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Override PartName="/word/footer2.xml" ContentType="application/vnd.openxmlformats-officedocument.wordprocessingml.footer+xml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76" w:lineRule="auto" w:before="74"/>
        <w:ind w:left="215" w:right="788" w:firstLine="0"/>
        <w:jc w:val="center"/>
        <w:rPr>
          <w:b/>
          <w:sz w:val="22"/>
        </w:rPr>
      </w:pPr>
      <w:r>
        <w:rPr>
          <w:b/>
          <w:sz w:val="22"/>
        </w:rPr>
        <w:t>EMPIRICAL ANALYSIS OF THE IMPLICATIONS OF JOHN LOCKE’S SOCIAL</w:t>
      </w:r>
      <w:r>
        <w:rPr>
          <w:b/>
          <w:spacing w:val="-52"/>
          <w:sz w:val="22"/>
        </w:rPr>
        <w:t> </w:t>
      </w:r>
      <w:r>
        <w:rPr>
          <w:b/>
          <w:sz w:val="22"/>
        </w:rPr>
        <w:t>CONTRACT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THEORY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ON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GOVERNANCE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IN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NIGERIA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(1999 – 2000)</w:t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1"/>
        <w:rPr>
          <w:b/>
          <w:sz w:val="32"/>
        </w:rPr>
      </w:pPr>
    </w:p>
    <w:p>
      <w:pPr>
        <w:pStyle w:val="Heading1"/>
        <w:ind w:left="215" w:right="786"/>
        <w:jc w:val="center"/>
      </w:pPr>
      <w:r>
        <w:rPr/>
        <w:t>BY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1"/>
        <w:rPr>
          <w:b/>
          <w:sz w:val="33"/>
        </w:rPr>
      </w:pPr>
    </w:p>
    <w:p>
      <w:pPr>
        <w:spacing w:line="276" w:lineRule="auto" w:before="0"/>
        <w:ind w:left="2797" w:right="3376" w:firstLine="0"/>
        <w:jc w:val="center"/>
        <w:rPr>
          <w:b/>
          <w:sz w:val="24"/>
        </w:rPr>
      </w:pPr>
      <w:r>
        <w:rPr>
          <w:b/>
          <w:sz w:val="24"/>
        </w:rPr>
        <w:t>DIKE ALEXANDER IFUNANYA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PG/15/018089/ASS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Heading1"/>
        <w:spacing w:line="276" w:lineRule="auto" w:before="233"/>
        <w:ind w:left="215" w:right="796"/>
        <w:jc w:val="center"/>
      </w:pPr>
      <w:r>
        <w:rPr/>
        <w:t>BEING A THESIS</w:t>
      </w:r>
      <w:r>
        <w:rPr>
          <w:spacing w:val="1"/>
        </w:rPr>
        <w:t> </w:t>
      </w:r>
      <w:r>
        <w:rPr/>
        <w:t>SUBMITTED TO THE DEPARTMENT OF POLITICAL</w:t>
      </w:r>
      <w:r>
        <w:rPr>
          <w:spacing w:val="1"/>
        </w:rPr>
        <w:t> </w:t>
      </w:r>
      <w:r>
        <w:rPr/>
        <w:t>SCIENCE AND PUBLIC ADMINISTRATION, DR. GOODLUCK EBELE</w:t>
      </w:r>
      <w:r>
        <w:rPr>
          <w:spacing w:val="1"/>
        </w:rPr>
        <w:t> </w:t>
      </w:r>
      <w:r>
        <w:rPr/>
        <w:t>JONATHAN COLLEGE OF ARTS AND SOCIAL SCIENCES, IN PARTIAL</w:t>
      </w:r>
      <w:r>
        <w:rPr>
          <w:spacing w:val="1"/>
        </w:rPr>
        <w:t> </w:t>
      </w:r>
      <w:r>
        <w:rPr/>
        <w:t>FULFILLMENT FOR THE AWARD OF PhD IN POLITICAL THEORY OF THE</w:t>
      </w:r>
      <w:r>
        <w:rPr>
          <w:spacing w:val="-57"/>
        </w:rPr>
        <w:t> </w:t>
      </w:r>
      <w:r>
        <w:rPr/>
        <w:t>IGBINEDION</w:t>
      </w:r>
      <w:r>
        <w:rPr>
          <w:spacing w:val="-1"/>
        </w:rPr>
        <w:t> </w:t>
      </w:r>
      <w:r>
        <w:rPr/>
        <w:t>UNIVERSITY, OKADA.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8"/>
        <w:rPr>
          <w:b/>
          <w:sz w:val="37"/>
        </w:rPr>
      </w:pPr>
    </w:p>
    <w:p>
      <w:pPr>
        <w:spacing w:before="0"/>
        <w:ind w:left="3109" w:right="3688" w:firstLine="2"/>
        <w:jc w:val="center"/>
        <w:rPr>
          <w:b/>
          <w:sz w:val="24"/>
        </w:rPr>
      </w:pPr>
      <w:r>
        <w:rPr>
          <w:b/>
          <w:sz w:val="24"/>
        </w:rPr>
        <w:t>SUPERVISOR: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PROFESSOR</w:t>
      </w:r>
      <w:r>
        <w:rPr>
          <w:b/>
          <w:spacing w:val="-8"/>
          <w:sz w:val="24"/>
        </w:rPr>
        <w:t> </w:t>
      </w:r>
      <w:r>
        <w:rPr>
          <w:b/>
          <w:sz w:val="24"/>
        </w:rPr>
        <w:t>B.O.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AGARA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5"/>
        <w:rPr>
          <w:b/>
          <w:sz w:val="29"/>
        </w:rPr>
      </w:pPr>
    </w:p>
    <w:p>
      <w:pPr>
        <w:pStyle w:val="Heading1"/>
        <w:ind w:left="215" w:right="790"/>
        <w:jc w:val="center"/>
      </w:pPr>
      <w:r>
        <w:rPr/>
        <w:t>MAY,</w:t>
      </w:r>
      <w:r>
        <w:rPr>
          <w:spacing w:val="-1"/>
        </w:rPr>
        <w:t> </w:t>
      </w:r>
      <w:r>
        <w:rPr/>
        <w:t>2021</w:t>
      </w:r>
    </w:p>
    <w:p>
      <w:pPr>
        <w:spacing w:after="0"/>
        <w:jc w:val="center"/>
        <w:sectPr>
          <w:type w:val="continuous"/>
          <w:pgSz w:w="11910" w:h="16840"/>
          <w:pgMar w:top="1080" w:bottom="280" w:left="1480" w:right="720"/>
        </w:sectPr>
      </w:pPr>
    </w:p>
    <w:p>
      <w:pPr>
        <w:spacing w:before="78"/>
        <w:ind w:left="215" w:right="791" w:firstLine="0"/>
        <w:jc w:val="center"/>
        <w:rPr>
          <w:b/>
          <w:sz w:val="24"/>
        </w:rPr>
      </w:pPr>
      <w:r>
        <w:rPr>
          <w:b/>
          <w:sz w:val="24"/>
        </w:rPr>
        <w:t>DECLARATION</w:t>
      </w:r>
    </w:p>
    <w:p>
      <w:pPr>
        <w:pStyle w:val="BodyText"/>
        <w:rPr>
          <w:b/>
        </w:rPr>
      </w:pPr>
    </w:p>
    <w:p>
      <w:pPr>
        <w:spacing w:line="480" w:lineRule="auto" w:before="0"/>
        <w:ind w:left="231" w:right="804" w:firstLine="0"/>
        <w:jc w:val="both"/>
        <w:rPr>
          <w:sz w:val="24"/>
        </w:rPr>
      </w:pPr>
      <w:r>
        <w:rPr>
          <w:sz w:val="24"/>
        </w:rPr>
        <w:t>I</w:t>
      </w:r>
      <w:r>
        <w:rPr>
          <w:spacing w:val="1"/>
          <w:sz w:val="24"/>
        </w:rPr>
        <w:t> </w:t>
      </w:r>
      <w:r>
        <w:rPr>
          <w:sz w:val="24"/>
        </w:rPr>
        <w:t>do</w:t>
      </w:r>
      <w:r>
        <w:rPr>
          <w:spacing w:val="1"/>
          <w:sz w:val="24"/>
        </w:rPr>
        <w:t> </w:t>
      </w:r>
      <w:r>
        <w:rPr>
          <w:sz w:val="24"/>
        </w:rPr>
        <w:t>solemnly</w:t>
      </w:r>
      <w:r>
        <w:rPr>
          <w:spacing w:val="1"/>
          <w:sz w:val="24"/>
        </w:rPr>
        <w:t> </w:t>
      </w:r>
      <w:r>
        <w:rPr>
          <w:sz w:val="24"/>
        </w:rPr>
        <w:t>declare</w:t>
      </w:r>
      <w:r>
        <w:rPr>
          <w:spacing w:val="1"/>
          <w:sz w:val="24"/>
        </w:rPr>
        <w:t> </w:t>
      </w:r>
      <w:r>
        <w:rPr>
          <w:sz w:val="24"/>
        </w:rPr>
        <w:t>that</w:t>
      </w:r>
      <w:r>
        <w:rPr>
          <w:spacing w:val="1"/>
          <w:sz w:val="24"/>
        </w:rPr>
        <w:t> </w:t>
      </w:r>
      <w:r>
        <w:rPr>
          <w:sz w:val="24"/>
        </w:rPr>
        <w:t>this</w:t>
      </w:r>
      <w:r>
        <w:rPr>
          <w:spacing w:val="1"/>
          <w:sz w:val="24"/>
        </w:rPr>
        <w:t> </w:t>
      </w:r>
      <w:r>
        <w:rPr>
          <w:sz w:val="24"/>
        </w:rPr>
        <w:t>doctoral</w:t>
      </w:r>
      <w:r>
        <w:rPr>
          <w:spacing w:val="1"/>
          <w:sz w:val="24"/>
        </w:rPr>
        <w:t> </w:t>
      </w:r>
      <w:r>
        <w:rPr>
          <w:sz w:val="24"/>
        </w:rPr>
        <w:t>research</w:t>
      </w:r>
      <w:r>
        <w:rPr>
          <w:spacing w:val="1"/>
          <w:sz w:val="24"/>
        </w:rPr>
        <w:t> </w:t>
      </w:r>
      <w:r>
        <w:rPr>
          <w:sz w:val="24"/>
        </w:rPr>
        <w:t>on</w:t>
      </w:r>
      <w:r>
        <w:rPr>
          <w:spacing w:val="1"/>
          <w:sz w:val="24"/>
        </w:rPr>
        <w:t> </w:t>
      </w:r>
      <w:r>
        <w:rPr>
          <w:sz w:val="24"/>
        </w:rPr>
        <w:t>“</w:t>
      </w:r>
      <w:r>
        <w:rPr>
          <w:b/>
          <w:sz w:val="24"/>
        </w:rPr>
        <w:t>Empirical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Analysis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Implications of John Locke’s Social Contract Theory” on Governance in Nigeria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(1999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– 2000)</w:t>
      </w:r>
      <w:r>
        <w:rPr>
          <w:b/>
          <w:spacing w:val="-1"/>
          <w:sz w:val="24"/>
        </w:rPr>
        <w:t> </w:t>
      </w:r>
      <w:r>
        <w:rPr>
          <w:sz w:val="24"/>
        </w:rPr>
        <w:t>was originally and entirely undertaken by me.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1"/>
        </w:rPr>
      </w:pPr>
      <w:r>
        <w:rPr/>
        <w:pict>
          <v:shape style="position:absolute;margin-left:85.584pt;margin-top:9.041111pt;width:156pt;height:.1pt;mso-position-horizontal-relative:page;mso-position-vertical-relative:paragraph;z-index:-15728640;mso-wrap-distance-left:0;mso-wrap-distance-right:0" coordorigin="1712,181" coordsize="3120,0" path="m1712,181l4832,181e" filled="false" stroked="true" strokeweight=".48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before="7"/>
        <w:rPr>
          <w:sz w:val="13"/>
        </w:rPr>
      </w:pPr>
    </w:p>
    <w:p>
      <w:pPr>
        <w:pStyle w:val="Heading1"/>
        <w:spacing w:line="276" w:lineRule="auto" w:before="90"/>
        <w:ind w:right="6858"/>
      </w:pPr>
      <w:r>
        <w:rPr/>
        <w:pict>
          <v:shape style="position:absolute;margin-left:70.962006pt;margin-top:49.335094pt;width:283.05pt;height:283.05pt;mso-position-horizontal-relative:page;mso-position-vertical-relative:paragraph;z-index:-23652352" coordorigin="1419,987" coordsize="5661,5661" path="m2485,6452l1614,5581,1419,5776,2290,6647,2485,6452xm3077,5776l3076,5737,3071,5694,3062,5650,3048,5606,3029,5563,3006,5519,2978,5477,2948,5436,2914,5396,2877,5357,2358,4837,2164,5032,2695,5563,2728,5599,2752,5635,2769,5670,2779,5704,2781,5736,2774,5767,2760,5796,2739,5822,2713,5843,2684,5857,2653,5863,2620,5861,2586,5852,2551,5835,2516,5811,2480,5779,1949,5247,1754,5441,2274,5960,2308,5993,2347,6025,2391,6057,2439,6090,2471,6109,2506,6125,2543,6138,2581,6148,2620,6156,2656,6160,2690,6160,2723,6157,2754,6150,2786,6138,2818,6122,2849,6101,2880,6078,2908,6055,2934,6033,2958,6010,2994,5970,3025,5929,3048,5887,3065,5845,3073,5812,3077,5776xm3805,4993l3799,4929,3783,4863,3757,4797,3729,4742,3694,4686,3651,4629,3601,4570,3584,4551,3544,4509,3520,4487,3520,4981,3515,5021,3500,5058,3474,5091,3441,5117,3404,5132,3364,5136,3319,5130,3270,5112,3217,5080,3158,5035,3094,4976,3035,4912,2989,4853,2958,4799,2939,4749,2933,4705,2937,4665,2952,4629,2976,4597,3009,4572,3045,4556,3086,4551,3130,4556,3178,4573,3230,4603,3286,4645,3346,4700,3411,4770,3461,4833,3495,4889,3514,4937,3520,4981,3520,4487,3474,4444,3405,4389,3336,4344,3267,4309,3199,4283,3132,4267,3053,4262,2978,4272,2906,4297,2837,4338,2773,4393,2719,4457,2679,4524,2655,4596,2646,4671,2652,4751,2669,4819,2695,4888,2731,4958,2777,5028,2833,5098,2899,5169,2959,5226,3019,5276,3079,5318,3138,5353,3196,5380,3267,5404,3334,5418,3398,5422,3458,5415,3516,5399,3572,5372,3628,5334,3681,5286,3728,5232,3764,5176,3781,5136,3789,5117,3802,5056,3805,4993xm4076,4413l3889,4226,3635,4481,3822,4668,4076,4413xm4587,4351l3716,3480,3521,3675,4392,4546,4587,4351xm4921,4017l4598,3693,4704,3587,4755,3527,4760,3517,4789,3465,4806,3402,4805,3337,4789,3272,4766,3221,4759,3206,4715,3140,4656,3074,4593,3017,4530,2974,4521,2970,4521,3363,4520,3388,4510,3415,4493,3442,4469,3469,4421,3517,4227,3322,4282,3267,4309,3244,4335,3228,4361,3221,4385,3221,4409,3228,4432,3238,4454,3253,4475,3271,4493,3293,4507,3315,4516,3338,4521,3363,4521,2970,4467,2944,4406,2928,4346,2927,4288,2942,4232,2972,4178,3017,3854,3341,4726,4212,4921,4017xm5711,3227l5055,2571,5253,2372,5038,2157,4447,2749,4662,2964,4860,2765,5516,3421,5711,3227xm6346,2591l5690,1935,5889,1737,5674,1522,5082,2113,5297,2328,5496,2130,6152,2786,6346,2591xm7080,1718l7074,1654,7058,1589,7032,1522,7004,1467,6969,1411,6926,1354,6876,1295,6858,1276,6819,1235,6795,1212,6795,1706,6790,1746,6774,1783,6748,1816,6716,1842,6679,1857,6639,1861,6594,1855,6545,1837,6492,1805,6433,1760,6369,1701,6310,1637,6264,1578,6232,1524,6214,1474,6208,1430,6212,1390,6227,1354,6251,1322,6284,1297,6320,1281,6361,1276,6405,1281,6453,1299,6505,1328,6561,1371,6621,1426,6686,1495,6736,1558,6770,1614,6789,1663,6795,1706,6795,1212,6749,1170,6679,1114,6610,1069,6542,1034,6474,1008,6406,992,6328,987,6252,997,6181,1022,6112,1063,6048,1118,5994,1182,5954,1249,5930,1321,5921,1397,5927,1476,5944,1545,5970,1614,6006,1683,6052,1753,6107,1823,6173,1894,6234,1951,6294,2001,6354,2043,6413,2078,6471,2105,6542,2130,6609,2143,6673,2147,6733,2140,6791,2124,6847,2097,6902,2059,6956,2011,7003,1957,7039,1901,7056,1861,7064,1842,7077,1781,7080,1718xe" filled="true" fillcolor="#c0c0c0" stroked="false">
            <v:path arrowok="t"/>
            <v:fill opacity="32896f" type="solid"/>
            <w10:wrap type="none"/>
          </v:shape>
        </w:pict>
      </w:r>
      <w:r>
        <w:rPr/>
        <w:pict>
          <v:shape style="position:absolute;margin-left:347.18103pt;margin-top:-113.366913pt;width:157.3pt;height:169.5pt;mso-position-horizontal-relative:page;mso-position-vertical-relative:paragraph;z-index:15729664" coordorigin="6944,-2267" coordsize="3146,3390" path="m8093,723l8088,674,8076,623,8057,571,8032,516,8002,461,7964,403,7903,428,7722,502,7754,549,7778,592,7796,632,7807,670,7810,705,7804,738,7789,769,7766,798,7735,822,7701,836,7663,840,7623,834,7576,815,7523,781,7461,732,7392,667,7340,611,7298,559,7267,511,7247,468,7234,417,7235,370,7248,329,7275,293,7290,280,7307,270,7325,262,7345,257,7365,255,7387,256,7409,259,7432,265,7447,271,7465,279,7486,290,7509,304,7628,79,7545,34,7466,1,7392,-18,7323,-24,7256,-16,7192,7,7129,44,7069,97,7015,159,6977,226,6953,296,6944,370,6950,448,6967,515,6993,583,7029,651,7076,721,7132,792,7199,864,7264,924,7327,976,7390,1020,7452,1056,7513,1083,7585,1106,7653,1119,7714,1122,7770,1115,7823,1099,7875,1072,7927,1035,7979,989,8017,946,8048,903,8070,859,8084,815,8092,770,8093,723xm8791,7l8784,-57,8769,-122,8743,-189,8715,-243,8680,-299,8637,-357,8587,-416,8569,-435,8530,-476,8506,-499,8506,-5,8501,35,8485,72,8459,105,8427,131,8390,146,8350,150,8305,144,8256,126,8202,94,8144,49,8080,-10,8021,-74,7975,-133,7943,-187,7925,-236,7919,-281,7923,-321,7937,-357,7962,-389,7994,-414,8031,-430,8072,-435,8116,-430,8164,-412,8216,-383,8272,-340,8332,-285,8397,-216,8447,-153,8481,-97,8500,-48,8506,-5,8506,-499,8460,-541,8390,-597,8321,-642,8253,-677,8185,-703,8117,-719,8039,-724,7963,-714,7891,-689,7823,-648,7758,-593,7704,-529,7665,-462,7641,-390,7632,-314,7638,-235,7654,-166,7681,-97,7717,-28,7762,42,7818,113,7884,183,7945,241,8005,290,8065,332,8124,367,8182,394,8252,419,8320,432,8384,436,8444,429,8502,413,8558,386,8613,348,8667,300,8714,247,8750,190,8767,150,8775,132,8788,70,8791,7xm9271,-334l8948,-657,9055,-764,9105,-823,9111,-833,9139,-885,9156,-948,9156,-1013,9140,-1079,9117,-1129,9110,-1144,9065,-1210,9007,-1276,8943,-1333,8880,-1377,8871,-1381,8871,-988,8870,-962,8861,-936,8844,-909,8819,-881,8772,-833,8577,-1028,8633,-1083,8660,-1107,8686,-1122,8711,-1129,8735,-1129,8759,-1122,8782,-1112,8804,-1098,8825,-1079,8843,-1058,8857,-1035,8866,-1012,8871,-988,8871,-1381,8818,-1406,8756,-1422,8696,-1423,8638,-1408,8582,-1378,8528,-1333,8205,-1009,9076,-138,9271,-334xm10089,-1151l9724,-1516,9671,-1666,9516,-2117,9463,-2267,9248,-2052,9276,-1982,9359,-1771,9415,-1631,9345,-1659,9134,-1742,8994,-1798,8777,-1582,8928,-1529,9379,-1374,9529,-1321,9894,-956,10089,-1151xe" filled="true" fillcolor="#c0c0c0" stroked="false">
            <v:path arrowok="t"/>
            <v:fill opacity="32896f" type="solid"/>
            <w10:wrap type="none"/>
          </v:shape>
        </w:pict>
      </w:r>
      <w:r>
        <w:rPr/>
        <w:t>Dike Alexander Ifunanya</w:t>
      </w:r>
      <w:r>
        <w:rPr>
          <w:spacing w:val="-57"/>
        </w:rPr>
        <w:t> </w:t>
      </w:r>
      <w:r>
        <w:rPr/>
        <w:t>PG/15/018089/ASS</w:t>
      </w:r>
    </w:p>
    <w:p>
      <w:pPr>
        <w:spacing w:after="0" w:line="276" w:lineRule="auto"/>
        <w:sectPr>
          <w:footerReference w:type="default" r:id="rId5"/>
          <w:pgSz w:w="11910" w:h="16840"/>
          <w:pgMar w:footer="973" w:header="0" w:top="1160" w:bottom="1160" w:left="1480" w:right="720"/>
          <w:pgNumType w:start="2"/>
        </w:sectPr>
      </w:pPr>
    </w:p>
    <w:p>
      <w:pPr>
        <w:pStyle w:val="BodyText"/>
        <w:rPr>
          <w:b/>
          <w:sz w:val="20"/>
        </w:rPr>
      </w:pPr>
      <w:r>
        <w:rPr/>
        <w:pict>
          <v:shape style="position:absolute;margin-left:70.962006pt;margin-top:356.121948pt;width:283.05pt;height:283.05pt;mso-position-horizontal-relative:page;mso-position-vertical-relative:page;z-index:-23650816" coordorigin="1419,7122" coordsize="5661,5661" path="m2485,12588l1614,11717,1419,11912,2290,12783,2485,12588xm3077,11912l3076,11873,3071,11830,3062,11786,3048,11742,3029,11698,3006,11655,2978,11613,2948,11572,2914,11532,2877,11493,2358,10973,2164,11167,2695,11699,2728,11735,2752,11771,2769,11805,2779,11839,2781,11872,2774,11903,2760,11931,2739,11957,2713,11979,2684,11993,2653,11999,2620,11997,2586,11987,2551,11971,2516,11946,2480,11914,1949,11383,1754,11577,2274,12096,2308,12128,2347,12161,2391,12193,2439,12226,2471,12244,2506,12260,2543,12273,2581,12284,2620,12292,2656,12296,2690,12296,2723,12293,2754,12286,2786,12274,2818,12258,2849,12237,2880,12214,2908,12191,2934,12168,2958,12145,2994,12105,3025,12064,3048,12023,3065,11981,3073,11948,3077,11912xm3805,11129l3799,11065,3783,10999,3757,10932,3729,10878,3694,10822,3651,10764,3601,10705,3584,10687,3544,10645,3520,10623,3520,11117,3515,11157,3500,11194,3474,11227,3441,11252,3404,11267,3364,11272,3319,11265,3270,11247,3217,11216,3158,11171,3094,11111,3035,11047,2989,10988,2958,10934,2939,10885,2933,10841,2937,10800,2952,10764,2976,10733,3009,10707,3045,10692,3086,10687,3130,10692,3178,10709,3230,10739,3286,10781,3346,10836,3411,10906,3461,10969,3495,11025,3514,11073,3520,11117,3520,10623,3474,10580,3405,10525,3336,10480,3267,10444,3199,10419,3132,10403,3053,10397,2978,10407,2906,10433,2837,10473,2773,10529,2719,10592,2679,10660,2655,10731,2646,10807,2652,10887,2669,10955,2695,11024,2731,11094,2777,11164,2833,11234,2899,11305,2959,11362,3019,11412,3079,11454,3138,11488,3196,11516,3267,11540,3334,11554,3398,11557,3458,11551,3516,11535,3572,11508,3628,11470,3681,11422,3728,11368,3764,11312,3781,11272,3789,11253,3802,11192,3805,11129xm4076,10549l3889,10362,3635,10616,3822,10803,4076,10549xm4587,10487l3716,9615,3521,9810,4392,10682,4587,10487xm4921,10152l4598,9829,4704,9722,4755,9663,4760,9653,4789,9601,4806,9538,4805,9473,4789,9407,4766,9356,4759,9342,4715,9276,4656,9210,4593,9153,4530,9109,4521,9105,4521,9498,4520,9524,4510,9550,4493,9577,4469,9605,4421,9653,4227,9458,4282,9403,4309,9379,4335,9364,4361,9356,4385,9357,4409,9363,4432,9374,4454,9388,4475,9407,4493,9428,4507,9451,4516,9474,4521,9498,4521,9105,4467,9080,4406,9064,4346,9063,4288,9078,4232,9108,4178,9153,3854,9477,4726,10348,4921,10152xm5711,9363l5055,8707,5253,8508,5038,8293,4447,8885,4662,9100,4860,8901,5516,9557,5711,9363xm6346,8727l5690,8071,5889,7873,5674,7658,5082,8249,5297,8464,5496,8266,6152,8922,6346,8727xm7080,7854l7074,7790,7058,7724,7032,7657,7004,7603,6969,7547,6926,7490,6876,7431,6858,7412,6819,7370,6795,7348,6795,7842,6790,7882,6774,7919,6748,7952,6716,7977,6679,7992,6639,7997,6594,7990,6545,7972,6492,7941,6433,7896,6369,7837,6310,7773,6264,7713,6232,7659,6214,7610,6208,7566,6212,7525,6227,7490,6251,7458,6284,7432,6320,7417,6361,7412,6405,7417,6453,7434,6505,7464,6561,7506,6621,7561,6686,7631,6736,7694,6770,7750,6789,7798,6795,7842,6795,7348,6749,7305,6679,7250,6610,7205,6542,7170,6474,7144,6406,7128,6328,7122,6252,7132,6181,7158,6112,7198,6048,7254,5994,7317,5954,7385,5930,7457,5921,7532,5927,7612,5944,7680,5970,7749,6006,7819,6052,7889,6107,7959,6173,8030,6234,8087,6294,8137,6354,8179,6413,8214,6471,8241,6542,8265,6609,8279,6673,8282,6733,8276,6791,8260,6847,8233,6902,8195,6956,8147,7003,8093,7039,8037,7056,7997,7064,7978,7077,7917,7080,7854xe" filled="true" fillcolor="#c0c0c0" stroked="false">
            <v:path arrowok="t"/>
            <v:fill opacity="32896f" type="solid"/>
            <w10:wrap type="none"/>
          </v:shape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17"/>
        </w:rPr>
      </w:pPr>
    </w:p>
    <w:p>
      <w:pPr>
        <w:pStyle w:val="BodyText"/>
        <w:ind w:left="5463"/>
        <w:rPr>
          <w:sz w:val="20"/>
        </w:rPr>
      </w:pPr>
      <w:r>
        <w:rPr>
          <w:sz w:val="20"/>
        </w:rPr>
        <w:pict>
          <v:group style="width:157.3pt;height:169.5pt;mso-position-horizontal-relative:char;mso-position-vertical-relative:line" coordorigin="0,0" coordsize="3146,3390">
            <v:shape style="position:absolute;left:-1;top:0;width:3146;height:3390" coordorigin="0,0" coordsize="3146,3390" path="m1149,2990l1144,2941,1132,2891,1113,2838,1089,2784,1058,2728,1020,2671,960,2695,778,2770,810,2816,834,2859,852,2900,863,2937,866,2972,860,3005,846,3036,822,3065,791,3089,757,3103,720,3107,679,3101,633,3082,579,3048,518,2999,449,2934,396,2878,354,2826,323,2779,304,2736,291,2684,291,2638,305,2597,332,2561,347,2548,363,2537,381,2529,401,2525,422,2523,443,2523,465,2526,488,2532,504,2538,522,2546,542,2557,566,2572,684,2347,601,2301,523,2269,449,2250,379,2243,313,2251,248,2274,186,2312,125,2364,72,2427,33,2493,9,2563,0,2637,6,2715,23,2782,49,2850,86,2919,132,2989,188,3059,255,3131,320,3192,384,3244,446,3287,508,3323,569,3350,642,3374,709,3387,771,3389,827,3383,879,3366,932,3339,984,3302,1035,3256,1073,3213,1104,3170,1127,3127,1141,3082,1148,3037,1149,2990xm1847,2275l1841,2211,1825,2145,1799,2078,1771,2024,1736,1968,1693,1910,1643,1851,1626,1832,1586,1791,1562,1769,1562,2263,1557,2303,1542,2340,1516,2373,1483,2398,1447,2413,1406,2417,1362,2411,1313,2393,1259,2362,1200,2316,1136,2257,1077,2193,1031,2134,1000,2080,981,2031,975,1986,979,1946,994,1910,1018,1879,1051,1853,1087,1838,1128,1832,1172,1838,1220,1855,1272,1885,1328,1927,1388,1982,1453,2052,1503,2115,1537,2170,1556,2219,1562,2263,1562,1769,1516,1726,1447,1671,1378,1626,1309,1590,1241,1565,1174,1549,1095,1543,1020,1553,948,1579,880,1619,815,1675,761,1738,722,1806,697,1877,688,1953,694,2033,711,2101,737,2170,773,2240,819,2310,875,2380,941,2451,1001,2508,1062,2558,1121,2600,1180,2634,1238,2662,1309,2686,1376,2700,1440,2703,1500,2697,1558,2681,1615,2653,1670,2616,1724,2568,1770,2514,1806,2458,1823,2417,1831,2399,1844,2338,1847,2275xm2328,1934l2004,1610,2111,1504,2162,1444,2167,1434,2195,1382,2212,1319,2212,1254,2196,1189,2173,1138,2166,1123,2122,1057,2063,991,1999,934,1936,891,1927,887,1927,1280,1926,1305,1917,1332,1900,1359,1876,1386,1828,1434,1634,1240,1689,1184,1716,1161,1742,1145,1767,1138,1792,1138,1816,1145,1838,1155,1860,1170,1881,1188,1900,1210,1914,1232,1923,1256,1927,1280,1927,887,1874,861,1813,845,1753,844,1695,859,1639,889,1585,934,1261,1258,2132,2129,2328,1934xm3145,1116l2780,751,2728,601,2572,150,2519,0,2304,215,2332,285,2415,496,2471,637,2401,608,2190,525,2050,469,1834,685,1984,738,2435,894,2585,946,2950,1311,3145,1116xe" filled="true" fillcolor="#c0c0c0" stroked="false">
              <v:path arrowok="t"/>
              <v:fill opacity="32896f" type="solid"/>
            </v:shape>
          </v:group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973" w:top="1580" w:bottom="1160" w:left="1480" w:right="720"/>
        </w:sectPr>
      </w:pPr>
    </w:p>
    <w:p>
      <w:pPr>
        <w:spacing w:before="78"/>
        <w:ind w:left="2180" w:right="2754" w:firstLine="0"/>
        <w:jc w:val="center"/>
        <w:rPr>
          <w:b/>
          <w:sz w:val="24"/>
        </w:rPr>
      </w:pPr>
      <w:r>
        <w:rPr>
          <w:b/>
          <w:sz w:val="24"/>
        </w:rPr>
        <w:t>CERTIFICATION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231" w:right="802"/>
        <w:jc w:val="both"/>
      </w:pPr>
      <w:r>
        <w:rPr/>
        <w:t>I certify that this project was carried out by </w:t>
      </w:r>
      <w:r>
        <w:rPr>
          <w:b/>
        </w:rPr>
        <w:t>DIKE ALEXANDER IFUNANYA </w:t>
      </w:r>
      <w:r>
        <w:rPr/>
        <w:t>in partial</w:t>
      </w:r>
      <w:r>
        <w:rPr>
          <w:spacing w:val="-57"/>
        </w:rPr>
        <w:t> </w:t>
      </w:r>
      <w:r>
        <w:rPr/>
        <w:t>fulfillment of the requirement of an award of Ph.D in Political Theory in the Department</w:t>
      </w:r>
      <w:r>
        <w:rPr>
          <w:spacing w:val="1"/>
        </w:rPr>
        <w:t> </w:t>
      </w:r>
      <w:r>
        <w:rPr/>
        <w:t>of Political Science and Public Administration, Goodluck Ebele Jonathan College of Arts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Social Sciences,</w:t>
      </w:r>
      <w:r>
        <w:rPr>
          <w:spacing w:val="2"/>
        </w:rPr>
        <w:t> </w:t>
      </w:r>
      <w:r>
        <w:rPr/>
        <w:t>Igbinedion University,</w:t>
      </w:r>
      <w:r>
        <w:rPr>
          <w:spacing w:val="-1"/>
        </w:rPr>
        <w:t> </w:t>
      </w:r>
      <w:r>
        <w:rPr/>
        <w:t>Okada, Edo State.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4"/>
        </w:rPr>
      </w:pPr>
      <w:r>
        <w:rPr/>
        <w:pict>
          <v:shape style="position:absolute;margin-left:85.584pt;margin-top:10.899317pt;width:162pt;height:.1pt;mso-position-horizontal-relative:page;mso-position-vertical-relative:paragraph;z-index:-15726080;mso-wrap-distance-left:0;mso-wrap-distance-right:0" coordorigin="1712,218" coordsize="3240,0" path="m1712,218l4952,218e" filled="false" stroked="true" strokeweight=".756pt" strokecolor="#000000">
            <v:path arrowok="t"/>
            <v:stroke dashstyle="solid"/>
            <w10:wrap type="topAndBottom"/>
          </v:shape>
        </w:pict>
      </w:r>
    </w:p>
    <w:p>
      <w:pPr>
        <w:pStyle w:val="Heading1"/>
        <w:spacing w:line="247" w:lineRule="exact"/>
      </w:pPr>
      <w:r>
        <w:rPr/>
        <w:t>Dike</w:t>
      </w:r>
      <w:r>
        <w:rPr>
          <w:spacing w:val="-2"/>
        </w:rPr>
        <w:t> </w:t>
      </w:r>
      <w:r>
        <w:rPr/>
        <w:t>Alexander</w:t>
      </w:r>
      <w:r>
        <w:rPr>
          <w:spacing w:val="-1"/>
        </w:rPr>
        <w:t> </w:t>
      </w:r>
      <w:r>
        <w:rPr/>
        <w:t>Ifunanya</w:t>
      </w:r>
    </w:p>
    <w:p>
      <w:pPr>
        <w:pStyle w:val="BodyText"/>
        <w:spacing w:before="41"/>
        <w:ind w:left="231"/>
      </w:pPr>
      <w:r>
        <w:rPr/>
        <w:pict>
          <v:group style="position:absolute;margin-left:337.630005pt;margin-top:-78.496872pt;width:166.85pt;height:169.5pt;mso-position-horizontal-relative:page;mso-position-vertical-relative:paragraph;z-index:-23646720" coordorigin="6753,-1570" coordsize="3337,3390">
            <v:shape style="position:absolute;left:6943;top:-1570;width:3146;height:3390" coordorigin="6944,-1570" coordsize="3146,3390" path="m8093,1420l8088,1371,8076,1321,8057,1268,8032,1214,8002,1158,7964,1101,7903,1125,7722,1200,7754,1246,7778,1289,7796,1330,7807,1367,7810,1402,7804,1435,7789,1466,7766,1495,7735,1519,7701,1533,7663,1537,7623,1531,7576,1512,7523,1478,7461,1429,7392,1364,7340,1308,7298,1256,7267,1209,7247,1166,7234,1114,7235,1068,7248,1027,7275,991,7290,978,7307,967,7325,959,7345,955,7365,953,7387,953,7409,956,7432,962,7447,968,7465,976,7486,988,7509,1002,7628,777,7545,731,7466,699,7392,680,7323,673,7256,681,7192,704,7129,742,7069,794,7015,857,6977,923,6953,994,6944,1067,6950,1145,6967,1212,6993,1280,7029,1349,7076,1419,7132,1489,7199,1561,7264,1622,7327,1674,7390,1717,7452,1753,7513,1780,7585,1804,7653,1817,7714,1820,7770,1813,7823,1796,7875,1769,7927,1732,7979,1686,8017,1643,8048,1600,8070,1557,8084,1512,8092,1467,8093,1420xm8791,705l8784,641,8769,575,8743,508,8715,454,8680,398,8637,340,8587,281,8569,263,8530,221,8506,199,8506,693,8501,733,8485,770,8459,803,8427,828,8390,843,8350,848,8305,841,8256,823,8202,792,8144,746,8080,687,8021,623,7975,564,7943,510,7925,461,7919,417,7923,376,7937,340,7962,309,7994,283,8031,268,8072,263,8116,268,8164,285,8216,315,8272,357,8332,412,8397,482,8447,545,8481,601,8500,649,8506,693,8506,199,8460,156,8390,101,8321,56,8253,20,8185,-5,8117,-21,8039,-27,7963,-17,7891,9,7823,49,7758,105,7704,168,7665,236,7641,307,7632,383,7638,463,7654,531,7681,600,7717,670,7762,740,7818,810,7884,881,7945,938,8005,988,8065,1030,8124,1064,8182,1092,8252,1116,8320,1130,8384,1133,8444,1127,8502,1111,8558,1084,8613,1046,8667,998,8714,944,8750,888,8767,848,8775,829,8788,768,8791,705xm9271,364l8948,40,9055,-66,9105,-126,9111,-136,9139,-188,9156,-251,9156,-316,9140,-381,9117,-432,9110,-447,9065,-513,9007,-579,8943,-636,8880,-679,8871,-683,8871,-290,8870,-265,8861,-238,8844,-211,8819,-184,8772,-136,8577,-330,8633,-386,8660,-409,8686,-425,8711,-432,8735,-432,8759,-425,8782,-415,8804,-400,8825,-382,8843,-360,8857,-338,8866,-314,8871,-290,8871,-683,8818,-709,8756,-725,8696,-725,8638,-711,8582,-681,8528,-636,8205,-312,9076,559,9271,364xm10089,-454l9724,-819,9671,-969,9516,-1420,9463,-1570,9248,-1355,9276,-1285,9359,-1074,9415,-933,9345,-961,9134,-1045,8994,-1101,8777,-885,8928,-832,9379,-676,9529,-624,9894,-259,10089,-454xe" filled="true" fillcolor="#c0c0c0" stroked="false">
              <v:path arrowok="t"/>
              <v:fill opacity="32896f" type="solid"/>
            </v:shape>
            <v:shape style="position:absolute;left:6752;top:-284;width:3240;height:1738" coordorigin="6753,-283" coordsize="3240,1738" path="m6753,-283l9993,-283m6753,1454l9993,1454e" filled="false" stroked="true" strokeweight=".756pt" strokecolor="#000000">
              <v:path arrowok="t"/>
              <v:stroke dashstyle="solid"/>
            </v:shape>
            <v:shape style="position:absolute;left:7472;top:-266;width:1820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Signature</w:t>
                    </w:r>
                    <w:r>
                      <w:rPr>
                        <w:b/>
                        <w:spacing w:val="-3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&amp; Date</w:t>
                    </w:r>
                  </w:p>
                </w:txbxContent>
              </v:textbox>
              <w10:wrap type="none"/>
            </v:shape>
            <v:shape style="position:absolute;left:7472;top:1472;width:1820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Signature</w:t>
                    </w:r>
                    <w:r>
                      <w:rPr>
                        <w:b/>
                        <w:spacing w:val="-3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&amp; Date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Student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4"/>
        </w:rPr>
      </w:pPr>
      <w:r>
        <w:rPr/>
        <w:pict>
          <v:shape style="position:absolute;margin-left:85.584pt;margin-top:10.853393pt;width:162pt;height:.1pt;mso-position-horizontal-relative:page;mso-position-vertical-relative:paragraph;z-index:-15725568;mso-wrap-distance-left:0;mso-wrap-distance-right:0" coordorigin="1712,217" coordsize="3240,0" path="m1712,217l4952,217e" filled="false" stroked="true" strokeweight=".756pt" strokecolor="#000000">
            <v:path arrowok="t"/>
            <v:stroke dashstyle="solid"/>
            <w10:wrap type="topAndBottom"/>
          </v:shape>
        </w:pict>
      </w:r>
    </w:p>
    <w:p>
      <w:pPr>
        <w:pStyle w:val="Heading1"/>
        <w:spacing w:line="247" w:lineRule="exact"/>
      </w:pPr>
      <w:r>
        <w:rPr/>
        <w:t>Dr.</w:t>
      </w:r>
      <w:r>
        <w:rPr>
          <w:spacing w:val="-1"/>
        </w:rPr>
        <w:t> </w:t>
      </w:r>
      <w:r>
        <w:rPr/>
        <w:t>Adekunle</w:t>
      </w:r>
      <w:r>
        <w:rPr>
          <w:spacing w:val="-1"/>
        </w:rPr>
        <w:t> </w:t>
      </w:r>
      <w:r>
        <w:rPr/>
        <w:t>S. Ajisebiyawo</w:t>
      </w:r>
    </w:p>
    <w:p>
      <w:pPr>
        <w:pStyle w:val="BodyText"/>
        <w:ind w:left="231"/>
      </w:pPr>
      <w:r>
        <w:rPr/>
        <w:pict>
          <v:shape style="position:absolute;margin-left:70.962006pt;margin-top:-2.684894pt;width:283.05pt;height:283.05pt;mso-position-horizontal-relative:page;mso-position-vertical-relative:paragraph;z-index:-23647232" coordorigin="1419,-54" coordsize="5661,5661" path="m2485,5412l1614,4541,1419,4736,2290,5607,2485,5412xm3077,4736l3076,4697,3071,4654,3062,4610,3048,4566,3029,4522,3006,4479,2978,4437,2948,4396,2914,4356,2877,4316,2358,3797,2164,3991,2695,4523,2728,4559,2752,4594,2769,4629,2779,4663,2781,4696,2774,4727,2760,4755,2739,4781,2713,4803,2684,4817,2653,4823,2620,4821,2586,4811,2551,4794,2516,4770,2480,4738,1949,4206,1754,4401,2274,4920,2308,4952,2347,4984,2391,5017,2439,5049,2471,5068,2506,5084,2543,5097,2581,5108,2620,5116,2656,5120,2690,5120,2723,5116,2754,5109,2786,5098,2818,5082,2849,5061,2880,5038,2908,5015,2934,4992,2958,4969,2994,4929,3025,4888,3048,4847,3065,4804,3073,4772,3077,4736xm3805,3953l3799,3889,3783,3823,3757,3756,3729,3702,3694,3646,3651,3588,3601,3529,3584,3511,3544,3469,3520,3447,3520,3941,3515,3981,3500,4018,3474,4051,3441,4076,3404,4091,3364,4096,3319,4089,3270,4071,3217,4040,3158,3994,3094,3935,3035,3871,2989,3812,2958,3758,2939,3709,2933,3665,2937,3624,2952,3588,2976,3557,3009,3531,3045,3516,3086,3511,3130,3516,3178,3533,3230,3563,3286,3605,3346,3660,3411,3730,3461,3793,3495,3848,3514,3897,3520,3941,3520,3447,3474,3404,3405,3349,3336,3304,3267,3268,3199,3243,3132,3227,3053,3221,2978,3231,2906,3257,2837,3297,2773,3353,2719,3416,2679,3484,2655,3555,2646,3631,2652,3711,2669,3779,2695,3848,2731,3918,2777,3988,2833,4058,2899,4129,2959,4186,3019,4236,3079,4278,3138,4312,3196,4340,3267,4364,3334,4378,3398,4381,3458,4375,3516,4359,3572,4332,3628,4294,3681,4246,3728,4192,3764,4136,3781,4096,3789,4077,3802,4016,3805,3953xm4076,3373l3889,3186,3635,3440,3822,3627,4076,3373xm4587,3310l3716,2439,3521,2634,4392,3505,4587,3310xm4921,2976l4598,2653,4704,2546,4755,2486,4760,2476,4789,2425,4806,2362,4805,2297,4789,2231,4766,2180,4759,2165,4715,2099,4656,2033,4593,1976,4530,1933,4521,1929,4521,2322,4520,2348,4510,2374,4493,2401,4469,2429,4421,2476,4227,2282,4282,2227,4309,2203,4335,2188,4361,2180,4385,2181,4409,2187,4432,2198,4454,2212,4475,2231,4493,2252,4507,2275,4516,2298,4521,2322,4521,1929,4467,1904,4406,1888,4346,1887,4288,1902,4232,1932,4178,1977,3854,2300,4726,3172,4921,2976xm5711,2186l5055,1530,5253,1332,5038,1117,4447,1708,4662,1923,4860,1725,5516,2381,5711,2186xm6346,1551l5690,895,5889,696,5674,481,5082,1073,5297,1288,5496,1090,6152,1746,6346,1551xm7080,678l7074,614,7058,548,7032,481,7004,427,6969,371,6926,313,6876,255,6858,236,6819,194,6795,172,6795,666,6790,706,6774,743,6748,776,6716,801,6679,816,6639,821,6594,814,6545,796,6492,765,6433,719,6369,660,6310,596,6264,537,6232,483,6214,434,6208,390,6212,349,6227,313,6251,282,6284,256,6320,241,6361,236,6405,241,6453,258,6505,288,6561,330,6621,385,6686,455,6736,518,6770,574,6789,622,6795,666,6795,172,6749,129,6679,74,6610,29,6542,-7,6474,-32,6406,-48,6328,-54,6252,-44,6181,-18,6112,22,6048,78,5994,141,5954,209,5930,280,5921,356,5927,436,5944,504,5970,573,6006,643,6052,713,6107,783,6173,854,6234,911,6294,961,6354,1003,6413,1037,6471,1065,6542,1089,6609,1103,6673,1106,6733,1100,6791,1084,6847,1057,6902,1019,6956,971,7003,917,7039,861,7056,821,7064,802,7077,741,7080,678xe" filled="true" fillcolor="#c0c0c0" stroked="false">
            <v:path arrowok="t"/>
            <v:fill opacity="32896f" type="solid"/>
            <w10:wrap type="none"/>
          </v:shape>
        </w:pict>
      </w:r>
      <w:r>
        <w:rPr/>
        <w:t>Head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Department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1"/>
        </w:rPr>
      </w:pPr>
      <w:r>
        <w:rPr/>
        <w:pict>
          <v:shape style="position:absolute;margin-left:85.584pt;margin-top:9.125316pt;width:162pt;height:.1pt;mso-position-horizontal-relative:page;mso-position-vertical-relative:paragraph;z-index:-15725056;mso-wrap-distance-left:0;mso-wrap-distance-right:0" coordorigin="1712,183" coordsize="3240,0" path="m1712,183l4952,183e" filled="false" stroked="true" strokeweight=".756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337.630005pt;margin-top:9.125316pt;width:162pt;height:.1pt;mso-position-horizontal-relative:page;mso-position-vertical-relative:paragraph;z-index:-15724544;mso-wrap-distance-left:0;mso-wrap-distance-right:0" coordorigin="6753,183" coordsize="3240,0" path="m6753,183l9993,183e" filled="false" stroked="true" strokeweight=".756pt" strokecolor="#000000">
            <v:path arrowok="t"/>
            <v:stroke dashstyle="solid"/>
            <w10:wrap type="topAndBottom"/>
          </v:shape>
        </w:pict>
      </w:r>
    </w:p>
    <w:p>
      <w:pPr>
        <w:pStyle w:val="Heading1"/>
        <w:tabs>
          <w:tab w:pos="5992" w:val="left" w:leader="none"/>
        </w:tabs>
        <w:spacing w:line="247" w:lineRule="exact"/>
      </w:pPr>
      <w:r>
        <w:rPr/>
        <w:t>Prof</w:t>
      </w:r>
      <w:r>
        <w:rPr>
          <w:spacing w:val="-1"/>
        </w:rPr>
        <w:t> </w:t>
      </w:r>
      <w:r>
        <w:rPr/>
        <w:t>Babatunde</w:t>
      </w:r>
      <w:r>
        <w:rPr>
          <w:spacing w:val="-2"/>
        </w:rPr>
        <w:t> </w:t>
      </w:r>
      <w:r>
        <w:rPr/>
        <w:t>O. Agara</w:t>
        <w:tab/>
        <w:t>Signature</w:t>
      </w:r>
      <w:r>
        <w:rPr>
          <w:spacing w:val="-3"/>
        </w:rPr>
        <w:t> </w:t>
      </w:r>
      <w:r>
        <w:rPr/>
        <w:t>&amp; Date</w:t>
      </w:r>
    </w:p>
    <w:p>
      <w:pPr>
        <w:pStyle w:val="BodyText"/>
        <w:spacing w:before="43"/>
        <w:ind w:left="231"/>
      </w:pPr>
      <w:r>
        <w:rPr/>
        <w:t>Supervisor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5"/>
        </w:rPr>
      </w:pPr>
      <w:r>
        <w:rPr/>
        <w:pict>
          <v:shape style="position:absolute;margin-left:85.584pt;margin-top:17.223780pt;width:162pt;height:.1pt;mso-position-horizontal-relative:page;mso-position-vertical-relative:paragraph;z-index:-15724032;mso-wrap-distance-left:0;mso-wrap-distance-right:0" coordorigin="1712,344" coordsize="3240,0" path="m1712,344l4952,344e" filled="false" stroked="true" strokeweight=".756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337.630005pt;margin-top:17.223780pt;width:162pt;height:.1pt;mso-position-horizontal-relative:page;mso-position-vertical-relative:paragraph;z-index:-15723520;mso-wrap-distance-left:0;mso-wrap-distance-right:0" coordorigin="6753,344" coordsize="3240,0" path="m6753,344l9993,344e" filled="false" stroked="true" strokeweight=".756pt" strokecolor="#000000">
            <v:path arrowok="t"/>
            <v:stroke dashstyle="solid"/>
            <w10:wrap type="topAndBottom"/>
          </v:shape>
        </w:pict>
      </w:r>
    </w:p>
    <w:p>
      <w:pPr>
        <w:pStyle w:val="Heading1"/>
        <w:tabs>
          <w:tab w:pos="5992" w:val="left" w:leader="none"/>
        </w:tabs>
        <w:spacing w:line="247" w:lineRule="exact"/>
      </w:pPr>
      <w:r>
        <w:rPr/>
        <w:t>Prof.</w:t>
      </w:r>
      <w:r>
        <w:rPr>
          <w:spacing w:val="-2"/>
        </w:rPr>
        <w:t> </w:t>
      </w:r>
      <w:r>
        <w:rPr/>
        <w:t>(Mrs.)</w:t>
      </w:r>
      <w:r>
        <w:rPr>
          <w:spacing w:val="-1"/>
        </w:rPr>
        <w:t> </w:t>
      </w:r>
      <w:r>
        <w:rPr/>
        <w:t>Tonye</w:t>
      </w:r>
      <w:r>
        <w:rPr>
          <w:spacing w:val="-1"/>
        </w:rPr>
        <w:t> </w:t>
      </w:r>
      <w:r>
        <w:rPr/>
        <w:t>G.</w:t>
      </w:r>
      <w:r>
        <w:rPr>
          <w:spacing w:val="2"/>
        </w:rPr>
        <w:t> </w:t>
      </w:r>
      <w:r>
        <w:rPr/>
        <w:t>Okorie</w:t>
        <w:tab/>
        <w:t>Signature</w:t>
      </w:r>
      <w:r>
        <w:rPr>
          <w:spacing w:val="-3"/>
        </w:rPr>
        <w:t> </w:t>
      </w:r>
      <w:r>
        <w:rPr/>
        <w:t>&amp; Date</w:t>
      </w:r>
    </w:p>
    <w:p>
      <w:pPr>
        <w:pStyle w:val="BodyText"/>
        <w:spacing w:before="43"/>
        <w:ind w:left="231"/>
      </w:pPr>
      <w:r>
        <w:rPr/>
        <w:t>Dean,</w:t>
      </w:r>
      <w:r>
        <w:rPr>
          <w:spacing w:val="-3"/>
        </w:rPr>
        <w:t> </w:t>
      </w:r>
      <w:r>
        <w:rPr/>
        <w:t>School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Postgraduate</w:t>
      </w:r>
      <w:r>
        <w:rPr>
          <w:spacing w:val="-2"/>
        </w:rPr>
        <w:t> </w:t>
      </w:r>
      <w:r>
        <w:rPr/>
        <w:t>Studies</w:t>
      </w:r>
      <w:r>
        <w:rPr>
          <w:spacing w:val="-1"/>
        </w:rPr>
        <w:t> </w:t>
      </w:r>
      <w:r>
        <w:rPr/>
        <w:t>&amp;</w:t>
      </w:r>
      <w:r>
        <w:rPr>
          <w:spacing w:val="-1"/>
        </w:rPr>
        <w:t> </w:t>
      </w:r>
      <w:r>
        <w:rPr/>
        <w:t>Research</w:t>
      </w:r>
    </w:p>
    <w:p>
      <w:pPr>
        <w:spacing w:after="0"/>
        <w:sectPr>
          <w:pgSz w:w="11910" w:h="16840"/>
          <w:pgMar w:header="0" w:footer="973" w:top="1160" w:bottom="1240" w:left="1480" w:right="720"/>
        </w:sectPr>
      </w:pPr>
    </w:p>
    <w:p>
      <w:pPr>
        <w:pStyle w:val="Heading1"/>
        <w:spacing w:before="75"/>
        <w:ind w:left="215" w:right="791"/>
        <w:jc w:val="center"/>
      </w:pPr>
      <w:r>
        <w:rPr/>
        <w:pict>
          <v:shape style="position:absolute;margin-left:70.962006pt;margin-top:356.121948pt;width:283.05pt;height:283.05pt;mso-position-horizontal-relative:page;mso-position-vertical-relative:page;z-index:-23645696" coordorigin="1419,7122" coordsize="5661,5661" path="m2485,12588l1614,11717,1419,11912,2290,12783,2485,12588xm3077,11912l3076,11873,3071,11830,3062,11786,3048,11742,3029,11698,3006,11655,2978,11613,2948,11572,2914,11532,2877,11493,2358,10973,2164,11167,2695,11699,2728,11735,2752,11771,2769,11805,2779,11839,2781,11872,2774,11903,2760,11931,2739,11957,2713,11979,2684,11993,2653,11999,2620,11997,2586,11987,2551,11971,2516,11946,2480,11914,1949,11383,1754,11577,2274,12096,2308,12128,2347,12161,2391,12193,2439,12226,2471,12244,2506,12260,2543,12273,2581,12284,2620,12292,2656,12296,2690,12296,2723,12293,2754,12286,2786,12274,2818,12258,2849,12237,2880,12214,2908,12191,2934,12168,2958,12145,2994,12105,3025,12064,3048,12023,3065,11981,3073,11948,3077,11912xm3805,11129l3799,11065,3783,10999,3757,10932,3729,10878,3694,10822,3651,10764,3601,10705,3584,10687,3544,10645,3520,10623,3520,11117,3515,11157,3500,11194,3474,11227,3441,11252,3404,11267,3364,11272,3319,11265,3270,11247,3217,11216,3158,11171,3094,11111,3035,11047,2989,10988,2958,10934,2939,10885,2933,10841,2937,10800,2952,10764,2976,10733,3009,10707,3045,10692,3086,10687,3130,10692,3178,10709,3230,10739,3286,10781,3346,10836,3411,10906,3461,10969,3495,11025,3514,11073,3520,11117,3520,10623,3474,10580,3405,10525,3336,10480,3267,10444,3199,10419,3132,10403,3053,10397,2978,10407,2906,10433,2837,10473,2773,10529,2719,10592,2679,10660,2655,10731,2646,10807,2652,10887,2669,10955,2695,11024,2731,11094,2777,11164,2833,11234,2899,11305,2959,11362,3019,11412,3079,11454,3138,11488,3196,11516,3267,11540,3334,11554,3398,11557,3458,11551,3516,11535,3572,11508,3628,11470,3681,11422,3728,11368,3764,11312,3781,11272,3789,11253,3802,11192,3805,11129xm4076,10549l3889,10362,3635,10616,3822,10803,4076,10549xm4587,10487l3716,9615,3521,9810,4392,10682,4587,10487xm4921,10152l4598,9829,4704,9722,4755,9663,4760,9653,4789,9601,4806,9538,4805,9473,4789,9407,4766,9356,4759,9342,4715,9276,4656,9210,4593,9153,4530,9109,4521,9105,4521,9498,4520,9524,4510,9550,4493,9577,4469,9605,4421,9653,4227,9458,4282,9403,4309,9379,4335,9364,4361,9356,4385,9357,4409,9363,4432,9374,4454,9388,4475,9407,4493,9428,4507,9451,4516,9474,4521,9498,4521,9105,4467,9080,4406,9064,4346,9063,4288,9078,4232,9108,4178,9153,3854,9477,4726,10348,4921,10152xm5711,9363l5055,8707,5253,8508,5038,8293,4447,8885,4662,9100,4860,8901,5516,9557,5711,9363xm6346,8727l5690,8071,5889,7873,5674,7658,5082,8249,5297,8464,5496,8266,6152,8922,6346,8727xm7080,7854l7074,7790,7058,7724,7032,7657,7004,7603,6969,7547,6926,7490,6876,7431,6858,7412,6819,7370,6795,7348,6795,7842,6790,7882,6774,7919,6748,7952,6716,7977,6679,7992,6639,7997,6594,7990,6545,7972,6492,7941,6433,7896,6369,7837,6310,7773,6264,7713,6232,7659,6214,7610,6208,7566,6212,7525,6227,7490,6251,7458,6284,7432,6320,7417,6361,7412,6405,7417,6453,7434,6505,7464,6561,7506,6621,7561,6686,7631,6736,7694,6770,7750,6789,7798,6795,7842,6795,7348,6749,7305,6679,7250,6610,7205,6542,7170,6474,7144,6406,7128,6328,7122,6252,7132,6181,7158,6112,7198,6048,7254,5994,7317,5954,7385,5930,7457,5921,7532,5927,7612,5944,7680,5970,7749,6006,7819,6052,7889,6107,7959,6173,8030,6234,8087,6294,8137,6354,8179,6413,8214,6471,8241,6542,8265,6609,8279,6673,8282,6733,8276,6791,8260,6847,8233,6902,8195,6956,8147,7003,8093,7039,8037,7056,7997,7064,7978,7077,7917,7080,7854xe" filled="true" fillcolor="#c0c0c0" stroked="false">
            <v:path arrowok="t"/>
            <v:fill opacity="32896f" type="solid"/>
            <w10:wrap type="none"/>
          </v:shape>
        </w:pict>
      </w:r>
      <w:r>
        <w:rPr/>
        <w:t>DEDICATION</w:t>
      </w:r>
    </w:p>
    <w:p>
      <w:pPr>
        <w:pStyle w:val="BodyText"/>
        <w:spacing w:line="480" w:lineRule="auto" w:before="41"/>
        <w:ind w:left="231"/>
      </w:pPr>
      <w:r>
        <w:rPr/>
        <w:t>This</w:t>
      </w:r>
      <w:r>
        <w:rPr>
          <w:spacing w:val="6"/>
        </w:rPr>
        <w:t> </w:t>
      </w:r>
      <w:r>
        <w:rPr/>
        <w:t>work</w:t>
      </w:r>
      <w:r>
        <w:rPr>
          <w:spacing w:val="7"/>
        </w:rPr>
        <w:t> </w:t>
      </w:r>
      <w:r>
        <w:rPr/>
        <w:t>is</w:t>
      </w:r>
      <w:r>
        <w:rPr>
          <w:spacing w:val="6"/>
        </w:rPr>
        <w:t> </w:t>
      </w:r>
      <w:r>
        <w:rPr/>
        <w:t>dedicated</w:t>
      </w:r>
      <w:r>
        <w:rPr>
          <w:spacing w:val="6"/>
        </w:rPr>
        <w:t> </w:t>
      </w:r>
      <w:r>
        <w:rPr/>
        <w:t>to</w:t>
      </w:r>
      <w:r>
        <w:rPr>
          <w:spacing w:val="6"/>
        </w:rPr>
        <w:t> </w:t>
      </w:r>
      <w:r>
        <w:rPr/>
        <w:t>my</w:t>
      </w:r>
      <w:r>
        <w:rPr>
          <w:spacing w:val="6"/>
        </w:rPr>
        <w:t> </w:t>
      </w:r>
      <w:r>
        <w:rPr/>
        <w:t>parents</w:t>
      </w:r>
      <w:r>
        <w:rPr>
          <w:spacing w:val="7"/>
        </w:rPr>
        <w:t> </w:t>
      </w:r>
      <w:r>
        <w:rPr/>
        <w:t>Mr.&amp;</w:t>
      </w:r>
      <w:r>
        <w:rPr>
          <w:spacing w:val="8"/>
        </w:rPr>
        <w:t> </w:t>
      </w:r>
      <w:r>
        <w:rPr/>
        <w:t>Mrs.</w:t>
      </w:r>
      <w:r>
        <w:rPr>
          <w:spacing w:val="7"/>
        </w:rPr>
        <w:t> </w:t>
      </w:r>
      <w:r>
        <w:rPr/>
        <w:t>N.N.</w:t>
      </w:r>
      <w:r>
        <w:rPr>
          <w:spacing w:val="6"/>
        </w:rPr>
        <w:t> </w:t>
      </w:r>
      <w:r>
        <w:rPr/>
        <w:t>Dike</w:t>
      </w:r>
      <w:r>
        <w:rPr>
          <w:spacing w:val="8"/>
        </w:rPr>
        <w:t> </w:t>
      </w:r>
      <w:r>
        <w:rPr/>
        <w:t>and</w:t>
      </w:r>
      <w:r>
        <w:rPr>
          <w:spacing w:val="5"/>
        </w:rPr>
        <w:t> </w:t>
      </w:r>
      <w:r>
        <w:rPr/>
        <w:t>my</w:t>
      </w:r>
      <w:r>
        <w:rPr>
          <w:spacing w:val="7"/>
        </w:rPr>
        <w:t> </w:t>
      </w:r>
      <w:r>
        <w:rPr/>
        <w:t>bosom</w:t>
      </w:r>
      <w:r>
        <w:rPr>
          <w:spacing w:val="7"/>
        </w:rPr>
        <w:t> </w:t>
      </w:r>
      <w:r>
        <w:rPr/>
        <w:t>friend</w:t>
      </w:r>
      <w:r>
        <w:rPr>
          <w:spacing w:val="5"/>
        </w:rPr>
        <w:t> </w:t>
      </w:r>
      <w:r>
        <w:rPr/>
        <w:t>Patrick</w:t>
      </w:r>
      <w:r>
        <w:rPr>
          <w:spacing w:val="-57"/>
        </w:rPr>
        <w:t> </w:t>
      </w:r>
      <w:r>
        <w:rPr/>
        <w:t>Chukwuma</w:t>
      </w:r>
      <w:r>
        <w:rPr>
          <w:spacing w:val="-2"/>
        </w:rPr>
        <w:t> </w:t>
      </w:r>
      <w:r>
        <w:rPr/>
        <w:t>Egbuche.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2"/>
        </w:rPr>
      </w:pPr>
      <w:r>
        <w:rPr/>
        <w:pict>
          <v:shape style="position:absolute;margin-left:347.18103pt;margin-top:9.208758pt;width:157.3pt;height:169.5pt;mso-position-horizontal-relative:page;mso-position-vertical-relative:paragraph;z-index:-15721984;mso-wrap-distance-left:0;mso-wrap-distance-right:0" coordorigin="6944,184" coordsize="3146,3390" path="m8093,3174l8088,3125,8076,3075,8057,3022,8032,2968,8002,2912,7964,2855,7903,2879,7722,2954,7754,3000,7778,3044,7796,3084,7807,3121,7810,3156,7804,3189,7789,3220,7766,3249,7735,3273,7701,3287,7663,3291,7623,3285,7576,3266,7523,3232,7461,3183,7392,3118,7340,3062,7298,3010,7267,2963,7247,2920,7234,2868,7235,2822,7248,2781,7275,2745,7290,2732,7307,2721,7325,2714,7345,2709,7365,2707,7387,2707,7409,2710,7432,2716,7447,2722,7465,2731,7486,2742,7509,2756,7628,2531,7545,2485,7466,2453,7392,2434,7323,2427,7256,2435,7192,2458,7129,2496,7069,2548,7015,2611,6977,2677,6953,2748,6944,2822,6950,2899,6967,2966,6993,3034,7029,3103,7076,3173,7132,3244,7199,3315,7264,3376,7327,3428,7390,3472,7452,3507,7513,3534,7585,3558,7653,3571,7714,3574,7770,3567,7823,3550,7875,3523,7927,3487,7979,3440,8017,3398,8048,3354,8070,3311,8084,3267,8092,3221,8093,3174xm8791,2459l8784,2395,8769,2329,8743,2262,8715,2208,8680,2152,8637,2094,8587,2035,8569,2017,8530,1975,8506,1953,8506,2447,8501,2487,8485,2524,8459,2557,8427,2582,8390,2597,8350,2602,8305,2595,8256,2577,8202,2546,8144,2501,8080,2442,8021,2378,7975,2318,7943,2264,7925,2215,7919,2171,7923,2130,7937,2094,7962,2063,7994,2037,8031,2022,8072,2017,8116,2022,8164,2039,8216,2069,8272,2111,8332,2166,8397,2236,8447,2299,8481,2355,8500,2403,8506,2447,8506,1953,8460,1910,8390,1855,8321,1810,8253,1774,8185,1749,8117,1733,8039,1727,7963,1737,7891,1763,7823,1803,7758,1859,7704,1922,7665,1990,7641,2062,7632,2137,7638,2217,7654,2285,7681,2354,7717,2424,7762,2494,7818,2564,7884,2635,7945,2692,8005,2742,8065,2784,8124,2819,8182,2846,8252,2870,8320,2884,8384,2887,8444,2881,8502,2865,8558,2838,8613,2800,8667,2752,8714,2698,8750,2642,8767,2602,8775,2583,8788,2522,8791,2459xm9271,2118l8948,1795,9055,1688,9105,1628,9111,1618,9139,1566,9156,1503,9156,1438,9140,1373,9117,1322,9110,1307,9065,1241,9007,1175,8943,1118,8880,1075,8871,1071,8871,1464,8870,1490,8861,1516,8844,1543,8819,1570,8772,1618,8577,1424,8633,1368,8660,1345,8686,1330,8711,1322,8735,1323,8759,1329,8782,1339,8804,1354,8825,1372,8843,1394,8857,1416,8866,1440,8871,1464,8871,1071,8818,1046,8756,1030,8696,1029,8638,1043,8582,1073,8528,1119,8205,1442,9076,2313,9271,2118xm10089,1300l9724,935,9671,785,9516,334,9463,184,9248,399,9276,469,9359,680,9415,821,9345,793,9134,709,8994,653,8777,870,8928,922,9379,1078,9529,1130,9894,1495,10089,1300xe" filled="true" fillcolor="#c0c0c0" stroked="false">
            <v:path arrowok="t"/>
            <v:fill opacity="32896f" type="solid"/>
            <w10:wrap type="topAndBottom"/>
          </v:shape>
        </w:pict>
      </w:r>
    </w:p>
    <w:p>
      <w:pPr>
        <w:spacing w:after="0"/>
        <w:rPr>
          <w:sz w:val="12"/>
        </w:rPr>
        <w:sectPr>
          <w:pgSz w:w="11910" w:h="16840"/>
          <w:pgMar w:header="0" w:footer="973" w:top="1480" w:bottom="1240" w:left="1480" w:right="72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70.962006pt;margin-top:356.121948pt;width:283.05pt;height:283.05pt;mso-position-horizontal-relative:page;mso-position-vertical-relative:page;z-index:-23644672" coordorigin="1419,7122" coordsize="5661,5661" path="m2485,12588l1614,11717,1419,11912,2290,12783,2485,12588xm3077,11912l3076,11873,3071,11830,3062,11786,3048,11742,3029,11698,3006,11655,2978,11613,2948,11572,2914,11532,2877,11493,2358,10973,2164,11167,2695,11699,2728,11735,2752,11771,2769,11805,2779,11839,2781,11872,2774,11903,2760,11931,2739,11957,2713,11979,2684,11993,2653,11999,2620,11997,2586,11987,2551,11971,2516,11946,2480,11914,1949,11383,1754,11577,2274,12096,2308,12128,2347,12161,2391,12193,2439,12226,2471,12244,2506,12260,2543,12273,2581,12284,2620,12292,2656,12296,2690,12296,2723,12293,2754,12286,2786,12274,2818,12258,2849,12237,2880,12214,2908,12191,2934,12168,2958,12145,2994,12105,3025,12064,3048,12023,3065,11981,3073,11948,3077,11912xm3805,11129l3799,11065,3783,10999,3757,10932,3729,10878,3694,10822,3651,10764,3601,10705,3584,10687,3544,10645,3520,10623,3520,11117,3515,11157,3500,11194,3474,11227,3441,11252,3404,11267,3364,11272,3319,11265,3270,11247,3217,11216,3158,11171,3094,11111,3035,11047,2989,10988,2958,10934,2939,10885,2933,10841,2937,10800,2952,10764,2976,10733,3009,10707,3045,10692,3086,10687,3130,10692,3178,10709,3230,10739,3286,10781,3346,10836,3411,10906,3461,10969,3495,11025,3514,11073,3520,11117,3520,10623,3474,10580,3405,10525,3336,10480,3267,10444,3199,10419,3132,10403,3053,10397,2978,10407,2906,10433,2837,10473,2773,10529,2719,10592,2679,10660,2655,10731,2646,10807,2652,10887,2669,10955,2695,11024,2731,11094,2777,11164,2833,11234,2899,11305,2959,11362,3019,11412,3079,11454,3138,11488,3196,11516,3267,11540,3334,11554,3398,11557,3458,11551,3516,11535,3572,11508,3628,11470,3681,11422,3728,11368,3764,11312,3781,11272,3789,11253,3802,11192,3805,11129xm4076,10549l3889,10362,3635,10616,3822,10803,4076,10549xm4587,10487l3716,9615,3521,9810,4392,10682,4587,10487xm4921,10152l4598,9829,4704,9722,4755,9663,4760,9653,4789,9601,4806,9538,4805,9473,4789,9407,4766,9356,4759,9342,4715,9276,4656,9210,4593,9153,4530,9109,4521,9105,4521,9498,4520,9524,4510,9550,4493,9577,4469,9605,4421,9653,4227,9458,4282,9403,4309,9379,4335,9364,4361,9356,4385,9357,4409,9363,4432,9374,4454,9388,4475,9407,4493,9428,4507,9451,4516,9474,4521,9498,4521,9105,4467,9080,4406,9064,4346,9063,4288,9078,4232,9108,4178,9153,3854,9477,4726,10348,4921,10152xm5711,9363l5055,8707,5253,8508,5038,8293,4447,8885,4662,9100,4860,8901,5516,9557,5711,9363xm6346,8727l5690,8071,5889,7873,5674,7658,5082,8249,5297,8464,5496,8266,6152,8922,6346,8727xm7080,7854l7074,7790,7058,7724,7032,7657,7004,7603,6969,7547,6926,7490,6876,7431,6858,7412,6819,7370,6795,7348,6795,7842,6790,7882,6774,7919,6748,7952,6716,7977,6679,7992,6639,7997,6594,7990,6545,7972,6492,7941,6433,7896,6369,7837,6310,7773,6264,7713,6232,7659,6214,7610,6208,7566,6212,7525,6227,7490,6251,7458,6284,7432,6320,7417,6361,7412,6405,7417,6453,7434,6505,7464,6561,7506,6621,7561,6686,7631,6736,7694,6770,7750,6789,7798,6795,7842,6795,7348,6749,7305,6679,7250,6610,7205,6542,7170,6474,7144,6406,7128,6328,7122,6252,7132,6181,7158,6112,7198,6048,7254,5994,7317,5954,7385,5930,7457,5921,7532,5927,7612,5944,7680,5970,7749,6006,7819,6052,7889,6107,7959,6173,8030,6234,8087,6294,8137,6354,8179,6413,8214,6471,8241,6542,8265,6609,8279,6673,8282,6733,8276,6791,8260,6847,8233,6902,8195,6956,8147,7003,8093,7039,8037,7056,7997,7064,7978,7077,7917,7080,7854xe" filled="true" fillcolor="#c0c0c0" stroked="false">
            <v:path arrowok="t"/>
            <v:fill opacity="32896f" type="solid"/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7"/>
        </w:rPr>
      </w:pPr>
    </w:p>
    <w:p>
      <w:pPr>
        <w:pStyle w:val="BodyText"/>
        <w:ind w:left="5463"/>
        <w:rPr>
          <w:sz w:val="20"/>
        </w:rPr>
      </w:pPr>
      <w:r>
        <w:rPr>
          <w:sz w:val="20"/>
        </w:rPr>
        <w:pict>
          <v:group style="width:157.3pt;height:169.5pt;mso-position-horizontal-relative:char;mso-position-vertical-relative:line" coordorigin="0,0" coordsize="3146,3390">
            <v:shape style="position:absolute;left:-1;top:0;width:3146;height:3390" coordorigin="0,0" coordsize="3146,3390" path="m1149,2990l1144,2941,1132,2891,1113,2838,1089,2784,1058,2728,1020,2671,960,2695,778,2770,810,2816,834,2859,852,2900,863,2937,866,2972,860,3005,846,3036,822,3065,791,3089,757,3103,720,3107,679,3101,633,3082,579,3048,518,2999,449,2934,396,2878,354,2826,323,2779,304,2736,291,2684,291,2638,305,2597,332,2561,347,2548,363,2537,381,2529,401,2525,422,2523,443,2523,465,2526,488,2532,504,2538,522,2546,542,2557,566,2572,684,2347,601,2301,523,2269,449,2250,379,2243,313,2251,248,2274,186,2312,125,2364,72,2427,33,2493,9,2563,0,2637,6,2715,23,2782,49,2850,86,2919,132,2989,188,3059,255,3131,320,3192,384,3244,446,3287,508,3323,569,3350,642,3374,709,3387,771,3389,827,3383,879,3366,932,3339,984,3302,1035,3256,1073,3213,1104,3170,1127,3127,1141,3082,1148,3037,1149,2990xm1847,2275l1841,2211,1825,2145,1799,2078,1771,2024,1736,1968,1693,1910,1643,1851,1626,1832,1586,1791,1562,1769,1562,2263,1557,2303,1542,2340,1516,2373,1483,2398,1447,2413,1406,2417,1362,2411,1313,2393,1259,2362,1200,2316,1136,2257,1077,2193,1031,2134,1000,2080,981,2031,975,1986,979,1946,994,1910,1018,1879,1051,1853,1087,1838,1128,1832,1172,1838,1220,1855,1272,1885,1328,1927,1388,1982,1453,2052,1503,2115,1537,2170,1556,2219,1562,2263,1562,1769,1516,1726,1447,1671,1378,1626,1309,1590,1241,1565,1174,1549,1095,1543,1020,1553,948,1579,880,1619,815,1675,761,1738,722,1806,697,1877,688,1953,694,2033,711,2101,737,2170,773,2240,819,2310,875,2380,941,2451,1001,2508,1062,2558,1121,2600,1180,2634,1238,2662,1309,2686,1376,2700,1440,2703,1500,2697,1558,2681,1615,2653,1670,2616,1724,2568,1770,2514,1806,2458,1823,2417,1831,2399,1844,2338,1847,2275xm2328,1934l2004,1610,2111,1504,2162,1444,2167,1434,2195,1382,2212,1319,2212,1254,2196,1189,2173,1138,2166,1123,2122,1057,2063,991,1999,934,1936,891,1927,887,1927,1280,1926,1305,1917,1332,1900,1359,1876,1386,1828,1434,1634,1240,1689,1184,1716,1161,1742,1145,1767,1138,1792,1138,1816,1145,1838,1155,1860,1170,1881,1188,1900,1210,1914,1232,1923,1256,1927,1280,1927,887,1874,861,1813,845,1753,844,1695,859,1639,889,1585,934,1261,1258,2132,2129,2328,1934xm3145,1116l2780,751,2728,601,2572,150,2519,0,2304,215,2332,285,2415,496,2471,637,2401,608,2190,525,2050,469,1834,685,1984,738,2435,894,2585,946,2950,1311,3145,1116xe" filled="true" fillcolor="#c0c0c0" stroked="false">
              <v:path arrowok="t"/>
              <v:fill opacity="32896f" type="solid"/>
            </v:shape>
          </v:group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973" w:top="1580" w:bottom="1160" w:left="1480" w:right="720"/>
        </w:sectPr>
      </w:pPr>
    </w:p>
    <w:p>
      <w:pPr>
        <w:pStyle w:val="Heading1"/>
        <w:spacing w:before="78"/>
        <w:ind w:left="3150"/>
      </w:pPr>
      <w:r>
        <w:rPr/>
        <w:t>ACKNOWLEDGEMENTS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231" w:right="805"/>
        <w:jc w:val="both"/>
      </w:pPr>
      <w:r>
        <w:rPr/>
        <w:t>I thank God Almighty for His infinite mercy, grace and love which sustained me thus far.</w:t>
      </w:r>
      <w:r>
        <w:rPr>
          <w:spacing w:val="1"/>
        </w:rPr>
        <w:t> </w:t>
      </w:r>
      <w:r>
        <w:rPr/>
        <w:t>It is out of the abundance of his grace and wisdom that I was opportune to complete my</w:t>
      </w:r>
      <w:r>
        <w:rPr>
          <w:spacing w:val="1"/>
        </w:rPr>
        <w:t> </w:t>
      </w:r>
      <w:r>
        <w:rPr/>
        <w:t>PhD.</w:t>
      </w:r>
      <w:r>
        <w:rPr>
          <w:spacing w:val="-1"/>
        </w:rPr>
        <w:t> </w:t>
      </w:r>
      <w:r>
        <w:rPr/>
        <w:t>I</w:t>
      </w:r>
      <w:r>
        <w:rPr>
          <w:spacing w:val="-4"/>
        </w:rPr>
        <w:t> </w:t>
      </w:r>
      <w:r>
        <w:rPr/>
        <w:t>thank my</w:t>
      </w:r>
      <w:r>
        <w:rPr>
          <w:spacing w:val="-1"/>
        </w:rPr>
        <w:t> </w:t>
      </w:r>
      <w:r>
        <w:rPr/>
        <w:t>siblings for all your</w:t>
      </w:r>
      <w:r>
        <w:rPr>
          <w:spacing w:val="-2"/>
        </w:rPr>
        <w:t> </w:t>
      </w:r>
      <w:r>
        <w:rPr/>
        <w:t>contributions</w:t>
      </w:r>
      <w:r>
        <w:rPr>
          <w:spacing w:val="2"/>
        </w:rPr>
        <w:t> </w:t>
      </w:r>
      <w:r>
        <w:rPr/>
        <w:t>in my</w:t>
      </w:r>
      <w:r>
        <w:rPr>
          <w:spacing w:val="-1"/>
        </w:rPr>
        <w:t> </w:t>
      </w:r>
      <w:r>
        <w:rPr/>
        <w:t>life</w:t>
      </w:r>
      <w:r>
        <w:rPr>
          <w:spacing w:val="-2"/>
        </w:rPr>
        <w:t> </w:t>
      </w:r>
      <w:r>
        <w:rPr/>
        <w:t>especially in my</w:t>
      </w:r>
      <w:r>
        <w:rPr>
          <w:spacing w:val="-1"/>
        </w:rPr>
        <w:t> </w:t>
      </w:r>
      <w:r>
        <w:rPr/>
        <w:t>studies.</w:t>
      </w:r>
    </w:p>
    <w:p>
      <w:pPr>
        <w:pStyle w:val="BodyText"/>
        <w:spacing w:line="480" w:lineRule="auto" w:before="1"/>
        <w:ind w:left="231" w:right="804" w:firstLine="60"/>
        <w:jc w:val="both"/>
      </w:pPr>
      <w:r>
        <w:rPr/>
        <w:pict>
          <v:shape style="position:absolute;margin-left:347.18103pt;margin-top:20.213116pt;width:157.3pt;height:169.5pt;mso-position-horizontal-relative:page;mso-position-vertical-relative:paragraph;z-index:-23643648" coordorigin="6944,404" coordsize="3146,3390" path="m8093,3394l8088,3346,8076,3295,8057,3242,8032,3188,8002,3132,7964,3075,7903,3099,7722,3174,7754,3220,7778,3264,7796,3304,7807,3341,7810,3376,7804,3410,7789,3440,7766,3469,7735,3493,7701,3507,7663,3511,7623,3505,7576,3487,7523,3453,7461,3403,7392,3338,7340,3282,7298,3230,7267,3183,7247,3140,7234,3088,7235,3042,7248,3001,7275,2965,7290,2952,7307,2941,7325,2934,7345,2929,7365,2927,7387,2927,7409,2930,7432,2936,7447,2942,7465,2951,7486,2962,7509,2976,7628,2751,7545,2705,7466,2673,7392,2654,7323,2647,7256,2655,7192,2678,7129,2716,7069,2768,7015,2831,6977,2898,6953,2968,6944,3042,6950,3119,6967,3186,6993,3254,7029,3323,7076,3393,7132,3464,7199,3535,7264,3596,7327,3648,7390,3692,7452,3727,7513,3754,7585,3778,7653,3791,7714,3794,7770,3787,7823,3770,7875,3743,7927,3707,7979,3660,8017,3618,8048,3575,8070,3531,8084,3487,8092,3441,8093,3394xm8791,2679l8784,2615,8769,2549,8743,2482,8715,2428,8680,2372,8637,2315,8587,2256,8569,2237,8530,2195,8506,2173,8506,2667,8501,2707,8485,2744,8459,2777,8427,2802,8390,2817,8350,2822,8305,2815,8256,2797,8202,2766,8144,2721,8080,2662,8021,2598,7975,2539,7943,2484,7925,2435,7919,2391,7923,2350,7937,2315,7962,2283,7994,2257,8031,2242,8072,2237,8116,2242,8164,2259,8216,2289,8272,2331,8332,2386,8397,2456,8447,2519,8481,2575,8500,2623,8506,2667,8506,2173,8460,2130,8390,2075,8321,2030,8253,1994,8185,1969,8117,1953,8039,1947,7963,1957,7891,1983,7823,2023,7758,2079,7704,2142,7665,2210,7641,2282,7632,2357,7638,2437,7654,2505,7681,2574,7717,2644,7762,2714,7818,2784,7884,2855,7945,2912,8005,2962,8065,3004,8124,3039,8182,3066,8252,3090,8320,3104,8384,3107,8444,3101,8502,3085,8558,3058,8613,3020,8667,2972,8714,2918,8750,2862,8767,2822,8775,2803,8788,2742,8791,2679xm9271,2338l8948,2015,9055,1908,9105,1848,9111,1838,9139,1787,9156,1723,9156,1658,9140,1593,9117,1542,9110,1527,9065,1461,9007,1395,8943,1338,8880,1295,8871,1291,8871,1684,8870,1710,8861,1736,8844,1763,8819,1790,8772,1838,8577,1644,8633,1588,8660,1565,8686,1550,8711,1542,8735,1543,8759,1549,8782,1560,8804,1574,8825,1592,8843,1614,8857,1636,8866,1660,8871,1684,8871,1291,8818,1266,8756,1250,8696,1249,8638,1263,8582,1293,8528,1339,8205,1662,9076,2533,9271,2338xm10089,1520l9724,1155,9671,1005,9516,554,9463,404,9248,619,9276,690,9359,901,9415,1041,9345,1013,9134,930,8994,873,8777,1090,8928,1142,9379,1298,9529,1350,9894,1715,10089,1520xe" filled="true" fillcolor="#c0c0c0" stroked="false">
            <v:path arrowok="t"/>
            <v:fill opacity="32896f" type="solid"/>
            <w10:wrap type="none"/>
          </v:shape>
        </w:pict>
      </w:r>
      <w:r>
        <w:rPr/>
        <w:t>I thank my supervisor Prof. Tunde Agara, who made out time to guide me throughout the</w:t>
      </w:r>
      <w:r>
        <w:rPr>
          <w:spacing w:val="-57"/>
        </w:rPr>
        <w:t> </w:t>
      </w:r>
      <w:r>
        <w:rPr/>
        <w:t>course of this work. To my Head of Department, Dr. Adekunle S. Ajisebiyawo, I cannot</w:t>
      </w:r>
      <w:r>
        <w:rPr>
          <w:spacing w:val="1"/>
        </w:rPr>
        <w:t> </w:t>
      </w:r>
      <w:r>
        <w:rPr/>
        <w:t>thank you enough for being there for me against all odds. To all my colleagues, Prof.</w:t>
      </w:r>
      <w:r>
        <w:rPr>
          <w:spacing w:val="1"/>
        </w:rPr>
        <w:t> </w:t>
      </w:r>
      <w:r>
        <w:rPr/>
        <w:t>Adeolu Akande, Dr. Isaiah Osifor, Dr. Adesoye Mustapha, Dr. Reason Onyia, Dr. Collins</w:t>
      </w:r>
      <w:r>
        <w:rPr>
          <w:spacing w:val="-57"/>
        </w:rPr>
        <w:t> </w:t>
      </w:r>
      <w:r>
        <w:rPr/>
        <w:t>Okonkwo,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Mr.</w:t>
      </w:r>
      <w:r>
        <w:rPr>
          <w:spacing w:val="1"/>
        </w:rPr>
        <w:t> </w:t>
      </w:r>
      <w:r>
        <w:rPr/>
        <w:t>Morris</w:t>
      </w:r>
      <w:r>
        <w:rPr>
          <w:spacing w:val="1"/>
        </w:rPr>
        <w:t> </w:t>
      </w:r>
      <w:r>
        <w:rPr/>
        <w:t>Edogiawerie.</w:t>
      </w:r>
      <w:r>
        <w:rPr>
          <w:spacing w:val="1"/>
        </w:rPr>
        <w:t> </w:t>
      </w:r>
      <w:r>
        <w:rPr/>
        <w:t>I</w:t>
      </w:r>
      <w:r>
        <w:rPr>
          <w:spacing w:val="1"/>
        </w:rPr>
        <w:t> </w:t>
      </w:r>
      <w:r>
        <w:rPr/>
        <w:t>thank</w:t>
      </w:r>
      <w:r>
        <w:rPr>
          <w:spacing w:val="1"/>
        </w:rPr>
        <w:t> </w:t>
      </w:r>
      <w:r>
        <w:rPr/>
        <w:t>you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sharing</w:t>
      </w:r>
      <w:r>
        <w:rPr>
          <w:spacing w:val="1"/>
        </w:rPr>
        <w:t> </w:t>
      </w:r>
      <w:r>
        <w:rPr/>
        <w:t>and</w:t>
      </w:r>
      <w:r>
        <w:rPr>
          <w:spacing w:val="60"/>
        </w:rPr>
        <w:t> </w:t>
      </w:r>
      <w:r>
        <w:rPr/>
        <w:t>enhancing</w:t>
      </w:r>
      <w:r>
        <w:rPr>
          <w:spacing w:val="1"/>
        </w:rPr>
        <w:t> </w:t>
      </w:r>
      <w:r>
        <w:rPr/>
        <w:t>knowledge</w:t>
      </w:r>
      <w:r>
        <w:rPr>
          <w:spacing w:val="-2"/>
        </w:rPr>
        <w:t> </w:t>
      </w:r>
      <w:r>
        <w:rPr/>
        <w:t>in me.</w:t>
      </w:r>
    </w:p>
    <w:p>
      <w:pPr>
        <w:pStyle w:val="BodyText"/>
        <w:spacing w:line="480" w:lineRule="auto" w:before="1"/>
        <w:ind w:left="231" w:right="803"/>
        <w:jc w:val="both"/>
      </w:pPr>
      <w:r>
        <w:rPr/>
        <w:pict>
          <v:shape style="position:absolute;margin-left:70.962006pt;margin-top:17.285088pt;width:283.05pt;height:283.05pt;mso-position-horizontal-relative:page;mso-position-vertical-relative:paragraph;z-index:-23644160" coordorigin="1419,346" coordsize="5661,5661" path="m2485,5811l1614,4940,1419,5135,2290,6006,2485,5811xm3077,5135l3076,5096,3071,5053,3062,5009,3048,4965,3029,4922,3006,4878,2978,4836,2948,4795,2914,4755,2877,4716,2358,4196,2164,4391,2695,4922,2728,4958,2752,4994,2769,5029,2779,5063,2781,5095,2774,5126,2760,5155,2739,5181,2713,5202,2684,5216,2653,5222,2620,5220,2586,5211,2551,5194,2516,5170,2480,5138,1949,4606,1754,4800,2274,5319,2308,5352,2347,5384,2391,5416,2439,5449,2471,5468,2506,5484,2543,5497,2581,5507,2620,5515,2656,5519,2690,5519,2723,5516,2754,5509,2786,5497,2818,5481,2849,5460,2880,5437,2908,5414,2934,5392,2958,5369,2994,5329,3025,5288,3048,5246,3065,5204,3073,5171,3077,5135xm3805,4352l3799,4288,3783,4222,3757,4156,3729,4101,3694,4045,3651,3988,3601,3929,3584,3910,3544,3868,3520,3846,3520,4340,3515,4380,3500,4417,3474,4450,3441,4476,3404,4491,3364,4495,3319,4489,3270,4471,3217,4439,3158,4394,3094,4335,3035,4271,2989,4212,2958,4158,2939,4108,2933,4064,2937,4024,2952,3988,2976,3956,3009,3931,3045,3915,3086,3910,3130,3915,3178,3932,3230,3962,3286,4004,3346,4059,3411,4129,3461,4192,3495,4248,3514,4296,3520,4340,3520,3846,3474,3803,3405,3748,3336,3703,3267,3668,3199,3642,3132,3626,3053,3621,2978,3631,2906,3656,2837,3697,2773,3752,2719,3816,2679,3883,2655,3955,2646,4030,2652,4110,2669,4178,2695,4247,2731,4317,2777,4387,2833,4457,2899,4528,2959,4585,3019,4635,3079,4677,3138,4712,3196,4739,3267,4763,3334,4777,3398,4781,3458,4774,3516,4758,3572,4731,3628,4693,3681,4645,3728,4591,3764,4535,3781,4495,3789,4476,3802,4415,3805,4352xm4076,3772l3889,3585,3635,3840,3822,4027,4076,3772xm4587,3710l3716,2839,3521,3034,4392,3905,4587,3710xm4921,3376l4598,3052,4704,2946,4755,2886,4760,2876,4789,2824,4806,2761,4805,2696,4789,2631,4766,2580,4759,2565,4715,2499,4656,2433,4593,2376,4530,2333,4521,2329,4521,2722,4520,2747,4510,2774,4493,2801,4469,2828,4421,2876,4227,2681,4282,2626,4309,2603,4335,2587,4361,2580,4385,2580,4409,2587,4432,2597,4454,2612,4475,2630,4493,2652,4507,2674,4516,2697,4521,2722,4521,2329,4467,2303,4406,2287,4346,2286,4288,2301,4232,2331,4178,2376,3854,2700,4726,3571,4921,3376xm5711,2586l5055,1930,5253,1731,5038,1516,4447,2108,4662,2323,4860,2124,5516,2780,5711,2586xm6346,1950l5690,1294,5889,1096,5674,881,5082,1472,5297,1687,5496,1489,6152,2145,6346,1950xm7080,1077l7074,1013,7058,948,7032,881,7004,826,6969,770,6926,713,6876,654,6858,635,6819,594,6795,571,6795,1065,6790,1105,6774,1142,6748,1175,6716,1201,6679,1216,6639,1220,6594,1214,6545,1196,6492,1164,6433,1119,6369,1060,6310,996,6264,937,6232,883,6214,833,6208,789,6212,749,6227,713,6251,681,6284,656,6320,640,6361,635,6405,640,6453,658,6505,687,6561,730,6621,785,6686,854,6736,917,6770,973,6789,1022,6795,1065,6795,571,6749,529,6679,473,6610,428,6542,393,6474,367,6406,351,6328,346,6252,356,6181,381,6112,422,6048,477,5994,541,5954,608,5930,680,5921,756,5927,835,5944,904,5970,973,6006,1042,6052,1112,6107,1182,6173,1253,6234,1310,6294,1360,6354,1402,6413,1437,6471,1464,6542,1489,6609,1502,6673,1506,6733,1499,6791,1483,6847,1456,6902,1418,6956,1370,7003,1316,7039,1260,7056,1220,7064,1201,7077,1140,7080,1077xe" filled="true" fillcolor="#c0c0c0" stroked="false">
            <v:path arrowok="t"/>
            <v:fill opacity="32896f" type="solid"/>
            <w10:wrap type="none"/>
          </v:shape>
        </w:pict>
      </w:r>
      <w:r>
        <w:rPr/>
        <w:t>To</w:t>
      </w:r>
      <w:r>
        <w:rPr>
          <w:spacing w:val="1"/>
        </w:rPr>
        <w:t> </w:t>
      </w:r>
      <w:r>
        <w:rPr/>
        <w:t>my</w:t>
      </w:r>
      <w:r>
        <w:rPr>
          <w:spacing w:val="1"/>
        </w:rPr>
        <w:t> </w:t>
      </w:r>
      <w:r>
        <w:rPr/>
        <w:t>friends</w:t>
      </w:r>
      <w:r>
        <w:rPr>
          <w:spacing w:val="1"/>
        </w:rPr>
        <w:t> </w:t>
      </w:r>
      <w:r>
        <w:rPr/>
        <w:t>Bonaventure</w:t>
      </w:r>
      <w:r>
        <w:rPr>
          <w:spacing w:val="1"/>
        </w:rPr>
        <w:t> </w:t>
      </w:r>
      <w:r>
        <w:rPr/>
        <w:t>Okoro,</w:t>
      </w:r>
      <w:r>
        <w:rPr>
          <w:spacing w:val="1"/>
        </w:rPr>
        <w:t> </w:t>
      </w:r>
      <w:r>
        <w:rPr/>
        <w:t>Kings</w:t>
      </w:r>
      <w:r>
        <w:rPr>
          <w:spacing w:val="1"/>
        </w:rPr>
        <w:t> </w:t>
      </w:r>
      <w:r>
        <w:rPr/>
        <w:t>Wali</w:t>
      </w:r>
      <w:r>
        <w:rPr>
          <w:spacing w:val="1"/>
        </w:rPr>
        <w:t> </w:t>
      </w:r>
      <w:r>
        <w:rPr/>
        <w:t>Chigozie,</w:t>
      </w:r>
      <w:r>
        <w:rPr>
          <w:spacing w:val="1"/>
        </w:rPr>
        <w:t> </w:t>
      </w:r>
      <w:r>
        <w:rPr/>
        <w:t>Wisdom</w:t>
      </w:r>
      <w:r>
        <w:rPr>
          <w:spacing w:val="1"/>
        </w:rPr>
        <w:t> </w:t>
      </w:r>
      <w:r>
        <w:rPr/>
        <w:t>Okoro,</w:t>
      </w:r>
      <w:r>
        <w:rPr>
          <w:spacing w:val="1"/>
        </w:rPr>
        <w:t> </w:t>
      </w:r>
      <w:r>
        <w:rPr/>
        <w:t>Anthony</w:t>
      </w:r>
      <w:r>
        <w:rPr>
          <w:spacing w:val="-57"/>
        </w:rPr>
        <w:t> </w:t>
      </w:r>
      <w:r>
        <w:rPr/>
        <w:t>Okoro, Engr. &amp; Dr. (Mrs.) Vitalis Ozor and Mr. &amp; Mrs. Vincent Ogbeide, I say thank you</w:t>
      </w:r>
      <w:r>
        <w:rPr>
          <w:spacing w:val="-57"/>
        </w:rPr>
        <w:t> </w:t>
      </w:r>
      <w:r>
        <w:rPr/>
        <w:t>for all that you have done for me.</w:t>
      </w:r>
      <w:r>
        <w:rPr>
          <w:spacing w:val="1"/>
        </w:rPr>
        <w:t> </w:t>
      </w:r>
      <w:r>
        <w:rPr/>
        <w:t>Not forgetting my NFCS family both past and present,</w:t>
      </w:r>
      <w:r>
        <w:rPr>
          <w:spacing w:val="1"/>
        </w:rPr>
        <w:t> </w:t>
      </w:r>
      <w:r>
        <w:rPr/>
        <w:t>may</w:t>
      </w:r>
      <w:r>
        <w:rPr>
          <w:spacing w:val="-1"/>
        </w:rPr>
        <w:t> </w:t>
      </w:r>
      <w:r>
        <w:rPr/>
        <w:t>God continue</w:t>
      </w:r>
      <w:r>
        <w:rPr>
          <w:spacing w:val="-1"/>
        </w:rPr>
        <w:t> </w:t>
      </w:r>
      <w:r>
        <w:rPr/>
        <w:t>to bless you all.</w:t>
      </w:r>
    </w:p>
    <w:p>
      <w:pPr>
        <w:pStyle w:val="BodyText"/>
        <w:ind w:left="231"/>
        <w:jc w:val="both"/>
      </w:pPr>
      <w:r>
        <w:rPr/>
        <w:t>Finally,</w:t>
      </w:r>
      <w:r>
        <w:rPr>
          <w:spacing w:val="1"/>
        </w:rPr>
        <w:t> </w:t>
      </w:r>
      <w:r>
        <w:rPr/>
        <w:t>I</w:t>
      </w:r>
      <w:r>
        <w:rPr>
          <w:spacing w:val="-4"/>
        </w:rPr>
        <w:t> </w:t>
      </w:r>
      <w:r>
        <w:rPr/>
        <w:t>thank</w:t>
      </w:r>
      <w:r>
        <w:rPr>
          <w:spacing w:val="-1"/>
        </w:rPr>
        <w:t> </w:t>
      </w:r>
      <w:r>
        <w:rPr/>
        <w:t>all USOA</w:t>
      </w:r>
      <w:r>
        <w:rPr>
          <w:spacing w:val="-1"/>
        </w:rPr>
        <w:t> </w:t>
      </w:r>
      <w:r>
        <w:rPr/>
        <w:t>members. May</w:t>
      </w:r>
      <w:r>
        <w:rPr>
          <w:spacing w:val="-1"/>
        </w:rPr>
        <w:t> </w:t>
      </w:r>
      <w:r>
        <w:rPr/>
        <w:t>God bless</w:t>
      </w:r>
      <w:r>
        <w:rPr>
          <w:spacing w:val="-1"/>
        </w:rPr>
        <w:t> </w:t>
      </w:r>
      <w:r>
        <w:rPr/>
        <w:t>you all.</w:t>
      </w:r>
    </w:p>
    <w:p>
      <w:pPr>
        <w:spacing w:after="0"/>
        <w:jc w:val="both"/>
        <w:sectPr>
          <w:pgSz w:w="11910" w:h="16840"/>
          <w:pgMar w:header="0" w:footer="973" w:top="1160" w:bottom="1160" w:left="1480" w:right="720"/>
        </w:sectPr>
      </w:pPr>
    </w:p>
    <w:p>
      <w:pPr>
        <w:pStyle w:val="Heading1"/>
        <w:spacing w:before="78"/>
        <w:ind w:left="215" w:right="792"/>
        <w:jc w:val="center"/>
      </w:pPr>
      <w:r>
        <w:rPr/>
        <w:t>TABLE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CONTENTS</w:t>
      </w:r>
    </w:p>
    <w:p>
      <w:pPr>
        <w:pStyle w:val="BodyText"/>
        <w:spacing w:before="10" w:after="1"/>
        <w:rPr>
          <w:b/>
        </w:rPr>
      </w:pPr>
    </w:p>
    <w:tbl>
      <w:tblPr>
        <w:tblW w:w="0" w:type="auto"/>
        <w:jc w:val="left"/>
        <w:tblInd w:w="1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29"/>
        <w:gridCol w:w="6247"/>
      </w:tblGrid>
      <w:tr>
        <w:trPr>
          <w:trHeight w:val="339" w:hRule="atLeast"/>
        </w:trPr>
        <w:tc>
          <w:tcPr>
            <w:tcW w:w="2029" w:type="dxa"/>
          </w:tcPr>
          <w:p>
            <w:pPr>
              <w:pStyle w:val="TableParagraph"/>
              <w:spacing w:line="266" w:lineRule="exact"/>
              <w:ind w:left="50"/>
              <w:rPr>
                <w:sz w:val="24"/>
              </w:rPr>
            </w:pPr>
            <w:r>
              <w:rPr>
                <w:sz w:val="24"/>
              </w:rPr>
              <w:t>Cover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Page</w:t>
            </w:r>
          </w:p>
        </w:tc>
        <w:tc>
          <w:tcPr>
            <w:tcW w:w="6247" w:type="dxa"/>
          </w:tcPr>
          <w:p>
            <w:pPr>
              <w:pStyle w:val="TableParagraph"/>
              <w:tabs>
                <w:tab w:pos="901" w:val="left" w:leader="none"/>
                <w:tab w:pos="1621" w:val="left" w:leader="none"/>
                <w:tab w:pos="2341" w:val="left" w:leader="none"/>
                <w:tab w:pos="3061" w:val="left" w:leader="none"/>
                <w:tab w:pos="3781" w:val="left" w:leader="none"/>
                <w:tab w:pos="4501" w:val="left" w:leader="none"/>
                <w:tab w:pos="5222" w:val="left" w:leader="none"/>
                <w:tab w:pos="5942" w:val="left" w:leader="none"/>
              </w:tabs>
              <w:spacing w:line="266" w:lineRule="exact"/>
              <w:ind w:left="181"/>
              <w:rPr>
                <w:sz w:val="24"/>
              </w:rPr>
            </w:pPr>
            <w:r>
              <w:rPr>
                <w:sz w:val="24"/>
              </w:rPr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i</w:t>
            </w:r>
          </w:p>
        </w:tc>
      </w:tr>
      <w:tr>
        <w:trPr>
          <w:trHeight w:val="414" w:hRule="atLeast"/>
        </w:trPr>
        <w:tc>
          <w:tcPr>
            <w:tcW w:w="2029" w:type="dxa"/>
          </w:tcPr>
          <w:p>
            <w:pPr>
              <w:pStyle w:val="TableParagraph"/>
              <w:spacing w:before="63"/>
              <w:ind w:left="50"/>
              <w:rPr>
                <w:sz w:val="24"/>
              </w:rPr>
            </w:pPr>
            <w:r>
              <w:rPr>
                <w:sz w:val="24"/>
              </w:rPr>
              <w:t>Certification</w:t>
            </w:r>
          </w:p>
        </w:tc>
        <w:tc>
          <w:tcPr>
            <w:tcW w:w="6247" w:type="dxa"/>
          </w:tcPr>
          <w:p>
            <w:pPr>
              <w:pStyle w:val="TableParagraph"/>
              <w:tabs>
                <w:tab w:pos="901" w:val="left" w:leader="none"/>
                <w:tab w:pos="1621" w:val="left" w:leader="none"/>
                <w:tab w:pos="2341" w:val="left" w:leader="none"/>
                <w:tab w:pos="3061" w:val="left" w:leader="none"/>
                <w:tab w:pos="3781" w:val="left" w:leader="none"/>
                <w:tab w:pos="4501" w:val="left" w:leader="none"/>
                <w:tab w:pos="5222" w:val="left" w:leader="none"/>
                <w:tab w:pos="6076" w:val="right" w:leader="none"/>
              </w:tabs>
              <w:spacing w:before="63"/>
              <w:ind w:left="181"/>
              <w:rPr>
                <w:sz w:val="24"/>
              </w:rPr>
            </w:pPr>
            <w:r>
              <w:rPr>
                <w:sz w:val="24"/>
              </w:rPr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ii</w:t>
            </w:r>
          </w:p>
        </w:tc>
      </w:tr>
      <w:tr>
        <w:trPr>
          <w:trHeight w:val="414" w:hRule="atLeast"/>
        </w:trPr>
        <w:tc>
          <w:tcPr>
            <w:tcW w:w="2029" w:type="dxa"/>
          </w:tcPr>
          <w:p>
            <w:pPr>
              <w:pStyle w:val="TableParagraph"/>
              <w:spacing w:before="64"/>
              <w:ind w:left="50"/>
              <w:rPr>
                <w:sz w:val="24"/>
              </w:rPr>
            </w:pPr>
            <w:r>
              <w:rPr>
                <w:sz w:val="24"/>
              </w:rPr>
              <w:t>Dedication</w:t>
            </w:r>
          </w:p>
        </w:tc>
        <w:tc>
          <w:tcPr>
            <w:tcW w:w="6247" w:type="dxa"/>
          </w:tcPr>
          <w:p>
            <w:pPr>
              <w:pStyle w:val="TableParagraph"/>
              <w:tabs>
                <w:tab w:pos="901" w:val="left" w:leader="none"/>
                <w:tab w:pos="1621" w:val="left" w:leader="none"/>
                <w:tab w:pos="2341" w:val="left" w:leader="none"/>
                <w:tab w:pos="3061" w:val="left" w:leader="none"/>
                <w:tab w:pos="3781" w:val="left" w:leader="none"/>
                <w:tab w:pos="4501" w:val="left" w:leader="none"/>
                <w:tab w:pos="5222" w:val="left" w:leader="none"/>
                <w:tab w:pos="6143" w:val="right" w:leader="none"/>
              </w:tabs>
              <w:spacing w:before="64"/>
              <w:ind w:left="181"/>
              <w:rPr>
                <w:sz w:val="24"/>
              </w:rPr>
            </w:pPr>
            <w:r>
              <w:rPr>
                <w:sz w:val="24"/>
              </w:rPr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iii</w:t>
            </w:r>
          </w:p>
        </w:tc>
      </w:tr>
      <w:tr>
        <w:trPr>
          <w:trHeight w:val="413" w:hRule="atLeast"/>
        </w:trPr>
        <w:tc>
          <w:tcPr>
            <w:tcW w:w="2029" w:type="dxa"/>
          </w:tcPr>
          <w:p>
            <w:pPr>
              <w:pStyle w:val="TableParagraph"/>
              <w:spacing w:before="63"/>
              <w:ind w:left="50"/>
              <w:rPr>
                <w:sz w:val="24"/>
              </w:rPr>
            </w:pPr>
            <w:r>
              <w:rPr>
                <w:sz w:val="24"/>
              </w:rPr>
              <w:t>Acknowledgments</w:t>
            </w:r>
          </w:p>
        </w:tc>
        <w:tc>
          <w:tcPr>
            <w:tcW w:w="6247" w:type="dxa"/>
          </w:tcPr>
          <w:p>
            <w:pPr>
              <w:pStyle w:val="TableParagraph"/>
              <w:tabs>
                <w:tab w:pos="901" w:val="left" w:leader="none"/>
                <w:tab w:pos="1621" w:val="left" w:leader="none"/>
                <w:tab w:pos="2341" w:val="left" w:leader="none"/>
                <w:tab w:pos="3061" w:val="left" w:leader="none"/>
                <w:tab w:pos="3781" w:val="left" w:leader="none"/>
                <w:tab w:pos="4501" w:val="left" w:leader="none"/>
                <w:tab w:pos="5222" w:val="left" w:leader="none"/>
                <w:tab w:pos="6130" w:val="right" w:leader="none"/>
              </w:tabs>
              <w:spacing w:before="63"/>
              <w:ind w:left="181"/>
              <w:rPr>
                <w:sz w:val="24"/>
              </w:rPr>
            </w:pPr>
            <w:r>
              <w:rPr>
                <w:sz w:val="24"/>
              </w:rPr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iv</w:t>
            </w:r>
          </w:p>
        </w:tc>
      </w:tr>
      <w:tr>
        <w:trPr>
          <w:trHeight w:val="413" w:hRule="atLeast"/>
        </w:trPr>
        <w:tc>
          <w:tcPr>
            <w:tcW w:w="2029" w:type="dxa"/>
          </w:tcPr>
          <w:p>
            <w:pPr>
              <w:pStyle w:val="TableParagraph"/>
              <w:spacing w:before="64"/>
              <w:ind w:left="50"/>
              <w:rPr>
                <w:sz w:val="24"/>
              </w:rPr>
            </w:pPr>
            <w:r>
              <w:rPr>
                <w:sz w:val="24"/>
              </w:rPr>
              <w:t>Table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Contents</w:t>
            </w:r>
          </w:p>
        </w:tc>
        <w:tc>
          <w:tcPr>
            <w:tcW w:w="6247" w:type="dxa"/>
          </w:tcPr>
          <w:p>
            <w:pPr>
              <w:pStyle w:val="TableParagraph"/>
              <w:tabs>
                <w:tab w:pos="901" w:val="left" w:leader="none"/>
                <w:tab w:pos="1621" w:val="left" w:leader="none"/>
                <w:tab w:pos="2341" w:val="left" w:leader="none"/>
                <w:tab w:pos="3061" w:val="left" w:leader="none"/>
                <w:tab w:pos="3781" w:val="left" w:leader="none"/>
                <w:tab w:pos="4501" w:val="left" w:leader="none"/>
                <w:tab w:pos="5222" w:val="left" w:leader="none"/>
                <w:tab w:pos="5942" w:val="left" w:leader="none"/>
              </w:tabs>
              <w:spacing w:before="64"/>
              <w:ind w:left="181"/>
              <w:rPr>
                <w:sz w:val="24"/>
              </w:rPr>
            </w:pPr>
            <w:r>
              <w:rPr>
                <w:sz w:val="24"/>
              </w:rPr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v</w:t>
            </w:r>
          </w:p>
        </w:tc>
      </w:tr>
      <w:tr>
        <w:trPr>
          <w:trHeight w:val="414" w:hRule="atLeast"/>
        </w:trPr>
        <w:tc>
          <w:tcPr>
            <w:tcW w:w="2029" w:type="dxa"/>
          </w:tcPr>
          <w:p>
            <w:pPr>
              <w:pStyle w:val="TableParagraph"/>
              <w:spacing w:before="63"/>
              <w:ind w:left="50"/>
              <w:rPr>
                <w:sz w:val="24"/>
              </w:rPr>
            </w:pPr>
            <w:r>
              <w:rPr>
                <w:sz w:val="24"/>
              </w:rPr>
              <w:t>List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Tables</w:t>
            </w:r>
          </w:p>
        </w:tc>
        <w:tc>
          <w:tcPr>
            <w:tcW w:w="6247" w:type="dxa"/>
          </w:tcPr>
          <w:p>
            <w:pPr>
              <w:pStyle w:val="TableParagraph"/>
              <w:tabs>
                <w:tab w:pos="901" w:val="left" w:leader="none"/>
                <w:tab w:pos="1621" w:val="left" w:leader="none"/>
                <w:tab w:pos="2341" w:val="left" w:leader="none"/>
                <w:tab w:pos="3061" w:val="left" w:leader="none"/>
                <w:tab w:pos="3781" w:val="left" w:leader="none"/>
                <w:tab w:pos="4501" w:val="left" w:leader="none"/>
                <w:tab w:pos="5222" w:val="left" w:leader="none"/>
                <w:tab w:pos="6130" w:val="right" w:leader="none"/>
              </w:tabs>
              <w:spacing w:before="63"/>
              <w:ind w:left="181"/>
              <w:rPr>
                <w:sz w:val="24"/>
              </w:rPr>
            </w:pPr>
            <w:r>
              <w:rPr>
                <w:sz w:val="24"/>
              </w:rPr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ix</w:t>
            </w:r>
          </w:p>
        </w:tc>
      </w:tr>
      <w:tr>
        <w:trPr>
          <w:trHeight w:val="340" w:hRule="atLeast"/>
        </w:trPr>
        <w:tc>
          <w:tcPr>
            <w:tcW w:w="2029" w:type="dxa"/>
          </w:tcPr>
          <w:p>
            <w:pPr>
              <w:pStyle w:val="TableParagraph"/>
              <w:spacing w:line="256" w:lineRule="exact" w:before="64"/>
              <w:ind w:left="50"/>
              <w:rPr>
                <w:sz w:val="24"/>
              </w:rPr>
            </w:pPr>
            <w:r>
              <w:rPr>
                <w:sz w:val="24"/>
              </w:rPr>
              <w:t>Abstract</w:t>
            </w:r>
          </w:p>
        </w:tc>
        <w:tc>
          <w:tcPr>
            <w:tcW w:w="6247" w:type="dxa"/>
          </w:tcPr>
          <w:p>
            <w:pPr>
              <w:pStyle w:val="TableParagraph"/>
              <w:tabs>
                <w:tab w:pos="901" w:val="left" w:leader="none"/>
                <w:tab w:pos="1621" w:val="left" w:leader="none"/>
                <w:tab w:pos="2341" w:val="left" w:leader="none"/>
                <w:tab w:pos="3061" w:val="left" w:leader="none"/>
                <w:tab w:pos="3781" w:val="left" w:leader="none"/>
                <w:tab w:pos="4501" w:val="left" w:leader="none"/>
                <w:tab w:pos="5222" w:val="left" w:leader="none"/>
                <w:tab w:pos="6196" w:val="right" w:leader="none"/>
              </w:tabs>
              <w:spacing w:line="256" w:lineRule="exact" w:before="64"/>
              <w:ind w:left="181"/>
              <w:rPr>
                <w:sz w:val="24"/>
              </w:rPr>
            </w:pPr>
            <w:r>
              <w:rPr>
                <w:sz w:val="24"/>
              </w:rPr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xii</w:t>
            </w:r>
          </w:p>
        </w:tc>
      </w:tr>
    </w:tbl>
    <w:p>
      <w:pPr>
        <w:spacing w:before="137"/>
        <w:ind w:left="231" w:right="0" w:firstLine="0"/>
        <w:jc w:val="left"/>
        <w:rPr>
          <w:b/>
          <w:sz w:val="24"/>
        </w:rPr>
      </w:pPr>
      <w:r>
        <w:rPr/>
        <w:pict>
          <v:group style="position:absolute;margin-left:347.181519pt;margin-top:-35.026894pt;width:157.3pt;height:169.5pt;mso-position-horizontal-relative:page;mso-position-vertical-relative:paragraph;z-index:-23642624" coordorigin="6944,-701" coordsize="3146,3390">
            <v:shape style="position:absolute;left:6943;top:-701;width:3146;height:3390" coordorigin="6944,-701" coordsize="3146,3390" path="m8093,2290l8088,2241,8076,2190,8057,2137,8032,2083,8002,2027,7964,1970,7903,1995,7722,2069,7754,2116,7778,2159,7796,2199,7807,2236,7810,2272,7804,2305,7789,2336,7766,2365,7735,2388,7701,2403,7663,2407,7623,2400,7576,2382,7523,2348,7461,2298,7392,2234,7340,2177,7298,2125,7267,2078,7247,2035,7234,1984,7235,1937,7248,1896,7275,1860,7290,1847,7307,1837,7325,1829,7345,1824,7365,1822,7387,1822,7409,1826,7432,1832,7447,1837,7465,1846,7486,1857,7509,1871,7628,1646,7545,1600,7466,1568,7392,1549,7323,1543,7256,1550,7192,1573,7129,1611,7069,1663,7015,1726,6977,1793,6953,1863,6944,1937,6950,2014,6967,2081,6993,2149,7029,2218,7076,2288,7132,2359,7199,2430,7264,2491,7327,2543,7390,2587,7452,2622,7513,2650,7585,2673,7653,2686,7714,2689,7770,2682,7823,2665,7875,2639,7927,2602,7979,2555,8017,2513,8048,2470,8070,2426,8084,2382,8092,2337,8093,2290xm8791,1574l8784,1510,8769,1445,8743,1378,8715,1323,8680,1267,8637,1210,8587,1151,8569,1132,8530,1090,8506,1068,8506,1562,8501,1602,8485,1639,8459,1672,8427,1698,8390,1713,8350,1717,8305,1711,8256,1693,8202,1661,8144,1616,8080,1557,8021,1493,7975,1434,7943,1380,7925,1330,7919,1286,7923,1246,7937,1210,7962,1178,7994,1153,8031,1137,8072,1132,8116,1137,8164,1154,8216,1184,8272,1226,8332,1281,8397,1351,8447,1414,8481,1470,8500,1519,8506,1562,8506,1068,8460,1025,8390,970,8321,925,8253,890,8185,864,8117,848,8039,843,7963,853,7891,878,7823,919,7758,974,7704,1038,7665,1105,7641,1177,7632,1253,7638,1332,7654,1401,7681,1470,7717,1539,7762,1609,7818,1679,7884,1750,7945,1807,8005,1857,8065,1899,8124,1934,8182,1961,8252,1986,8320,1999,8384,2003,8444,1996,8502,1980,8558,1953,8613,1915,8667,1867,8714,1813,8750,1757,8767,1717,8775,1698,8788,1637,8791,1574xm9271,1233l8948,910,9055,803,9105,743,9111,733,9139,682,9156,618,9156,554,9140,488,9117,437,9110,422,9065,356,9007,290,8943,233,8880,190,8871,186,8871,579,8870,605,8861,631,8844,658,8819,686,8772,733,8577,539,8633,484,8660,460,8686,445,8711,437,8735,438,8759,444,8782,455,8804,469,8825,488,8843,509,8857,532,8866,555,8871,579,8871,186,8818,161,8756,145,8696,144,8638,159,8582,189,8528,234,8205,557,9076,1429,9271,1233xm10089,415l9724,51,9671,-99,9516,-551,9463,-701,9248,-485,9276,-415,9359,-204,9415,-64,9345,-92,9134,-175,8994,-231,8777,-15,8928,38,9379,193,9529,246,9894,610,10089,415xe" filled="true" fillcolor="#c0c0c0" stroked="false">
              <v:path arrowok="t"/>
              <v:fill opacity="32896f" type="solid"/>
            </v:shape>
            <v:shape style="position:absolute;left:8192;top:699;width:100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w w:val="99"/>
                        <w:sz w:val="24"/>
                      </w:rPr>
                      <w:t>-</w:t>
                    </w:r>
                  </w:p>
                </w:txbxContent>
              </v:textbox>
              <w10:wrap type="none"/>
            </v:shape>
            <v:shape style="position:absolute;left:8913;top:699;width:100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w w:val="99"/>
                        <w:sz w:val="24"/>
                      </w:rPr>
                      <w:t>-</w:t>
                    </w:r>
                  </w:p>
                </w:txbxContent>
              </v:textbox>
              <w10:wrap type="none"/>
            </v:shape>
            <v:shape style="position:absolute;left:8192;top:1251;width:100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w w:val="99"/>
                        <w:sz w:val="24"/>
                      </w:rPr>
                      <w:t>-</w:t>
                    </w:r>
                  </w:p>
                </w:txbxContent>
              </v:textbox>
              <w10:wrap type="none"/>
            </v:shape>
            <v:shape style="position:absolute;left:8913;top:1251;width:100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w w:val="99"/>
                        <w:sz w:val="24"/>
                      </w:rPr>
                      <w:t>-</w:t>
                    </w:r>
                  </w:p>
                </w:txbxContent>
              </v:textbox>
              <w10:wrap type="none"/>
            </v:shape>
            <v:shape style="position:absolute;left:7472;top:1803;width:100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w w:val="99"/>
                        <w:sz w:val="24"/>
                      </w:rPr>
                      <w:t>-</w:t>
                    </w:r>
                  </w:p>
                </w:txbxContent>
              </v:textbox>
              <w10:wrap type="none"/>
            </v:shape>
            <v:shape style="position:absolute;left:8192;top:1803;width:100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w w:val="99"/>
                        <w:sz w:val="24"/>
                      </w:rPr>
                      <w:t>-</w:t>
                    </w:r>
                  </w:p>
                </w:txbxContent>
              </v:textbox>
              <w10:wrap type="none"/>
            </v:shape>
            <v:shape style="position:absolute;left:7472;top:2355;width:100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w w:val="99"/>
                        <w:sz w:val="24"/>
                      </w:rPr>
                      <w:t>-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b/>
          <w:sz w:val="24"/>
        </w:rPr>
        <w:t>CHAPTER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ONE: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INTRODUCTION</w:t>
      </w:r>
    </w:p>
    <w:p>
      <w:pPr>
        <w:pStyle w:val="BodyText"/>
        <w:rPr>
          <w:b/>
        </w:rPr>
      </w:pPr>
    </w:p>
    <w:p>
      <w:pPr>
        <w:pStyle w:val="ListParagraph"/>
        <w:numPr>
          <w:ilvl w:val="1"/>
          <w:numId w:val="1"/>
        </w:numPr>
        <w:tabs>
          <w:tab w:pos="951" w:val="left" w:leader="none"/>
          <w:tab w:pos="952" w:val="left" w:leader="none"/>
          <w:tab w:pos="3832" w:val="left" w:leader="none"/>
          <w:tab w:pos="4552" w:val="left" w:leader="none"/>
          <w:tab w:pos="5272" w:val="left" w:leader="none"/>
        </w:tabs>
        <w:spacing w:line="240" w:lineRule="auto" w:before="0" w:after="0"/>
        <w:ind w:left="951" w:right="0" w:hanging="721"/>
        <w:jc w:val="left"/>
        <w:rPr>
          <w:sz w:val="24"/>
        </w:rPr>
      </w:pPr>
      <w:r>
        <w:rPr/>
        <w:pict>
          <v:shape style="position:absolute;margin-left:373.630005pt;margin-top:.509744pt;width:5pt;height:13.3pt;mso-position-horizontal-relative:page;mso-position-vertical-relative:paragraph;z-index:15739392" type="#_x0000_t202" filled="false" stroked="false">
            <v:textbox inset="0,0,0,0">
              <w:txbxContent>
                <w:p>
                  <w:pPr>
                    <w:pStyle w:val="BodyText"/>
                    <w:spacing w:line="266" w:lineRule="exact"/>
                  </w:pPr>
                  <w:r>
                    <w:rPr>
                      <w:w w:val="99"/>
                    </w:rPr>
                    <w:t>-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81.660004pt;margin-top:.509744pt;width:7pt;height:13.3pt;mso-position-horizontal-relative:page;mso-position-vertical-relative:paragraph;z-index:15739904" type="#_x0000_t202" filled="false" stroked="false">
            <v:textbox inset="0,0,0,0">
              <w:txbxContent>
                <w:p>
                  <w:pPr>
                    <w:pStyle w:val="BodyText"/>
                    <w:spacing w:line="266" w:lineRule="exact"/>
                  </w:pPr>
                  <w:r>
                    <w:rPr/>
                    <w:t>1</w:t>
                  </w:r>
                </w:p>
              </w:txbxContent>
            </v:textbox>
            <w10:wrap type="none"/>
          </v:shape>
        </w:pict>
      </w:r>
      <w:r>
        <w:rPr>
          <w:sz w:val="24"/>
        </w:rPr>
        <w:t>Background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Study</w:t>
        <w:tab/>
        <w:t>-</w:t>
        <w:tab/>
        <w:t>-</w:t>
        <w:tab/>
        <w:t>-</w:t>
      </w:r>
    </w:p>
    <w:p>
      <w:pPr>
        <w:pStyle w:val="BodyText"/>
        <w:spacing w:before="2"/>
        <w:rPr>
          <w:sz w:val="16"/>
        </w:rPr>
      </w:pPr>
    </w:p>
    <w:p>
      <w:pPr>
        <w:pStyle w:val="ListParagraph"/>
        <w:numPr>
          <w:ilvl w:val="1"/>
          <w:numId w:val="1"/>
        </w:numPr>
        <w:tabs>
          <w:tab w:pos="951" w:val="left" w:leader="none"/>
          <w:tab w:pos="952" w:val="left" w:leader="none"/>
          <w:tab w:pos="3832" w:val="left" w:leader="none"/>
          <w:tab w:pos="4552" w:val="left" w:leader="none"/>
          <w:tab w:pos="5272" w:val="left" w:leader="none"/>
        </w:tabs>
        <w:spacing w:line="240" w:lineRule="auto" w:before="90" w:after="0"/>
        <w:ind w:left="951" w:right="0" w:hanging="721"/>
        <w:jc w:val="left"/>
        <w:rPr>
          <w:sz w:val="24"/>
        </w:rPr>
      </w:pPr>
      <w:r>
        <w:rPr/>
        <w:pict>
          <v:shape style="position:absolute;margin-left:373.630005pt;margin-top:5.009768pt;width:5pt;height:13.3pt;mso-position-horizontal-relative:page;mso-position-vertical-relative:paragraph;z-index:15740416" type="#_x0000_t202" filled="false" stroked="false">
            <v:textbox inset="0,0,0,0">
              <w:txbxContent>
                <w:p>
                  <w:pPr>
                    <w:pStyle w:val="BodyText"/>
                    <w:spacing w:line="266" w:lineRule="exact"/>
                  </w:pPr>
                  <w:r>
                    <w:rPr>
                      <w:w w:val="99"/>
                    </w:rPr>
                    <w:t>-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81.660004pt;margin-top:5.009768pt;width:7pt;height:13.3pt;mso-position-horizontal-relative:page;mso-position-vertical-relative:paragraph;z-index:15740928" type="#_x0000_t202" filled="false" stroked="false">
            <v:textbox inset="0,0,0,0">
              <w:txbxContent>
                <w:p>
                  <w:pPr>
                    <w:pStyle w:val="BodyText"/>
                    <w:spacing w:line="266" w:lineRule="exact"/>
                  </w:pPr>
                  <w:r>
                    <w:rPr/>
                    <w:t>6</w:t>
                  </w:r>
                </w:p>
              </w:txbxContent>
            </v:textbox>
            <w10:wrap type="none"/>
          </v:shape>
        </w:pict>
      </w:r>
      <w:r>
        <w:rPr>
          <w:sz w:val="24"/>
        </w:rPr>
        <w:t>Statement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Problem</w:t>
        <w:tab/>
        <w:t>-</w:t>
        <w:tab/>
        <w:t>-</w:t>
        <w:tab/>
        <w:t>-</w:t>
      </w:r>
    </w:p>
    <w:p>
      <w:pPr>
        <w:pStyle w:val="BodyText"/>
        <w:spacing w:before="2"/>
        <w:rPr>
          <w:sz w:val="16"/>
        </w:rPr>
      </w:pPr>
    </w:p>
    <w:p>
      <w:pPr>
        <w:pStyle w:val="ListParagraph"/>
        <w:numPr>
          <w:ilvl w:val="1"/>
          <w:numId w:val="1"/>
        </w:numPr>
        <w:tabs>
          <w:tab w:pos="951" w:val="left" w:leader="none"/>
          <w:tab w:pos="952" w:val="left" w:leader="none"/>
          <w:tab w:pos="3112" w:val="left" w:leader="none"/>
          <w:tab w:pos="3832" w:val="left" w:leader="none"/>
          <w:tab w:pos="4552" w:val="left" w:leader="none"/>
          <w:tab w:pos="5272" w:val="left" w:leader="none"/>
        </w:tabs>
        <w:spacing w:line="240" w:lineRule="auto" w:before="90" w:after="0"/>
        <w:ind w:left="951" w:right="0" w:hanging="721"/>
        <w:jc w:val="left"/>
        <w:rPr>
          <w:sz w:val="24"/>
        </w:rPr>
      </w:pPr>
      <w:r>
        <w:rPr/>
        <w:pict>
          <v:shape style="position:absolute;margin-left:445.660004pt;margin-top:5.009792pt;width:5pt;height:13.3pt;mso-position-horizontal-relative:page;mso-position-vertical-relative:paragraph;z-index:15741440" type="#_x0000_t202" filled="false" stroked="false">
            <v:textbox inset="0,0,0,0">
              <w:txbxContent>
                <w:p>
                  <w:pPr>
                    <w:pStyle w:val="BodyText"/>
                    <w:spacing w:line="266" w:lineRule="exact"/>
                  </w:pPr>
                  <w:r>
                    <w:rPr>
                      <w:w w:val="99"/>
                    </w:rPr>
                    <w:t>-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81.660004pt;margin-top:5.009792pt;width:7pt;height:13.3pt;mso-position-horizontal-relative:page;mso-position-vertical-relative:paragraph;z-index:15741952" type="#_x0000_t202" filled="false" stroked="false">
            <v:textbox inset="0,0,0,0">
              <w:txbxContent>
                <w:p>
                  <w:pPr>
                    <w:pStyle w:val="BodyText"/>
                    <w:spacing w:line="266" w:lineRule="exact"/>
                  </w:pPr>
                  <w:r>
                    <w:rPr/>
                    <w:t>8</w:t>
                  </w:r>
                </w:p>
              </w:txbxContent>
            </v:textbox>
            <w10:wrap type="none"/>
          </v:shape>
        </w:pict>
      </w:r>
      <w:r>
        <w:rPr>
          <w:sz w:val="24"/>
        </w:rPr>
        <w:t>Research</w:t>
      </w:r>
      <w:r>
        <w:rPr>
          <w:spacing w:val="-1"/>
          <w:sz w:val="24"/>
        </w:rPr>
        <w:t> </w:t>
      </w:r>
      <w:r>
        <w:rPr>
          <w:sz w:val="24"/>
        </w:rPr>
        <w:t>Questions</w:t>
        <w:tab/>
        <w:t>-</w:t>
        <w:tab/>
        <w:t>-</w:t>
        <w:tab/>
        <w:t>-</w:t>
        <w:tab/>
        <w:t>-</w:t>
      </w:r>
    </w:p>
    <w:p>
      <w:pPr>
        <w:pStyle w:val="BodyText"/>
        <w:spacing w:before="2"/>
        <w:rPr>
          <w:sz w:val="16"/>
        </w:rPr>
      </w:pPr>
    </w:p>
    <w:p>
      <w:pPr>
        <w:pStyle w:val="ListParagraph"/>
        <w:numPr>
          <w:ilvl w:val="1"/>
          <w:numId w:val="1"/>
        </w:numPr>
        <w:tabs>
          <w:tab w:pos="951" w:val="left" w:leader="none"/>
          <w:tab w:pos="952" w:val="left" w:leader="none"/>
          <w:tab w:pos="3832" w:val="left" w:leader="none"/>
          <w:tab w:pos="4552" w:val="left" w:leader="none"/>
          <w:tab w:pos="5272" w:val="left" w:leader="none"/>
        </w:tabs>
        <w:spacing w:line="240" w:lineRule="auto" w:before="90" w:after="0"/>
        <w:ind w:left="951" w:right="0" w:hanging="721"/>
        <w:jc w:val="left"/>
        <w:rPr>
          <w:sz w:val="24"/>
        </w:rPr>
      </w:pPr>
      <w:r>
        <w:rPr/>
        <w:pict>
          <v:shape style="position:absolute;margin-left:70.962006pt;margin-top:14.895092pt;width:283.05pt;height:283.05pt;mso-position-horizontal-relative:page;mso-position-vertical-relative:paragraph;z-index:-23643136" coordorigin="1419,298" coordsize="5661,5661" path="m2485,5763l1614,4892,1419,5087,2290,5958,2485,5763xm3077,5088l3076,5048,3071,5005,3062,4961,3048,4918,3029,4874,3006,4831,2978,4788,2948,4747,2914,4707,2877,4668,2358,4149,2164,4343,2695,4875,2728,4911,2752,4946,2769,4981,2779,5015,2781,5048,2774,5078,2760,5107,2739,5133,2713,5155,2684,5168,2653,5174,2620,5172,2586,5163,2551,5146,2516,5122,2480,5090,1949,4558,1754,4752,2274,5272,2308,5304,2347,5336,2391,5368,2439,5401,2471,5420,2506,5436,2543,5449,2581,5460,2620,5467,2656,5471,2690,5471,2723,5468,2754,5461,2786,5449,2818,5433,2849,5413,2880,5390,2908,5367,2934,5344,2958,5321,2994,5281,3025,5240,3048,5198,3065,5156,3073,5124,3077,5088xm3805,4304l3799,4240,3783,4175,3757,4108,3729,4054,3694,3997,3651,3940,3601,3881,3584,3862,3544,3820,3520,3798,3520,4292,3515,4332,3500,4369,3474,4402,3441,4428,3404,4443,3364,4447,3319,4441,3270,4423,3217,4391,3158,4346,3094,4287,3035,4223,2989,4164,2958,4110,2939,4061,2933,4016,2937,3976,2952,3940,2976,3908,3009,3883,3045,3867,3086,3862,3130,3867,3178,3885,3230,3914,3286,3957,3346,4012,3411,4081,3461,4144,3495,4200,3514,4249,3520,4292,3520,3798,3474,3755,3405,3700,3336,3655,3267,3620,3199,3594,3132,3578,3053,3573,2978,3583,2906,3608,2837,3649,2773,3704,2719,3768,2679,3835,2655,3907,2646,3983,2652,4062,2669,4131,2695,4200,2731,4269,2777,4339,2833,4410,2899,4480,2959,4538,3019,4587,3079,4629,3138,4664,3196,4691,3267,4716,3334,4729,3398,4733,3458,4726,3516,4710,3572,4683,3628,4645,3681,4597,3728,4544,3764,4487,3781,4447,3789,4428,3802,4367,3805,4304xm4076,3725l3889,3537,3635,3792,3822,3979,4076,3725xm4587,3662l3716,2791,3521,2986,4392,3857,4587,3662xm4921,3328l4598,3004,4704,2898,4755,2838,4760,2828,4789,2776,4806,2713,4805,2648,4789,2583,4766,2532,4759,2517,4715,2451,4656,2385,4593,2328,4530,2285,4521,2281,4521,2674,4520,2699,4510,2726,4493,2753,4469,2780,4421,2828,4227,2634,4282,2578,4309,2555,4335,2539,4361,2532,4385,2532,4409,2539,4432,2549,4454,2564,4475,2582,4493,2604,4507,2626,4516,2650,4521,2674,4521,2281,4467,2256,4406,2239,4346,2239,4288,2253,4232,2283,4178,2329,3854,2652,4726,3523,4921,3328xm5711,2538l5055,1882,5253,1683,5038,1468,4447,2060,4662,2275,4860,2077,5516,2733,5711,2538xm6346,1903l5690,1246,5889,1048,5674,833,5082,1425,5297,1640,5496,1441,6152,2097,6346,1903xm7080,1029l7074,965,7058,900,7032,833,7004,779,6969,723,6926,665,6876,606,6858,587,6819,546,6795,524,6795,1017,6790,1058,6774,1094,6748,1127,6716,1153,6679,1168,6639,1172,6594,1166,6545,1148,6492,1116,6433,1071,6369,1012,6310,948,6264,889,6232,835,6214,786,6208,741,6212,701,6227,665,6251,633,6284,608,6320,593,6361,587,6405,593,6453,610,6505,640,6561,682,6621,737,6686,807,6736,869,6770,925,6789,974,6795,1017,6795,524,6749,481,6679,426,6610,380,6542,345,6474,319,6406,303,6328,298,6252,308,6181,333,6112,374,6048,429,5994,493,5954,560,5930,632,5921,708,5927,787,5944,856,5970,925,6006,994,6052,1064,6107,1135,6173,1205,6234,1263,6294,1312,6354,1354,6413,1389,6471,1416,6542,1441,6609,1454,6673,1458,6733,1452,6791,1435,6847,1408,6902,1371,6956,1322,7003,1269,7039,1212,7056,1172,7064,1154,7077,1092,7080,1029xe" filled="true" fillcolor="#c0c0c0" stroked="false">
            <v:path arrowok="t"/>
            <v:fill opacity="32896f" type="solid"/>
            <w10:wrap type="none"/>
          </v:shape>
        </w:pict>
      </w:r>
      <w:r>
        <w:rPr/>
        <w:pict>
          <v:shape style="position:absolute;margin-left:409.630005pt;margin-top:5.009756pt;width:5pt;height:13.3pt;mso-position-horizontal-relative:page;mso-position-vertical-relative:paragraph;z-index:15742464" type="#_x0000_t202" filled="false" stroked="false">
            <v:textbox inset="0,0,0,0">
              <w:txbxContent>
                <w:p>
                  <w:pPr>
                    <w:pStyle w:val="BodyText"/>
                    <w:spacing w:line="266" w:lineRule="exact"/>
                  </w:pPr>
                  <w:r>
                    <w:rPr>
                      <w:w w:val="99"/>
                    </w:rPr>
                    <w:t>-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45.660004pt;margin-top:5.009756pt;width:5pt;height:13.3pt;mso-position-horizontal-relative:page;mso-position-vertical-relative:paragraph;z-index:15742976" type="#_x0000_t202" filled="false" stroked="false">
            <v:textbox inset="0,0,0,0">
              <w:txbxContent>
                <w:p>
                  <w:pPr>
                    <w:pStyle w:val="BodyText"/>
                    <w:spacing w:line="266" w:lineRule="exact"/>
                  </w:pPr>
                  <w:r>
                    <w:rPr>
                      <w:w w:val="99"/>
                    </w:rPr>
                    <w:t>-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81.660004pt;margin-top:5.009756pt;width:7pt;height:13.3pt;mso-position-horizontal-relative:page;mso-position-vertical-relative:paragraph;z-index:15743488" type="#_x0000_t202" filled="false" stroked="false">
            <v:textbox inset="0,0,0,0">
              <w:txbxContent>
                <w:p>
                  <w:pPr>
                    <w:pStyle w:val="BodyText"/>
                    <w:spacing w:line="266" w:lineRule="exact"/>
                  </w:pPr>
                  <w:r>
                    <w:rPr/>
                    <w:t>8</w:t>
                  </w:r>
                </w:p>
              </w:txbxContent>
            </v:textbox>
            <w10:wrap type="none"/>
          </v:shape>
        </w:pict>
      </w:r>
      <w:r>
        <w:rPr>
          <w:sz w:val="24"/>
        </w:rPr>
        <w:t>Objectives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Study</w:t>
        <w:tab/>
        <w:t>-</w:t>
        <w:tab/>
        <w:t>-</w:t>
        <w:tab/>
        <w:t>-</w:t>
      </w:r>
    </w:p>
    <w:p>
      <w:pPr>
        <w:pStyle w:val="BodyText"/>
        <w:spacing w:before="2"/>
        <w:rPr>
          <w:sz w:val="16"/>
        </w:rPr>
      </w:pPr>
    </w:p>
    <w:p>
      <w:pPr>
        <w:pStyle w:val="ListParagraph"/>
        <w:numPr>
          <w:ilvl w:val="1"/>
          <w:numId w:val="1"/>
        </w:numPr>
        <w:tabs>
          <w:tab w:pos="951" w:val="left" w:leader="none"/>
          <w:tab w:pos="952" w:val="left" w:leader="none"/>
          <w:tab w:pos="3832" w:val="left" w:leader="none"/>
          <w:tab w:pos="4552" w:val="left" w:leader="none"/>
          <w:tab w:pos="5272" w:val="left" w:leader="none"/>
          <w:tab w:pos="5992" w:val="left" w:leader="none"/>
          <w:tab w:pos="6712" w:val="left" w:leader="none"/>
          <w:tab w:pos="7433" w:val="left" w:leader="none"/>
          <w:tab w:pos="8273" w:val="right" w:leader="none"/>
        </w:tabs>
        <w:spacing w:line="240" w:lineRule="auto" w:before="90" w:after="0"/>
        <w:ind w:left="951" w:right="0" w:hanging="721"/>
        <w:jc w:val="left"/>
        <w:rPr>
          <w:sz w:val="24"/>
        </w:rPr>
      </w:pPr>
      <w:r>
        <w:rPr>
          <w:sz w:val="24"/>
        </w:rPr>
        <w:t>Statement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Hypothesis</w:t>
        <w:tab/>
        <w:t>-</w:t>
        <w:tab/>
        <w:t>-</w:t>
        <w:tab/>
        <w:t>-</w:t>
        <w:tab/>
        <w:t>-</w:t>
        <w:tab/>
        <w:t>-</w:t>
        <w:tab/>
        <w:t>-</w:t>
        <w:tab/>
        <w:t>9</w:t>
      </w:r>
    </w:p>
    <w:p>
      <w:pPr>
        <w:pStyle w:val="ListParagraph"/>
        <w:numPr>
          <w:ilvl w:val="1"/>
          <w:numId w:val="2"/>
        </w:numPr>
        <w:tabs>
          <w:tab w:pos="951" w:val="left" w:leader="none"/>
          <w:tab w:pos="952" w:val="left" w:leader="none"/>
          <w:tab w:pos="3832" w:val="left" w:leader="none"/>
          <w:tab w:pos="4552" w:val="left" w:leader="none"/>
          <w:tab w:pos="5272" w:val="left" w:leader="none"/>
          <w:tab w:pos="5992" w:val="left" w:leader="none"/>
          <w:tab w:pos="6712" w:val="left" w:leader="none"/>
          <w:tab w:pos="7433" w:val="left" w:leader="none"/>
          <w:tab w:pos="8273" w:val="right" w:leader="none"/>
        </w:tabs>
        <w:spacing w:line="240" w:lineRule="auto" w:before="276" w:after="0"/>
        <w:ind w:left="951" w:right="0" w:hanging="721"/>
        <w:jc w:val="left"/>
        <w:rPr>
          <w:sz w:val="24"/>
        </w:rPr>
      </w:pPr>
      <w:r>
        <w:rPr>
          <w:sz w:val="24"/>
        </w:rPr>
        <w:t>Significance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Study</w:t>
      </w:r>
      <w:r>
        <w:rPr>
          <w:spacing w:val="3"/>
          <w:sz w:val="24"/>
        </w:rPr>
        <w:t> </w:t>
      </w:r>
      <w:r>
        <w:rPr>
          <w:sz w:val="24"/>
        </w:rPr>
        <w:t>-</w:t>
        <w:tab/>
        <w:t>-</w:t>
        <w:tab/>
        <w:t>-</w:t>
        <w:tab/>
        <w:t>-</w:t>
        <w:tab/>
        <w:t>-</w:t>
        <w:tab/>
        <w:t>-</w:t>
        <w:tab/>
        <w:t>-</w:t>
        <w:tab/>
        <w:t>9</w:t>
      </w:r>
    </w:p>
    <w:p>
      <w:pPr>
        <w:pStyle w:val="ListParagraph"/>
        <w:numPr>
          <w:ilvl w:val="1"/>
          <w:numId w:val="2"/>
        </w:numPr>
        <w:tabs>
          <w:tab w:pos="951" w:val="left" w:leader="none"/>
          <w:tab w:pos="952" w:val="left" w:leader="none"/>
          <w:tab w:pos="3112" w:val="left" w:leader="none"/>
          <w:tab w:pos="3832" w:val="left" w:leader="none"/>
          <w:tab w:pos="4552" w:val="left" w:leader="none"/>
          <w:tab w:pos="5272" w:val="left" w:leader="none"/>
          <w:tab w:pos="5992" w:val="left" w:leader="none"/>
          <w:tab w:pos="6712" w:val="left" w:leader="none"/>
          <w:tab w:pos="7433" w:val="left" w:leader="none"/>
          <w:tab w:pos="8393" w:val="right" w:leader="none"/>
        </w:tabs>
        <w:spacing w:line="240" w:lineRule="auto" w:before="277" w:after="0"/>
        <w:ind w:left="951" w:right="0" w:hanging="721"/>
        <w:jc w:val="left"/>
        <w:rPr>
          <w:sz w:val="24"/>
        </w:rPr>
      </w:pPr>
      <w:r>
        <w:rPr>
          <w:sz w:val="24"/>
        </w:rPr>
        <w:t>Scope</w:t>
      </w:r>
      <w:r>
        <w:rPr>
          <w:spacing w:val="-2"/>
          <w:sz w:val="24"/>
        </w:rPr>
        <w:t> </w:t>
      </w:r>
      <w:r>
        <w:rPr>
          <w:sz w:val="24"/>
        </w:rPr>
        <w:t>of the</w:t>
      </w:r>
      <w:r>
        <w:rPr>
          <w:spacing w:val="-2"/>
          <w:sz w:val="24"/>
        </w:rPr>
        <w:t> </w:t>
      </w:r>
      <w:r>
        <w:rPr>
          <w:sz w:val="24"/>
        </w:rPr>
        <w:t>Study</w:t>
        <w:tab/>
        <w:t>-</w:t>
        <w:tab/>
        <w:t>-</w:t>
        <w:tab/>
        <w:t>-</w:t>
        <w:tab/>
        <w:t>-</w:t>
        <w:tab/>
        <w:t>-</w:t>
        <w:tab/>
        <w:t>-</w:t>
        <w:tab/>
        <w:t>-</w:t>
        <w:tab/>
        <w:t>10</w:t>
      </w:r>
    </w:p>
    <w:p>
      <w:pPr>
        <w:pStyle w:val="ListParagraph"/>
        <w:numPr>
          <w:ilvl w:val="1"/>
          <w:numId w:val="2"/>
        </w:numPr>
        <w:tabs>
          <w:tab w:pos="951" w:val="left" w:leader="none"/>
          <w:tab w:pos="952" w:val="left" w:leader="none"/>
          <w:tab w:pos="4552" w:val="left" w:leader="none"/>
          <w:tab w:pos="5272" w:val="left" w:leader="none"/>
          <w:tab w:pos="5992" w:val="left" w:leader="none"/>
          <w:tab w:pos="6712" w:val="left" w:leader="none"/>
          <w:tab w:pos="7433" w:val="left" w:leader="none"/>
          <w:tab w:pos="8393" w:val="right" w:leader="none"/>
        </w:tabs>
        <w:spacing w:line="240" w:lineRule="auto" w:before="276" w:after="0"/>
        <w:ind w:left="951" w:right="0" w:hanging="721"/>
        <w:jc w:val="left"/>
        <w:rPr>
          <w:sz w:val="24"/>
        </w:rPr>
      </w:pPr>
      <w:r>
        <w:rPr>
          <w:sz w:val="24"/>
        </w:rPr>
        <w:t>Operational</w:t>
      </w:r>
      <w:r>
        <w:rPr>
          <w:spacing w:val="-2"/>
          <w:sz w:val="24"/>
        </w:rPr>
        <w:t> </w:t>
      </w:r>
      <w:r>
        <w:rPr>
          <w:sz w:val="24"/>
        </w:rPr>
        <w:t>Definition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Concepts</w:t>
        <w:tab/>
        <w:t>-</w:t>
        <w:tab/>
        <w:t>-</w:t>
        <w:tab/>
        <w:t>-</w:t>
        <w:tab/>
        <w:t>-</w:t>
        <w:tab/>
        <w:t>-</w:t>
        <w:tab/>
        <w:t>10</w:t>
      </w:r>
    </w:p>
    <w:p>
      <w:pPr>
        <w:pStyle w:val="ListParagraph"/>
        <w:numPr>
          <w:ilvl w:val="1"/>
          <w:numId w:val="2"/>
        </w:numPr>
        <w:tabs>
          <w:tab w:pos="951" w:val="left" w:leader="none"/>
          <w:tab w:pos="952" w:val="left" w:leader="none"/>
          <w:tab w:pos="3832" w:val="left" w:leader="none"/>
          <w:tab w:pos="4552" w:val="left" w:leader="none"/>
          <w:tab w:pos="5272" w:val="left" w:leader="none"/>
          <w:tab w:pos="5992" w:val="left" w:leader="none"/>
          <w:tab w:pos="6712" w:val="left" w:leader="none"/>
          <w:tab w:pos="7433" w:val="left" w:leader="none"/>
          <w:tab w:pos="8393" w:val="right" w:leader="none"/>
        </w:tabs>
        <w:spacing w:line="240" w:lineRule="auto" w:before="276" w:after="0"/>
        <w:ind w:left="951" w:right="0" w:hanging="721"/>
        <w:jc w:val="left"/>
        <w:rPr>
          <w:sz w:val="24"/>
        </w:rPr>
      </w:pPr>
      <w:r>
        <w:rPr>
          <w:sz w:val="24"/>
        </w:rPr>
        <w:t>Limitation of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Study</w:t>
        <w:tab/>
        <w:t>-</w:t>
        <w:tab/>
        <w:t>-</w:t>
        <w:tab/>
        <w:t>-</w:t>
        <w:tab/>
        <w:t>-</w:t>
        <w:tab/>
        <w:t>-</w:t>
        <w:tab/>
        <w:t>-</w:t>
        <w:tab/>
        <w:t>11</w:t>
      </w:r>
    </w:p>
    <w:p>
      <w:pPr>
        <w:pStyle w:val="Heading1"/>
        <w:spacing w:before="276"/>
      </w:pPr>
      <w:r>
        <w:rPr/>
        <w:t>CHAPTER</w:t>
      </w:r>
      <w:r>
        <w:rPr>
          <w:spacing w:val="-3"/>
        </w:rPr>
        <w:t> </w:t>
      </w:r>
      <w:r>
        <w:rPr/>
        <w:t>TWO:</w:t>
      </w:r>
      <w:r>
        <w:rPr>
          <w:spacing w:val="-4"/>
        </w:rPr>
        <w:t> </w:t>
      </w:r>
      <w:r>
        <w:rPr/>
        <w:t>LITERATURE</w:t>
      </w:r>
      <w:r>
        <w:rPr>
          <w:spacing w:val="-2"/>
        </w:rPr>
        <w:t> </w:t>
      </w:r>
      <w:r>
        <w:rPr/>
        <w:t>REVIEW/THEORETICAL</w:t>
      </w:r>
      <w:r>
        <w:rPr>
          <w:spacing w:val="-3"/>
        </w:rPr>
        <w:t> </w:t>
      </w:r>
      <w:r>
        <w:rPr/>
        <w:t>FRAMEWORK</w:t>
      </w:r>
    </w:p>
    <w:p>
      <w:pPr>
        <w:pStyle w:val="BodyText"/>
        <w:spacing w:before="10"/>
        <w:rPr>
          <w:b/>
        </w:rPr>
      </w:pPr>
    </w:p>
    <w:tbl>
      <w:tblPr>
        <w:tblW w:w="0" w:type="auto"/>
        <w:jc w:val="left"/>
        <w:tblInd w:w="1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327"/>
        <w:gridCol w:w="3325"/>
        <w:gridCol w:w="610"/>
      </w:tblGrid>
      <w:tr>
        <w:trPr>
          <w:trHeight w:val="408" w:hRule="atLeast"/>
        </w:trPr>
        <w:tc>
          <w:tcPr>
            <w:tcW w:w="4327" w:type="dxa"/>
          </w:tcPr>
          <w:p>
            <w:pPr>
              <w:pStyle w:val="TableParagraph"/>
              <w:tabs>
                <w:tab w:pos="769" w:val="left" w:leader="none"/>
                <w:tab w:pos="3650" w:val="left" w:leader="none"/>
              </w:tabs>
              <w:spacing w:line="266" w:lineRule="exact"/>
              <w:ind w:left="50"/>
              <w:rPr>
                <w:sz w:val="24"/>
              </w:rPr>
            </w:pPr>
            <w:r>
              <w:rPr>
                <w:sz w:val="24"/>
              </w:rPr>
              <w:t>2.1</w:t>
              <w:tab/>
              <w:t>Conceptual Literature -</w:t>
              <w:tab/>
              <w:t>-</w:t>
            </w:r>
          </w:p>
        </w:tc>
        <w:tc>
          <w:tcPr>
            <w:tcW w:w="3325" w:type="dxa"/>
          </w:tcPr>
          <w:p>
            <w:pPr>
              <w:pStyle w:val="TableParagraph"/>
              <w:tabs>
                <w:tab w:pos="763" w:val="left" w:leader="none"/>
                <w:tab w:pos="1483" w:val="left" w:leader="none"/>
                <w:tab w:pos="2203" w:val="left" w:leader="none"/>
                <w:tab w:pos="2924" w:val="left" w:leader="none"/>
              </w:tabs>
              <w:spacing w:line="266" w:lineRule="exact"/>
              <w:ind w:left="43"/>
              <w:rPr>
                <w:sz w:val="24"/>
              </w:rPr>
            </w:pPr>
            <w:r>
              <w:rPr>
                <w:sz w:val="24"/>
              </w:rPr>
              <w:t>-</w:t>
              <w:tab/>
              <w:t>-</w:t>
              <w:tab/>
              <w:t>-</w:t>
              <w:tab/>
              <w:t>-</w:t>
              <w:tab/>
              <w:t>-</w:t>
            </w:r>
          </w:p>
        </w:tc>
        <w:tc>
          <w:tcPr>
            <w:tcW w:w="610" w:type="dxa"/>
          </w:tcPr>
          <w:p>
            <w:pPr>
              <w:pStyle w:val="TableParagraph"/>
              <w:spacing w:line="266" w:lineRule="exact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>
        <w:trPr>
          <w:trHeight w:val="552" w:hRule="atLeast"/>
        </w:trPr>
        <w:tc>
          <w:tcPr>
            <w:tcW w:w="4327" w:type="dxa"/>
          </w:tcPr>
          <w:p>
            <w:pPr>
              <w:pStyle w:val="TableParagraph"/>
              <w:tabs>
                <w:tab w:pos="769" w:val="left" w:leader="none"/>
              </w:tabs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2.1.1</w:t>
              <w:tab/>
              <w:t>John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Locke's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idea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Social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Contract</w:t>
            </w:r>
          </w:p>
        </w:tc>
        <w:tc>
          <w:tcPr>
            <w:tcW w:w="3325" w:type="dxa"/>
          </w:tcPr>
          <w:p>
            <w:pPr>
              <w:pStyle w:val="TableParagraph"/>
              <w:tabs>
                <w:tab w:pos="763" w:val="left" w:leader="none"/>
                <w:tab w:pos="1483" w:val="left" w:leader="none"/>
                <w:tab w:pos="2203" w:val="left" w:leader="none"/>
                <w:tab w:pos="2924" w:val="left" w:leader="none"/>
              </w:tabs>
              <w:spacing w:before="133"/>
              <w:ind w:left="43"/>
              <w:rPr>
                <w:sz w:val="24"/>
              </w:rPr>
            </w:pPr>
            <w:r>
              <w:rPr>
                <w:sz w:val="24"/>
              </w:rPr>
              <w:t>-</w:t>
              <w:tab/>
              <w:t>-</w:t>
              <w:tab/>
              <w:t>-</w:t>
              <w:tab/>
              <w:t>-</w:t>
              <w:tab/>
              <w:t>-</w:t>
            </w:r>
          </w:p>
        </w:tc>
        <w:tc>
          <w:tcPr>
            <w:tcW w:w="610" w:type="dxa"/>
          </w:tcPr>
          <w:p>
            <w:pPr>
              <w:pStyle w:val="TableParagraph"/>
              <w:spacing w:before="133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</w:tr>
      <w:tr>
        <w:trPr>
          <w:trHeight w:val="552" w:hRule="atLeast"/>
        </w:trPr>
        <w:tc>
          <w:tcPr>
            <w:tcW w:w="4327" w:type="dxa"/>
          </w:tcPr>
          <w:p>
            <w:pPr>
              <w:pStyle w:val="TableParagraph"/>
              <w:tabs>
                <w:tab w:pos="769" w:val="left" w:leader="none"/>
              </w:tabs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2.1.2</w:t>
              <w:tab/>
              <w:t>Distinctiveness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Social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Contract</w:t>
            </w:r>
          </w:p>
        </w:tc>
        <w:tc>
          <w:tcPr>
            <w:tcW w:w="3325" w:type="dxa"/>
          </w:tcPr>
          <w:p>
            <w:pPr>
              <w:pStyle w:val="TableParagraph"/>
              <w:tabs>
                <w:tab w:pos="763" w:val="left" w:leader="none"/>
                <w:tab w:pos="1483" w:val="left" w:leader="none"/>
                <w:tab w:pos="2203" w:val="left" w:leader="none"/>
                <w:tab w:pos="2924" w:val="left" w:leader="none"/>
              </w:tabs>
              <w:spacing w:before="133"/>
              <w:ind w:left="43"/>
              <w:rPr>
                <w:sz w:val="24"/>
              </w:rPr>
            </w:pPr>
            <w:r>
              <w:rPr>
                <w:sz w:val="24"/>
              </w:rPr>
              <w:t>-</w:t>
              <w:tab/>
              <w:t>-</w:t>
              <w:tab/>
              <w:t>-</w:t>
              <w:tab/>
              <w:t>-</w:t>
              <w:tab/>
              <w:t>-</w:t>
            </w:r>
          </w:p>
        </w:tc>
        <w:tc>
          <w:tcPr>
            <w:tcW w:w="610" w:type="dxa"/>
          </w:tcPr>
          <w:p>
            <w:pPr>
              <w:pStyle w:val="TableParagraph"/>
              <w:spacing w:before="133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>
        <w:trPr>
          <w:trHeight w:val="552" w:hRule="atLeast"/>
        </w:trPr>
        <w:tc>
          <w:tcPr>
            <w:tcW w:w="4327" w:type="dxa"/>
          </w:tcPr>
          <w:p>
            <w:pPr>
              <w:pStyle w:val="TableParagraph"/>
              <w:tabs>
                <w:tab w:pos="769" w:val="left" w:leader="none"/>
                <w:tab w:pos="3650" w:val="left" w:leader="none"/>
              </w:tabs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2.1.3</w:t>
              <w:tab/>
              <w:t>Social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Contract as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Model</w:t>
              <w:tab/>
              <w:t>-</w:t>
            </w:r>
          </w:p>
        </w:tc>
        <w:tc>
          <w:tcPr>
            <w:tcW w:w="3325" w:type="dxa"/>
          </w:tcPr>
          <w:p>
            <w:pPr>
              <w:pStyle w:val="TableParagraph"/>
              <w:tabs>
                <w:tab w:pos="763" w:val="left" w:leader="none"/>
                <w:tab w:pos="1483" w:val="left" w:leader="none"/>
                <w:tab w:pos="2203" w:val="left" w:leader="none"/>
                <w:tab w:pos="2924" w:val="left" w:leader="none"/>
              </w:tabs>
              <w:spacing w:before="133"/>
              <w:ind w:left="43"/>
              <w:rPr>
                <w:sz w:val="24"/>
              </w:rPr>
            </w:pPr>
            <w:r>
              <w:rPr>
                <w:sz w:val="24"/>
              </w:rPr>
              <w:t>-</w:t>
              <w:tab/>
              <w:t>-</w:t>
              <w:tab/>
              <w:t>-</w:t>
              <w:tab/>
              <w:t>-</w:t>
              <w:tab/>
              <w:t>-</w:t>
            </w:r>
          </w:p>
        </w:tc>
        <w:tc>
          <w:tcPr>
            <w:tcW w:w="610" w:type="dxa"/>
          </w:tcPr>
          <w:p>
            <w:pPr>
              <w:pStyle w:val="TableParagraph"/>
              <w:spacing w:before="133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</w:tr>
      <w:tr>
        <w:trPr>
          <w:trHeight w:val="551" w:hRule="atLeast"/>
        </w:trPr>
        <w:tc>
          <w:tcPr>
            <w:tcW w:w="4327" w:type="dxa"/>
          </w:tcPr>
          <w:p>
            <w:pPr>
              <w:pStyle w:val="TableParagraph"/>
              <w:tabs>
                <w:tab w:pos="769" w:val="left" w:leader="none"/>
              </w:tabs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2.1.4</w:t>
              <w:tab/>
              <w:t>Reductionist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vs.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Non-Reductionist</w:t>
            </w:r>
          </w:p>
        </w:tc>
        <w:tc>
          <w:tcPr>
            <w:tcW w:w="3325" w:type="dxa"/>
          </w:tcPr>
          <w:p>
            <w:pPr>
              <w:pStyle w:val="TableParagraph"/>
              <w:tabs>
                <w:tab w:pos="763" w:val="left" w:leader="none"/>
                <w:tab w:pos="1483" w:val="left" w:leader="none"/>
                <w:tab w:pos="2203" w:val="left" w:leader="none"/>
                <w:tab w:pos="2924" w:val="left" w:leader="none"/>
              </w:tabs>
              <w:spacing w:before="133"/>
              <w:ind w:left="43"/>
              <w:rPr>
                <w:sz w:val="24"/>
              </w:rPr>
            </w:pPr>
            <w:r>
              <w:rPr>
                <w:sz w:val="24"/>
              </w:rPr>
              <w:t>-</w:t>
              <w:tab/>
              <w:t>-</w:t>
              <w:tab/>
              <w:t>-</w:t>
              <w:tab/>
              <w:t>-</w:t>
              <w:tab/>
              <w:t>-</w:t>
            </w:r>
          </w:p>
        </w:tc>
        <w:tc>
          <w:tcPr>
            <w:tcW w:w="610" w:type="dxa"/>
          </w:tcPr>
          <w:p>
            <w:pPr>
              <w:pStyle w:val="TableParagraph"/>
              <w:spacing w:before="133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</w:tr>
      <w:tr>
        <w:trPr>
          <w:trHeight w:val="552" w:hRule="atLeast"/>
        </w:trPr>
        <w:tc>
          <w:tcPr>
            <w:tcW w:w="4327" w:type="dxa"/>
          </w:tcPr>
          <w:p>
            <w:pPr>
              <w:pStyle w:val="TableParagraph"/>
              <w:tabs>
                <w:tab w:pos="769" w:val="left" w:leader="none"/>
              </w:tabs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2.1.5</w:t>
              <w:tab/>
              <w:t>Idealization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Identification</w:t>
            </w:r>
          </w:p>
        </w:tc>
        <w:tc>
          <w:tcPr>
            <w:tcW w:w="3325" w:type="dxa"/>
          </w:tcPr>
          <w:p>
            <w:pPr>
              <w:pStyle w:val="TableParagraph"/>
              <w:tabs>
                <w:tab w:pos="763" w:val="left" w:leader="none"/>
                <w:tab w:pos="1483" w:val="left" w:leader="none"/>
                <w:tab w:pos="2203" w:val="left" w:leader="none"/>
                <w:tab w:pos="2924" w:val="left" w:leader="none"/>
              </w:tabs>
              <w:spacing w:before="133"/>
              <w:ind w:left="43"/>
              <w:rPr>
                <w:sz w:val="24"/>
              </w:rPr>
            </w:pPr>
            <w:r>
              <w:rPr>
                <w:sz w:val="24"/>
              </w:rPr>
              <w:t>-</w:t>
              <w:tab/>
              <w:t>-</w:t>
              <w:tab/>
              <w:t>-</w:t>
              <w:tab/>
              <w:t>-</w:t>
              <w:tab/>
              <w:t>-</w:t>
            </w:r>
          </w:p>
        </w:tc>
        <w:tc>
          <w:tcPr>
            <w:tcW w:w="610" w:type="dxa"/>
          </w:tcPr>
          <w:p>
            <w:pPr>
              <w:pStyle w:val="TableParagraph"/>
              <w:spacing w:before="133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</w:tr>
      <w:tr>
        <w:trPr>
          <w:trHeight w:val="551" w:hRule="atLeast"/>
        </w:trPr>
        <w:tc>
          <w:tcPr>
            <w:tcW w:w="4327" w:type="dxa"/>
          </w:tcPr>
          <w:p>
            <w:pPr>
              <w:pStyle w:val="TableParagraph"/>
              <w:tabs>
                <w:tab w:pos="769" w:val="left" w:leader="none"/>
              </w:tabs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2.1.6</w:t>
              <w:tab/>
              <w:t>Homogeneity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Heterogeneity</w:t>
            </w:r>
          </w:p>
        </w:tc>
        <w:tc>
          <w:tcPr>
            <w:tcW w:w="3325" w:type="dxa"/>
          </w:tcPr>
          <w:p>
            <w:pPr>
              <w:pStyle w:val="TableParagraph"/>
              <w:tabs>
                <w:tab w:pos="763" w:val="left" w:leader="none"/>
                <w:tab w:pos="1483" w:val="left" w:leader="none"/>
                <w:tab w:pos="2203" w:val="left" w:leader="none"/>
                <w:tab w:pos="2924" w:val="left" w:leader="none"/>
              </w:tabs>
              <w:spacing w:before="133"/>
              <w:ind w:left="43"/>
              <w:rPr>
                <w:sz w:val="24"/>
              </w:rPr>
            </w:pPr>
            <w:r>
              <w:rPr>
                <w:sz w:val="24"/>
              </w:rPr>
              <w:t>-</w:t>
              <w:tab/>
              <w:t>-</w:t>
              <w:tab/>
              <w:t>-</w:t>
              <w:tab/>
              <w:t>-</w:t>
              <w:tab/>
              <w:t>-</w:t>
            </w:r>
          </w:p>
        </w:tc>
        <w:tc>
          <w:tcPr>
            <w:tcW w:w="610" w:type="dxa"/>
          </w:tcPr>
          <w:p>
            <w:pPr>
              <w:pStyle w:val="TableParagraph"/>
              <w:spacing w:before="133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</w:tr>
      <w:tr>
        <w:trPr>
          <w:trHeight w:val="408" w:hRule="atLeast"/>
        </w:trPr>
        <w:tc>
          <w:tcPr>
            <w:tcW w:w="4327" w:type="dxa"/>
          </w:tcPr>
          <w:p>
            <w:pPr>
              <w:pStyle w:val="TableParagraph"/>
              <w:tabs>
                <w:tab w:pos="769" w:val="left" w:leader="none"/>
              </w:tabs>
              <w:spacing w:line="256" w:lineRule="exact" w:before="133"/>
              <w:ind w:left="50"/>
              <w:rPr>
                <w:sz w:val="24"/>
              </w:rPr>
            </w:pPr>
            <w:r>
              <w:rPr>
                <w:sz w:val="24"/>
              </w:rPr>
              <w:t>2.1.7</w:t>
              <w:tab/>
              <w:t>Doxastic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Evaluative</w:t>
            </w:r>
          </w:p>
        </w:tc>
        <w:tc>
          <w:tcPr>
            <w:tcW w:w="3325" w:type="dxa"/>
          </w:tcPr>
          <w:p>
            <w:pPr>
              <w:pStyle w:val="TableParagraph"/>
              <w:tabs>
                <w:tab w:pos="763" w:val="left" w:leader="none"/>
                <w:tab w:pos="1483" w:val="left" w:leader="none"/>
                <w:tab w:pos="2203" w:val="left" w:leader="none"/>
                <w:tab w:pos="2924" w:val="left" w:leader="none"/>
              </w:tabs>
              <w:spacing w:line="256" w:lineRule="exact" w:before="133"/>
              <w:ind w:left="43"/>
              <w:rPr>
                <w:sz w:val="24"/>
              </w:rPr>
            </w:pPr>
            <w:r>
              <w:rPr>
                <w:sz w:val="24"/>
              </w:rPr>
              <w:t>-</w:t>
              <w:tab/>
              <w:t>-</w:t>
              <w:tab/>
              <w:t>-</w:t>
              <w:tab/>
              <w:t>-</w:t>
              <w:tab/>
              <w:t>-</w:t>
            </w:r>
          </w:p>
        </w:tc>
        <w:tc>
          <w:tcPr>
            <w:tcW w:w="610" w:type="dxa"/>
          </w:tcPr>
          <w:p>
            <w:pPr>
              <w:pStyle w:val="TableParagraph"/>
              <w:spacing w:line="256" w:lineRule="exact" w:before="133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</w:tr>
    </w:tbl>
    <w:p>
      <w:pPr>
        <w:spacing w:after="0" w:line="256" w:lineRule="exact"/>
        <w:jc w:val="right"/>
        <w:rPr>
          <w:sz w:val="24"/>
        </w:rPr>
        <w:sectPr>
          <w:pgSz w:w="11910" w:h="16840"/>
          <w:pgMar w:header="0" w:footer="973" w:top="1160" w:bottom="1240" w:left="1480" w:right="720"/>
        </w:sectPr>
      </w:pPr>
    </w:p>
    <w:p>
      <w:pPr>
        <w:pStyle w:val="ListParagraph"/>
        <w:numPr>
          <w:ilvl w:val="2"/>
          <w:numId w:val="3"/>
        </w:numPr>
        <w:tabs>
          <w:tab w:pos="951" w:val="left" w:leader="none"/>
          <w:tab w:pos="952" w:val="left" w:leader="none"/>
          <w:tab w:pos="3832" w:val="left" w:leader="none"/>
          <w:tab w:pos="4552" w:val="left" w:leader="none"/>
          <w:tab w:pos="5272" w:val="left" w:leader="none"/>
          <w:tab w:pos="5992" w:val="left" w:leader="none"/>
          <w:tab w:pos="6712" w:val="left" w:leader="none"/>
          <w:tab w:pos="7433" w:val="left" w:leader="none"/>
          <w:tab w:pos="8153" w:val="left" w:leader="none"/>
        </w:tabs>
        <w:spacing w:line="240" w:lineRule="auto" w:before="78" w:after="0"/>
        <w:ind w:left="951" w:right="0" w:hanging="721"/>
        <w:jc w:val="left"/>
        <w:rPr>
          <w:sz w:val="24"/>
        </w:rPr>
      </w:pPr>
      <w:r>
        <w:rPr>
          <w:sz w:val="24"/>
        </w:rPr>
        <w:t>Modeling</w:t>
      </w:r>
      <w:r>
        <w:rPr>
          <w:spacing w:val="-2"/>
          <w:sz w:val="24"/>
        </w:rPr>
        <w:t> </w:t>
      </w:r>
      <w:r>
        <w:rPr>
          <w:sz w:val="24"/>
        </w:rPr>
        <w:t>Agreement</w:t>
        <w:tab/>
        <w:t>-</w:t>
        <w:tab/>
        <w:t>-</w:t>
        <w:tab/>
        <w:t>-</w:t>
        <w:tab/>
        <w:t>-</w:t>
        <w:tab/>
        <w:t>-</w:t>
        <w:tab/>
        <w:t>-</w:t>
        <w:tab/>
        <w:t>26</w:t>
      </w:r>
    </w:p>
    <w:p>
      <w:pPr>
        <w:pStyle w:val="ListParagraph"/>
        <w:numPr>
          <w:ilvl w:val="2"/>
          <w:numId w:val="3"/>
        </w:numPr>
        <w:tabs>
          <w:tab w:pos="951" w:val="left" w:leader="none"/>
          <w:tab w:pos="952" w:val="left" w:leader="none"/>
          <w:tab w:pos="3832" w:val="left" w:leader="none"/>
          <w:tab w:pos="4552" w:val="left" w:leader="none"/>
          <w:tab w:pos="5272" w:val="left" w:leader="none"/>
          <w:tab w:pos="5992" w:val="left" w:leader="none"/>
          <w:tab w:pos="6712" w:val="left" w:leader="none"/>
          <w:tab w:pos="7433" w:val="left" w:leader="none"/>
          <w:tab w:pos="8153" w:val="left" w:leader="none"/>
        </w:tabs>
        <w:spacing w:line="240" w:lineRule="auto" w:before="276" w:after="0"/>
        <w:ind w:left="951" w:right="0" w:hanging="721"/>
        <w:jc w:val="left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Object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Agreement</w:t>
        <w:tab/>
        <w:t>-</w:t>
        <w:tab/>
        <w:t>-</w:t>
        <w:tab/>
        <w:t>-</w:t>
        <w:tab/>
        <w:t>-</w:t>
        <w:tab/>
        <w:t>-</w:t>
        <w:tab/>
        <w:t>-</w:t>
        <w:tab/>
        <w:t>39</w:t>
      </w:r>
    </w:p>
    <w:p>
      <w:pPr>
        <w:pStyle w:val="ListParagraph"/>
        <w:numPr>
          <w:ilvl w:val="1"/>
          <w:numId w:val="4"/>
        </w:numPr>
        <w:tabs>
          <w:tab w:pos="951" w:val="left" w:leader="none"/>
          <w:tab w:pos="952" w:val="left" w:leader="none"/>
          <w:tab w:pos="3112" w:val="left" w:leader="none"/>
          <w:tab w:pos="3832" w:val="left" w:leader="none"/>
          <w:tab w:pos="4552" w:val="left" w:leader="none"/>
          <w:tab w:pos="5272" w:val="left" w:leader="none"/>
          <w:tab w:pos="5992" w:val="left" w:leader="none"/>
          <w:tab w:pos="6712" w:val="left" w:leader="none"/>
          <w:tab w:pos="7433" w:val="left" w:leader="none"/>
          <w:tab w:pos="8153" w:val="left" w:leader="none"/>
        </w:tabs>
        <w:spacing w:line="240" w:lineRule="auto" w:before="276" w:after="0"/>
        <w:ind w:left="951" w:right="0" w:hanging="721"/>
        <w:jc w:val="left"/>
        <w:rPr>
          <w:sz w:val="24"/>
        </w:rPr>
      </w:pPr>
      <w:r>
        <w:rPr>
          <w:sz w:val="24"/>
        </w:rPr>
        <w:t>Empirical</w:t>
      </w:r>
      <w:r>
        <w:rPr>
          <w:spacing w:val="-2"/>
          <w:sz w:val="24"/>
        </w:rPr>
        <w:t> </w:t>
      </w:r>
      <w:r>
        <w:rPr>
          <w:sz w:val="24"/>
        </w:rPr>
        <w:t>Literature</w:t>
        <w:tab/>
        <w:t>-</w:t>
        <w:tab/>
        <w:t>-</w:t>
        <w:tab/>
        <w:t>-</w:t>
        <w:tab/>
        <w:t>-</w:t>
        <w:tab/>
        <w:t>-</w:t>
        <w:tab/>
        <w:t>-</w:t>
        <w:tab/>
        <w:t>-</w:t>
        <w:tab/>
        <w:t>42</w:t>
      </w:r>
    </w:p>
    <w:p>
      <w:pPr>
        <w:pStyle w:val="ListParagraph"/>
        <w:numPr>
          <w:ilvl w:val="2"/>
          <w:numId w:val="4"/>
        </w:numPr>
        <w:tabs>
          <w:tab w:pos="951" w:val="left" w:leader="none"/>
          <w:tab w:pos="952" w:val="left" w:leader="none"/>
          <w:tab w:pos="7433" w:val="left" w:leader="none"/>
          <w:tab w:pos="8153" w:val="left" w:leader="none"/>
        </w:tabs>
        <w:spacing w:line="240" w:lineRule="auto" w:before="277" w:after="0"/>
        <w:ind w:left="951" w:right="0" w:hanging="721"/>
        <w:jc w:val="left"/>
        <w:rPr>
          <w:sz w:val="24"/>
        </w:rPr>
      </w:pPr>
      <w:r>
        <w:rPr>
          <w:sz w:val="24"/>
        </w:rPr>
        <w:t>Social</w:t>
      </w:r>
      <w:r>
        <w:rPr>
          <w:spacing w:val="-1"/>
          <w:sz w:val="24"/>
        </w:rPr>
        <w:t> </w:t>
      </w:r>
      <w:r>
        <w:rPr>
          <w:sz w:val="24"/>
        </w:rPr>
        <w:t>Contract</w:t>
      </w:r>
      <w:r>
        <w:rPr>
          <w:spacing w:val="-1"/>
          <w:sz w:val="24"/>
        </w:rPr>
        <w:t> </w:t>
      </w:r>
      <w:r>
        <w:rPr>
          <w:sz w:val="24"/>
        </w:rPr>
        <w:t>as</w:t>
      </w:r>
      <w:r>
        <w:rPr>
          <w:spacing w:val="-1"/>
          <w:sz w:val="24"/>
        </w:rPr>
        <w:t> </w:t>
      </w:r>
      <w:r>
        <w:rPr>
          <w:sz w:val="24"/>
        </w:rPr>
        <w:t>Model</w:t>
      </w:r>
      <w:r>
        <w:rPr>
          <w:spacing w:val="2"/>
          <w:sz w:val="24"/>
        </w:rPr>
        <w:t> </w:t>
      </w:r>
      <w:r>
        <w:rPr>
          <w:sz w:val="24"/>
        </w:rPr>
        <w:t>for</w:t>
      </w:r>
      <w:r>
        <w:rPr>
          <w:spacing w:val="-3"/>
          <w:sz w:val="24"/>
        </w:rPr>
        <w:t> </w:t>
      </w:r>
      <w:r>
        <w:rPr>
          <w:sz w:val="24"/>
        </w:rPr>
        <w:t>Reconstructing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True</w:t>
      </w:r>
      <w:r>
        <w:rPr>
          <w:spacing w:val="-2"/>
          <w:sz w:val="24"/>
        </w:rPr>
        <w:t> </w:t>
      </w:r>
      <w:r>
        <w:rPr>
          <w:sz w:val="24"/>
        </w:rPr>
        <w:t>Nigeria</w:t>
        <w:tab/>
        <w:t>-</w:t>
        <w:tab/>
        <w:t>42</w:t>
      </w:r>
    </w:p>
    <w:p>
      <w:pPr>
        <w:pStyle w:val="ListParagraph"/>
        <w:numPr>
          <w:ilvl w:val="2"/>
          <w:numId w:val="4"/>
        </w:numPr>
        <w:tabs>
          <w:tab w:pos="951" w:val="left" w:leader="none"/>
          <w:tab w:pos="952" w:val="left" w:leader="none"/>
          <w:tab w:pos="5992" w:val="left" w:leader="none"/>
          <w:tab w:pos="6712" w:val="left" w:leader="none"/>
          <w:tab w:pos="7433" w:val="left" w:leader="none"/>
          <w:tab w:pos="8153" w:val="left" w:leader="none"/>
        </w:tabs>
        <w:spacing w:line="240" w:lineRule="auto" w:before="475" w:after="0"/>
        <w:ind w:left="951" w:right="0" w:hanging="721"/>
        <w:jc w:val="left"/>
        <w:rPr>
          <w:sz w:val="24"/>
        </w:rPr>
      </w:pPr>
      <w:r>
        <w:rPr/>
        <w:pict>
          <v:shape style="position:absolute;margin-left:347.18103pt;margin-top:33.953094pt;width:157.3pt;height:169.5pt;mso-position-horizontal-relative:page;mso-position-vertical-relative:paragraph;z-index:-23636992" coordorigin="6944,679" coordsize="3146,3390" path="m8093,3669l8088,3620,8076,3570,8057,3517,8032,3463,8002,3407,7964,3350,7903,3374,7722,3449,7754,3495,7778,3538,7796,3579,7807,3616,7810,3651,7804,3684,7789,3715,7766,3744,7735,3768,7701,3782,7663,3786,7623,3780,7576,3761,7523,3727,7461,3678,7392,3613,7340,3557,7298,3505,7267,3458,7247,3415,7234,3363,7235,3317,7248,3276,7275,3240,7290,3227,7307,3216,7325,3208,7345,3204,7365,3202,7387,3202,7409,3205,7432,3211,7447,3217,7465,3225,7486,3237,7509,3251,7628,3026,7545,2980,7466,2948,7392,2929,7323,2922,7256,2930,7192,2953,7129,2991,7069,3043,7015,3106,6977,3172,6953,3243,6944,3316,6950,3394,6967,3461,6993,3529,7029,3598,7076,3668,7132,3738,7199,3810,7264,3871,7327,3923,7390,3966,7452,4002,7513,4029,7585,4053,7653,4066,7714,4069,7770,4062,7823,4045,7875,4018,7927,3981,7979,3935,8017,3892,8048,3849,8070,3806,8084,3761,8092,3716,8093,3669xm8791,2954l8784,2890,8769,2824,8743,2757,8715,2703,8680,2647,8637,2589,8587,2530,8569,2512,8530,2470,8506,2448,8506,2942,8501,2982,8485,3019,8459,3052,8427,3077,8390,3092,8350,3097,8305,3090,8256,3072,8202,3041,8144,2995,8080,2936,8021,2872,7975,2813,7943,2759,7925,2710,7919,2666,7923,2625,7937,2589,7962,2558,7994,2532,8031,2517,8072,2512,8116,2517,8164,2534,8216,2564,8272,2606,8332,2661,8397,2731,8447,2794,8481,2850,8500,2898,8506,2942,8506,2448,8460,2405,8390,2350,8321,2305,8253,2269,8185,2244,8117,2228,8039,2222,7963,2232,7891,2258,7823,2298,7758,2354,7704,2417,7665,2485,7641,2556,7632,2632,7638,2712,7654,2780,7681,2849,7717,2919,7762,2989,7818,3059,7884,3130,7945,3187,8005,3237,8065,3279,8124,3313,8182,3341,8252,3365,8320,3379,8384,3382,8444,3376,8502,3360,8558,3333,8613,3295,8667,3247,8714,3193,8750,3137,8767,3097,8775,3078,8788,3017,8791,2954xm9271,2613l8948,2289,9055,2183,9105,2123,9111,2113,9139,2061,9156,1998,9156,1933,9140,1868,9117,1817,9110,1802,9065,1736,9007,1670,8943,1613,8880,1570,8871,1566,8871,1959,8870,1984,8861,2011,8844,2038,8819,2065,8772,2113,8577,1919,8633,1863,8660,1840,8686,1824,8711,1817,8735,1817,8759,1824,8782,1834,8804,1849,8825,1867,8843,1889,8857,1911,8866,1935,8871,1959,8871,1566,8818,1540,8756,1524,8696,1524,8638,1538,8582,1568,8528,1613,8205,1937,9076,2808,9271,2613xm10089,1795l9724,1430,9671,1280,9516,829,9463,679,9248,894,9276,964,9359,1175,9415,1316,9345,1288,9134,1204,8994,1148,8777,1364,8928,1417,9379,1573,9529,1625,9894,1990,10089,1795xe" filled="true" fillcolor="#c0c0c0" stroked="false">
            <v:path arrowok="t"/>
            <v:fill opacity="32896f" type="solid"/>
            <w10:wrap type="none"/>
          </v:shape>
        </w:pict>
      </w:r>
      <w:r>
        <w:rPr>
          <w:sz w:val="24"/>
        </w:rPr>
        <w:t>Social</w:t>
      </w:r>
      <w:r>
        <w:rPr>
          <w:spacing w:val="-2"/>
          <w:sz w:val="24"/>
        </w:rPr>
        <w:t> </w:t>
      </w:r>
      <w:r>
        <w:rPr>
          <w:sz w:val="24"/>
        </w:rPr>
        <w:t>Contract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Practical</w:t>
      </w:r>
      <w:r>
        <w:rPr>
          <w:spacing w:val="-1"/>
          <w:sz w:val="24"/>
        </w:rPr>
        <w:t> </w:t>
      </w:r>
      <w:r>
        <w:rPr>
          <w:sz w:val="24"/>
        </w:rPr>
        <w:t>Political</w:t>
      </w:r>
      <w:r>
        <w:rPr>
          <w:spacing w:val="-1"/>
          <w:sz w:val="24"/>
        </w:rPr>
        <w:t> </w:t>
      </w:r>
      <w:r>
        <w:rPr>
          <w:sz w:val="24"/>
        </w:rPr>
        <w:t>Milieu</w:t>
      </w:r>
      <w:r>
        <w:rPr>
          <w:spacing w:val="68"/>
          <w:sz w:val="24"/>
        </w:rPr>
        <w:t> </w:t>
      </w:r>
      <w:r>
        <w:rPr>
          <w:sz w:val="24"/>
        </w:rPr>
        <w:t>-</w:t>
        <w:tab/>
        <w:t>-</w:t>
        <w:tab/>
        <w:t>-</w:t>
        <w:tab/>
        <w:t>-</w:t>
        <w:tab/>
        <w:t>60</w:t>
      </w:r>
    </w:p>
    <w:p>
      <w:pPr>
        <w:pStyle w:val="ListParagraph"/>
        <w:numPr>
          <w:ilvl w:val="2"/>
          <w:numId w:val="4"/>
        </w:numPr>
        <w:tabs>
          <w:tab w:pos="951" w:val="left" w:leader="none"/>
          <w:tab w:pos="952" w:val="left" w:leader="none"/>
          <w:tab w:pos="5272" w:val="left" w:leader="none"/>
          <w:tab w:pos="5992" w:val="left" w:leader="none"/>
          <w:tab w:pos="6712" w:val="left" w:leader="none"/>
          <w:tab w:pos="7433" w:val="left" w:leader="none"/>
          <w:tab w:pos="8153" w:val="left" w:leader="none"/>
        </w:tabs>
        <w:spacing w:line="240" w:lineRule="auto" w:before="276" w:after="0"/>
        <w:ind w:left="951" w:right="0" w:hanging="721"/>
        <w:jc w:val="left"/>
        <w:rPr>
          <w:sz w:val="24"/>
        </w:rPr>
      </w:pPr>
      <w:r>
        <w:rPr>
          <w:sz w:val="24"/>
        </w:rPr>
        <w:t>Understanding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Concept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Governance</w:t>
        <w:tab/>
        <w:t>-</w:t>
        <w:tab/>
        <w:t>-</w:t>
        <w:tab/>
        <w:t>-</w:t>
        <w:tab/>
        <w:t>-</w:t>
        <w:tab/>
        <w:t>70</w:t>
      </w:r>
    </w:p>
    <w:p>
      <w:pPr>
        <w:pStyle w:val="ListParagraph"/>
        <w:numPr>
          <w:ilvl w:val="2"/>
          <w:numId w:val="4"/>
        </w:numPr>
        <w:tabs>
          <w:tab w:pos="772" w:val="left" w:leader="none"/>
          <w:tab w:pos="2392" w:val="left" w:leader="none"/>
          <w:tab w:pos="3112" w:val="left" w:leader="none"/>
          <w:tab w:pos="3832" w:val="left" w:leader="none"/>
          <w:tab w:pos="4552" w:val="left" w:leader="none"/>
          <w:tab w:pos="5272" w:val="left" w:leader="none"/>
          <w:tab w:pos="5992" w:val="left" w:leader="none"/>
          <w:tab w:pos="6712" w:val="left" w:leader="none"/>
          <w:tab w:pos="7433" w:val="left" w:leader="none"/>
          <w:tab w:pos="8153" w:val="left" w:leader="none"/>
        </w:tabs>
        <w:spacing w:line="480" w:lineRule="auto" w:before="476" w:after="0"/>
        <w:ind w:left="862" w:right="951" w:hanging="632"/>
        <w:jc w:val="left"/>
        <w:rPr>
          <w:sz w:val="24"/>
        </w:rPr>
      </w:pPr>
      <w:r>
        <w:rPr>
          <w:sz w:val="24"/>
        </w:rPr>
        <w:t>Good</w:t>
      </w:r>
      <w:r>
        <w:rPr>
          <w:spacing w:val="-1"/>
          <w:sz w:val="24"/>
        </w:rPr>
        <w:t> </w:t>
      </w:r>
      <w:r>
        <w:rPr>
          <w:sz w:val="24"/>
        </w:rPr>
        <w:t>Governance:</w:t>
      </w:r>
      <w:r>
        <w:rPr>
          <w:spacing w:val="1"/>
          <w:sz w:val="24"/>
        </w:rPr>
        <w:t> </w:t>
      </w:r>
      <w:r>
        <w:rPr>
          <w:sz w:val="24"/>
        </w:rPr>
        <w:t>Definitions</w:t>
      </w:r>
      <w:r>
        <w:rPr>
          <w:spacing w:val="-1"/>
          <w:sz w:val="24"/>
        </w:rPr>
        <w:t> </w:t>
      </w:r>
      <w:r>
        <w:rPr>
          <w:sz w:val="24"/>
        </w:rPr>
        <w:t>and Components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the Context</w:t>
      </w:r>
      <w:r>
        <w:rPr>
          <w:spacing w:val="-1"/>
          <w:sz w:val="24"/>
        </w:rPr>
        <w:t> </w:t>
      </w:r>
      <w:r>
        <w:rPr>
          <w:sz w:val="24"/>
        </w:rPr>
        <w:t>of</w:t>
        <w:tab/>
        <w:tab/>
      </w:r>
      <w:r>
        <w:rPr>
          <w:spacing w:val="-1"/>
          <w:sz w:val="24"/>
        </w:rPr>
        <w:t>Social</w:t>
      </w:r>
      <w:r>
        <w:rPr>
          <w:spacing w:val="-57"/>
          <w:sz w:val="24"/>
        </w:rPr>
        <w:t> </w:t>
      </w:r>
      <w:r>
        <w:rPr>
          <w:sz w:val="24"/>
        </w:rPr>
        <w:t>Contract</w:t>
      </w:r>
      <w:r>
        <w:rPr>
          <w:spacing w:val="118"/>
          <w:sz w:val="24"/>
        </w:rPr>
        <w:t> </w:t>
      </w:r>
      <w:r>
        <w:rPr>
          <w:sz w:val="24"/>
        </w:rPr>
        <w:t>-</w:t>
        <w:tab/>
        <w:t>-</w:t>
        <w:tab/>
        <w:t>-</w:t>
        <w:tab/>
        <w:t>-</w:t>
        <w:tab/>
        <w:t>-</w:t>
        <w:tab/>
        <w:t>-</w:t>
        <w:tab/>
        <w:t>-</w:t>
        <w:tab/>
        <w:t>-</w:t>
        <w:tab/>
        <w:t>74</w:t>
      </w:r>
    </w:p>
    <w:p>
      <w:pPr>
        <w:pStyle w:val="BodyText"/>
        <w:tabs>
          <w:tab w:pos="3832" w:val="left" w:leader="none"/>
          <w:tab w:pos="4552" w:val="left" w:leader="none"/>
          <w:tab w:pos="5272" w:val="left" w:leader="none"/>
          <w:tab w:pos="5992" w:val="left" w:leader="none"/>
          <w:tab w:pos="6712" w:val="left" w:leader="none"/>
          <w:tab w:pos="7433" w:val="left" w:leader="none"/>
          <w:tab w:pos="8153" w:val="left" w:leader="none"/>
        </w:tabs>
        <w:spacing w:before="201"/>
        <w:ind w:left="231"/>
      </w:pPr>
      <w:r>
        <w:rPr/>
        <w:t>4.1</w:t>
      </w:r>
      <w:r>
        <w:rPr>
          <w:spacing w:val="-1"/>
        </w:rPr>
        <w:t> </w:t>
      </w:r>
      <w:r>
        <w:rPr/>
        <w:t>Gap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Empirical</w:t>
      </w:r>
      <w:r>
        <w:rPr>
          <w:spacing w:val="-1"/>
        </w:rPr>
        <w:t> </w:t>
      </w:r>
      <w:r>
        <w:rPr/>
        <w:t>Literature</w:t>
        <w:tab/>
        <w:t>-</w:t>
        <w:tab/>
        <w:t>-</w:t>
        <w:tab/>
        <w:t>-</w:t>
        <w:tab/>
        <w:t>-</w:t>
        <w:tab/>
        <w:t>-</w:t>
        <w:tab/>
        <w:t>-</w:t>
        <w:tab/>
        <w:t>82</w:t>
      </w:r>
    </w:p>
    <w:p>
      <w:pPr>
        <w:pStyle w:val="ListParagraph"/>
        <w:numPr>
          <w:ilvl w:val="1"/>
          <w:numId w:val="5"/>
        </w:numPr>
        <w:tabs>
          <w:tab w:pos="951" w:val="left" w:leader="none"/>
          <w:tab w:pos="952" w:val="left" w:leader="none"/>
          <w:tab w:pos="3832" w:val="left" w:leader="none"/>
          <w:tab w:pos="4552" w:val="left" w:leader="none"/>
          <w:tab w:pos="5272" w:val="left" w:leader="none"/>
          <w:tab w:pos="5992" w:val="left" w:leader="none"/>
          <w:tab w:pos="6712" w:val="left" w:leader="none"/>
          <w:tab w:pos="7433" w:val="left" w:leader="none"/>
          <w:tab w:pos="8153" w:val="left" w:leader="none"/>
        </w:tabs>
        <w:spacing w:line="240" w:lineRule="auto" w:before="276" w:after="0"/>
        <w:ind w:left="951" w:right="0" w:hanging="721"/>
        <w:jc w:val="left"/>
        <w:rPr>
          <w:sz w:val="24"/>
        </w:rPr>
      </w:pPr>
      <w:r>
        <w:rPr/>
        <w:pict>
          <v:shape style="position:absolute;margin-left:70.962006pt;margin-top:28.635094pt;width:283.05pt;height:283.05pt;mso-position-horizontal-relative:page;mso-position-vertical-relative:paragraph;z-index:-23637504" coordorigin="1419,573" coordsize="5661,5661" path="m2485,6038l1614,5167,1419,5362,2290,6233,2485,6038xm3077,5362l3076,5323,3071,5280,3062,5236,3048,5192,3029,5149,3006,5105,2978,5063,2948,5022,2914,4982,2877,4943,2358,4423,2164,4618,2695,5149,2728,5185,2752,5221,2769,5256,2779,5290,2781,5322,2774,5353,2760,5382,2739,5408,2713,5429,2684,5443,2653,5449,2620,5447,2586,5438,2551,5421,2516,5397,2480,5365,1949,4833,1754,5027,2274,5546,2308,5579,2347,5611,2391,5643,2439,5676,2471,5695,2506,5711,2543,5724,2581,5734,2620,5742,2656,5746,2690,5746,2723,5743,2754,5736,2786,5724,2818,5708,2849,5687,2880,5664,2908,5641,2934,5619,2958,5596,2994,5556,3025,5515,3048,5473,3065,5431,3073,5398,3077,5362xm3805,4579l3799,4515,3783,4449,3757,4383,3729,4328,3694,4272,3651,4215,3601,4156,3584,4137,3544,4095,3520,4073,3520,4567,3515,4607,3500,4644,3474,4677,3441,4703,3404,4718,3364,4722,3319,4716,3270,4698,3217,4666,3158,4621,3094,4562,3035,4498,2989,4439,2958,4385,2939,4335,2933,4291,2937,4251,2952,4215,2976,4183,3009,4158,3045,4142,3086,4137,3130,4142,3178,4159,3230,4189,3286,4231,3346,4286,3411,4356,3461,4419,3495,4475,3514,4523,3520,4567,3520,4073,3474,4030,3405,3975,3336,3930,3267,3895,3199,3869,3132,3853,3053,3848,2978,3858,2906,3883,2837,3924,2773,3979,2719,4043,2679,4110,2655,4182,2646,4257,2652,4337,2669,4405,2695,4474,2731,4544,2777,4614,2833,4684,2899,4755,2959,4812,3019,4862,3079,4904,3138,4939,3196,4966,3267,4990,3334,5004,3398,5008,3458,5001,3516,4985,3572,4958,3628,4920,3681,4872,3728,4818,3764,4762,3781,4722,3789,4703,3802,4642,3805,4579xm4076,3999l3889,3812,3635,4067,3822,4254,4076,3999xm4587,3937l3716,3066,3521,3261,4392,4132,4587,3937xm4921,3603l4598,3279,4704,3173,4755,3113,4760,3103,4789,3051,4806,2988,4805,2923,4789,2858,4766,2807,4759,2792,4715,2726,4656,2660,4593,2603,4530,2560,4521,2556,4521,2949,4520,2974,4510,3001,4493,3028,4469,3055,4421,3103,4227,2908,4282,2853,4309,2830,4335,2814,4361,2807,4385,2807,4409,2814,4432,2824,4454,2839,4475,2857,4493,2879,4507,2901,4516,2924,4521,2949,4521,2556,4467,2530,4406,2514,4346,2513,4288,2528,4232,2558,4178,2603,3854,2927,4726,3798,4921,3603xm5711,2813l5055,2157,5253,1958,5038,1743,4447,2335,4662,2550,4860,2351,5516,3007,5711,2813xm6346,2177l5690,1521,5889,1323,5674,1108,5082,1699,5297,1914,5496,1716,6152,2372,6346,2177xm7080,1304l7074,1240,7058,1175,7032,1108,7004,1053,6969,997,6926,940,6876,881,6858,862,6819,821,6795,798,6795,1292,6790,1332,6774,1369,6748,1402,6716,1428,6679,1443,6639,1447,6594,1441,6545,1423,6492,1391,6433,1346,6369,1287,6310,1223,6264,1164,6232,1110,6214,1060,6208,1016,6212,976,6227,940,6251,908,6284,883,6320,867,6361,862,6405,867,6453,885,6505,914,6561,957,6621,1012,6686,1081,6736,1144,6770,1200,6789,1249,6795,1292,6795,798,6749,756,6679,700,6610,655,6542,620,6474,594,6406,578,6328,573,6252,583,6181,608,6112,649,6048,704,5994,768,5954,835,5930,907,5921,983,5927,1062,5944,1131,5970,1200,6006,1269,6052,1339,6107,1409,6173,1480,6234,1537,6294,1587,6354,1629,6413,1664,6471,1691,6542,1716,6609,1729,6673,1733,6733,1726,6791,1710,6847,1683,6902,1645,6956,1597,7003,1543,7039,1487,7056,1447,7064,1428,7077,1367,7080,1304xe" filled="true" fillcolor="#c0c0c0" stroked="false">
            <v:path arrowok="t"/>
            <v:fill opacity="32896f" type="solid"/>
            <w10:wrap type="none"/>
          </v:shape>
        </w:pict>
      </w:r>
      <w:r>
        <w:rPr>
          <w:sz w:val="24"/>
        </w:rPr>
        <w:t>Theoretical</w:t>
      </w:r>
      <w:r>
        <w:rPr>
          <w:spacing w:val="-2"/>
          <w:sz w:val="24"/>
        </w:rPr>
        <w:t> </w:t>
      </w:r>
      <w:r>
        <w:rPr>
          <w:sz w:val="24"/>
        </w:rPr>
        <w:t>Framework</w:t>
        <w:tab/>
        <w:t>-</w:t>
        <w:tab/>
        <w:t>-</w:t>
        <w:tab/>
        <w:t>-</w:t>
        <w:tab/>
        <w:t>-</w:t>
        <w:tab/>
        <w:t>-</w:t>
        <w:tab/>
        <w:t>-</w:t>
        <w:tab/>
        <w:t>83</w:t>
      </w:r>
    </w:p>
    <w:p>
      <w:pPr>
        <w:pStyle w:val="ListParagraph"/>
        <w:numPr>
          <w:ilvl w:val="2"/>
          <w:numId w:val="5"/>
        </w:numPr>
        <w:tabs>
          <w:tab w:pos="951" w:val="left" w:leader="none"/>
          <w:tab w:pos="952" w:val="left" w:leader="none"/>
          <w:tab w:pos="3832" w:val="left" w:leader="none"/>
          <w:tab w:pos="4552" w:val="left" w:leader="none"/>
          <w:tab w:pos="5272" w:val="left" w:leader="none"/>
          <w:tab w:pos="5992" w:val="left" w:leader="none"/>
          <w:tab w:pos="6712" w:val="left" w:leader="none"/>
          <w:tab w:pos="7433" w:val="left" w:leader="none"/>
          <w:tab w:pos="8153" w:val="left" w:leader="none"/>
        </w:tabs>
        <w:spacing w:line="240" w:lineRule="auto" w:before="276" w:after="0"/>
        <w:ind w:left="951" w:right="0" w:hanging="721"/>
        <w:jc w:val="left"/>
        <w:rPr>
          <w:sz w:val="24"/>
        </w:rPr>
      </w:pPr>
      <w:r>
        <w:rPr>
          <w:sz w:val="24"/>
        </w:rPr>
        <w:t>Rational</w:t>
      </w:r>
      <w:r>
        <w:rPr>
          <w:spacing w:val="-1"/>
          <w:sz w:val="24"/>
        </w:rPr>
        <w:t> </w:t>
      </w:r>
      <w:r>
        <w:rPr>
          <w:sz w:val="24"/>
        </w:rPr>
        <w:t>Choice</w:t>
      </w:r>
      <w:r>
        <w:rPr>
          <w:spacing w:val="-3"/>
          <w:sz w:val="24"/>
        </w:rPr>
        <w:t> </w:t>
      </w:r>
      <w:r>
        <w:rPr>
          <w:sz w:val="24"/>
        </w:rPr>
        <w:t>Theory</w:t>
        <w:tab/>
        <w:t>-</w:t>
        <w:tab/>
        <w:t>-</w:t>
        <w:tab/>
        <w:t>-</w:t>
        <w:tab/>
        <w:t>-</w:t>
        <w:tab/>
        <w:t>-</w:t>
        <w:tab/>
        <w:t>-</w:t>
        <w:tab/>
        <w:t>83</w:t>
      </w:r>
    </w:p>
    <w:p>
      <w:pPr>
        <w:pStyle w:val="ListParagraph"/>
        <w:numPr>
          <w:ilvl w:val="2"/>
          <w:numId w:val="5"/>
        </w:numPr>
        <w:tabs>
          <w:tab w:pos="951" w:val="left" w:leader="none"/>
          <w:tab w:pos="952" w:val="left" w:leader="none"/>
          <w:tab w:pos="4559" w:val="left" w:leader="none"/>
          <w:tab w:pos="5272" w:val="left" w:leader="none"/>
          <w:tab w:pos="5992" w:val="left" w:leader="none"/>
          <w:tab w:pos="6712" w:val="left" w:leader="none"/>
          <w:tab w:pos="7433" w:val="left" w:leader="none"/>
          <w:tab w:pos="8153" w:val="left" w:leader="none"/>
        </w:tabs>
        <w:spacing w:line="240" w:lineRule="auto" w:before="476" w:after="0"/>
        <w:ind w:left="951" w:right="0" w:hanging="721"/>
        <w:jc w:val="left"/>
        <w:rPr>
          <w:sz w:val="24"/>
        </w:rPr>
      </w:pPr>
      <w:r>
        <w:rPr>
          <w:sz w:val="24"/>
        </w:rPr>
        <w:t>Game</w:t>
      </w:r>
      <w:r>
        <w:rPr>
          <w:spacing w:val="-2"/>
          <w:sz w:val="24"/>
        </w:rPr>
        <w:t> </w:t>
      </w:r>
      <w:r>
        <w:rPr>
          <w:sz w:val="24"/>
        </w:rPr>
        <w:t>Theory</w:t>
      </w:r>
      <w:r>
        <w:rPr>
          <w:spacing w:val="54"/>
          <w:sz w:val="24"/>
        </w:rPr>
        <w:t> </w:t>
      </w:r>
      <w:r>
        <w:rPr>
          <w:sz w:val="24"/>
        </w:rPr>
        <w:t>-</w:t>
        <w:tab/>
        <w:t>-</w:t>
        <w:tab/>
        <w:t>-</w:t>
        <w:tab/>
        <w:t>-</w:t>
        <w:tab/>
        <w:t>-</w:t>
        <w:tab/>
        <w:t>-</w:t>
        <w:tab/>
        <w:t>87</w:t>
      </w:r>
    </w:p>
    <w:p>
      <w:pPr>
        <w:pStyle w:val="ListParagraph"/>
        <w:numPr>
          <w:ilvl w:val="2"/>
          <w:numId w:val="5"/>
        </w:numPr>
        <w:tabs>
          <w:tab w:pos="951" w:val="left" w:leader="none"/>
          <w:tab w:pos="952" w:val="left" w:leader="none"/>
          <w:tab w:pos="4552" w:val="left" w:leader="none"/>
          <w:tab w:pos="5272" w:val="left" w:leader="none"/>
          <w:tab w:pos="5992" w:val="left" w:leader="none"/>
          <w:tab w:pos="6712" w:val="left" w:leader="none"/>
          <w:tab w:pos="7433" w:val="left" w:leader="none"/>
          <w:tab w:pos="8153" w:val="left" w:leader="none"/>
        </w:tabs>
        <w:spacing w:line="240" w:lineRule="auto" w:before="475" w:after="0"/>
        <w:ind w:left="951" w:right="0" w:hanging="721"/>
        <w:jc w:val="left"/>
        <w:rPr>
          <w:sz w:val="24"/>
        </w:rPr>
      </w:pPr>
      <w:r>
        <w:rPr>
          <w:sz w:val="24"/>
        </w:rPr>
        <w:t>John</w:t>
      </w:r>
      <w:r>
        <w:rPr>
          <w:spacing w:val="-3"/>
          <w:sz w:val="24"/>
        </w:rPr>
        <w:t> </w:t>
      </w:r>
      <w:r>
        <w:rPr>
          <w:sz w:val="24"/>
        </w:rPr>
        <w:t>Rawls’</w:t>
      </w:r>
      <w:r>
        <w:rPr>
          <w:spacing w:val="-3"/>
          <w:sz w:val="24"/>
        </w:rPr>
        <w:t> </w:t>
      </w:r>
      <w:r>
        <w:rPr>
          <w:sz w:val="24"/>
        </w:rPr>
        <w:t>Theory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Justice</w:t>
        <w:tab/>
        <w:t>-</w:t>
        <w:tab/>
        <w:t>-</w:t>
        <w:tab/>
        <w:t>-</w:t>
        <w:tab/>
        <w:t>-</w:t>
        <w:tab/>
        <w:t>-</w:t>
        <w:tab/>
        <w:t>90</w:t>
      </w:r>
    </w:p>
    <w:p>
      <w:pPr>
        <w:spacing w:before="478"/>
        <w:ind w:left="231" w:right="0" w:firstLine="0"/>
        <w:jc w:val="left"/>
        <w:rPr>
          <w:b/>
          <w:sz w:val="24"/>
        </w:rPr>
      </w:pPr>
      <w:r>
        <w:rPr>
          <w:b/>
          <w:sz w:val="24"/>
        </w:rPr>
        <w:t>CHAPTER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THREE: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METHODOLOGY</w:t>
      </w:r>
    </w:p>
    <w:p>
      <w:pPr>
        <w:pStyle w:val="BodyText"/>
        <w:spacing w:before="10"/>
        <w:rPr>
          <w:b/>
        </w:rPr>
      </w:pPr>
    </w:p>
    <w:tbl>
      <w:tblPr>
        <w:tblW w:w="0" w:type="auto"/>
        <w:jc w:val="left"/>
        <w:tblInd w:w="1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50"/>
        <w:gridCol w:w="1383"/>
        <w:gridCol w:w="625"/>
        <w:gridCol w:w="761"/>
        <w:gridCol w:w="951"/>
        <w:gridCol w:w="400"/>
        <w:gridCol w:w="728"/>
        <w:gridCol w:w="712"/>
        <w:gridCol w:w="720"/>
        <w:gridCol w:w="720"/>
        <w:gridCol w:w="730"/>
      </w:tblGrid>
      <w:tr>
        <w:trPr>
          <w:trHeight w:val="265" w:hRule="atLeast"/>
        </w:trPr>
        <w:tc>
          <w:tcPr>
            <w:tcW w:w="650" w:type="dxa"/>
          </w:tcPr>
          <w:p>
            <w:pPr>
              <w:pStyle w:val="TableParagraph"/>
              <w:spacing w:line="246" w:lineRule="exact"/>
              <w:ind w:left="50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  <w:tc>
          <w:tcPr>
            <w:tcW w:w="2008" w:type="dxa"/>
            <w:gridSpan w:val="2"/>
          </w:tcPr>
          <w:p>
            <w:pPr>
              <w:pStyle w:val="TableParagraph"/>
              <w:spacing w:line="246" w:lineRule="exact"/>
              <w:ind w:left="119"/>
              <w:rPr>
                <w:sz w:val="24"/>
              </w:rPr>
            </w:pPr>
            <w:r>
              <w:rPr>
                <w:sz w:val="24"/>
              </w:rPr>
              <w:t>Research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Design</w:t>
            </w:r>
          </w:p>
        </w:tc>
        <w:tc>
          <w:tcPr>
            <w:tcW w:w="761" w:type="dxa"/>
          </w:tcPr>
          <w:p>
            <w:pPr>
              <w:pStyle w:val="TableParagraph"/>
              <w:spacing w:line="246" w:lineRule="exact"/>
              <w:ind w:left="27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51" w:type="dxa"/>
          </w:tcPr>
          <w:p>
            <w:pPr>
              <w:pStyle w:val="TableParagraph"/>
              <w:spacing w:line="246" w:lineRule="exact"/>
              <w:ind w:left="23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400" w:type="dxa"/>
          </w:tcPr>
          <w:p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28" w:type="dxa"/>
          </w:tcPr>
          <w:p>
            <w:pPr>
              <w:pStyle w:val="TableParagraph"/>
              <w:spacing w:line="246" w:lineRule="exact"/>
              <w:ind w:left="32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12" w:type="dxa"/>
          </w:tcPr>
          <w:p>
            <w:pPr>
              <w:pStyle w:val="TableParagraph"/>
              <w:spacing w:line="246" w:lineRule="exact"/>
              <w:ind w:left="31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20" w:type="dxa"/>
          </w:tcPr>
          <w:p>
            <w:pPr>
              <w:pStyle w:val="TableParagraph"/>
              <w:spacing w:line="246" w:lineRule="exact"/>
              <w:ind w:left="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20" w:type="dxa"/>
          </w:tcPr>
          <w:p>
            <w:pPr>
              <w:pStyle w:val="TableParagraph"/>
              <w:spacing w:line="246" w:lineRule="exact"/>
              <w:ind w:left="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30" w:type="dxa"/>
          </w:tcPr>
          <w:p>
            <w:pPr>
              <w:pStyle w:val="TableParagraph"/>
              <w:spacing w:line="246" w:lineRule="exact"/>
              <w:ind w:left="321"/>
              <w:rPr>
                <w:sz w:val="24"/>
              </w:rPr>
            </w:pPr>
            <w:r>
              <w:rPr>
                <w:sz w:val="24"/>
              </w:rPr>
              <w:t>95</w:t>
            </w:r>
          </w:p>
        </w:tc>
      </w:tr>
      <w:tr>
        <w:trPr>
          <w:trHeight w:val="552" w:hRule="atLeast"/>
        </w:trPr>
        <w:tc>
          <w:tcPr>
            <w:tcW w:w="650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line="256" w:lineRule="exact"/>
              <w:ind w:left="50"/>
              <w:rPr>
                <w:sz w:val="24"/>
              </w:rPr>
            </w:pPr>
            <w:r>
              <w:rPr>
                <w:sz w:val="24"/>
              </w:rPr>
              <w:t>3.2</w:t>
            </w:r>
          </w:p>
        </w:tc>
        <w:tc>
          <w:tcPr>
            <w:tcW w:w="1383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line="256" w:lineRule="exact"/>
              <w:ind w:left="119"/>
              <w:rPr>
                <w:sz w:val="24"/>
              </w:rPr>
            </w:pPr>
            <w:r>
              <w:rPr>
                <w:sz w:val="24"/>
              </w:rPr>
              <w:t>Study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Area</w:t>
            </w:r>
          </w:p>
        </w:tc>
        <w:tc>
          <w:tcPr>
            <w:tcW w:w="625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line="256" w:lineRule="exact"/>
              <w:ind w:left="17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61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line="256" w:lineRule="exact"/>
              <w:ind w:left="27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51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line="256" w:lineRule="exact"/>
              <w:ind w:left="23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400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28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line="256" w:lineRule="exact"/>
              <w:ind w:left="32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12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line="256" w:lineRule="exact"/>
              <w:ind w:left="31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20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line="256" w:lineRule="exact"/>
              <w:ind w:left="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20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line="256" w:lineRule="exact"/>
              <w:ind w:left="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30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line="256" w:lineRule="exact"/>
              <w:ind w:left="321"/>
              <w:rPr>
                <w:sz w:val="24"/>
              </w:rPr>
            </w:pPr>
            <w:r>
              <w:rPr>
                <w:sz w:val="24"/>
              </w:rPr>
              <w:t>95</w:t>
            </w:r>
          </w:p>
        </w:tc>
      </w:tr>
      <w:tr>
        <w:trPr>
          <w:trHeight w:val="549" w:hRule="atLeast"/>
        </w:trPr>
        <w:tc>
          <w:tcPr>
            <w:tcW w:w="650" w:type="dxa"/>
          </w:tcPr>
          <w:p>
            <w:pPr>
              <w:pStyle w:val="TableParagraph"/>
              <w:spacing w:before="9"/>
              <w:rPr>
                <w:b/>
                <w:sz w:val="23"/>
              </w:rPr>
            </w:pPr>
          </w:p>
          <w:p>
            <w:pPr>
              <w:pStyle w:val="TableParagraph"/>
              <w:spacing w:line="256" w:lineRule="exact"/>
              <w:ind w:left="50"/>
              <w:rPr>
                <w:sz w:val="24"/>
              </w:rPr>
            </w:pPr>
            <w:r>
              <w:rPr>
                <w:sz w:val="24"/>
              </w:rPr>
              <w:t>3.3</w:t>
            </w:r>
          </w:p>
        </w:tc>
        <w:tc>
          <w:tcPr>
            <w:tcW w:w="2769" w:type="dxa"/>
            <w:gridSpan w:val="3"/>
          </w:tcPr>
          <w:p>
            <w:pPr>
              <w:pStyle w:val="TableParagraph"/>
              <w:spacing w:before="9"/>
              <w:rPr>
                <w:b/>
                <w:sz w:val="23"/>
              </w:rPr>
            </w:pPr>
          </w:p>
          <w:p>
            <w:pPr>
              <w:pStyle w:val="TableParagraph"/>
              <w:spacing w:line="256" w:lineRule="exact"/>
              <w:ind w:left="119"/>
              <w:rPr>
                <w:sz w:val="24"/>
              </w:rPr>
            </w:pPr>
            <w:r>
              <w:rPr>
                <w:sz w:val="24"/>
              </w:rPr>
              <w:t>Population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 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Study</w:t>
            </w:r>
          </w:p>
        </w:tc>
        <w:tc>
          <w:tcPr>
            <w:tcW w:w="4231" w:type="dxa"/>
            <w:gridSpan w:val="6"/>
          </w:tcPr>
          <w:p>
            <w:pPr>
              <w:pStyle w:val="TableParagraph"/>
              <w:spacing w:before="9"/>
              <w:rPr>
                <w:b/>
                <w:sz w:val="23"/>
              </w:rPr>
            </w:pPr>
          </w:p>
          <w:p>
            <w:pPr>
              <w:pStyle w:val="TableParagraph"/>
              <w:tabs>
                <w:tab w:pos="951" w:val="left" w:leader="none"/>
                <w:tab w:pos="1671" w:val="left" w:leader="none"/>
                <w:tab w:pos="2391" w:val="left" w:leader="none"/>
                <w:tab w:pos="3111" w:val="left" w:leader="none"/>
                <w:tab w:pos="3832" w:val="left" w:leader="none"/>
              </w:tabs>
              <w:spacing w:line="256" w:lineRule="exact"/>
              <w:ind w:left="231"/>
              <w:rPr>
                <w:sz w:val="24"/>
              </w:rPr>
            </w:pPr>
            <w:r>
              <w:rPr>
                <w:sz w:val="24"/>
              </w:rPr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</w:r>
          </w:p>
        </w:tc>
        <w:tc>
          <w:tcPr>
            <w:tcW w:w="730" w:type="dxa"/>
          </w:tcPr>
          <w:p>
            <w:pPr>
              <w:pStyle w:val="TableParagraph"/>
              <w:spacing w:before="9"/>
              <w:rPr>
                <w:b/>
                <w:sz w:val="23"/>
              </w:rPr>
            </w:pPr>
          </w:p>
          <w:p>
            <w:pPr>
              <w:pStyle w:val="TableParagraph"/>
              <w:spacing w:line="256" w:lineRule="exact"/>
              <w:ind w:left="321"/>
              <w:rPr>
                <w:sz w:val="24"/>
              </w:rPr>
            </w:pPr>
            <w:r>
              <w:rPr>
                <w:sz w:val="24"/>
              </w:rPr>
              <w:t>96</w:t>
            </w:r>
          </w:p>
        </w:tc>
      </w:tr>
      <w:tr>
        <w:trPr>
          <w:trHeight w:val="552" w:hRule="atLeast"/>
        </w:trPr>
        <w:tc>
          <w:tcPr>
            <w:tcW w:w="650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line="256" w:lineRule="exact"/>
              <w:ind w:left="50"/>
              <w:rPr>
                <w:sz w:val="24"/>
              </w:rPr>
            </w:pPr>
            <w:r>
              <w:rPr>
                <w:sz w:val="24"/>
              </w:rPr>
              <w:t>3.4</w:t>
            </w:r>
          </w:p>
        </w:tc>
        <w:tc>
          <w:tcPr>
            <w:tcW w:w="3720" w:type="dxa"/>
            <w:gridSpan w:val="4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line="256" w:lineRule="exact"/>
              <w:ind w:left="119" w:right="-15"/>
              <w:rPr>
                <w:sz w:val="24"/>
              </w:rPr>
            </w:pPr>
            <w:r>
              <w:rPr>
                <w:sz w:val="24"/>
              </w:rPr>
              <w:t>Sample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Size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Sampling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Procedure</w:t>
            </w:r>
          </w:p>
        </w:tc>
        <w:tc>
          <w:tcPr>
            <w:tcW w:w="1128" w:type="dxa"/>
            <w:gridSpan w:val="2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line="256" w:lineRule="exact"/>
              <w:ind w:left="72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12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line="256" w:lineRule="exact"/>
              <w:ind w:left="31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20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line="256" w:lineRule="exact"/>
              <w:ind w:left="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20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line="256" w:lineRule="exact"/>
              <w:ind w:left="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30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line="256" w:lineRule="exact"/>
              <w:ind w:left="321"/>
              <w:rPr>
                <w:sz w:val="24"/>
              </w:rPr>
            </w:pPr>
            <w:r>
              <w:rPr>
                <w:sz w:val="24"/>
              </w:rPr>
              <w:t>96</w:t>
            </w:r>
          </w:p>
        </w:tc>
      </w:tr>
      <w:tr>
        <w:trPr>
          <w:trHeight w:val="695" w:hRule="atLeast"/>
        </w:trPr>
        <w:tc>
          <w:tcPr>
            <w:tcW w:w="650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50"/>
              <w:rPr>
                <w:sz w:val="24"/>
              </w:rPr>
            </w:pPr>
            <w:r>
              <w:rPr>
                <w:sz w:val="24"/>
              </w:rPr>
              <w:t>3.5</w:t>
            </w:r>
          </w:p>
        </w:tc>
        <w:tc>
          <w:tcPr>
            <w:tcW w:w="3720" w:type="dxa"/>
            <w:gridSpan w:val="4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tabs>
                <w:tab w:pos="3000" w:val="left" w:leader="none"/>
              </w:tabs>
              <w:ind w:left="119"/>
              <w:rPr>
                <w:sz w:val="24"/>
              </w:rPr>
            </w:pPr>
            <w:r>
              <w:rPr>
                <w:sz w:val="24"/>
              </w:rPr>
              <w:t>Method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 Data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Collections</w:t>
              <w:tab/>
              <w:t>-</w:t>
            </w:r>
          </w:p>
        </w:tc>
        <w:tc>
          <w:tcPr>
            <w:tcW w:w="400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28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32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12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31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20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20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30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321"/>
              <w:rPr>
                <w:sz w:val="24"/>
              </w:rPr>
            </w:pPr>
            <w:r>
              <w:rPr>
                <w:sz w:val="24"/>
              </w:rPr>
              <w:t>99</w:t>
            </w:r>
          </w:p>
        </w:tc>
      </w:tr>
      <w:tr>
        <w:trPr>
          <w:trHeight w:val="408" w:hRule="atLeast"/>
        </w:trPr>
        <w:tc>
          <w:tcPr>
            <w:tcW w:w="650" w:type="dxa"/>
          </w:tcPr>
          <w:p>
            <w:pPr>
              <w:pStyle w:val="TableParagraph"/>
              <w:spacing w:line="256" w:lineRule="exact" w:before="133"/>
              <w:ind w:left="50"/>
              <w:rPr>
                <w:sz w:val="24"/>
              </w:rPr>
            </w:pPr>
            <w:r>
              <w:rPr>
                <w:sz w:val="24"/>
              </w:rPr>
              <w:t>3.6</w:t>
            </w:r>
          </w:p>
        </w:tc>
        <w:tc>
          <w:tcPr>
            <w:tcW w:w="3720" w:type="dxa"/>
            <w:gridSpan w:val="4"/>
          </w:tcPr>
          <w:p>
            <w:pPr>
              <w:pStyle w:val="TableParagraph"/>
              <w:spacing w:line="256" w:lineRule="exact" w:before="133"/>
              <w:ind w:left="119"/>
              <w:rPr>
                <w:sz w:val="24"/>
              </w:rPr>
            </w:pPr>
            <w:r>
              <w:rPr>
                <w:sz w:val="24"/>
              </w:rPr>
              <w:t>Instruments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Data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Collection</w:t>
            </w:r>
          </w:p>
        </w:tc>
        <w:tc>
          <w:tcPr>
            <w:tcW w:w="400" w:type="dxa"/>
          </w:tcPr>
          <w:p>
            <w:pPr>
              <w:pStyle w:val="TableParagraph"/>
              <w:spacing w:line="256" w:lineRule="exact" w:before="13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28" w:type="dxa"/>
          </w:tcPr>
          <w:p>
            <w:pPr>
              <w:pStyle w:val="TableParagraph"/>
              <w:spacing w:line="256" w:lineRule="exact" w:before="133"/>
              <w:ind w:left="32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12" w:type="dxa"/>
          </w:tcPr>
          <w:p>
            <w:pPr>
              <w:pStyle w:val="TableParagraph"/>
              <w:spacing w:line="256" w:lineRule="exact" w:before="133"/>
              <w:ind w:left="31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20" w:type="dxa"/>
          </w:tcPr>
          <w:p>
            <w:pPr>
              <w:pStyle w:val="TableParagraph"/>
              <w:spacing w:line="256" w:lineRule="exact" w:before="133"/>
              <w:ind w:left="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20" w:type="dxa"/>
          </w:tcPr>
          <w:p>
            <w:pPr>
              <w:pStyle w:val="TableParagraph"/>
              <w:spacing w:line="256" w:lineRule="exact" w:before="133"/>
              <w:ind w:left="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30" w:type="dxa"/>
          </w:tcPr>
          <w:p>
            <w:pPr>
              <w:pStyle w:val="TableParagraph"/>
              <w:spacing w:line="256" w:lineRule="exact" w:before="133"/>
              <w:ind w:left="321"/>
              <w:rPr>
                <w:sz w:val="24"/>
              </w:rPr>
            </w:pPr>
            <w:r>
              <w:rPr>
                <w:sz w:val="24"/>
              </w:rPr>
              <w:t>99</w:t>
            </w:r>
          </w:p>
        </w:tc>
      </w:tr>
      <w:tr>
        <w:trPr>
          <w:trHeight w:val="551" w:hRule="atLeast"/>
        </w:trPr>
        <w:tc>
          <w:tcPr>
            <w:tcW w:w="650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line="256" w:lineRule="exact"/>
              <w:ind w:left="50"/>
              <w:rPr>
                <w:sz w:val="24"/>
              </w:rPr>
            </w:pPr>
            <w:r>
              <w:rPr>
                <w:sz w:val="24"/>
              </w:rPr>
              <w:t>3.6.1</w:t>
            </w:r>
          </w:p>
        </w:tc>
        <w:tc>
          <w:tcPr>
            <w:tcW w:w="4848" w:type="dxa"/>
            <w:gridSpan w:val="6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line="256" w:lineRule="exact"/>
              <w:ind w:left="119"/>
              <w:rPr>
                <w:sz w:val="24"/>
              </w:rPr>
            </w:pPr>
            <w:r>
              <w:rPr>
                <w:sz w:val="24"/>
              </w:rPr>
              <w:t>Application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 Instruments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Data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Collection</w:t>
            </w:r>
          </w:p>
        </w:tc>
        <w:tc>
          <w:tcPr>
            <w:tcW w:w="712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line="256" w:lineRule="exact"/>
              <w:ind w:left="31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20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line="256" w:lineRule="exact"/>
              <w:ind w:left="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20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line="256" w:lineRule="exact"/>
              <w:ind w:left="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30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line="256" w:lineRule="exact"/>
              <w:ind w:left="321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>
        <w:trPr>
          <w:trHeight w:val="695" w:hRule="atLeast"/>
        </w:trPr>
        <w:tc>
          <w:tcPr>
            <w:tcW w:w="650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50"/>
              <w:rPr>
                <w:sz w:val="24"/>
              </w:rPr>
            </w:pPr>
            <w:r>
              <w:rPr>
                <w:sz w:val="24"/>
              </w:rPr>
              <w:t>3.7</w:t>
            </w:r>
          </w:p>
        </w:tc>
        <w:tc>
          <w:tcPr>
            <w:tcW w:w="2769" w:type="dxa"/>
            <w:gridSpan w:val="3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119"/>
              <w:rPr>
                <w:sz w:val="24"/>
              </w:rPr>
            </w:pPr>
            <w:r>
              <w:rPr>
                <w:sz w:val="24"/>
              </w:rPr>
              <w:t>Method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Data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Analysis</w:t>
            </w:r>
          </w:p>
        </w:tc>
        <w:tc>
          <w:tcPr>
            <w:tcW w:w="951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23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400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28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32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12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31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20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20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30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321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>
        <w:trPr>
          <w:trHeight w:val="408" w:hRule="atLeast"/>
        </w:trPr>
        <w:tc>
          <w:tcPr>
            <w:tcW w:w="650" w:type="dxa"/>
          </w:tcPr>
          <w:p>
            <w:pPr>
              <w:pStyle w:val="TableParagraph"/>
              <w:spacing w:line="256" w:lineRule="exact" w:before="133"/>
              <w:ind w:left="50"/>
              <w:rPr>
                <w:sz w:val="24"/>
              </w:rPr>
            </w:pPr>
            <w:r>
              <w:rPr>
                <w:sz w:val="24"/>
              </w:rPr>
              <w:t>3.8</w:t>
            </w:r>
          </w:p>
        </w:tc>
        <w:tc>
          <w:tcPr>
            <w:tcW w:w="2769" w:type="dxa"/>
            <w:gridSpan w:val="3"/>
          </w:tcPr>
          <w:p>
            <w:pPr>
              <w:pStyle w:val="TableParagraph"/>
              <w:spacing w:line="256" w:lineRule="exact" w:before="133"/>
              <w:ind w:left="119"/>
              <w:rPr>
                <w:sz w:val="24"/>
              </w:rPr>
            </w:pPr>
            <w:r>
              <w:rPr>
                <w:sz w:val="24"/>
              </w:rPr>
              <w:t>Validity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Instrument-</w:t>
            </w:r>
          </w:p>
        </w:tc>
        <w:tc>
          <w:tcPr>
            <w:tcW w:w="951" w:type="dxa"/>
          </w:tcPr>
          <w:p>
            <w:pPr>
              <w:pStyle w:val="TableParagraph"/>
              <w:spacing w:line="256" w:lineRule="exact" w:before="133"/>
              <w:ind w:left="23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400" w:type="dxa"/>
          </w:tcPr>
          <w:p>
            <w:pPr>
              <w:pStyle w:val="TableParagraph"/>
              <w:spacing w:line="256" w:lineRule="exact" w:before="13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28" w:type="dxa"/>
          </w:tcPr>
          <w:p>
            <w:pPr>
              <w:pStyle w:val="TableParagraph"/>
              <w:spacing w:line="256" w:lineRule="exact" w:before="133"/>
              <w:ind w:left="32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12" w:type="dxa"/>
          </w:tcPr>
          <w:p>
            <w:pPr>
              <w:pStyle w:val="TableParagraph"/>
              <w:spacing w:line="256" w:lineRule="exact" w:before="133"/>
              <w:ind w:left="31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20" w:type="dxa"/>
          </w:tcPr>
          <w:p>
            <w:pPr>
              <w:pStyle w:val="TableParagraph"/>
              <w:spacing w:line="256" w:lineRule="exact" w:before="133"/>
              <w:ind w:left="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20" w:type="dxa"/>
          </w:tcPr>
          <w:p>
            <w:pPr>
              <w:pStyle w:val="TableParagraph"/>
              <w:spacing w:line="256" w:lineRule="exact" w:before="133"/>
              <w:ind w:left="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30" w:type="dxa"/>
          </w:tcPr>
          <w:p>
            <w:pPr>
              <w:pStyle w:val="TableParagraph"/>
              <w:spacing w:line="256" w:lineRule="exact" w:before="133"/>
              <w:ind w:left="321"/>
              <w:rPr>
                <w:sz w:val="24"/>
              </w:rPr>
            </w:pPr>
            <w:r>
              <w:rPr>
                <w:sz w:val="24"/>
              </w:rPr>
              <w:t>101</w:t>
            </w:r>
          </w:p>
        </w:tc>
      </w:tr>
    </w:tbl>
    <w:p>
      <w:pPr>
        <w:spacing w:after="0" w:line="256" w:lineRule="exact"/>
        <w:rPr>
          <w:sz w:val="24"/>
        </w:rPr>
        <w:sectPr>
          <w:pgSz w:w="11910" w:h="16840"/>
          <w:pgMar w:header="0" w:footer="973" w:top="1160" w:bottom="1240" w:left="1480" w:right="720"/>
        </w:sectPr>
      </w:pPr>
    </w:p>
    <w:p>
      <w:pPr>
        <w:pStyle w:val="Heading1"/>
        <w:spacing w:before="78"/>
      </w:pPr>
      <w:r>
        <w:rPr/>
        <w:t>CHAPTER</w:t>
      </w:r>
      <w:r>
        <w:rPr>
          <w:spacing w:val="-1"/>
        </w:rPr>
        <w:t> </w:t>
      </w:r>
      <w:r>
        <w:rPr/>
        <w:t>FOUR:</w:t>
      </w:r>
      <w:r>
        <w:rPr>
          <w:spacing w:val="-2"/>
        </w:rPr>
        <w:t> </w:t>
      </w:r>
      <w:r>
        <w:rPr/>
        <w:t>DATA</w:t>
      </w:r>
      <w:r>
        <w:rPr>
          <w:spacing w:val="-1"/>
        </w:rPr>
        <w:t> </w:t>
      </w:r>
      <w:r>
        <w:rPr/>
        <w:t>PRESENTATION</w:t>
      </w:r>
      <w:r>
        <w:rPr>
          <w:spacing w:val="-3"/>
        </w:rPr>
        <w:t> </w:t>
      </w:r>
      <w:r>
        <w:rPr/>
        <w:t>AND</w:t>
      </w:r>
      <w:r>
        <w:rPr>
          <w:spacing w:val="-1"/>
        </w:rPr>
        <w:t> </w:t>
      </w:r>
      <w:r>
        <w:rPr/>
        <w:t>DISCUSSION</w:t>
      </w:r>
    </w:p>
    <w:p>
      <w:pPr>
        <w:pStyle w:val="ListParagraph"/>
        <w:numPr>
          <w:ilvl w:val="1"/>
          <w:numId w:val="6"/>
        </w:numPr>
        <w:tabs>
          <w:tab w:pos="951" w:val="left" w:leader="none"/>
          <w:tab w:pos="952" w:val="left" w:leader="none"/>
          <w:tab w:pos="6712" w:val="left" w:leader="none"/>
          <w:tab w:pos="7433" w:val="left" w:leader="none"/>
          <w:tab w:pos="8513" w:val="right" w:leader="none"/>
        </w:tabs>
        <w:spacing w:line="240" w:lineRule="auto" w:before="240" w:after="0"/>
        <w:ind w:left="951" w:right="0" w:hanging="721"/>
        <w:jc w:val="left"/>
        <w:rPr>
          <w:sz w:val="24"/>
        </w:rPr>
      </w:pPr>
      <w:r>
        <w:rPr>
          <w:sz w:val="24"/>
        </w:rPr>
        <w:t>Socio-Demographic</w:t>
      </w:r>
      <w:r>
        <w:rPr>
          <w:spacing w:val="-2"/>
          <w:sz w:val="24"/>
        </w:rPr>
        <w:t> </w:t>
      </w:r>
      <w:r>
        <w:rPr>
          <w:sz w:val="24"/>
        </w:rPr>
        <w:t>Characteristics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Respondents</w:t>
      </w:r>
      <w:r>
        <w:rPr>
          <w:spacing w:val="15"/>
          <w:sz w:val="24"/>
        </w:rPr>
        <w:t> </w:t>
      </w:r>
      <w:r>
        <w:rPr>
          <w:sz w:val="24"/>
        </w:rPr>
        <w:t>-</w:t>
        <w:tab/>
        <w:t>-</w:t>
        <w:tab/>
        <w:t>-</w:t>
        <w:tab/>
        <w:t>102</w:t>
      </w:r>
    </w:p>
    <w:p>
      <w:pPr>
        <w:pStyle w:val="ListParagraph"/>
        <w:numPr>
          <w:ilvl w:val="1"/>
          <w:numId w:val="6"/>
        </w:numPr>
        <w:tabs>
          <w:tab w:pos="951" w:val="left" w:leader="none"/>
          <w:tab w:pos="952" w:val="left" w:leader="none"/>
          <w:tab w:pos="5272" w:val="left" w:leader="none"/>
          <w:tab w:pos="5992" w:val="left" w:leader="none"/>
          <w:tab w:pos="6712" w:val="left" w:leader="none"/>
          <w:tab w:pos="7433" w:val="left" w:leader="none"/>
          <w:tab w:pos="8513" w:val="right" w:leader="none"/>
        </w:tabs>
        <w:spacing w:line="240" w:lineRule="auto" w:before="243" w:after="0"/>
        <w:ind w:left="951" w:right="0" w:hanging="721"/>
        <w:jc w:val="left"/>
        <w:rPr>
          <w:sz w:val="24"/>
        </w:rPr>
      </w:pPr>
      <w:r>
        <w:rPr>
          <w:sz w:val="24"/>
        </w:rPr>
        <w:t>Equity</w:t>
      </w:r>
      <w:r>
        <w:rPr>
          <w:spacing w:val="-1"/>
          <w:sz w:val="24"/>
        </w:rPr>
        <w:t> </w:t>
      </w:r>
      <w:r>
        <w:rPr>
          <w:sz w:val="24"/>
        </w:rPr>
        <w:t>and Equality</w:t>
      </w:r>
      <w:r>
        <w:rPr>
          <w:spacing w:val="-1"/>
          <w:sz w:val="24"/>
        </w:rPr>
        <w:t> </w:t>
      </w:r>
      <w:r>
        <w:rPr>
          <w:sz w:val="24"/>
        </w:rPr>
        <w:t>in Nigeria</w:t>
      </w:r>
      <w:r>
        <w:rPr>
          <w:spacing w:val="-3"/>
          <w:sz w:val="24"/>
        </w:rPr>
        <w:t> </w:t>
      </w:r>
      <w:r>
        <w:rPr>
          <w:sz w:val="24"/>
        </w:rPr>
        <w:t>State</w:t>
      </w:r>
      <w:r>
        <w:rPr>
          <w:spacing w:val="55"/>
          <w:sz w:val="24"/>
        </w:rPr>
        <w:t> </w:t>
      </w:r>
      <w:r>
        <w:rPr>
          <w:sz w:val="24"/>
        </w:rPr>
        <w:t>-</w:t>
        <w:tab/>
        <w:t>-</w:t>
        <w:tab/>
        <w:t>-</w:t>
        <w:tab/>
        <w:t>-</w:t>
        <w:tab/>
        <w:t>-</w:t>
        <w:tab/>
        <w:t>113</w:t>
      </w:r>
    </w:p>
    <w:p>
      <w:pPr>
        <w:pStyle w:val="ListParagraph"/>
        <w:numPr>
          <w:ilvl w:val="1"/>
          <w:numId w:val="6"/>
        </w:numPr>
        <w:tabs>
          <w:tab w:pos="951" w:val="left" w:leader="none"/>
          <w:tab w:pos="952" w:val="left" w:leader="none"/>
          <w:tab w:pos="5272" w:val="left" w:leader="none"/>
          <w:tab w:pos="5992" w:val="left" w:leader="none"/>
          <w:tab w:pos="6712" w:val="left" w:leader="none"/>
          <w:tab w:pos="7433" w:val="left" w:leader="none"/>
          <w:tab w:pos="8513" w:val="right" w:leader="none"/>
        </w:tabs>
        <w:spacing w:line="240" w:lineRule="auto" w:before="242" w:after="0"/>
        <w:ind w:left="951" w:right="0" w:hanging="721"/>
        <w:jc w:val="left"/>
        <w:rPr>
          <w:sz w:val="24"/>
        </w:rPr>
      </w:pPr>
      <w:r>
        <w:rPr>
          <w:sz w:val="24"/>
        </w:rPr>
        <w:t>Pattern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Agitation in</w:t>
      </w:r>
      <w:r>
        <w:rPr>
          <w:spacing w:val="-1"/>
          <w:sz w:val="24"/>
        </w:rPr>
        <w:t> </w:t>
      </w:r>
      <w:r>
        <w:rPr>
          <w:sz w:val="24"/>
        </w:rPr>
        <w:t>Nigeria</w:t>
      </w:r>
      <w:r>
        <w:rPr>
          <w:spacing w:val="-2"/>
          <w:sz w:val="24"/>
        </w:rPr>
        <w:t> </w:t>
      </w:r>
      <w:r>
        <w:rPr>
          <w:sz w:val="24"/>
        </w:rPr>
        <w:t>State</w:t>
      </w:r>
      <w:r>
        <w:rPr>
          <w:spacing w:val="70"/>
          <w:sz w:val="24"/>
        </w:rPr>
        <w:t> </w:t>
      </w:r>
      <w:r>
        <w:rPr>
          <w:sz w:val="24"/>
        </w:rPr>
        <w:t>-</w:t>
        <w:tab/>
        <w:t>-</w:t>
        <w:tab/>
        <w:t>-</w:t>
        <w:tab/>
        <w:t>-</w:t>
        <w:tab/>
        <w:t>-</w:t>
        <w:tab/>
        <w:t>121</w:t>
      </w:r>
    </w:p>
    <w:p>
      <w:pPr>
        <w:pStyle w:val="ListParagraph"/>
        <w:numPr>
          <w:ilvl w:val="1"/>
          <w:numId w:val="6"/>
        </w:numPr>
        <w:tabs>
          <w:tab w:pos="951" w:val="left" w:leader="none"/>
          <w:tab w:pos="952" w:val="left" w:leader="none"/>
          <w:tab w:pos="4552" w:val="left" w:leader="none"/>
          <w:tab w:pos="5272" w:val="left" w:leader="none"/>
          <w:tab w:pos="5992" w:val="left" w:leader="none"/>
          <w:tab w:pos="6712" w:val="left" w:leader="none"/>
          <w:tab w:pos="7433" w:val="left" w:leader="none"/>
          <w:tab w:pos="8513" w:val="right" w:leader="none"/>
        </w:tabs>
        <w:spacing w:line="240" w:lineRule="auto" w:before="336" w:after="0"/>
        <w:ind w:left="951" w:right="0" w:hanging="721"/>
        <w:jc w:val="left"/>
        <w:rPr>
          <w:sz w:val="24"/>
        </w:rPr>
      </w:pPr>
      <w:r>
        <w:rPr>
          <w:sz w:val="24"/>
        </w:rPr>
        <w:t>Value</w:t>
      </w:r>
      <w:r>
        <w:rPr>
          <w:spacing w:val="-1"/>
          <w:sz w:val="24"/>
        </w:rPr>
        <w:t> </w:t>
      </w:r>
      <w:r>
        <w:rPr>
          <w:sz w:val="24"/>
        </w:rPr>
        <w:t>System in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Nigeria</w:t>
      </w:r>
      <w:r>
        <w:rPr>
          <w:spacing w:val="-3"/>
          <w:sz w:val="24"/>
        </w:rPr>
        <w:t> </w:t>
      </w:r>
      <w:r>
        <w:rPr>
          <w:sz w:val="24"/>
        </w:rPr>
        <w:t>State</w:t>
        <w:tab/>
        <w:t>-</w:t>
        <w:tab/>
        <w:t>-</w:t>
        <w:tab/>
        <w:t>-</w:t>
        <w:tab/>
        <w:t>-</w:t>
        <w:tab/>
        <w:t>-</w:t>
        <w:tab/>
        <w:t>128</w:t>
      </w:r>
    </w:p>
    <w:p>
      <w:pPr>
        <w:pStyle w:val="ListParagraph"/>
        <w:numPr>
          <w:ilvl w:val="1"/>
          <w:numId w:val="6"/>
        </w:numPr>
        <w:tabs>
          <w:tab w:pos="951" w:val="left" w:leader="none"/>
          <w:tab w:pos="952" w:val="left" w:leader="none"/>
          <w:tab w:pos="5992" w:val="left" w:leader="none"/>
          <w:tab w:pos="6712" w:val="left" w:leader="none"/>
          <w:tab w:pos="7433" w:val="left" w:leader="none"/>
          <w:tab w:pos="8513" w:val="right" w:leader="none"/>
        </w:tabs>
        <w:spacing w:line="240" w:lineRule="auto" w:before="339" w:after="0"/>
        <w:ind w:left="951" w:right="0" w:hanging="721"/>
        <w:jc w:val="left"/>
        <w:rPr>
          <w:sz w:val="24"/>
        </w:rPr>
      </w:pPr>
      <w:r>
        <w:rPr/>
        <w:pict>
          <v:shape style="position:absolute;margin-left:347.18103pt;margin-top:8.553119pt;width:157.3pt;height:169.5pt;mso-position-horizontal-relative:page;mso-position-vertical-relative:paragraph;z-index:-23635968" coordorigin="6944,171" coordsize="3146,3390" path="m8093,3161l8088,3112,8076,3062,8057,3009,8032,2955,8002,2899,7964,2842,7903,2866,7722,2941,7754,2987,7778,3030,7796,3071,7807,3108,7810,3143,7804,3176,7789,3207,7766,3236,7735,3260,7701,3274,7663,3278,7623,3272,7576,3253,7523,3219,7461,3170,7392,3105,7340,3049,7298,2997,7267,2950,7247,2907,7234,2855,7235,2809,7248,2768,7275,2732,7290,2719,7307,2708,7325,2700,7345,2696,7365,2694,7387,2694,7409,2697,7432,2703,7447,2709,7465,2717,7486,2729,7509,2743,7628,2518,7545,2472,7466,2440,7392,2421,7323,2414,7256,2422,7192,2445,7129,2483,7069,2535,7015,2598,6977,2664,6953,2735,6944,2808,6950,2886,6967,2953,6993,3021,7029,3090,7076,3160,7132,3230,7199,3302,7264,3363,7327,3415,7390,3458,7452,3494,7513,3521,7585,3545,7653,3558,7714,3561,7770,3554,7823,3537,7875,3510,7927,3473,7979,3427,8017,3384,8048,3341,8070,3298,8084,3253,8092,3208,8093,3161xm8791,2446l8784,2382,8769,2316,8743,2249,8715,2195,8680,2139,8637,2081,8587,2022,8569,2004,8530,1962,8506,1940,8506,2434,8501,2474,8485,2511,8459,2544,8427,2569,8390,2584,8350,2589,8305,2582,8256,2564,8202,2533,8144,2487,8080,2428,8021,2364,7975,2305,7943,2251,7925,2202,7919,2158,7923,2117,7937,2081,7962,2050,7994,2024,8031,2009,8072,2004,8116,2009,8164,2026,8216,2056,8272,2098,8332,2153,8397,2223,8447,2286,8481,2342,8500,2390,8506,2434,8506,1940,8460,1897,8390,1842,8321,1797,8253,1761,8185,1736,8117,1720,8039,1714,7963,1724,7891,1750,7823,1790,7758,1846,7704,1909,7665,1977,7641,2048,7632,2124,7638,2204,7654,2272,7681,2341,7717,2411,7762,2481,7818,2551,7884,2622,7945,2679,8005,2729,8065,2771,8124,2805,8182,2833,8252,2857,8320,2871,8384,2874,8444,2868,8502,2852,8558,2825,8613,2787,8667,2739,8714,2685,8750,2629,8767,2589,8775,2570,8788,2509,8791,2446xm9271,2105l8948,1781,9055,1675,9105,1615,9111,1605,9139,1553,9156,1490,9156,1425,9140,1360,9117,1309,9110,1294,9065,1228,9007,1162,8943,1105,8880,1062,8871,1058,8871,1451,8870,1476,8861,1503,8844,1530,8819,1557,8772,1605,8577,1411,8633,1355,8660,1332,8686,1316,8711,1309,8735,1309,8759,1316,8782,1326,8804,1341,8825,1359,8843,1381,8857,1403,8866,1427,8871,1451,8871,1058,8818,1032,8756,1016,8696,1016,8638,1030,8582,1060,8528,1105,8205,1429,9076,2300,9271,2105xm10089,1287l9724,922,9671,772,9516,321,9463,171,9248,386,9276,456,9359,667,9415,808,9345,780,9134,696,8994,640,8777,856,8928,909,9379,1065,9529,1117,9894,1482,10089,1287xe" filled="true" fillcolor="#c0c0c0" stroked="false">
            <v:path arrowok="t"/>
            <v:fill opacity="32896f" type="solid"/>
            <w10:wrap type="none"/>
          </v:shape>
        </w:pict>
      </w:r>
      <w:r>
        <w:rPr>
          <w:sz w:val="24"/>
        </w:rPr>
        <w:t>Structure</w:t>
      </w:r>
      <w:r>
        <w:rPr>
          <w:spacing w:val="-3"/>
          <w:sz w:val="24"/>
        </w:rPr>
        <w:t> </w:t>
      </w:r>
      <w:r>
        <w:rPr>
          <w:sz w:val="24"/>
        </w:rPr>
        <w:t>of Stakeholder in the</w:t>
      </w:r>
      <w:r>
        <w:rPr>
          <w:spacing w:val="-2"/>
          <w:sz w:val="24"/>
        </w:rPr>
        <w:t> </w:t>
      </w:r>
      <w:r>
        <w:rPr>
          <w:sz w:val="24"/>
        </w:rPr>
        <w:t>Nigeria</w:t>
      </w:r>
      <w:r>
        <w:rPr>
          <w:spacing w:val="-2"/>
          <w:sz w:val="24"/>
        </w:rPr>
        <w:t> </w:t>
      </w:r>
      <w:r>
        <w:rPr>
          <w:sz w:val="24"/>
        </w:rPr>
        <w:t>State -</w:t>
        <w:tab/>
        <w:t>-</w:t>
        <w:tab/>
        <w:t>-</w:t>
        <w:tab/>
        <w:t>-</w:t>
        <w:tab/>
        <w:t>135</w:t>
      </w:r>
    </w:p>
    <w:p>
      <w:pPr>
        <w:pStyle w:val="ListParagraph"/>
        <w:numPr>
          <w:ilvl w:val="1"/>
          <w:numId w:val="6"/>
        </w:numPr>
        <w:tabs>
          <w:tab w:pos="951" w:val="left" w:leader="none"/>
          <w:tab w:pos="952" w:val="left" w:leader="none"/>
          <w:tab w:pos="5272" w:val="left" w:leader="none"/>
          <w:tab w:pos="5992" w:val="left" w:leader="none"/>
          <w:tab w:pos="6712" w:val="left" w:leader="none"/>
          <w:tab w:pos="7433" w:val="left" w:leader="none"/>
          <w:tab w:pos="8513" w:val="right" w:leader="none"/>
        </w:tabs>
        <w:spacing w:line="240" w:lineRule="auto" w:before="338" w:after="0"/>
        <w:ind w:left="951" w:right="0" w:hanging="721"/>
        <w:jc w:val="left"/>
        <w:rPr>
          <w:sz w:val="24"/>
        </w:rPr>
      </w:pPr>
      <w:r>
        <w:rPr>
          <w:sz w:val="24"/>
        </w:rPr>
        <w:t>Model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Constitutional</w:t>
      </w:r>
      <w:r>
        <w:rPr>
          <w:spacing w:val="-3"/>
          <w:sz w:val="24"/>
        </w:rPr>
        <w:t> </w:t>
      </w:r>
      <w:r>
        <w:rPr>
          <w:sz w:val="24"/>
        </w:rPr>
        <w:t>Restructuring</w:t>
        <w:tab/>
        <w:t>-</w:t>
        <w:tab/>
        <w:t>-</w:t>
        <w:tab/>
        <w:t>-</w:t>
        <w:tab/>
        <w:t>-</w:t>
        <w:tab/>
        <w:t>142</w:t>
      </w:r>
    </w:p>
    <w:p>
      <w:pPr>
        <w:pStyle w:val="ListParagraph"/>
        <w:numPr>
          <w:ilvl w:val="1"/>
          <w:numId w:val="6"/>
        </w:numPr>
        <w:tabs>
          <w:tab w:pos="951" w:val="left" w:leader="none"/>
          <w:tab w:pos="952" w:val="left" w:leader="none"/>
          <w:tab w:pos="3832" w:val="left" w:leader="none"/>
          <w:tab w:pos="4552" w:val="left" w:leader="none"/>
          <w:tab w:pos="5272" w:val="left" w:leader="none"/>
          <w:tab w:pos="5992" w:val="left" w:leader="none"/>
          <w:tab w:pos="6712" w:val="left" w:leader="none"/>
          <w:tab w:pos="7433" w:val="left" w:leader="none"/>
          <w:tab w:pos="8513" w:val="right" w:leader="none"/>
        </w:tabs>
        <w:spacing w:line="240" w:lineRule="auto" w:before="339" w:after="0"/>
        <w:ind w:left="951" w:right="0" w:hanging="721"/>
        <w:jc w:val="left"/>
        <w:rPr>
          <w:sz w:val="24"/>
        </w:rPr>
      </w:pPr>
      <w:r>
        <w:rPr>
          <w:sz w:val="24"/>
        </w:rPr>
        <w:t>Test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Null</w:t>
      </w:r>
      <w:r>
        <w:rPr>
          <w:spacing w:val="-1"/>
          <w:sz w:val="24"/>
        </w:rPr>
        <w:t> </w:t>
      </w:r>
      <w:r>
        <w:rPr>
          <w:sz w:val="24"/>
        </w:rPr>
        <w:t>Hypotheses</w:t>
        <w:tab/>
        <w:t>-</w:t>
        <w:tab/>
        <w:t>-</w:t>
        <w:tab/>
        <w:t>-</w:t>
        <w:tab/>
        <w:t>-</w:t>
        <w:tab/>
        <w:t>-</w:t>
        <w:tab/>
        <w:t>-</w:t>
        <w:tab/>
        <w:t>150</w:t>
      </w:r>
    </w:p>
    <w:p>
      <w:pPr>
        <w:pStyle w:val="ListParagraph"/>
        <w:numPr>
          <w:ilvl w:val="2"/>
          <w:numId w:val="6"/>
        </w:numPr>
        <w:tabs>
          <w:tab w:pos="951" w:val="left" w:leader="none"/>
          <w:tab w:pos="952" w:val="left" w:leader="none"/>
        </w:tabs>
        <w:spacing w:line="240" w:lineRule="auto" w:before="339" w:after="0"/>
        <w:ind w:left="951" w:right="0" w:hanging="721"/>
        <w:jc w:val="left"/>
        <w:rPr>
          <w:sz w:val="24"/>
        </w:rPr>
      </w:pPr>
      <w:r>
        <w:rPr>
          <w:sz w:val="24"/>
        </w:rPr>
        <w:t>Perception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equity/equality</w:t>
      </w:r>
      <w:r>
        <w:rPr>
          <w:spacing w:val="-1"/>
          <w:sz w:val="24"/>
        </w:rPr>
        <w:t> </w:t>
      </w:r>
      <w:r>
        <w:rPr>
          <w:sz w:val="24"/>
        </w:rPr>
        <w:t>is</w:t>
      </w:r>
      <w:r>
        <w:rPr>
          <w:spacing w:val="-1"/>
          <w:sz w:val="24"/>
        </w:rPr>
        <w:t> </w:t>
      </w:r>
      <w:r>
        <w:rPr>
          <w:sz w:val="24"/>
        </w:rPr>
        <w:t>not</w:t>
      </w:r>
      <w:r>
        <w:rPr>
          <w:spacing w:val="-1"/>
          <w:sz w:val="24"/>
        </w:rPr>
        <w:t> </w:t>
      </w:r>
      <w:r>
        <w:rPr>
          <w:sz w:val="24"/>
        </w:rPr>
        <w:t>significant</w:t>
      </w:r>
      <w:r>
        <w:rPr>
          <w:spacing w:val="-2"/>
          <w:sz w:val="24"/>
        </w:rPr>
        <w:t> </w:t>
      </w:r>
      <w:r>
        <w:rPr>
          <w:sz w:val="24"/>
        </w:rPr>
        <w:t>to</w:t>
      </w:r>
      <w:r>
        <w:rPr>
          <w:spacing w:val="-4"/>
          <w:sz w:val="24"/>
        </w:rPr>
        <w:t> </w:t>
      </w:r>
      <w:r>
        <w:rPr>
          <w:sz w:val="24"/>
        </w:rPr>
        <w:t>positively</w:t>
      </w:r>
      <w:r>
        <w:rPr>
          <w:spacing w:val="-1"/>
          <w:sz w:val="24"/>
        </w:rPr>
        <w:t> </w:t>
      </w:r>
      <w:r>
        <w:rPr>
          <w:sz w:val="24"/>
        </w:rPr>
        <w:t>trigger</w:t>
      </w:r>
    </w:p>
    <w:p>
      <w:pPr>
        <w:pStyle w:val="BodyText"/>
        <w:tabs>
          <w:tab w:pos="3832" w:val="left" w:leader="none"/>
          <w:tab w:pos="4552" w:val="left" w:leader="none"/>
          <w:tab w:pos="5272" w:val="left" w:leader="none"/>
          <w:tab w:pos="5992" w:val="left" w:leader="none"/>
          <w:tab w:pos="6712" w:val="left" w:leader="none"/>
          <w:tab w:pos="7433" w:val="left" w:leader="none"/>
          <w:tab w:pos="8513" w:val="right" w:leader="none"/>
        </w:tabs>
        <w:ind w:left="951"/>
      </w:pPr>
      <w:r>
        <w:rPr/>
        <w:t>propensity</w:t>
      </w:r>
      <w:r>
        <w:rPr>
          <w:spacing w:val="-1"/>
        </w:rPr>
        <w:t> </w:t>
      </w:r>
      <w:r>
        <w:rPr/>
        <w:t>for</w:t>
      </w:r>
      <w:r>
        <w:rPr>
          <w:spacing w:val="-3"/>
        </w:rPr>
        <w:t> </w:t>
      </w:r>
      <w:r>
        <w:rPr/>
        <w:t>secession</w:t>
        <w:tab/>
        <w:t>-</w:t>
        <w:tab/>
        <w:t>-</w:t>
        <w:tab/>
        <w:t>-</w:t>
        <w:tab/>
        <w:t>-</w:t>
        <w:tab/>
        <w:t>-</w:t>
        <w:tab/>
        <w:t>-</w:t>
        <w:tab/>
        <w:t>150</w:t>
      </w:r>
    </w:p>
    <w:p>
      <w:pPr>
        <w:pStyle w:val="ListParagraph"/>
        <w:numPr>
          <w:ilvl w:val="2"/>
          <w:numId w:val="6"/>
        </w:numPr>
        <w:tabs>
          <w:tab w:pos="951" w:val="left" w:leader="none"/>
          <w:tab w:pos="952" w:val="left" w:leader="none"/>
        </w:tabs>
        <w:spacing w:line="240" w:lineRule="auto" w:before="199" w:after="0"/>
        <w:ind w:left="951" w:right="0" w:hanging="721"/>
        <w:jc w:val="left"/>
        <w:rPr>
          <w:sz w:val="24"/>
        </w:rPr>
      </w:pPr>
      <w:r>
        <w:rPr>
          <w:sz w:val="24"/>
        </w:rPr>
        <w:t>Pattern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3"/>
          <w:sz w:val="24"/>
        </w:rPr>
        <w:t> </w:t>
      </w:r>
      <w:r>
        <w:rPr>
          <w:sz w:val="24"/>
        </w:rPr>
        <w:t>agitation</w:t>
      </w:r>
      <w:r>
        <w:rPr>
          <w:spacing w:val="-1"/>
          <w:sz w:val="24"/>
        </w:rPr>
        <w:t> </w:t>
      </w:r>
      <w:r>
        <w:rPr>
          <w:sz w:val="24"/>
        </w:rPr>
        <w:t>is</w:t>
      </w:r>
      <w:r>
        <w:rPr>
          <w:spacing w:val="-1"/>
          <w:sz w:val="24"/>
        </w:rPr>
        <w:t> </w:t>
      </w:r>
      <w:r>
        <w:rPr>
          <w:sz w:val="24"/>
        </w:rPr>
        <w:t>not</w:t>
      </w:r>
      <w:r>
        <w:rPr>
          <w:spacing w:val="-1"/>
          <w:sz w:val="24"/>
        </w:rPr>
        <w:t> </w:t>
      </w:r>
      <w:r>
        <w:rPr>
          <w:sz w:val="24"/>
        </w:rPr>
        <w:t>significantly</w:t>
      </w:r>
      <w:r>
        <w:rPr>
          <w:spacing w:val="-1"/>
          <w:sz w:val="24"/>
        </w:rPr>
        <w:t> </w:t>
      </w:r>
      <w:r>
        <w:rPr>
          <w:sz w:val="24"/>
        </w:rPr>
        <w:t>positive</w:t>
      </w:r>
      <w:r>
        <w:rPr>
          <w:spacing w:val="-2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influence</w:t>
      </w:r>
      <w:r>
        <w:rPr>
          <w:spacing w:val="-2"/>
          <w:sz w:val="24"/>
        </w:rPr>
        <w:t> </w:t>
      </w:r>
      <w:r>
        <w:rPr>
          <w:sz w:val="24"/>
        </w:rPr>
        <w:t>propensity</w:t>
      </w:r>
      <w:r>
        <w:rPr>
          <w:spacing w:val="-1"/>
          <w:sz w:val="24"/>
        </w:rPr>
        <w:t> </w:t>
      </w:r>
      <w:r>
        <w:rPr>
          <w:sz w:val="24"/>
        </w:rPr>
        <w:t>for</w:t>
      </w:r>
    </w:p>
    <w:p>
      <w:pPr>
        <w:pStyle w:val="BodyText"/>
        <w:tabs>
          <w:tab w:pos="3832" w:val="left" w:leader="none"/>
          <w:tab w:pos="4552" w:val="left" w:leader="none"/>
          <w:tab w:pos="5272" w:val="left" w:leader="none"/>
          <w:tab w:pos="5992" w:val="left" w:leader="none"/>
          <w:tab w:pos="6712" w:val="left" w:leader="none"/>
          <w:tab w:pos="7433" w:val="left" w:leader="none"/>
          <w:tab w:pos="8513" w:val="right" w:leader="none"/>
        </w:tabs>
        <w:ind w:left="951"/>
      </w:pPr>
      <w:r>
        <w:rPr/>
        <w:pict>
          <v:shape style="position:absolute;margin-left:70.962006pt;margin-top:10.755108pt;width:283.05pt;height:283.05pt;mso-position-horizontal-relative:page;mso-position-vertical-relative:paragraph;z-index:-23636480" coordorigin="1419,215" coordsize="5661,5661" path="m2485,5681l1614,4810,1419,5005,2290,5876,2485,5681xm3077,5005l3076,4965,3071,4922,3062,4879,3048,4835,3029,4791,3006,4748,2978,4706,2948,4664,2914,4624,2877,4585,2358,4066,2164,4260,2695,4792,2728,4828,2752,4863,2769,4898,2779,4932,2781,4965,2774,4996,2760,5024,2739,5050,2713,5072,2684,5086,2653,5092,2620,5089,2586,5080,2551,5063,2516,5039,2480,5007,1949,4475,1754,4669,2274,5189,2308,5221,2347,5253,2391,5286,2439,5318,2471,5337,2506,5353,2543,5366,2581,5377,2620,5385,2656,5389,2690,5389,2723,5385,2754,5378,2786,5367,2818,5350,2849,5330,2880,5307,2908,5284,2934,5261,2958,5238,2994,5198,3025,5157,3048,5116,3065,5073,3073,5041,3077,5005xm3805,4222l3799,4157,3783,4092,3757,4025,3729,3971,3694,3915,3651,3857,3601,3798,3584,3779,3544,3738,3520,3715,3520,4209,3515,4250,3500,4286,3474,4319,3441,4345,3404,4360,3364,4364,3319,4358,3270,4340,3217,4308,3158,4263,3094,4204,3035,4140,2989,4081,2958,4027,2939,3978,2933,3933,2937,3893,2952,3857,2976,3825,3009,3800,3045,3785,3086,3779,3130,3785,3178,3802,3230,3832,3286,3874,3346,3929,3411,3999,3461,4061,3495,4117,3514,4166,3520,4209,3520,3715,3474,3673,3405,3618,3336,3572,3267,3537,3199,3511,3132,3495,3053,3490,2978,3500,2906,3525,2837,3566,2773,3621,2719,3685,2679,3752,2655,3824,2646,3900,2652,3979,2669,4048,2695,4117,2731,4186,2777,4256,2833,4327,2899,4398,2959,4455,3019,4504,3079,4546,3138,4581,3196,4608,3267,4633,3334,4646,3398,4650,3458,4644,3516,4627,3572,4600,3628,4563,3681,4514,3728,4461,3764,4404,3781,4364,3789,4346,3802,4284,3805,4222xm4076,3642l3889,3455,3635,3709,3822,3896,4076,3642xm4587,3579l3716,2708,3521,2903,4392,3774,4587,3579xm4921,3245l4598,2922,4704,2815,4755,2755,4760,2745,4789,2694,4806,2630,4805,2566,4789,2500,4766,2449,4759,2434,4715,2368,4656,2302,4593,2245,4530,2202,4521,2198,4521,2591,4520,2617,4510,2643,4493,2670,4469,2698,4421,2745,4227,2551,4282,2495,4309,2472,4335,2457,4361,2449,4385,2450,4409,2456,4432,2467,4454,2481,4475,2499,4493,2521,4507,2543,4516,2567,4521,2591,4521,2198,4467,2173,4406,2157,4346,2156,4288,2170,4232,2201,4178,2246,3854,2569,4726,3440,4921,3245xm5711,2455l5055,1799,5253,1601,5038,1386,4447,1977,4662,2192,4860,1994,5516,2650,5711,2455xm6346,1820l5690,1164,5889,965,5674,750,5082,1342,5297,1557,5496,1358,6152,2014,6346,1820xm7080,947l7074,882,7058,817,7032,750,7004,696,6969,640,6926,582,6876,523,6858,505,6819,463,6795,441,6795,935,6790,975,6774,1011,6748,1045,6716,1070,6679,1085,6639,1089,6594,1083,6545,1065,6492,1033,6433,988,6369,929,6310,865,6264,806,6232,752,6214,703,6208,658,6212,618,6227,582,6251,551,6284,525,6320,510,6361,505,6405,510,6453,527,6505,557,6561,599,6621,654,6686,724,6736,787,6770,842,6789,891,6795,935,6795,441,6749,398,6679,343,6610,298,6542,262,6474,237,6406,221,6328,215,6252,225,6181,250,6112,291,6048,346,5994,410,5954,478,5930,549,5921,625,5927,705,5944,773,5970,842,6006,911,6052,981,6107,1052,6173,1123,6234,1180,6294,1229,6354,1272,6413,1306,6471,1334,6542,1358,6609,1372,6673,1375,6733,1369,6791,1353,6847,1325,6902,1288,6956,1240,7003,1186,7039,1130,7056,1089,7064,1071,7077,1010,7080,947xe" filled="true" fillcolor="#c0c0c0" stroked="false">
            <v:path arrowok="t"/>
            <v:fill opacity="32896f" type="solid"/>
            <w10:wrap type="none"/>
          </v:shape>
        </w:pict>
      </w:r>
      <w:r>
        <w:rPr/>
        <w:t>end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civil</w:t>
      </w:r>
      <w:r>
        <w:rPr>
          <w:spacing w:val="-1"/>
        </w:rPr>
        <w:t> </w:t>
      </w:r>
      <w:r>
        <w:rPr/>
        <w:t>government</w:t>
        <w:tab/>
        <w:t>-</w:t>
        <w:tab/>
        <w:t>-</w:t>
        <w:tab/>
        <w:t>-</w:t>
        <w:tab/>
        <w:t>-</w:t>
        <w:tab/>
        <w:t>-</w:t>
        <w:tab/>
        <w:t>-</w:t>
        <w:tab/>
        <w:t>156</w:t>
      </w:r>
    </w:p>
    <w:p>
      <w:pPr>
        <w:pStyle w:val="ListParagraph"/>
        <w:numPr>
          <w:ilvl w:val="2"/>
          <w:numId w:val="6"/>
        </w:numPr>
        <w:tabs>
          <w:tab w:pos="951" w:val="left" w:leader="none"/>
          <w:tab w:pos="952" w:val="left" w:leader="none"/>
        </w:tabs>
        <w:spacing w:line="240" w:lineRule="auto" w:before="199" w:after="0"/>
        <w:ind w:left="951" w:right="0" w:hanging="721"/>
        <w:jc w:val="left"/>
        <w:rPr>
          <w:sz w:val="24"/>
        </w:rPr>
      </w:pPr>
      <w:r>
        <w:rPr>
          <w:sz w:val="24"/>
        </w:rPr>
        <w:t>There</w:t>
      </w:r>
      <w:r>
        <w:rPr>
          <w:spacing w:val="-3"/>
          <w:sz w:val="24"/>
        </w:rPr>
        <w:t> </w:t>
      </w:r>
      <w:r>
        <w:rPr>
          <w:sz w:val="24"/>
        </w:rPr>
        <w:t>is</w:t>
      </w:r>
      <w:r>
        <w:rPr>
          <w:spacing w:val="-1"/>
          <w:sz w:val="24"/>
        </w:rPr>
        <w:t> </w:t>
      </w:r>
      <w:r>
        <w:rPr>
          <w:sz w:val="24"/>
        </w:rPr>
        <w:t>no</w:t>
      </w:r>
      <w:r>
        <w:rPr>
          <w:spacing w:val="-1"/>
          <w:sz w:val="24"/>
        </w:rPr>
        <w:t> </w:t>
      </w:r>
      <w:r>
        <w:rPr>
          <w:sz w:val="24"/>
        </w:rPr>
        <w:t>significant</w:t>
      </w:r>
      <w:r>
        <w:rPr>
          <w:spacing w:val="-1"/>
          <w:sz w:val="24"/>
        </w:rPr>
        <w:t> </w:t>
      </w:r>
      <w:r>
        <w:rPr>
          <w:sz w:val="24"/>
        </w:rPr>
        <w:t>relationship</w:t>
      </w:r>
      <w:r>
        <w:rPr>
          <w:spacing w:val="-1"/>
          <w:sz w:val="24"/>
        </w:rPr>
        <w:t> </w:t>
      </w:r>
      <w:r>
        <w:rPr>
          <w:sz w:val="24"/>
        </w:rPr>
        <w:t>between</w:t>
      </w:r>
      <w:r>
        <w:rPr>
          <w:spacing w:val="-1"/>
          <w:sz w:val="24"/>
        </w:rPr>
        <w:t> </w:t>
      </w:r>
      <w:r>
        <w:rPr>
          <w:sz w:val="24"/>
        </w:rPr>
        <w:t>value system and</w:t>
      </w:r>
    </w:p>
    <w:p>
      <w:pPr>
        <w:pStyle w:val="BodyText"/>
        <w:tabs>
          <w:tab w:pos="7433" w:val="left" w:leader="none"/>
          <w:tab w:pos="8513" w:val="right" w:leader="none"/>
        </w:tabs>
        <w:spacing w:before="139"/>
        <w:ind w:left="951"/>
      </w:pPr>
      <w:r>
        <w:rPr/>
        <w:t>propensity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</w:t>
      </w:r>
      <w:r>
        <w:rPr/>
        <w:t>retain</w:t>
      </w:r>
      <w:r>
        <w:rPr>
          <w:spacing w:val="-1"/>
        </w:rPr>
        <w:t> </w:t>
      </w:r>
      <w:r>
        <w:rPr/>
        <w:t>corporate</w:t>
      </w:r>
      <w:r>
        <w:rPr>
          <w:spacing w:val="-1"/>
        </w:rPr>
        <w:t> </w:t>
      </w:r>
      <w:r>
        <w:rPr/>
        <w:t>existence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civil</w:t>
      </w:r>
      <w:r>
        <w:rPr>
          <w:spacing w:val="-1"/>
        </w:rPr>
        <w:t> </w:t>
      </w:r>
      <w:r>
        <w:rPr/>
        <w:t>government</w:t>
        <w:tab/>
        <w:t>-</w:t>
        <w:tab/>
        <w:t>159</w:t>
      </w:r>
    </w:p>
    <w:p>
      <w:pPr>
        <w:pStyle w:val="ListParagraph"/>
        <w:numPr>
          <w:ilvl w:val="2"/>
          <w:numId w:val="6"/>
        </w:numPr>
        <w:tabs>
          <w:tab w:pos="951" w:val="left" w:leader="none"/>
          <w:tab w:pos="952" w:val="left" w:leader="none"/>
        </w:tabs>
        <w:spacing w:line="240" w:lineRule="auto" w:before="339" w:after="0"/>
        <w:ind w:left="951" w:right="0" w:hanging="721"/>
        <w:jc w:val="left"/>
        <w:rPr>
          <w:sz w:val="24"/>
        </w:rPr>
      </w:pPr>
      <w:r>
        <w:rPr/>
        <w:pict>
          <v:shape style="position:absolute;margin-left:84.144005pt;margin-top:16.993101pt;width:436.3pt;height:41.4pt;mso-position-horizontal-relative:page;mso-position-vertical-relative:paragraph;z-index:-23635456" coordorigin="1683,340" coordsize="8726,828" path="m10408,340l1683,340,1683,753,1683,1168,10408,1168,10408,753,10408,340xe" filled="true" fillcolor="#ffffff" stroked="false">
            <v:path arrowok="t"/>
            <v:fill type="solid"/>
            <w10:wrap type="none"/>
          </v:shape>
        </w:pict>
      </w:r>
      <w:r>
        <w:rPr>
          <w:sz w:val="24"/>
        </w:rPr>
        <w:t>There</w:t>
      </w:r>
      <w:r>
        <w:rPr>
          <w:spacing w:val="-3"/>
          <w:sz w:val="24"/>
        </w:rPr>
        <w:t> </w:t>
      </w:r>
      <w:r>
        <w:rPr>
          <w:sz w:val="24"/>
        </w:rPr>
        <w:t>is no</w:t>
      </w:r>
      <w:r>
        <w:rPr>
          <w:spacing w:val="-1"/>
          <w:sz w:val="24"/>
        </w:rPr>
        <w:t> </w:t>
      </w:r>
      <w:r>
        <w:rPr>
          <w:sz w:val="24"/>
        </w:rPr>
        <w:t>significant difference</w:t>
      </w:r>
      <w:r>
        <w:rPr>
          <w:spacing w:val="-2"/>
          <w:sz w:val="24"/>
        </w:rPr>
        <w:t> </w:t>
      </w:r>
      <w:r>
        <w:rPr>
          <w:sz w:val="24"/>
        </w:rPr>
        <w:t>between stakeholder-ship</w:t>
      </w:r>
      <w:r>
        <w:rPr>
          <w:spacing w:val="-1"/>
          <w:sz w:val="24"/>
        </w:rPr>
        <w:t> </w:t>
      </w:r>
      <w:r>
        <w:rPr>
          <w:sz w:val="24"/>
        </w:rPr>
        <w:t>and</w:t>
      </w:r>
    </w:p>
    <w:p>
      <w:pPr>
        <w:pStyle w:val="BodyText"/>
        <w:tabs>
          <w:tab w:pos="5272" w:val="left" w:leader="none"/>
          <w:tab w:pos="5992" w:val="left" w:leader="none"/>
          <w:tab w:pos="6712" w:val="left" w:leader="none"/>
          <w:tab w:pos="7433" w:val="left" w:leader="none"/>
          <w:tab w:pos="8153" w:val="left" w:leader="none"/>
        </w:tabs>
        <w:spacing w:before="137"/>
        <w:ind w:left="951"/>
      </w:pPr>
      <w:r>
        <w:rPr/>
        <w:t>retention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interest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civil</w:t>
      </w:r>
      <w:r>
        <w:rPr>
          <w:spacing w:val="-1"/>
        </w:rPr>
        <w:t> </w:t>
      </w:r>
      <w:r>
        <w:rPr/>
        <w:t>government</w:t>
        <w:tab/>
        <w:t>-</w:t>
        <w:tab/>
        <w:t>-</w:t>
        <w:tab/>
        <w:t>-</w:t>
        <w:tab/>
        <w:t>-</w:t>
        <w:tab/>
        <w:t>161</w:t>
      </w:r>
    </w:p>
    <w:p>
      <w:pPr>
        <w:pStyle w:val="ListParagraph"/>
        <w:numPr>
          <w:ilvl w:val="1"/>
          <w:numId w:val="6"/>
        </w:numPr>
        <w:tabs>
          <w:tab w:pos="951" w:val="left" w:leader="none"/>
          <w:tab w:pos="952" w:val="left" w:leader="none"/>
          <w:tab w:pos="2392" w:val="left" w:leader="none"/>
          <w:tab w:pos="3112" w:val="left" w:leader="none"/>
          <w:tab w:pos="3832" w:val="left" w:leader="none"/>
          <w:tab w:pos="4552" w:val="left" w:leader="none"/>
          <w:tab w:pos="5272" w:val="left" w:leader="none"/>
          <w:tab w:pos="5992" w:val="left" w:leader="none"/>
          <w:tab w:pos="6712" w:val="left" w:leader="none"/>
          <w:tab w:pos="7433" w:val="left" w:leader="none"/>
          <w:tab w:pos="8153" w:val="left" w:leader="none"/>
        </w:tabs>
        <w:spacing w:line="276" w:lineRule="auto" w:before="139" w:after="0"/>
        <w:ind w:left="951" w:right="1191" w:hanging="720"/>
        <w:jc w:val="left"/>
        <w:rPr>
          <w:sz w:val="24"/>
        </w:rPr>
      </w:pPr>
      <w:r>
        <w:rPr>
          <w:sz w:val="24"/>
        </w:rPr>
        <w:t>Discussion of Findings: Toward Deconstructing Lock’s Principle of</w:t>
      </w:r>
      <w:r>
        <w:rPr>
          <w:spacing w:val="1"/>
          <w:sz w:val="24"/>
        </w:rPr>
        <w:t> </w:t>
      </w:r>
      <w:r>
        <w:rPr>
          <w:sz w:val="24"/>
        </w:rPr>
        <w:t>Government</w:t>
        <w:tab/>
        <w:t>-</w:t>
        <w:tab/>
        <w:t>-</w:t>
        <w:tab/>
        <w:t>-</w:t>
        <w:tab/>
        <w:t>-</w:t>
        <w:tab/>
        <w:t>-</w:t>
        <w:tab/>
        <w:t>-</w:t>
        <w:tab/>
        <w:t>-</w:t>
        <w:tab/>
        <w:t>-</w:t>
        <w:tab/>
      </w:r>
      <w:r>
        <w:rPr>
          <w:spacing w:val="-1"/>
          <w:sz w:val="24"/>
        </w:rPr>
        <w:t>163</w:t>
      </w:r>
    </w:p>
    <w:p>
      <w:pPr>
        <w:spacing w:line="360" w:lineRule="auto" w:before="198"/>
        <w:ind w:left="231" w:right="2412" w:firstLine="0"/>
        <w:jc w:val="left"/>
        <w:rPr>
          <w:b/>
          <w:sz w:val="24"/>
        </w:rPr>
      </w:pPr>
      <w:r>
        <w:rPr>
          <w:b/>
          <w:sz w:val="24"/>
        </w:rPr>
        <w:t>CHAPTER FIVE: SUMMARY OF FINDING, CONCLUSION AND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RECOMMENDATION</w:t>
      </w:r>
    </w:p>
    <w:p>
      <w:pPr>
        <w:pStyle w:val="BodyText"/>
        <w:spacing w:before="5"/>
        <w:rPr>
          <w:b/>
          <w:sz w:val="18"/>
        </w:rPr>
      </w:pPr>
    </w:p>
    <w:tbl>
      <w:tblPr>
        <w:tblW w:w="0" w:type="auto"/>
        <w:jc w:val="left"/>
        <w:tblInd w:w="1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20"/>
        <w:gridCol w:w="1317"/>
        <w:gridCol w:w="658"/>
        <w:gridCol w:w="834"/>
        <w:gridCol w:w="519"/>
        <w:gridCol w:w="719"/>
        <w:gridCol w:w="719"/>
        <w:gridCol w:w="719"/>
        <w:gridCol w:w="719"/>
        <w:gridCol w:w="719"/>
        <w:gridCol w:w="729"/>
      </w:tblGrid>
      <w:tr>
        <w:trPr>
          <w:trHeight w:val="265" w:hRule="atLeast"/>
        </w:trPr>
        <w:tc>
          <w:tcPr>
            <w:tcW w:w="720" w:type="dxa"/>
          </w:tcPr>
          <w:p>
            <w:pPr>
              <w:pStyle w:val="TableParagraph"/>
              <w:spacing w:line="246" w:lineRule="exact"/>
              <w:ind w:left="50"/>
              <w:rPr>
                <w:sz w:val="24"/>
              </w:rPr>
            </w:pPr>
            <w:r>
              <w:rPr>
                <w:sz w:val="24"/>
              </w:rPr>
              <w:t>5.1</w:t>
            </w:r>
          </w:p>
        </w:tc>
        <w:tc>
          <w:tcPr>
            <w:tcW w:w="2809" w:type="dxa"/>
            <w:gridSpan w:val="3"/>
          </w:tcPr>
          <w:p>
            <w:pPr>
              <w:pStyle w:val="TableParagraph"/>
              <w:spacing w:line="246" w:lineRule="exact"/>
              <w:ind w:left="49"/>
              <w:rPr>
                <w:sz w:val="24"/>
              </w:rPr>
            </w:pPr>
            <w:r>
              <w:rPr>
                <w:sz w:val="24"/>
              </w:rPr>
              <w:t>Summary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Findings</w:t>
            </w:r>
          </w:p>
        </w:tc>
        <w:tc>
          <w:tcPr>
            <w:tcW w:w="519" w:type="dxa"/>
          </w:tcPr>
          <w:p>
            <w:pPr>
              <w:pStyle w:val="TableParagraph"/>
              <w:spacing w:line="246" w:lineRule="exact"/>
              <w:ind w:left="12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19" w:type="dxa"/>
          </w:tcPr>
          <w:p>
            <w:pPr>
              <w:pStyle w:val="TableParagraph"/>
              <w:spacing w:line="246" w:lineRule="exact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19" w:type="dxa"/>
          </w:tcPr>
          <w:p>
            <w:pPr>
              <w:pStyle w:val="TableParagraph"/>
              <w:spacing w:line="246" w:lineRule="exact"/>
              <w:ind w:left="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19" w:type="dxa"/>
          </w:tcPr>
          <w:p>
            <w:pPr>
              <w:pStyle w:val="TableParagraph"/>
              <w:spacing w:line="246" w:lineRule="exact"/>
              <w:ind w:left="1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19" w:type="dxa"/>
          </w:tcPr>
          <w:p>
            <w:pPr>
              <w:pStyle w:val="TableParagraph"/>
              <w:spacing w:line="246" w:lineRule="exact"/>
              <w:ind w:left="1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19" w:type="dxa"/>
          </w:tcPr>
          <w:p>
            <w:pPr>
              <w:pStyle w:val="TableParagraph"/>
              <w:spacing w:line="246" w:lineRule="exact"/>
              <w:ind w:left="1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29" w:type="dxa"/>
          </w:tcPr>
          <w:p>
            <w:pPr>
              <w:pStyle w:val="TableParagraph"/>
              <w:spacing w:line="246" w:lineRule="exact"/>
              <w:ind w:right="38"/>
              <w:jc w:val="right"/>
              <w:rPr>
                <w:sz w:val="24"/>
              </w:rPr>
            </w:pPr>
            <w:r>
              <w:rPr>
                <w:sz w:val="24"/>
              </w:rPr>
              <w:t>169</w:t>
            </w:r>
          </w:p>
        </w:tc>
      </w:tr>
      <w:tr>
        <w:trPr>
          <w:trHeight w:val="612" w:hRule="atLeast"/>
        </w:trPr>
        <w:tc>
          <w:tcPr>
            <w:tcW w:w="720" w:type="dxa"/>
          </w:tcPr>
          <w:p>
            <w:pPr>
              <w:pStyle w:val="TableParagraph"/>
              <w:spacing w:before="3"/>
              <w:rPr>
                <w:b/>
                <w:sz w:val="29"/>
              </w:rPr>
            </w:pPr>
          </w:p>
          <w:p>
            <w:pPr>
              <w:pStyle w:val="TableParagraph"/>
              <w:spacing w:line="256" w:lineRule="exact"/>
              <w:ind w:left="50"/>
              <w:rPr>
                <w:sz w:val="24"/>
              </w:rPr>
            </w:pPr>
            <w:r>
              <w:rPr>
                <w:sz w:val="24"/>
              </w:rPr>
              <w:t>5.2</w:t>
            </w:r>
          </w:p>
        </w:tc>
        <w:tc>
          <w:tcPr>
            <w:tcW w:w="1317" w:type="dxa"/>
          </w:tcPr>
          <w:p>
            <w:pPr>
              <w:pStyle w:val="TableParagraph"/>
              <w:spacing w:before="3"/>
              <w:rPr>
                <w:b/>
                <w:sz w:val="29"/>
              </w:rPr>
            </w:pPr>
          </w:p>
          <w:p>
            <w:pPr>
              <w:pStyle w:val="TableParagraph"/>
              <w:spacing w:line="256" w:lineRule="exact"/>
              <w:ind w:left="49"/>
              <w:rPr>
                <w:sz w:val="24"/>
              </w:rPr>
            </w:pPr>
            <w:r>
              <w:rPr>
                <w:sz w:val="24"/>
              </w:rPr>
              <w:t>Conclusion</w:t>
            </w:r>
          </w:p>
        </w:tc>
        <w:tc>
          <w:tcPr>
            <w:tcW w:w="658" w:type="dxa"/>
          </w:tcPr>
          <w:p>
            <w:pPr>
              <w:pStyle w:val="TableParagraph"/>
              <w:spacing w:before="3"/>
              <w:rPr>
                <w:b/>
                <w:sz w:val="29"/>
              </w:rPr>
            </w:pPr>
          </w:p>
          <w:p>
            <w:pPr>
              <w:pStyle w:val="TableParagraph"/>
              <w:spacing w:line="256" w:lineRule="exact"/>
              <w:ind w:left="17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34" w:type="dxa"/>
          </w:tcPr>
          <w:p>
            <w:pPr>
              <w:pStyle w:val="TableParagraph"/>
              <w:spacing w:before="3"/>
              <w:rPr>
                <w:b/>
                <w:sz w:val="29"/>
              </w:rPr>
            </w:pPr>
          </w:p>
          <w:p>
            <w:pPr>
              <w:pStyle w:val="TableParagraph"/>
              <w:spacing w:line="256" w:lineRule="exact"/>
              <w:ind w:left="23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519" w:type="dxa"/>
          </w:tcPr>
          <w:p>
            <w:pPr>
              <w:pStyle w:val="TableParagraph"/>
              <w:spacing w:before="3"/>
              <w:rPr>
                <w:b/>
                <w:sz w:val="29"/>
              </w:rPr>
            </w:pPr>
          </w:p>
          <w:p>
            <w:pPr>
              <w:pStyle w:val="TableParagraph"/>
              <w:spacing w:line="256" w:lineRule="exact"/>
              <w:ind w:left="12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19" w:type="dxa"/>
          </w:tcPr>
          <w:p>
            <w:pPr>
              <w:pStyle w:val="TableParagraph"/>
              <w:spacing w:before="3"/>
              <w:rPr>
                <w:b/>
                <w:sz w:val="29"/>
              </w:rPr>
            </w:pPr>
          </w:p>
          <w:p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19" w:type="dxa"/>
          </w:tcPr>
          <w:p>
            <w:pPr>
              <w:pStyle w:val="TableParagraph"/>
              <w:spacing w:before="3"/>
              <w:rPr>
                <w:b/>
                <w:sz w:val="29"/>
              </w:rPr>
            </w:pPr>
          </w:p>
          <w:p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19" w:type="dxa"/>
          </w:tcPr>
          <w:p>
            <w:pPr>
              <w:pStyle w:val="TableParagraph"/>
              <w:spacing w:before="3"/>
              <w:rPr>
                <w:b/>
                <w:sz w:val="29"/>
              </w:rPr>
            </w:pPr>
          </w:p>
          <w:p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19" w:type="dxa"/>
          </w:tcPr>
          <w:p>
            <w:pPr>
              <w:pStyle w:val="TableParagraph"/>
              <w:spacing w:before="3"/>
              <w:rPr>
                <w:b/>
                <w:sz w:val="29"/>
              </w:rPr>
            </w:pPr>
          </w:p>
          <w:p>
            <w:pPr>
              <w:pStyle w:val="TableParagraph"/>
              <w:spacing w:line="256" w:lineRule="exact"/>
              <w:ind w:left="1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19" w:type="dxa"/>
          </w:tcPr>
          <w:p>
            <w:pPr>
              <w:pStyle w:val="TableParagraph"/>
              <w:spacing w:before="3"/>
              <w:rPr>
                <w:b/>
                <w:sz w:val="29"/>
              </w:rPr>
            </w:pPr>
          </w:p>
          <w:p>
            <w:pPr>
              <w:pStyle w:val="TableParagraph"/>
              <w:spacing w:line="256" w:lineRule="exact"/>
              <w:ind w:left="1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29" w:type="dxa"/>
          </w:tcPr>
          <w:p>
            <w:pPr>
              <w:pStyle w:val="TableParagraph"/>
              <w:spacing w:before="3"/>
              <w:rPr>
                <w:b/>
                <w:sz w:val="29"/>
              </w:rPr>
            </w:pPr>
          </w:p>
          <w:p>
            <w:pPr>
              <w:pStyle w:val="TableParagraph"/>
              <w:spacing w:line="256" w:lineRule="exact"/>
              <w:ind w:right="38"/>
              <w:jc w:val="right"/>
              <w:rPr>
                <w:sz w:val="24"/>
              </w:rPr>
            </w:pPr>
            <w:r>
              <w:rPr>
                <w:sz w:val="24"/>
              </w:rPr>
              <w:t>172</w:t>
            </w:r>
          </w:p>
        </w:tc>
      </w:tr>
      <w:tr>
        <w:trPr>
          <w:trHeight w:val="614" w:hRule="atLeast"/>
        </w:trPr>
        <w:tc>
          <w:tcPr>
            <w:tcW w:w="720" w:type="dxa"/>
          </w:tcPr>
          <w:p>
            <w:pPr>
              <w:pStyle w:val="TableParagraph"/>
              <w:spacing w:before="4"/>
              <w:rPr>
                <w:b/>
                <w:sz w:val="29"/>
              </w:rPr>
            </w:pPr>
          </w:p>
          <w:p>
            <w:pPr>
              <w:pStyle w:val="TableParagraph"/>
              <w:spacing w:line="256" w:lineRule="exact" w:before="1"/>
              <w:ind w:left="50"/>
              <w:rPr>
                <w:sz w:val="24"/>
              </w:rPr>
            </w:pPr>
            <w:r>
              <w:rPr>
                <w:sz w:val="24"/>
              </w:rPr>
              <w:t>5.3</w:t>
            </w:r>
          </w:p>
        </w:tc>
        <w:tc>
          <w:tcPr>
            <w:tcW w:w="1975" w:type="dxa"/>
            <w:gridSpan w:val="2"/>
          </w:tcPr>
          <w:p>
            <w:pPr>
              <w:pStyle w:val="TableParagraph"/>
              <w:spacing w:before="4"/>
              <w:rPr>
                <w:b/>
                <w:sz w:val="29"/>
              </w:rPr>
            </w:pPr>
          </w:p>
          <w:p>
            <w:pPr>
              <w:pStyle w:val="TableParagraph"/>
              <w:spacing w:line="256" w:lineRule="exact" w:before="1"/>
              <w:ind w:left="49"/>
              <w:rPr>
                <w:sz w:val="24"/>
              </w:rPr>
            </w:pPr>
            <w:r>
              <w:rPr>
                <w:sz w:val="24"/>
              </w:rPr>
              <w:t>Recommendation</w:t>
            </w:r>
          </w:p>
        </w:tc>
        <w:tc>
          <w:tcPr>
            <w:tcW w:w="834" w:type="dxa"/>
          </w:tcPr>
          <w:p>
            <w:pPr>
              <w:pStyle w:val="TableParagraph"/>
              <w:spacing w:before="4"/>
              <w:rPr>
                <w:b/>
                <w:sz w:val="29"/>
              </w:rPr>
            </w:pPr>
          </w:p>
          <w:p>
            <w:pPr>
              <w:pStyle w:val="TableParagraph"/>
              <w:spacing w:line="256" w:lineRule="exact" w:before="1"/>
              <w:ind w:left="23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519" w:type="dxa"/>
          </w:tcPr>
          <w:p>
            <w:pPr>
              <w:pStyle w:val="TableParagraph"/>
              <w:spacing w:before="4"/>
              <w:rPr>
                <w:b/>
                <w:sz w:val="29"/>
              </w:rPr>
            </w:pPr>
          </w:p>
          <w:p>
            <w:pPr>
              <w:pStyle w:val="TableParagraph"/>
              <w:spacing w:line="256" w:lineRule="exact" w:before="1"/>
              <w:ind w:left="12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19" w:type="dxa"/>
          </w:tcPr>
          <w:p>
            <w:pPr>
              <w:pStyle w:val="TableParagraph"/>
              <w:spacing w:before="4"/>
              <w:rPr>
                <w:b/>
                <w:sz w:val="29"/>
              </w:rPr>
            </w:pPr>
          </w:p>
          <w:p>
            <w:pPr>
              <w:pStyle w:val="TableParagraph"/>
              <w:spacing w:line="256" w:lineRule="exact" w:before="1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19" w:type="dxa"/>
          </w:tcPr>
          <w:p>
            <w:pPr>
              <w:pStyle w:val="TableParagraph"/>
              <w:spacing w:before="4"/>
              <w:rPr>
                <w:b/>
                <w:sz w:val="29"/>
              </w:rPr>
            </w:pPr>
          </w:p>
          <w:p>
            <w:pPr>
              <w:pStyle w:val="TableParagraph"/>
              <w:spacing w:line="256" w:lineRule="exact" w:before="1"/>
              <w:ind w:left="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19" w:type="dxa"/>
          </w:tcPr>
          <w:p>
            <w:pPr>
              <w:pStyle w:val="TableParagraph"/>
              <w:spacing w:before="4"/>
              <w:rPr>
                <w:b/>
                <w:sz w:val="29"/>
              </w:rPr>
            </w:pPr>
          </w:p>
          <w:p>
            <w:pPr>
              <w:pStyle w:val="TableParagraph"/>
              <w:spacing w:line="256" w:lineRule="exact" w:before="1"/>
              <w:ind w:left="1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19" w:type="dxa"/>
          </w:tcPr>
          <w:p>
            <w:pPr>
              <w:pStyle w:val="TableParagraph"/>
              <w:spacing w:before="4"/>
              <w:rPr>
                <w:b/>
                <w:sz w:val="29"/>
              </w:rPr>
            </w:pPr>
          </w:p>
          <w:p>
            <w:pPr>
              <w:pStyle w:val="TableParagraph"/>
              <w:spacing w:line="256" w:lineRule="exact" w:before="1"/>
              <w:ind w:left="1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19" w:type="dxa"/>
          </w:tcPr>
          <w:p>
            <w:pPr>
              <w:pStyle w:val="TableParagraph"/>
              <w:spacing w:before="4"/>
              <w:rPr>
                <w:b/>
                <w:sz w:val="29"/>
              </w:rPr>
            </w:pPr>
          </w:p>
          <w:p>
            <w:pPr>
              <w:pStyle w:val="TableParagraph"/>
              <w:spacing w:line="256" w:lineRule="exact" w:before="1"/>
              <w:ind w:left="1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29" w:type="dxa"/>
          </w:tcPr>
          <w:p>
            <w:pPr>
              <w:pStyle w:val="TableParagraph"/>
              <w:spacing w:before="4"/>
              <w:rPr>
                <w:b/>
                <w:sz w:val="29"/>
              </w:rPr>
            </w:pPr>
          </w:p>
          <w:p>
            <w:pPr>
              <w:pStyle w:val="TableParagraph"/>
              <w:spacing w:line="256" w:lineRule="exact" w:before="1"/>
              <w:ind w:right="38"/>
              <w:jc w:val="right"/>
              <w:rPr>
                <w:sz w:val="24"/>
              </w:rPr>
            </w:pPr>
            <w:r>
              <w:rPr>
                <w:sz w:val="24"/>
              </w:rPr>
              <w:t>173</w:t>
            </w:r>
          </w:p>
        </w:tc>
      </w:tr>
      <w:tr>
        <w:trPr>
          <w:trHeight w:val="614" w:hRule="atLeast"/>
        </w:trPr>
        <w:tc>
          <w:tcPr>
            <w:tcW w:w="720" w:type="dxa"/>
          </w:tcPr>
          <w:p>
            <w:pPr>
              <w:pStyle w:val="TableParagraph"/>
              <w:spacing w:before="4"/>
              <w:rPr>
                <w:b/>
                <w:sz w:val="29"/>
              </w:rPr>
            </w:pPr>
          </w:p>
          <w:p>
            <w:pPr>
              <w:pStyle w:val="TableParagraph"/>
              <w:spacing w:line="256" w:lineRule="exact" w:before="1"/>
              <w:ind w:left="50"/>
              <w:rPr>
                <w:sz w:val="24"/>
              </w:rPr>
            </w:pPr>
            <w:r>
              <w:rPr>
                <w:sz w:val="24"/>
              </w:rPr>
              <w:t>5.4</w:t>
            </w:r>
          </w:p>
        </w:tc>
        <w:tc>
          <w:tcPr>
            <w:tcW w:w="2809" w:type="dxa"/>
            <w:gridSpan w:val="3"/>
          </w:tcPr>
          <w:p>
            <w:pPr>
              <w:pStyle w:val="TableParagraph"/>
              <w:spacing w:before="4"/>
              <w:rPr>
                <w:b/>
                <w:sz w:val="29"/>
              </w:rPr>
            </w:pPr>
          </w:p>
          <w:p>
            <w:pPr>
              <w:pStyle w:val="TableParagraph"/>
              <w:spacing w:line="256" w:lineRule="exact" w:before="1"/>
              <w:ind w:left="49"/>
              <w:rPr>
                <w:sz w:val="24"/>
              </w:rPr>
            </w:pPr>
            <w:r>
              <w:rPr>
                <w:sz w:val="24"/>
              </w:rPr>
              <w:t>Contribution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 Knowledge</w:t>
            </w:r>
          </w:p>
        </w:tc>
        <w:tc>
          <w:tcPr>
            <w:tcW w:w="519" w:type="dxa"/>
          </w:tcPr>
          <w:p>
            <w:pPr>
              <w:pStyle w:val="TableParagraph"/>
              <w:spacing w:before="4"/>
              <w:rPr>
                <w:b/>
                <w:sz w:val="29"/>
              </w:rPr>
            </w:pPr>
          </w:p>
          <w:p>
            <w:pPr>
              <w:pStyle w:val="TableParagraph"/>
              <w:spacing w:line="256" w:lineRule="exact" w:before="1"/>
              <w:ind w:left="12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19" w:type="dxa"/>
          </w:tcPr>
          <w:p>
            <w:pPr>
              <w:pStyle w:val="TableParagraph"/>
              <w:spacing w:before="4"/>
              <w:rPr>
                <w:b/>
                <w:sz w:val="29"/>
              </w:rPr>
            </w:pPr>
          </w:p>
          <w:p>
            <w:pPr>
              <w:pStyle w:val="TableParagraph"/>
              <w:spacing w:line="256" w:lineRule="exact" w:before="1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19" w:type="dxa"/>
          </w:tcPr>
          <w:p>
            <w:pPr>
              <w:pStyle w:val="TableParagraph"/>
              <w:spacing w:before="4"/>
              <w:rPr>
                <w:b/>
                <w:sz w:val="29"/>
              </w:rPr>
            </w:pPr>
          </w:p>
          <w:p>
            <w:pPr>
              <w:pStyle w:val="TableParagraph"/>
              <w:spacing w:line="256" w:lineRule="exact" w:before="1"/>
              <w:ind w:left="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19" w:type="dxa"/>
          </w:tcPr>
          <w:p>
            <w:pPr>
              <w:pStyle w:val="TableParagraph"/>
              <w:spacing w:before="4"/>
              <w:rPr>
                <w:b/>
                <w:sz w:val="29"/>
              </w:rPr>
            </w:pPr>
          </w:p>
          <w:p>
            <w:pPr>
              <w:pStyle w:val="TableParagraph"/>
              <w:spacing w:line="256" w:lineRule="exact" w:before="1"/>
              <w:ind w:left="1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19" w:type="dxa"/>
          </w:tcPr>
          <w:p>
            <w:pPr>
              <w:pStyle w:val="TableParagraph"/>
              <w:spacing w:before="4"/>
              <w:rPr>
                <w:b/>
                <w:sz w:val="29"/>
              </w:rPr>
            </w:pPr>
          </w:p>
          <w:p>
            <w:pPr>
              <w:pStyle w:val="TableParagraph"/>
              <w:spacing w:line="256" w:lineRule="exact" w:before="1"/>
              <w:ind w:left="1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19" w:type="dxa"/>
          </w:tcPr>
          <w:p>
            <w:pPr>
              <w:pStyle w:val="TableParagraph"/>
              <w:spacing w:before="4"/>
              <w:rPr>
                <w:b/>
                <w:sz w:val="29"/>
              </w:rPr>
            </w:pPr>
          </w:p>
          <w:p>
            <w:pPr>
              <w:pStyle w:val="TableParagraph"/>
              <w:spacing w:line="256" w:lineRule="exact" w:before="1"/>
              <w:ind w:left="1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29" w:type="dxa"/>
          </w:tcPr>
          <w:p>
            <w:pPr>
              <w:pStyle w:val="TableParagraph"/>
              <w:spacing w:before="4"/>
              <w:rPr>
                <w:b/>
                <w:sz w:val="29"/>
              </w:rPr>
            </w:pPr>
          </w:p>
          <w:p>
            <w:pPr>
              <w:pStyle w:val="TableParagraph"/>
              <w:spacing w:line="256" w:lineRule="exact" w:before="1"/>
              <w:ind w:right="38"/>
              <w:jc w:val="right"/>
              <w:rPr>
                <w:sz w:val="24"/>
              </w:rPr>
            </w:pPr>
            <w:r>
              <w:rPr>
                <w:sz w:val="24"/>
              </w:rPr>
              <w:t>175</w:t>
            </w:r>
          </w:p>
        </w:tc>
      </w:tr>
      <w:tr>
        <w:trPr>
          <w:trHeight w:val="687" w:hRule="atLeast"/>
        </w:trPr>
        <w:tc>
          <w:tcPr>
            <w:tcW w:w="2037" w:type="dxa"/>
            <w:gridSpan w:val="2"/>
          </w:tcPr>
          <w:p>
            <w:pPr>
              <w:pStyle w:val="TableParagraph"/>
              <w:spacing w:before="4"/>
              <w:rPr>
                <w:b/>
                <w:sz w:val="29"/>
              </w:rPr>
            </w:pPr>
          </w:p>
          <w:p>
            <w:pPr>
              <w:pStyle w:val="TableParagraph"/>
              <w:spacing w:before="1"/>
              <w:ind w:left="769"/>
              <w:rPr>
                <w:sz w:val="24"/>
              </w:rPr>
            </w:pPr>
            <w:r>
              <w:rPr>
                <w:sz w:val="24"/>
              </w:rPr>
              <w:t>References</w:t>
            </w:r>
          </w:p>
        </w:tc>
        <w:tc>
          <w:tcPr>
            <w:tcW w:w="5606" w:type="dxa"/>
            <w:gridSpan w:val="8"/>
          </w:tcPr>
          <w:p>
            <w:pPr>
              <w:pStyle w:val="TableParagraph"/>
              <w:spacing w:before="4"/>
              <w:rPr>
                <w:b/>
                <w:sz w:val="29"/>
              </w:rPr>
            </w:pPr>
          </w:p>
          <w:p>
            <w:pPr>
              <w:pStyle w:val="TableParagraph"/>
              <w:tabs>
                <w:tab w:pos="893" w:val="left" w:leader="none"/>
                <w:tab w:pos="1613" w:val="left" w:leader="none"/>
                <w:tab w:pos="2333" w:val="left" w:leader="none"/>
                <w:tab w:pos="3053" w:val="left" w:leader="none"/>
                <w:tab w:pos="3773" w:val="left" w:leader="none"/>
                <w:tab w:pos="4493" w:val="left" w:leader="none"/>
                <w:tab w:pos="5214" w:val="left" w:leader="none"/>
              </w:tabs>
              <w:spacing w:before="1"/>
              <w:ind w:left="173"/>
              <w:rPr>
                <w:sz w:val="24"/>
              </w:rPr>
            </w:pPr>
            <w:r>
              <w:rPr>
                <w:sz w:val="24"/>
              </w:rPr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</w:r>
          </w:p>
        </w:tc>
        <w:tc>
          <w:tcPr>
            <w:tcW w:w="729" w:type="dxa"/>
          </w:tcPr>
          <w:p>
            <w:pPr>
              <w:pStyle w:val="TableParagraph"/>
              <w:spacing w:before="4"/>
              <w:rPr>
                <w:b/>
                <w:sz w:val="29"/>
              </w:rPr>
            </w:pPr>
          </w:p>
          <w:p>
            <w:pPr>
              <w:pStyle w:val="TableParagraph"/>
              <w:spacing w:before="1"/>
              <w:ind w:right="38"/>
              <w:jc w:val="right"/>
              <w:rPr>
                <w:sz w:val="24"/>
              </w:rPr>
            </w:pPr>
            <w:r>
              <w:rPr>
                <w:sz w:val="24"/>
              </w:rPr>
              <w:t>176</w:t>
            </w:r>
          </w:p>
        </w:tc>
      </w:tr>
      <w:tr>
        <w:trPr>
          <w:trHeight w:val="339" w:hRule="atLeast"/>
        </w:trPr>
        <w:tc>
          <w:tcPr>
            <w:tcW w:w="2037" w:type="dxa"/>
            <w:gridSpan w:val="2"/>
          </w:tcPr>
          <w:p>
            <w:pPr>
              <w:pStyle w:val="TableParagraph"/>
              <w:spacing w:line="256" w:lineRule="exact" w:before="63"/>
              <w:ind w:left="769"/>
              <w:rPr>
                <w:sz w:val="24"/>
              </w:rPr>
            </w:pPr>
            <w:r>
              <w:rPr>
                <w:sz w:val="24"/>
              </w:rPr>
              <w:t>Appendix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</w:t>
            </w:r>
          </w:p>
        </w:tc>
        <w:tc>
          <w:tcPr>
            <w:tcW w:w="5606" w:type="dxa"/>
            <w:gridSpan w:val="8"/>
          </w:tcPr>
          <w:p>
            <w:pPr>
              <w:pStyle w:val="TableParagraph"/>
              <w:tabs>
                <w:tab w:pos="893" w:val="left" w:leader="none"/>
                <w:tab w:pos="1613" w:val="left" w:leader="none"/>
                <w:tab w:pos="2333" w:val="left" w:leader="none"/>
                <w:tab w:pos="3053" w:val="left" w:leader="none"/>
                <w:tab w:pos="3773" w:val="left" w:leader="none"/>
                <w:tab w:pos="4493" w:val="left" w:leader="none"/>
                <w:tab w:pos="5214" w:val="left" w:leader="none"/>
              </w:tabs>
              <w:spacing w:line="256" w:lineRule="exact" w:before="63"/>
              <w:ind w:left="173"/>
              <w:rPr>
                <w:sz w:val="24"/>
              </w:rPr>
            </w:pPr>
            <w:r>
              <w:rPr>
                <w:sz w:val="24"/>
              </w:rPr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</w:r>
          </w:p>
        </w:tc>
        <w:tc>
          <w:tcPr>
            <w:tcW w:w="729" w:type="dxa"/>
          </w:tcPr>
          <w:p>
            <w:pPr>
              <w:pStyle w:val="TableParagraph"/>
              <w:spacing w:line="256" w:lineRule="exact" w:before="63"/>
              <w:ind w:right="38"/>
              <w:jc w:val="right"/>
              <w:rPr>
                <w:sz w:val="24"/>
              </w:rPr>
            </w:pPr>
            <w:r>
              <w:rPr>
                <w:sz w:val="24"/>
              </w:rPr>
              <w:t>187</w:t>
            </w:r>
          </w:p>
        </w:tc>
      </w:tr>
    </w:tbl>
    <w:p>
      <w:pPr>
        <w:spacing w:after="0" w:line="256" w:lineRule="exact"/>
        <w:jc w:val="right"/>
        <w:rPr>
          <w:sz w:val="24"/>
        </w:rPr>
        <w:sectPr>
          <w:pgSz w:w="11910" w:h="16840"/>
          <w:pgMar w:header="0" w:footer="973" w:top="1160" w:bottom="1240" w:left="1480" w:right="72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18"/>
        </w:rPr>
      </w:pPr>
    </w:p>
    <w:p>
      <w:pPr>
        <w:pStyle w:val="Heading1"/>
        <w:spacing w:before="90"/>
        <w:ind w:left="215" w:right="788"/>
        <w:jc w:val="center"/>
      </w:pPr>
      <w:r>
        <w:rPr/>
        <w:t>LIST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TABLES</w:t>
      </w:r>
    </w:p>
    <w:p>
      <w:pPr>
        <w:spacing w:after="0"/>
        <w:jc w:val="center"/>
        <w:sectPr>
          <w:pgSz w:w="11910" w:h="16840"/>
          <w:pgMar w:header="0" w:footer="973" w:top="1580" w:bottom="1485" w:left="1480" w:right="720"/>
        </w:sectPr>
      </w:pP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2"/>
            <w:tabs>
              <w:tab w:pos="1671" w:val="left" w:leader="none"/>
              <w:tab w:pos="6712" w:val="left" w:leader="none"/>
              <w:tab w:pos="7433" w:val="left" w:leader="none"/>
              <w:tab w:pos="8153" w:val="left" w:leader="none"/>
            </w:tabs>
            <w:spacing w:before="277"/>
          </w:pPr>
          <w:hyperlink w:history="true" w:anchor="_TOC_250018">
            <w:r>
              <w:rPr/>
              <w:t>Table</w:t>
            </w:r>
            <w:r>
              <w:rPr>
                <w:spacing w:val="-1"/>
              </w:rPr>
              <w:t> </w:t>
            </w:r>
            <w:r>
              <w:rPr/>
              <w:t>3.1:</w:t>
              <w:tab/>
              <w:t>Sample</w:t>
            </w:r>
            <w:r>
              <w:rPr>
                <w:spacing w:val="-2"/>
              </w:rPr>
              <w:t> </w:t>
            </w:r>
            <w:r>
              <w:rPr/>
              <w:t>Distribution in</w:t>
            </w:r>
            <w:r>
              <w:rPr>
                <w:spacing w:val="-1"/>
              </w:rPr>
              <w:t> </w:t>
            </w:r>
            <w:r>
              <w:rPr/>
              <w:t>the</w:t>
            </w:r>
            <w:r>
              <w:rPr>
                <w:spacing w:val="-2"/>
              </w:rPr>
              <w:t> </w:t>
            </w:r>
            <w:r>
              <w:rPr/>
              <w:t>Study Locations</w:t>
            </w:r>
            <w:r>
              <w:rPr>
                <w:spacing w:val="94"/>
              </w:rPr>
              <w:t> </w:t>
            </w:r>
            <w:r>
              <w:rPr/>
              <w:t>-</w:t>
              <w:tab/>
              <w:t>-</w:t>
              <w:tab/>
              <w:t>-</w:t>
              <w:tab/>
              <w:t>97</w:t>
            </w:r>
          </w:hyperlink>
        </w:p>
        <w:p>
          <w:pPr>
            <w:pStyle w:val="TOC2"/>
            <w:tabs>
              <w:tab w:pos="1671" w:val="left" w:leader="none"/>
              <w:tab w:pos="3832" w:val="left" w:leader="none"/>
              <w:tab w:pos="4552" w:val="left" w:leader="none"/>
              <w:tab w:pos="5272" w:val="left" w:leader="none"/>
              <w:tab w:pos="5992" w:val="left" w:leader="none"/>
              <w:tab w:pos="6712" w:val="left" w:leader="none"/>
              <w:tab w:pos="7433" w:val="left" w:leader="none"/>
              <w:tab w:pos="8153" w:val="left" w:leader="none"/>
            </w:tabs>
          </w:pPr>
          <w:r>
            <w:rPr/>
            <w:pict>
              <v:shape style="position:absolute;margin-left:347.18103pt;margin-top:33.963116pt;width:157.3pt;height:169.5pt;mso-position-horizontal-relative:page;mso-position-vertical-relative:paragraph;z-index:-23634432" coordorigin="6944,679" coordsize="3146,3390" path="m8093,3669l8088,3621,8076,3570,8057,3517,8032,3463,8002,3407,7964,3350,7903,3374,7722,3449,7754,3495,7778,3539,7796,3579,7807,3616,7810,3651,7804,3685,7789,3715,7766,3744,7735,3768,7701,3782,7663,3786,7623,3780,7576,3762,7523,3728,7461,3678,7392,3613,7340,3557,7298,3505,7267,3458,7247,3415,7234,3363,7235,3317,7248,3276,7275,3240,7290,3227,7307,3216,7325,3209,7345,3204,7365,3202,7387,3202,7409,3205,7432,3211,7447,3217,7465,3226,7486,3237,7509,3251,7628,3026,7545,2980,7466,2948,7392,2929,7323,2922,7256,2930,7192,2953,7129,2991,7069,3043,7015,3106,6977,3173,6953,3243,6944,3317,6950,3394,6967,3461,6993,3529,7029,3598,7076,3668,7132,3739,7199,3810,7264,3871,7327,3923,7390,3967,7452,4002,7513,4029,7585,4053,7653,4066,7714,4069,7770,4062,7823,4045,7875,4018,7927,3982,7979,3935,8017,3893,8048,3850,8070,3806,8084,3762,8092,3716,8093,3669xm8791,2954l8784,2890,8769,2824,8743,2757,8715,2703,8680,2647,8637,2590,8587,2531,8569,2512,8530,2470,8506,2448,8506,2942,8501,2982,8485,3019,8459,3052,8427,3077,8390,3092,8350,3097,8305,3090,8256,3072,8202,3041,8144,2996,8080,2937,8021,2873,7975,2814,7943,2759,7925,2710,7919,2666,7923,2625,7937,2590,7962,2558,7994,2532,8031,2517,8072,2512,8116,2517,8164,2534,8216,2564,8272,2606,8332,2661,8397,2731,8447,2794,8481,2850,8500,2898,8506,2942,8506,2448,8460,2405,8390,2350,8321,2305,8253,2269,8185,2244,8117,2228,8039,2222,7963,2232,7891,2258,7823,2298,7758,2354,7704,2417,7665,2485,7641,2557,7632,2632,7638,2712,7654,2780,7681,2849,7717,2919,7762,2989,7818,3059,7884,3130,7945,3187,8005,3237,8065,3279,8124,3314,8182,3341,8252,3365,8320,3379,8384,3382,8444,3376,8502,3360,8558,3333,8613,3295,8667,3247,8714,3193,8750,3137,8767,3097,8775,3078,8788,3017,8791,2954xm9271,2613l8948,2290,9055,2183,9105,2123,9111,2113,9139,2062,9156,1998,9156,1933,9140,1868,9117,1817,9110,1802,9065,1736,9007,1670,8943,1613,8880,1570,8871,1566,8871,1959,8870,1985,8861,2011,8844,2038,8819,2065,8772,2113,8577,1919,8633,1863,8660,1840,8686,1825,8711,1817,8735,1818,8759,1824,8782,1835,8804,1849,8825,1867,8843,1889,8857,1911,8866,1935,8871,1959,8871,1566,8818,1541,8756,1525,8696,1524,8638,1538,8582,1568,8528,1614,8205,1937,9076,2808,9271,2613xm10089,1795l9724,1430,9671,1280,9516,829,9463,679,9248,894,9276,965,9359,1176,9415,1316,9345,1288,9134,1205,8994,1148,8777,1365,8928,1417,9379,1573,9529,1625,9894,1990,10089,1795xe" filled="true" fillcolor="#c0c0c0" stroked="false">
                <v:path arrowok="t"/>
                <v:fill opacity="32896f" type="solid"/>
                <w10:wrap type="none"/>
              </v:shape>
            </w:pict>
          </w:r>
          <w:hyperlink w:history="true" w:anchor="_TOC_250017">
            <w:r>
              <w:rPr/>
              <w:t>Table</w:t>
            </w:r>
            <w:r>
              <w:rPr>
                <w:spacing w:val="-1"/>
              </w:rPr>
              <w:t> </w:t>
            </w:r>
            <w:r>
              <w:rPr/>
              <w:t>3.2:</w:t>
              <w:tab/>
              <w:t>Sample</w:t>
            </w:r>
            <w:r>
              <w:rPr>
                <w:spacing w:val="-1"/>
              </w:rPr>
              <w:t> </w:t>
            </w:r>
            <w:r>
              <w:rPr/>
              <w:t>Distribution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99</w:t>
            </w:r>
          </w:hyperlink>
        </w:p>
        <w:p>
          <w:pPr>
            <w:pStyle w:val="TOC2"/>
            <w:tabs>
              <w:tab w:pos="1671" w:val="left" w:leader="none"/>
              <w:tab w:pos="8153" w:val="left" w:leader="none"/>
            </w:tabs>
          </w:pPr>
          <w:hyperlink w:history="true" w:anchor="_TOC_250016">
            <w:r>
              <w:rPr/>
              <w:t>Table</w:t>
            </w:r>
            <w:r>
              <w:rPr>
                <w:spacing w:val="-1"/>
              </w:rPr>
              <w:t> </w:t>
            </w:r>
            <w:r>
              <w:rPr/>
              <w:t>4.1:</w:t>
              <w:tab/>
              <w:t>Respondents’</w:t>
            </w:r>
            <w:r>
              <w:rPr>
                <w:spacing w:val="-2"/>
              </w:rPr>
              <w:t> </w:t>
            </w:r>
            <w:r>
              <w:rPr/>
              <w:t>Classification</w:t>
            </w:r>
            <w:r>
              <w:rPr>
                <w:spacing w:val="-2"/>
              </w:rPr>
              <w:t> </w:t>
            </w:r>
            <w:r>
              <w:rPr/>
              <w:t>of</w:t>
            </w:r>
            <w:r>
              <w:rPr>
                <w:spacing w:val="-3"/>
              </w:rPr>
              <w:t> </w:t>
            </w:r>
            <w:r>
              <w:rPr/>
              <w:t>Demographic</w:t>
            </w:r>
            <w:r>
              <w:rPr>
                <w:spacing w:val="-3"/>
              </w:rPr>
              <w:t> </w:t>
            </w:r>
            <w:r>
              <w:rPr/>
              <w:t>Characteristics -</w:t>
              <w:tab/>
              <w:t>102</w:t>
            </w:r>
          </w:hyperlink>
        </w:p>
        <w:p>
          <w:pPr>
            <w:pStyle w:val="TOC2"/>
            <w:tabs>
              <w:tab w:pos="1671" w:val="left" w:leader="none"/>
              <w:tab w:pos="6712" w:val="left" w:leader="none"/>
              <w:tab w:pos="7433" w:val="left" w:leader="none"/>
              <w:tab w:pos="8153" w:val="left" w:leader="none"/>
            </w:tabs>
          </w:pPr>
          <w:hyperlink w:history="true" w:anchor="_TOC_250015">
            <w:r>
              <w:rPr/>
              <w:t>Table</w:t>
            </w:r>
            <w:r>
              <w:rPr>
                <w:spacing w:val="-1"/>
              </w:rPr>
              <w:t> </w:t>
            </w:r>
            <w:r>
              <w:rPr/>
              <w:t>4.2.1:</w:t>
              <w:tab/>
              <w:t>Respondents’</w:t>
            </w:r>
            <w:r>
              <w:rPr>
                <w:spacing w:val="-2"/>
              </w:rPr>
              <w:t> </w:t>
            </w:r>
            <w:r>
              <w:rPr/>
              <w:t>Description</w:t>
            </w:r>
            <w:r>
              <w:rPr>
                <w:spacing w:val="-2"/>
              </w:rPr>
              <w:t> </w:t>
            </w:r>
            <w:r>
              <w:rPr/>
              <w:t>of</w:t>
            </w:r>
            <w:r>
              <w:rPr>
                <w:spacing w:val="-2"/>
              </w:rPr>
              <w:t> </w:t>
            </w:r>
            <w:r>
              <w:rPr/>
              <w:t>Equity</w:t>
            </w:r>
            <w:r>
              <w:rPr>
                <w:spacing w:val="-2"/>
              </w:rPr>
              <w:t> </w:t>
            </w:r>
            <w:r>
              <w:rPr/>
              <w:t>and</w:t>
            </w:r>
            <w:r>
              <w:rPr>
                <w:spacing w:val="-2"/>
              </w:rPr>
              <w:t> </w:t>
            </w:r>
            <w:r>
              <w:rPr/>
              <w:t>Equality</w:t>
              <w:tab/>
              <w:t>-</w:t>
              <w:tab/>
              <w:t>-</w:t>
              <w:tab/>
              <w:t>114</w:t>
            </w:r>
          </w:hyperlink>
        </w:p>
        <w:p>
          <w:pPr>
            <w:pStyle w:val="TOC2"/>
            <w:tabs>
              <w:tab w:pos="1671" w:val="left" w:leader="none"/>
              <w:tab w:pos="7433" w:val="left" w:leader="none"/>
              <w:tab w:pos="8153" w:val="left" w:leader="none"/>
            </w:tabs>
            <w:spacing w:line="480" w:lineRule="auto"/>
            <w:ind w:right="1191"/>
          </w:pPr>
          <w:r>
            <w:rPr/>
            <w:t>Table</w:t>
          </w:r>
          <w:r>
            <w:rPr>
              <w:spacing w:val="-1"/>
            </w:rPr>
            <w:t> </w:t>
          </w:r>
          <w:r>
            <w:rPr/>
            <w:t>4.2.2:</w:t>
            <w:tab/>
            <w:t>Distribution</w:t>
          </w:r>
          <w:r>
            <w:rPr>
              <w:spacing w:val="-1"/>
            </w:rPr>
            <w:t> </w:t>
          </w:r>
          <w:r>
            <w:rPr/>
            <w:t>Respondents by</w:t>
          </w:r>
          <w:r>
            <w:rPr>
              <w:spacing w:val="-1"/>
            </w:rPr>
            <w:t> </w:t>
          </w:r>
          <w:r>
            <w:rPr/>
            <w:t>Perception</w:t>
          </w:r>
          <w:r>
            <w:rPr>
              <w:spacing w:val="-1"/>
            </w:rPr>
            <w:t> </w:t>
          </w:r>
          <w:r>
            <w:rPr/>
            <w:t>of</w:t>
          </w:r>
          <w:r>
            <w:rPr>
              <w:spacing w:val="-2"/>
            </w:rPr>
            <w:t> </w:t>
          </w:r>
          <w:r>
            <w:rPr/>
            <w:t>Equity</w:t>
          </w:r>
          <w:r>
            <w:rPr>
              <w:spacing w:val="2"/>
            </w:rPr>
            <w:t> </w:t>
          </w:r>
          <w:r>
            <w:rPr/>
            <w:t>and</w:t>
          </w:r>
          <w:r>
            <w:rPr>
              <w:spacing w:val="-1"/>
            </w:rPr>
            <w:t> </w:t>
          </w:r>
          <w:r>
            <w:rPr/>
            <w:t>Equality</w:t>
          </w:r>
          <w:r>
            <w:rPr>
              <w:spacing w:val="1"/>
            </w:rPr>
            <w:t> </w:t>
          </w:r>
          <w:r>
            <w:rPr/>
            <w:t>-</w:t>
            <w:tab/>
          </w:r>
          <w:r>
            <w:rPr>
              <w:spacing w:val="-1"/>
            </w:rPr>
            <w:t>116</w:t>
          </w:r>
          <w:r>
            <w:rPr>
              <w:spacing w:val="-57"/>
            </w:rPr>
            <w:t> </w:t>
          </w:r>
          <w:r>
            <w:rPr/>
            <w:t>Table</w:t>
          </w:r>
          <w:r>
            <w:rPr>
              <w:spacing w:val="-1"/>
            </w:rPr>
            <w:t> </w:t>
          </w:r>
          <w:r>
            <w:rPr/>
            <w:t>4.3.1:</w:t>
            <w:tab/>
            <w:t>Respondents’</w:t>
          </w:r>
          <w:r>
            <w:rPr>
              <w:spacing w:val="-2"/>
            </w:rPr>
            <w:t> </w:t>
          </w:r>
          <w:r>
            <w:rPr/>
            <w:t>Classification</w:t>
          </w:r>
          <w:r>
            <w:rPr>
              <w:spacing w:val="-1"/>
            </w:rPr>
            <w:t> </w:t>
          </w:r>
          <w:r>
            <w:rPr/>
            <w:t>of</w:t>
          </w:r>
          <w:r>
            <w:rPr>
              <w:spacing w:val="-3"/>
            </w:rPr>
            <w:t> </w:t>
          </w:r>
          <w:r>
            <w:rPr/>
            <w:t>Pattern</w:t>
          </w:r>
          <w:r>
            <w:rPr>
              <w:spacing w:val="-1"/>
            </w:rPr>
            <w:t> </w:t>
          </w:r>
          <w:r>
            <w:rPr/>
            <w:t>of</w:t>
          </w:r>
          <w:r>
            <w:rPr>
              <w:spacing w:val="-4"/>
            </w:rPr>
            <w:t> </w:t>
          </w:r>
          <w:r>
            <w:rPr/>
            <w:t>Agitation</w:t>
          </w:r>
          <w:r>
            <w:rPr>
              <w:spacing w:val="117"/>
            </w:rPr>
            <w:t> </w:t>
          </w:r>
          <w:r>
            <w:rPr/>
            <w:t>-</w:t>
            <w:tab/>
            <w:t>-</w:t>
            <w:tab/>
          </w:r>
          <w:r>
            <w:rPr>
              <w:spacing w:val="-1"/>
            </w:rPr>
            <w:t>122</w:t>
          </w:r>
        </w:p>
        <w:p>
          <w:pPr>
            <w:pStyle w:val="TOC2"/>
            <w:tabs>
              <w:tab w:pos="1671" w:val="left" w:leader="none"/>
              <w:tab w:pos="8153" w:val="left" w:leader="none"/>
            </w:tabs>
            <w:spacing w:before="0"/>
          </w:pPr>
          <w:hyperlink w:history="true" w:anchor="_TOC_250014">
            <w:r>
              <w:rPr/>
              <w:t>Table</w:t>
            </w:r>
            <w:r>
              <w:rPr>
                <w:spacing w:val="-1"/>
              </w:rPr>
              <w:t> </w:t>
            </w:r>
            <w:r>
              <w:rPr/>
              <w:t>4.4.1:</w:t>
              <w:tab/>
              <w:t>Respondents’</w:t>
            </w:r>
            <w:r>
              <w:rPr>
                <w:spacing w:val="-2"/>
              </w:rPr>
              <w:t> </w:t>
            </w:r>
            <w:r>
              <w:rPr/>
              <w:t>Description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2"/>
              </w:rPr>
              <w:t> </w:t>
            </w:r>
            <w:r>
              <w:rPr/>
              <w:t>Value</w:t>
            </w:r>
            <w:r>
              <w:rPr>
                <w:spacing w:val="-1"/>
              </w:rPr>
              <w:t> </w:t>
            </w:r>
            <w:r>
              <w:rPr/>
              <w:t>System</w:t>
            </w:r>
            <w:r>
              <w:rPr>
                <w:spacing w:val="-2"/>
              </w:rPr>
              <w:t> </w:t>
            </w:r>
            <w:r>
              <w:rPr/>
              <w:t>in</w:t>
            </w:r>
            <w:r>
              <w:rPr>
                <w:spacing w:val="-2"/>
              </w:rPr>
              <w:t> </w:t>
            </w:r>
            <w:r>
              <w:rPr/>
              <w:t>Nigeria</w:t>
            </w:r>
            <w:r>
              <w:rPr>
                <w:spacing w:val="-2"/>
              </w:rPr>
              <w:t> </w:t>
            </w:r>
            <w:r>
              <w:rPr/>
              <w:t>Federalism</w:t>
              <w:tab/>
              <w:t>129</w:t>
            </w:r>
          </w:hyperlink>
        </w:p>
        <w:p>
          <w:pPr>
            <w:pStyle w:val="TOC2"/>
            <w:tabs>
              <w:tab w:pos="1671" w:val="left" w:leader="none"/>
              <w:tab w:pos="8153" w:val="left" w:leader="none"/>
            </w:tabs>
          </w:pPr>
          <w:r>
            <w:rPr/>
            <w:pict>
              <v:shape style="position:absolute;margin-left:70.962006pt;margin-top:31.035088pt;width:283.05pt;height:283.05pt;mso-position-horizontal-relative:page;mso-position-vertical-relative:paragraph;z-index:-23634944" coordorigin="1419,621" coordsize="5661,5661" path="m2485,6086l1614,5215,1419,5410,2290,6281,2485,6086xm3077,5410l3076,5371,3071,5328,3062,5284,3048,5240,3029,5197,3006,5153,2978,5111,2948,5070,2914,5030,2877,4991,2358,4471,2164,4666,2695,5197,2728,5233,2752,5269,2769,5304,2779,5338,2781,5370,2774,5401,2760,5430,2739,5456,2713,5477,2684,5491,2653,5497,2620,5495,2586,5486,2551,5469,2516,5445,2480,5413,1949,4881,1754,5075,2274,5594,2308,5627,2347,5659,2391,5691,2439,5724,2471,5743,2506,5759,2543,5772,2581,5782,2620,5790,2656,5794,2690,5794,2723,5791,2754,5784,2786,5772,2818,5756,2849,5735,2880,5712,2908,5689,2934,5667,2958,5644,2994,5604,3025,5563,3048,5521,3065,5479,3073,5446,3077,5410xm3805,4627l3799,4563,3783,4497,3757,4431,3729,4376,3694,4320,3651,4263,3601,4204,3584,4185,3544,4143,3520,4121,3520,4615,3515,4655,3500,4692,3474,4725,3441,4751,3404,4766,3364,4770,3319,4764,3270,4746,3217,4714,3158,4669,3094,4610,3035,4546,2989,4487,2958,4433,2939,4383,2933,4339,2937,4299,2952,4263,2976,4231,3009,4206,3045,4190,3086,4185,3130,4190,3178,4207,3230,4237,3286,4279,3346,4334,3411,4404,3461,4467,3495,4523,3514,4571,3520,4615,3520,4121,3474,4078,3405,4023,3336,3978,3267,3943,3199,3917,3132,3901,3053,3896,2978,3906,2906,3931,2837,3972,2773,4027,2719,4091,2679,4158,2655,4230,2646,4305,2652,4385,2669,4453,2695,4522,2731,4592,2777,4662,2833,4732,2899,4803,2959,4860,3019,4910,3079,4952,3138,4987,3196,5014,3267,5038,3334,5052,3398,5056,3458,5049,3516,5033,3572,5006,3628,4968,3681,4920,3728,4866,3764,4810,3781,4770,3789,4751,3802,4690,3805,4627xm4076,4047l3889,3860,3635,4115,3822,4302,4076,4047xm4587,3985l3716,3114,3521,3309,4392,4180,4587,3985xm4921,3651l4598,3327,4704,3221,4755,3161,4760,3151,4789,3099,4806,3036,4805,2971,4789,2906,4766,2855,4759,2840,4715,2774,4656,2708,4593,2651,4530,2608,4521,2604,4521,2997,4520,3022,4510,3049,4493,3076,4469,3103,4421,3151,4227,2956,4282,2901,4309,2878,4335,2862,4361,2855,4385,2855,4409,2862,4432,2872,4454,2887,4475,2905,4493,2927,4507,2949,4516,2972,4521,2997,4521,2604,4467,2578,4406,2562,4346,2561,4288,2576,4232,2606,4178,2651,3854,2975,4726,3846,4921,3651xm5711,2861l5055,2205,5253,2006,5038,1791,4447,2383,4662,2598,4860,2399,5516,3055,5711,2861xm6346,2225l5690,1569,5889,1371,5674,1156,5082,1747,5297,1962,5496,1764,6152,2420,6346,2225xm7080,1352l7074,1288,7058,1223,7032,1156,7004,1101,6969,1045,6926,988,6876,929,6858,910,6819,869,6795,846,6795,1340,6790,1380,6774,1417,6748,1450,6716,1476,6679,1491,6639,1495,6594,1489,6545,1471,6492,1439,6433,1394,6369,1335,6310,1271,6264,1212,6232,1158,6214,1108,6208,1064,6212,1024,6227,988,6251,956,6284,931,6320,915,6361,910,6405,915,6453,933,6505,962,6561,1005,6621,1060,6686,1129,6736,1192,6770,1248,6789,1297,6795,1340,6795,846,6749,804,6679,748,6610,703,6542,668,6474,642,6406,626,6328,621,6252,631,6181,656,6112,697,6048,752,5994,816,5954,883,5930,955,5921,1031,5927,1110,5944,1179,5970,1248,6006,1317,6052,1387,6107,1457,6173,1528,6234,1585,6294,1635,6354,1677,6413,1712,6471,1739,6542,1764,6609,1777,6673,1781,6733,1774,6791,1758,6847,1731,6902,1693,6956,1645,7003,1591,7039,1535,7056,1495,7064,1476,7077,1415,7080,1352xe" filled="true" fillcolor="#c0c0c0" stroked="false">
                <v:path arrowok="t"/>
                <v:fill opacity="32896f" type="solid"/>
                <w10:wrap type="none"/>
              </v:shape>
            </w:pict>
          </w:r>
          <w:hyperlink w:history="true" w:anchor="_TOC_250013">
            <w:r>
              <w:rPr/>
              <w:t>Table</w:t>
            </w:r>
            <w:r>
              <w:rPr>
                <w:spacing w:val="-1"/>
              </w:rPr>
              <w:t> </w:t>
            </w:r>
            <w:r>
              <w:rPr/>
              <w:t>4.4.2:</w:t>
              <w:tab/>
              <w:t>Respondents’</w:t>
            </w:r>
            <w:r>
              <w:rPr>
                <w:spacing w:val="-1"/>
              </w:rPr>
              <w:t> </w:t>
            </w:r>
            <w:r>
              <w:rPr/>
              <w:t>Description</w:t>
            </w:r>
            <w:r>
              <w:rPr>
                <w:spacing w:val="-2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Value</w:t>
            </w:r>
            <w:r>
              <w:rPr>
                <w:spacing w:val="-2"/>
              </w:rPr>
              <w:t> </w:t>
            </w:r>
            <w:r>
              <w:rPr/>
              <w:t>System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2"/>
              </w:rPr>
              <w:t> </w:t>
            </w:r>
            <w:r>
              <w:rPr/>
              <w:t>Equitability</w:t>
            </w:r>
            <w:r>
              <w:rPr>
                <w:spacing w:val="98"/>
              </w:rPr>
              <w:t> </w:t>
            </w:r>
            <w:r>
              <w:rPr/>
              <w:t>-</w:t>
              <w:tab/>
              <w:t>130</w:t>
            </w:r>
          </w:hyperlink>
        </w:p>
        <w:p>
          <w:pPr>
            <w:pStyle w:val="TOC2"/>
            <w:tabs>
              <w:tab w:pos="1671" w:val="left" w:leader="none"/>
              <w:tab w:pos="8153" w:val="left" w:leader="none"/>
            </w:tabs>
          </w:pPr>
          <w:hyperlink w:history="true" w:anchor="_TOC_250012">
            <w:r>
              <w:rPr/>
              <w:t>Table</w:t>
            </w:r>
            <w:r>
              <w:rPr>
                <w:spacing w:val="-1"/>
              </w:rPr>
              <w:t> </w:t>
            </w:r>
            <w:r>
              <w:rPr/>
              <w:t>4.5.1:</w:t>
              <w:tab/>
              <w:t>Respondent’s</w:t>
            </w:r>
            <w:r>
              <w:rPr>
                <w:spacing w:val="-3"/>
              </w:rPr>
              <w:t> </w:t>
            </w:r>
            <w:r>
              <w:rPr/>
              <w:t>Description</w:t>
            </w:r>
            <w:r>
              <w:rPr>
                <w:spacing w:val="-3"/>
              </w:rPr>
              <w:t> </w:t>
            </w:r>
            <w:r>
              <w:rPr/>
              <w:t>of</w:t>
            </w:r>
            <w:r>
              <w:rPr>
                <w:spacing w:val="-2"/>
              </w:rPr>
              <w:t> </w:t>
            </w:r>
            <w:r>
              <w:rPr/>
              <w:t>Stakeholder</w:t>
            </w:r>
            <w:r>
              <w:rPr>
                <w:spacing w:val="-5"/>
              </w:rPr>
              <w:t> </w:t>
            </w:r>
            <w:r>
              <w:rPr/>
              <w:t>in</w:t>
            </w:r>
            <w:r>
              <w:rPr>
                <w:spacing w:val="-3"/>
              </w:rPr>
              <w:t> </w:t>
            </w:r>
            <w:r>
              <w:rPr/>
              <w:t>Nigeria</w:t>
            </w:r>
            <w:r>
              <w:rPr>
                <w:spacing w:val="-3"/>
              </w:rPr>
              <w:t> </w:t>
            </w:r>
            <w:r>
              <w:rPr/>
              <w:t>Federalism</w:t>
              <w:tab/>
              <w:t>136</w:t>
            </w:r>
          </w:hyperlink>
        </w:p>
        <w:p>
          <w:pPr>
            <w:pStyle w:val="TOC2"/>
            <w:tabs>
              <w:tab w:pos="1671" w:val="left" w:leader="none"/>
            </w:tabs>
          </w:pPr>
          <w:r>
            <w:rPr/>
            <w:t>Table</w:t>
          </w:r>
          <w:r>
            <w:rPr>
              <w:spacing w:val="-1"/>
            </w:rPr>
            <w:t> </w:t>
          </w:r>
          <w:r>
            <w:rPr/>
            <w:t>4.5.2:</w:t>
            <w:tab/>
            <w:t>Respondents’</w:t>
          </w:r>
          <w:r>
            <w:rPr>
              <w:spacing w:val="-2"/>
            </w:rPr>
            <w:t> </w:t>
          </w:r>
          <w:r>
            <w:rPr/>
            <w:t>Description</w:t>
          </w:r>
          <w:r>
            <w:rPr>
              <w:spacing w:val="-2"/>
            </w:rPr>
            <w:t> </w:t>
          </w:r>
          <w:r>
            <w:rPr/>
            <w:t>of</w:t>
          </w:r>
          <w:r>
            <w:rPr>
              <w:spacing w:val="-2"/>
            </w:rPr>
            <w:t> </w:t>
          </w:r>
          <w:r>
            <w:rPr/>
            <w:t>Stakeholder</w:t>
          </w:r>
          <w:r>
            <w:rPr>
              <w:spacing w:val="-4"/>
            </w:rPr>
            <w:t> </w:t>
          </w:r>
          <w:r>
            <w:rPr/>
            <w:t>Benefits</w:t>
          </w:r>
          <w:r>
            <w:rPr>
              <w:spacing w:val="-2"/>
            </w:rPr>
            <w:t> </w:t>
          </w:r>
          <w:r>
            <w:rPr/>
            <w:t>in</w:t>
          </w:r>
        </w:p>
        <w:p>
          <w:pPr>
            <w:pStyle w:val="TOC1"/>
            <w:tabs>
              <w:tab w:pos="2160" w:val="left" w:leader="none"/>
              <w:tab w:pos="2880" w:val="left" w:leader="none"/>
              <w:tab w:pos="3600" w:val="left" w:leader="none"/>
              <w:tab w:pos="4320" w:val="left" w:leader="none"/>
              <w:tab w:pos="5040" w:val="left" w:leader="none"/>
              <w:tab w:pos="5760" w:val="left" w:leader="none"/>
              <w:tab w:pos="6481" w:val="left" w:leader="none"/>
            </w:tabs>
            <w:spacing w:before="277"/>
          </w:pPr>
          <w:r>
            <w:rPr/>
            <w:t>Nigeria</w:t>
          </w:r>
          <w:r>
            <w:rPr>
              <w:spacing w:val="-3"/>
            </w:rPr>
            <w:t> </w:t>
          </w:r>
          <w:r>
            <w:rPr/>
            <w:t>Federalism</w:t>
            <w:tab/>
            <w:t>-</w:t>
            <w:tab/>
            <w:t>-</w:t>
            <w:tab/>
            <w:t>-</w:t>
            <w:tab/>
            <w:t>-</w:t>
            <w:tab/>
            <w:t>-</w:t>
            <w:tab/>
            <w:t>-</w:t>
            <w:tab/>
            <w:t>138</w:t>
          </w:r>
        </w:p>
        <w:p>
          <w:pPr>
            <w:pStyle w:val="TOC1"/>
            <w:tabs>
              <w:tab w:pos="1439" w:val="left" w:leader="none"/>
              <w:tab w:pos="7201" w:val="left" w:leader="none"/>
              <w:tab w:pos="7921" w:val="left" w:leader="none"/>
            </w:tabs>
          </w:pPr>
          <w:hyperlink w:history="true" w:anchor="_TOC_250011">
            <w:r>
              <w:rPr/>
              <w:t>Table</w:t>
            </w:r>
            <w:r>
              <w:rPr>
                <w:spacing w:val="-1"/>
              </w:rPr>
              <w:t> </w:t>
            </w:r>
            <w:r>
              <w:rPr/>
              <w:t>4.6.1:</w:t>
              <w:tab/>
              <w:t>Respondents’</w:t>
            </w:r>
            <w:r>
              <w:rPr>
                <w:spacing w:val="-2"/>
              </w:rPr>
              <w:t> </w:t>
            </w:r>
            <w:r>
              <w:rPr/>
              <w:t>Perception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3"/>
              </w:rPr>
              <w:t> </w:t>
            </w:r>
            <w:r>
              <w:rPr/>
              <w:t>Model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2"/>
              </w:rPr>
              <w:t> </w:t>
            </w:r>
            <w:r>
              <w:rPr/>
              <w:t>Restructuring</w:t>
            </w:r>
            <w:r>
              <w:rPr>
                <w:spacing w:val="15"/>
              </w:rPr>
              <w:t> </w:t>
            </w:r>
            <w:r>
              <w:rPr/>
              <w:t>-</w:t>
              <w:tab/>
              <w:t>-</w:t>
              <w:tab/>
              <w:t>143</w:t>
            </w:r>
          </w:hyperlink>
        </w:p>
        <w:p>
          <w:pPr>
            <w:pStyle w:val="TOC1"/>
            <w:tabs>
              <w:tab w:pos="1439" w:val="left" w:leader="none"/>
              <w:tab w:pos="5760" w:val="left" w:leader="none"/>
              <w:tab w:pos="6480" w:val="left" w:leader="none"/>
              <w:tab w:pos="7201" w:val="left" w:leader="none"/>
              <w:tab w:pos="7921" w:val="left" w:leader="none"/>
            </w:tabs>
          </w:pPr>
          <w:hyperlink w:history="true" w:anchor="_TOC_250010">
            <w:r>
              <w:rPr/>
              <w:t>Table</w:t>
            </w:r>
            <w:r>
              <w:rPr>
                <w:spacing w:val="-1"/>
              </w:rPr>
              <w:t> </w:t>
            </w:r>
            <w:r>
              <w:rPr/>
              <w:t>4.6.2:</w:t>
              <w:tab/>
              <w:t>Respondents</w:t>
            </w:r>
            <w:r>
              <w:rPr>
                <w:spacing w:val="-2"/>
              </w:rPr>
              <w:t> </w:t>
            </w:r>
            <w:r>
              <w:rPr/>
              <w:t>Perception of</w:t>
            </w:r>
            <w:r>
              <w:rPr>
                <w:spacing w:val="-2"/>
              </w:rPr>
              <w:t> </w:t>
            </w:r>
            <w:r>
              <w:rPr/>
              <w:t>Federalism</w:t>
              <w:tab/>
              <w:t>-</w:t>
              <w:tab/>
              <w:t>-</w:t>
              <w:tab/>
              <w:t>-</w:t>
              <w:tab/>
              <w:t>145</w:t>
            </w:r>
          </w:hyperlink>
        </w:p>
        <w:p>
          <w:pPr>
            <w:pStyle w:val="TOC1"/>
            <w:tabs>
              <w:tab w:pos="3600" w:val="left" w:leader="none"/>
              <w:tab w:pos="4320" w:val="left" w:leader="none"/>
              <w:tab w:pos="5040" w:val="left" w:leader="none"/>
              <w:tab w:pos="5760" w:val="left" w:leader="none"/>
              <w:tab w:pos="6480" w:val="left" w:leader="none"/>
              <w:tab w:pos="7201" w:val="left" w:leader="none"/>
              <w:tab w:pos="7921" w:val="left" w:leader="none"/>
            </w:tabs>
            <w:spacing w:before="273"/>
          </w:pPr>
          <w:r>
            <w:rPr/>
            <w:t>Table</w:t>
          </w:r>
          <w:r>
            <w:rPr>
              <w:spacing w:val="-1"/>
            </w:rPr>
            <w:t> </w:t>
          </w:r>
          <w:r>
            <w:rPr/>
            <w:t>4.7.1.1:</w:t>
          </w:r>
          <w:r>
            <w:rPr>
              <w:spacing w:val="47"/>
            </w:rPr>
            <w:t> </w:t>
          </w:r>
          <w:r>
            <w:rPr/>
            <w:t>Cross</w:t>
          </w:r>
          <w:r>
            <w:rPr>
              <w:spacing w:val="-1"/>
            </w:rPr>
            <w:t> </w:t>
          </w:r>
          <w:r>
            <w:rPr/>
            <w:t>Tabulation</w:t>
            <w:tab/>
            <w:t>-</w:t>
            <w:tab/>
            <w:t>-</w:t>
            <w:tab/>
            <w:t>-</w:t>
            <w:tab/>
            <w:t>-</w:t>
            <w:tab/>
            <w:t>-</w:t>
            <w:tab/>
            <w:t>-</w:t>
            <w:tab/>
            <w:t>151</w:t>
          </w:r>
        </w:p>
        <w:p>
          <w:pPr>
            <w:pStyle w:val="TOC1"/>
            <w:tabs>
              <w:tab w:pos="2880" w:val="left" w:leader="none"/>
              <w:tab w:pos="3600" w:val="left" w:leader="none"/>
              <w:tab w:pos="4320" w:val="left" w:leader="none"/>
              <w:tab w:pos="5040" w:val="left" w:leader="none"/>
              <w:tab w:pos="5760" w:val="left" w:leader="none"/>
              <w:tab w:pos="6480" w:val="left" w:leader="none"/>
              <w:tab w:pos="7201" w:val="left" w:leader="none"/>
              <w:tab w:pos="7921" w:val="left" w:leader="none"/>
            </w:tabs>
          </w:pPr>
          <w:hyperlink w:history="true" w:anchor="_TOC_250009">
            <w:r>
              <w:rPr/>
              <w:t>Table</w:t>
            </w:r>
            <w:r>
              <w:rPr>
                <w:spacing w:val="-1"/>
              </w:rPr>
              <w:t> </w:t>
            </w:r>
            <w:r>
              <w:rPr/>
              <w:t>4.7.1.2:</w:t>
            </w:r>
            <w:r>
              <w:rPr>
                <w:spacing w:val="48"/>
              </w:rPr>
              <w:t> </w:t>
            </w:r>
            <w:r>
              <w:rPr/>
              <w:t>Chi</w:t>
            </w:r>
            <w:r>
              <w:rPr>
                <w:spacing w:val="-1"/>
              </w:rPr>
              <w:t> </w:t>
            </w:r>
            <w:r>
              <w:rPr/>
              <w:t>Square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151</w:t>
            </w:r>
          </w:hyperlink>
        </w:p>
        <w:p>
          <w:pPr>
            <w:pStyle w:val="TOC1"/>
            <w:tabs>
              <w:tab w:pos="2880" w:val="left" w:leader="none"/>
              <w:tab w:pos="3600" w:val="left" w:leader="none"/>
              <w:tab w:pos="4320" w:val="left" w:leader="none"/>
              <w:tab w:pos="5040" w:val="left" w:leader="none"/>
              <w:tab w:pos="5760" w:val="left" w:leader="none"/>
              <w:tab w:pos="6480" w:val="left" w:leader="none"/>
              <w:tab w:pos="7201" w:val="left" w:leader="none"/>
              <w:tab w:pos="7921" w:val="left" w:leader="none"/>
            </w:tabs>
            <w:spacing w:before="277"/>
          </w:pPr>
          <w:r>
            <w:rPr/>
            <w:t>Table</w:t>
          </w:r>
          <w:r>
            <w:rPr>
              <w:spacing w:val="-1"/>
            </w:rPr>
            <w:t> </w:t>
          </w:r>
          <w:r>
            <w:rPr/>
            <w:t>4.7.1.3:</w:t>
          </w:r>
          <w:r>
            <w:rPr>
              <w:spacing w:val="46"/>
            </w:rPr>
            <w:t> </w:t>
          </w:r>
          <w:r>
            <w:rPr/>
            <w:t>Correlation</w:t>
            <w:tab/>
            <w:t>-</w:t>
            <w:tab/>
            <w:t>-</w:t>
            <w:tab/>
            <w:t>-</w:t>
            <w:tab/>
            <w:t>-</w:t>
            <w:tab/>
            <w:t>-</w:t>
            <w:tab/>
            <w:t>-</w:t>
            <w:tab/>
            <w:t>-</w:t>
            <w:tab/>
            <w:t>152</w:t>
          </w:r>
        </w:p>
        <w:p>
          <w:pPr>
            <w:pStyle w:val="TOC1"/>
            <w:tabs>
              <w:tab w:pos="3600" w:val="left" w:leader="none"/>
              <w:tab w:pos="4320" w:val="left" w:leader="none"/>
              <w:tab w:pos="5040" w:val="left" w:leader="none"/>
              <w:tab w:pos="5760" w:val="left" w:leader="none"/>
              <w:tab w:pos="6480" w:val="left" w:leader="none"/>
              <w:tab w:pos="7201" w:val="left" w:leader="none"/>
              <w:tab w:pos="7921" w:val="left" w:leader="none"/>
            </w:tabs>
          </w:pPr>
          <w:hyperlink w:history="true" w:anchor="_TOC_250008">
            <w:r>
              <w:rPr/>
              <w:t>Table</w:t>
            </w:r>
            <w:r>
              <w:rPr>
                <w:spacing w:val="-1"/>
              </w:rPr>
              <w:t> </w:t>
            </w:r>
            <w:r>
              <w:rPr/>
              <w:t>4.7.1.4:</w:t>
            </w:r>
            <w:r>
              <w:rPr>
                <w:spacing w:val="47"/>
              </w:rPr>
              <w:t> </w:t>
            </w:r>
            <w:r>
              <w:rPr/>
              <w:t>Cross</w:t>
            </w:r>
            <w:r>
              <w:rPr>
                <w:spacing w:val="-1"/>
              </w:rPr>
              <w:t> </w:t>
            </w:r>
            <w:r>
              <w:rPr/>
              <w:t>Tabulation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152</w:t>
            </w:r>
          </w:hyperlink>
        </w:p>
        <w:p>
          <w:pPr>
            <w:pStyle w:val="TOC1"/>
            <w:tabs>
              <w:tab w:pos="3600" w:val="left" w:leader="none"/>
              <w:tab w:pos="4320" w:val="left" w:leader="none"/>
              <w:tab w:pos="5040" w:val="left" w:leader="none"/>
              <w:tab w:pos="5760" w:val="left" w:leader="none"/>
              <w:tab w:pos="6480" w:val="left" w:leader="none"/>
              <w:tab w:pos="7201" w:val="left" w:leader="none"/>
              <w:tab w:pos="7921" w:val="left" w:leader="none"/>
            </w:tabs>
          </w:pPr>
          <w:r>
            <w:rPr/>
            <w:t>Table</w:t>
          </w:r>
          <w:r>
            <w:rPr>
              <w:spacing w:val="-1"/>
            </w:rPr>
            <w:t> </w:t>
          </w:r>
          <w:r>
            <w:rPr/>
            <w:t>4.7.1.5:</w:t>
          </w:r>
          <w:r>
            <w:rPr>
              <w:spacing w:val="-1"/>
            </w:rPr>
            <w:t> </w:t>
          </w:r>
          <w:r>
            <w:rPr/>
            <w:t>Chi Square</w:t>
          </w:r>
          <w:r>
            <w:rPr>
              <w:spacing w:val="-3"/>
            </w:rPr>
            <w:t> </w:t>
          </w:r>
          <w:r>
            <w:rPr/>
            <w:t>Tests</w:t>
            <w:tab/>
            <w:t>-</w:t>
            <w:tab/>
            <w:t>-</w:t>
            <w:tab/>
            <w:t>-</w:t>
            <w:tab/>
            <w:t>-</w:t>
            <w:tab/>
            <w:t>-</w:t>
            <w:tab/>
            <w:t>-</w:t>
            <w:tab/>
            <w:t>153</w:t>
          </w:r>
        </w:p>
        <w:p>
          <w:pPr>
            <w:pStyle w:val="TOC1"/>
            <w:tabs>
              <w:tab w:pos="2880" w:val="left" w:leader="none"/>
              <w:tab w:pos="3600" w:val="left" w:leader="none"/>
              <w:tab w:pos="4320" w:val="left" w:leader="none"/>
              <w:tab w:pos="5040" w:val="left" w:leader="none"/>
              <w:tab w:pos="5760" w:val="left" w:leader="none"/>
              <w:tab w:pos="6480" w:val="left" w:leader="none"/>
              <w:tab w:pos="7201" w:val="left" w:leader="none"/>
              <w:tab w:pos="7921" w:val="left" w:leader="none"/>
            </w:tabs>
          </w:pPr>
          <w:hyperlink w:history="true" w:anchor="_TOC_250007">
            <w:r>
              <w:rPr/>
              <w:t>Table</w:t>
            </w:r>
            <w:r>
              <w:rPr>
                <w:spacing w:val="-1"/>
              </w:rPr>
              <w:t> </w:t>
            </w:r>
            <w:r>
              <w:rPr/>
              <w:t>4.7.1.6:</w:t>
            </w:r>
            <w:r>
              <w:rPr>
                <w:spacing w:val="-1"/>
              </w:rPr>
              <w:t> </w:t>
            </w:r>
            <w:r>
              <w:rPr/>
              <w:t>Correlation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153</w:t>
            </w:r>
          </w:hyperlink>
        </w:p>
        <w:p>
          <w:pPr>
            <w:pStyle w:val="TOC1"/>
            <w:tabs>
              <w:tab w:pos="3600" w:val="left" w:leader="none"/>
              <w:tab w:pos="4320" w:val="left" w:leader="none"/>
              <w:tab w:pos="5040" w:val="left" w:leader="none"/>
              <w:tab w:pos="5760" w:val="left" w:leader="none"/>
              <w:tab w:pos="6480" w:val="left" w:leader="none"/>
              <w:tab w:pos="7201" w:val="left" w:leader="none"/>
              <w:tab w:pos="7921" w:val="left" w:leader="none"/>
            </w:tabs>
          </w:pPr>
          <w:hyperlink w:history="true" w:anchor="_TOC_250006">
            <w:r>
              <w:rPr/>
              <w:t>Table</w:t>
            </w:r>
            <w:r>
              <w:rPr>
                <w:spacing w:val="-1"/>
              </w:rPr>
              <w:t> </w:t>
            </w:r>
            <w:r>
              <w:rPr/>
              <w:t>4.7.1.7: Cross</w:t>
            </w:r>
            <w:r>
              <w:rPr>
                <w:spacing w:val="-1"/>
              </w:rPr>
              <w:t> </w:t>
            </w:r>
            <w:r>
              <w:rPr/>
              <w:t>Tabulation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154</w:t>
            </w:r>
          </w:hyperlink>
        </w:p>
        <w:p>
          <w:pPr>
            <w:pStyle w:val="TOC1"/>
            <w:tabs>
              <w:tab w:pos="2880" w:val="left" w:leader="none"/>
              <w:tab w:pos="3600" w:val="left" w:leader="none"/>
              <w:tab w:pos="4320" w:val="left" w:leader="none"/>
              <w:tab w:pos="5040" w:val="left" w:leader="none"/>
              <w:tab w:pos="5760" w:val="left" w:leader="none"/>
              <w:tab w:pos="6480" w:val="left" w:leader="none"/>
              <w:tab w:pos="7201" w:val="left" w:leader="none"/>
              <w:tab w:pos="7921" w:val="left" w:leader="none"/>
            </w:tabs>
          </w:pPr>
          <w:hyperlink w:history="true" w:anchor="_TOC_250005">
            <w:r>
              <w:rPr/>
              <w:t>Table</w:t>
            </w:r>
            <w:r>
              <w:rPr>
                <w:spacing w:val="-1"/>
              </w:rPr>
              <w:t> </w:t>
            </w:r>
            <w:r>
              <w:rPr/>
              <w:t>4.7.1.8: Chi</w:t>
            </w:r>
            <w:r>
              <w:rPr>
                <w:spacing w:val="-1"/>
              </w:rPr>
              <w:t> </w:t>
            </w:r>
            <w:r>
              <w:rPr/>
              <w:t>Square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155</w:t>
            </w:r>
          </w:hyperlink>
        </w:p>
        <w:p>
          <w:pPr>
            <w:pStyle w:val="TOC1"/>
            <w:tabs>
              <w:tab w:pos="2880" w:val="left" w:leader="none"/>
              <w:tab w:pos="3600" w:val="left" w:leader="none"/>
              <w:tab w:pos="4320" w:val="left" w:leader="none"/>
              <w:tab w:pos="5040" w:val="left" w:leader="none"/>
              <w:tab w:pos="5760" w:val="left" w:leader="none"/>
              <w:tab w:pos="6480" w:val="left" w:leader="none"/>
              <w:tab w:pos="7201" w:val="left" w:leader="none"/>
              <w:tab w:pos="7921" w:val="left" w:leader="none"/>
            </w:tabs>
          </w:pPr>
          <w:hyperlink w:history="true" w:anchor="_TOC_250004">
            <w:r>
              <w:rPr/>
              <w:t>Table</w:t>
            </w:r>
            <w:r>
              <w:rPr>
                <w:spacing w:val="-1"/>
              </w:rPr>
              <w:t> </w:t>
            </w:r>
            <w:r>
              <w:rPr/>
              <w:t>4.7.1.9:</w:t>
            </w:r>
            <w:r>
              <w:rPr>
                <w:spacing w:val="-1"/>
              </w:rPr>
              <w:t> </w:t>
            </w:r>
            <w:r>
              <w:rPr/>
              <w:t>Correlation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155</w:t>
            </w:r>
          </w:hyperlink>
        </w:p>
        <w:p>
          <w:pPr>
            <w:pStyle w:val="TOC1"/>
            <w:tabs>
              <w:tab w:pos="3600" w:val="left" w:leader="none"/>
              <w:tab w:pos="4320" w:val="left" w:leader="none"/>
              <w:tab w:pos="5040" w:val="left" w:leader="none"/>
              <w:tab w:pos="5760" w:val="left" w:leader="none"/>
              <w:tab w:pos="6480" w:val="left" w:leader="none"/>
              <w:tab w:pos="7201" w:val="left" w:leader="none"/>
              <w:tab w:pos="7921" w:val="left" w:leader="none"/>
            </w:tabs>
            <w:spacing w:before="277" w:after="20"/>
          </w:pPr>
          <w:r>
            <w:rPr/>
            <w:t>Table</w:t>
          </w:r>
          <w:r>
            <w:rPr>
              <w:spacing w:val="-1"/>
            </w:rPr>
            <w:t> </w:t>
          </w:r>
          <w:r>
            <w:rPr/>
            <w:t>4.7.2.1: Cross</w:t>
          </w:r>
          <w:r>
            <w:rPr>
              <w:spacing w:val="-1"/>
            </w:rPr>
            <w:t> </w:t>
          </w:r>
          <w:r>
            <w:rPr/>
            <w:t>Tabulation</w:t>
            <w:tab/>
            <w:t>-</w:t>
            <w:tab/>
            <w:t>-</w:t>
            <w:tab/>
            <w:t>-</w:t>
            <w:tab/>
            <w:t>-</w:t>
            <w:tab/>
            <w:t>-</w:t>
            <w:tab/>
            <w:t>-</w:t>
            <w:tab/>
            <w:t>156</w:t>
          </w:r>
        </w:p>
        <w:p>
          <w:pPr>
            <w:pStyle w:val="TOC2"/>
            <w:tabs>
              <w:tab w:pos="3112" w:val="left" w:leader="none"/>
              <w:tab w:pos="3832" w:val="left" w:leader="none"/>
              <w:tab w:pos="4552" w:val="left" w:leader="none"/>
              <w:tab w:pos="5272" w:val="left" w:leader="none"/>
              <w:tab w:pos="5992" w:val="left" w:leader="none"/>
              <w:tab w:pos="6712" w:val="left" w:leader="none"/>
              <w:tab w:pos="7433" w:val="left" w:leader="none"/>
              <w:tab w:pos="8513" w:val="right" w:leader="none"/>
            </w:tabs>
            <w:spacing w:before="78"/>
          </w:pPr>
          <w:hyperlink w:history="true" w:anchor="_TOC_250003">
            <w:r>
              <w:rPr/>
              <w:t>Table</w:t>
            </w:r>
            <w:r>
              <w:rPr>
                <w:spacing w:val="-1"/>
              </w:rPr>
              <w:t> </w:t>
            </w:r>
            <w:r>
              <w:rPr/>
              <w:t>4.7.2.2: Chi</w:t>
            </w:r>
            <w:r>
              <w:rPr>
                <w:spacing w:val="-1"/>
              </w:rPr>
              <w:t> </w:t>
            </w:r>
            <w:r>
              <w:rPr/>
              <w:t>Square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157</w:t>
            </w:r>
          </w:hyperlink>
        </w:p>
        <w:p>
          <w:pPr>
            <w:pStyle w:val="TOC2"/>
            <w:tabs>
              <w:tab w:pos="3112" w:val="left" w:leader="none"/>
              <w:tab w:pos="3832" w:val="left" w:leader="none"/>
              <w:tab w:pos="4552" w:val="left" w:leader="none"/>
              <w:tab w:pos="5272" w:val="left" w:leader="none"/>
              <w:tab w:pos="5992" w:val="left" w:leader="none"/>
              <w:tab w:pos="6712" w:val="left" w:leader="none"/>
              <w:tab w:pos="7433" w:val="left" w:leader="none"/>
              <w:tab w:pos="8513" w:val="right" w:leader="none"/>
            </w:tabs>
          </w:pPr>
          <w:hyperlink w:history="true" w:anchor="_TOC_250002">
            <w:r>
              <w:rPr/>
              <w:t>Table</w:t>
            </w:r>
            <w:r>
              <w:rPr>
                <w:spacing w:val="-1"/>
              </w:rPr>
              <w:t> </w:t>
            </w:r>
            <w:r>
              <w:rPr/>
              <w:t>4.7.2.3:</w:t>
            </w:r>
            <w:r>
              <w:rPr>
                <w:spacing w:val="-1"/>
              </w:rPr>
              <w:t> </w:t>
            </w:r>
            <w:r>
              <w:rPr/>
              <w:t>Correlation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157</w:t>
            </w:r>
          </w:hyperlink>
        </w:p>
        <w:p>
          <w:pPr>
            <w:pStyle w:val="TOC3"/>
            <w:tabs>
              <w:tab w:pos="3832" w:val="left" w:leader="none"/>
              <w:tab w:pos="4552" w:val="left" w:leader="none"/>
              <w:tab w:pos="5272" w:val="left" w:leader="none"/>
              <w:tab w:pos="5992" w:val="left" w:leader="none"/>
              <w:tab w:pos="6712" w:val="left" w:leader="none"/>
              <w:tab w:pos="7433" w:val="left" w:leader="none"/>
              <w:tab w:pos="8484" w:val="right" w:leader="none"/>
            </w:tabs>
            <w:rPr>
              <w:b w:val="0"/>
              <w:i w:val="0"/>
              <w:sz w:val="22"/>
            </w:rPr>
          </w:pPr>
          <w:r>
            <w:rPr>
              <w:b w:val="0"/>
              <w:i w:val="0"/>
              <w:sz w:val="24"/>
            </w:rPr>
            <w:t>Table</w:t>
          </w:r>
          <w:r>
            <w:rPr>
              <w:b w:val="0"/>
              <w:i w:val="0"/>
              <w:spacing w:val="-1"/>
              <w:sz w:val="24"/>
            </w:rPr>
            <w:t> </w:t>
          </w:r>
          <w:r>
            <w:rPr>
              <w:b w:val="0"/>
              <w:i w:val="0"/>
              <w:sz w:val="24"/>
            </w:rPr>
            <w:t>4.7.2.4</w:t>
          </w:r>
          <w:r>
            <w:rPr>
              <w:b w:val="0"/>
              <w:i w:val="0"/>
              <w:sz w:val="22"/>
            </w:rPr>
            <w:t>: Cross Tabulation</w:t>
            <w:tab/>
            <w:t>-</w:t>
            <w:tab/>
            <w:t>-</w:t>
            <w:tab/>
            <w:t>-</w:t>
            <w:tab/>
            <w:t>-</w:t>
            <w:tab/>
            <w:t>-</w:t>
            <w:tab/>
            <w:t>-</w:t>
            <w:tab/>
            <w:t>158</w:t>
          </w:r>
        </w:p>
        <w:p>
          <w:pPr>
            <w:pStyle w:val="TOC2"/>
            <w:tabs>
              <w:tab w:pos="3112" w:val="left" w:leader="none"/>
              <w:tab w:pos="3832" w:val="left" w:leader="none"/>
              <w:tab w:pos="4552" w:val="left" w:leader="none"/>
              <w:tab w:pos="5272" w:val="left" w:leader="none"/>
              <w:tab w:pos="5992" w:val="left" w:leader="none"/>
              <w:tab w:pos="6712" w:val="left" w:leader="none"/>
              <w:tab w:pos="7433" w:val="left" w:leader="none"/>
              <w:tab w:pos="8513" w:val="right" w:leader="none"/>
            </w:tabs>
            <w:spacing w:before="277"/>
          </w:pPr>
          <w:hyperlink w:history="true" w:anchor="_TOC_250001">
            <w:r>
              <w:rPr/>
              <w:t>Table</w:t>
            </w:r>
            <w:r>
              <w:rPr>
                <w:spacing w:val="-1"/>
              </w:rPr>
              <w:t> </w:t>
            </w:r>
            <w:r>
              <w:rPr/>
              <w:t>4.7.2.5: Chi</w:t>
            </w:r>
            <w:r>
              <w:rPr>
                <w:spacing w:val="-1"/>
              </w:rPr>
              <w:t> </w:t>
            </w:r>
            <w:r>
              <w:rPr/>
              <w:t>Square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158</w:t>
            </w:r>
          </w:hyperlink>
        </w:p>
        <w:p>
          <w:pPr>
            <w:pStyle w:val="TOC2"/>
            <w:tabs>
              <w:tab w:pos="3112" w:val="left" w:leader="none"/>
              <w:tab w:pos="3832" w:val="left" w:leader="none"/>
              <w:tab w:pos="4552" w:val="left" w:leader="none"/>
              <w:tab w:pos="5272" w:val="left" w:leader="none"/>
              <w:tab w:pos="5992" w:val="left" w:leader="none"/>
              <w:tab w:pos="6712" w:val="left" w:leader="none"/>
              <w:tab w:pos="7433" w:val="left" w:leader="none"/>
              <w:tab w:pos="8513" w:val="right" w:leader="none"/>
            </w:tabs>
          </w:pPr>
          <w:r>
            <w:rPr/>
            <w:pict>
              <v:group style="position:absolute;margin-left:347.181519pt;margin-top:33.963146pt;width:157.3pt;height:169.5pt;mso-position-horizontal-relative:page;mso-position-vertical-relative:paragraph;z-index:15748096" coordorigin="6944,679" coordsize="3146,3390">
                <v:shape style="position:absolute;left:6943;top:679;width:3146;height:3390" coordorigin="6944,679" coordsize="3146,3390" path="m8093,3669l8088,3621,8076,3570,8057,3517,8032,3463,8002,3407,7964,3350,7903,3374,7722,3449,7754,3495,7778,3539,7796,3579,7807,3616,7810,3651,7804,3685,7789,3715,7766,3744,7735,3768,7701,3782,7663,3786,7623,3780,7576,3762,7523,3728,7461,3678,7392,3613,7340,3557,7298,3505,7267,3458,7247,3415,7234,3363,7235,3317,7248,3276,7275,3240,7290,3227,7307,3216,7325,3209,7345,3204,7365,3202,7387,3202,7409,3205,7432,3211,7447,3217,7465,3226,7486,3237,7509,3251,7628,3026,7545,2980,7466,2948,7392,2929,7323,2922,7256,2930,7192,2953,7129,2991,7069,3043,7015,3106,6977,3173,6953,3243,6944,3317,6950,3394,6967,3461,6993,3529,7029,3598,7076,3668,7132,3739,7199,3810,7264,3871,7327,3923,7390,3967,7452,4002,7513,4029,7585,4053,7653,4066,7714,4069,7770,4062,7823,4045,7875,4018,7927,3982,7979,3935,8017,3893,8048,3850,8070,3806,8084,3762,8092,3716,8093,3669xm8791,2954l8784,2890,8769,2824,8743,2757,8715,2703,8680,2647,8637,2590,8587,2531,8569,2512,8530,2470,8506,2448,8506,2942,8501,2982,8485,3019,8459,3052,8427,3077,8390,3092,8350,3097,8305,3090,8256,3072,8202,3041,8144,2996,8080,2937,8021,2873,7975,2814,7943,2759,7925,2710,7919,2666,7923,2625,7937,2590,7962,2558,7994,2532,8031,2517,8072,2512,8116,2517,8164,2534,8216,2564,8272,2606,8332,2661,8397,2731,8447,2794,8481,2850,8500,2898,8506,2942,8506,2448,8460,2405,8390,2350,8321,2305,8253,2269,8185,2244,8117,2228,8039,2222,7963,2232,7891,2258,7823,2298,7758,2354,7704,2417,7665,2485,7641,2557,7632,2632,7638,2712,7654,2780,7681,2849,7717,2919,7762,2989,7818,3059,7884,3130,7945,3187,8005,3237,8065,3279,8124,3314,8182,3341,8252,3365,8320,3379,8384,3382,8444,3376,8502,3360,8558,3333,8613,3295,8667,3247,8714,3193,8750,3137,8767,3097,8775,3078,8788,3017,8791,2954xm9271,2613l8948,2290,9055,2183,9105,2123,9111,2113,9139,2062,9156,1998,9156,1933,9140,1868,9117,1817,9110,1802,9065,1736,9007,1670,8943,1613,8880,1570,8871,1566,8871,1959,8870,1985,8861,2011,8844,2038,8819,2065,8772,2113,8577,1919,8633,1863,8660,1840,8686,1825,8711,1817,8735,1818,8759,1824,8782,1835,8804,1849,8825,1867,8843,1889,8857,1911,8866,1935,8871,1959,8871,1566,8818,1541,8756,1525,8696,1524,8638,1538,8582,1568,8528,1614,8205,1937,9076,2808,9271,2613xm10089,1795l9724,1430,9671,1280,9516,829,9463,679,9248,894,9276,965,9359,1176,9415,1316,9345,1288,9134,1205,8994,1148,8777,1365,8928,1417,9379,1573,9529,1625,9894,1990,10089,1795xe" filled="true" fillcolor="#c0c0c0" stroked="false">
                  <v:path arrowok="t"/>
                  <v:fill opacity="32896f" type="solid"/>
                </v:shape>
                <v:shape style="position:absolute;left:8913;top:838;width:100;height:266" type="#_x0000_t202" filled="false" stroked="false">
                  <v:textbox inset="0,0,0,0">
                    <w:txbxContent>
                      <w:p>
                        <w:pPr>
                          <w:spacing w:line="266" w:lineRule="exact" w:before="0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-</w:t>
                        </w:r>
                      </w:p>
                    </w:txbxContent>
                  </v:textbox>
                  <w10:wrap type="none"/>
                </v:shape>
                <v:shape style="position:absolute;left:9633;top:838;width:380;height:266" type="#_x0000_t202" filled="false" stroked="false">
                  <v:textbox inset="0,0,0,0">
                    <w:txbxContent>
                      <w:p>
                        <w:pPr>
                          <w:spacing w:line="266" w:lineRule="exact" w:before="0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160</w:t>
                        </w:r>
                      </w:p>
                    </w:txbxContent>
                  </v:textbox>
                  <w10:wrap type="none"/>
                </v:shape>
                <v:shape style="position:absolute;left:8192;top:1390;width:100;height:266" type="#_x0000_t202" filled="false" stroked="false">
                  <v:textbox inset="0,0,0,0">
                    <w:txbxContent>
                      <w:p>
                        <w:pPr>
                          <w:spacing w:line="266" w:lineRule="exact" w:before="0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-</w:t>
                        </w:r>
                      </w:p>
                    </w:txbxContent>
                  </v:textbox>
                  <w10:wrap type="none"/>
                </v:shape>
                <v:shape style="position:absolute;left:8913;top:1390;width:100;height:266" type="#_x0000_t202" filled="false" stroked="false">
                  <v:textbox inset="0,0,0,0">
                    <w:txbxContent>
                      <w:p>
                        <w:pPr>
                          <w:spacing w:line="266" w:lineRule="exact" w:before="0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-</w:t>
                        </w:r>
                      </w:p>
                    </w:txbxContent>
                  </v:textbox>
                  <w10:wrap type="none"/>
                </v:shape>
                <v:shape style="position:absolute;left:9633;top:1390;width:380;height:266" type="#_x0000_t202" filled="false" stroked="false">
                  <v:textbox inset="0,0,0,0">
                    <w:txbxContent>
                      <w:p>
                        <w:pPr>
                          <w:spacing w:line="266" w:lineRule="exact" w:before="0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160</w:t>
                        </w:r>
                      </w:p>
                    </w:txbxContent>
                  </v:textbox>
                  <w10:wrap type="none"/>
                </v:shape>
                <v:shape style="position:absolute;left:8192;top:1942;width:100;height:266" type="#_x0000_t202" filled="false" stroked="false">
                  <v:textbox inset="0,0,0,0">
                    <w:txbxContent>
                      <w:p>
                        <w:pPr>
                          <w:spacing w:line="266" w:lineRule="exact" w:before="0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-</w:t>
                        </w:r>
                      </w:p>
                    </w:txbxContent>
                  </v:textbox>
                  <w10:wrap type="none"/>
                </v:shape>
                <v:shape style="position:absolute;left:8913;top:1942;width:100;height:266" type="#_x0000_t202" filled="false" stroked="false">
                  <v:textbox inset="0,0,0,0">
                    <w:txbxContent>
                      <w:p>
                        <w:pPr>
                          <w:spacing w:line="266" w:lineRule="exact" w:before="0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-</w:t>
                        </w:r>
                      </w:p>
                    </w:txbxContent>
                  </v:textbox>
                  <w10:wrap type="none"/>
                </v:shape>
                <v:shape style="position:absolute;left:9633;top:1942;width:380;height:266" type="#_x0000_t202" filled="false" stroked="false">
                  <v:textbox inset="0,0,0,0">
                    <w:txbxContent>
                      <w:p>
                        <w:pPr>
                          <w:spacing w:line="266" w:lineRule="exact" w:before="0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161</w:t>
                        </w:r>
                      </w:p>
                    </w:txbxContent>
                  </v:textbox>
                  <w10:wrap type="none"/>
                </v:shape>
                <v:shape style="position:absolute;left:8192;top:2494;width:100;height:266" type="#_x0000_t202" filled="false" stroked="false">
                  <v:textbox inset="0,0,0,0">
                    <w:txbxContent>
                      <w:p>
                        <w:pPr>
                          <w:spacing w:line="266" w:lineRule="exact" w:before="0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-</w:t>
                        </w:r>
                      </w:p>
                    </w:txbxContent>
                  </v:textbox>
                  <w10:wrap type="none"/>
                </v:shape>
                <v:shape style="position:absolute;left:8913;top:2494;width:100;height:266" type="#_x0000_t202" filled="false" stroked="false">
                  <v:textbox inset="0,0,0,0">
                    <w:txbxContent>
                      <w:p>
                        <w:pPr>
                          <w:spacing w:line="266" w:lineRule="exact" w:before="0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-</w:t>
                        </w:r>
                      </w:p>
                    </w:txbxContent>
                  </v:textbox>
                  <w10:wrap type="none"/>
                </v:shape>
                <v:shape style="position:absolute;left:7472;top:3046;width:100;height:266" type="#_x0000_t202" filled="false" stroked="false">
                  <v:textbox inset="0,0,0,0">
                    <w:txbxContent>
                      <w:p>
                        <w:pPr>
                          <w:spacing w:line="266" w:lineRule="exact" w:before="0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-</w:t>
                        </w:r>
                      </w:p>
                    </w:txbxContent>
                  </v:textbox>
                  <w10:wrap type="none"/>
                </v:shape>
                <v:shape style="position:absolute;left:8192;top:3046;width:100;height:266" type="#_x0000_t202" filled="false" stroked="false">
                  <v:textbox inset="0,0,0,0">
                    <w:txbxContent>
                      <w:p>
                        <w:pPr>
                          <w:spacing w:line="266" w:lineRule="exact" w:before="0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-</w:t>
                        </w:r>
                      </w:p>
                    </w:txbxContent>
                  </v:textbox>
                  <w10:wrap type="none"/>
                </v:shape>
                <v:shape style="position:absolute;left:7472;top:3598;width:100;height:266" type="#_x0000_t202" filled="false" stroked="false">
                  <v:textbox inset="0,0,0,0">
                    <w:txbxContent>
                      <w:p>
                        <w:pPr>
                          <w:spacing w:line="266" w:lineRule="exact" w:before="0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-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w:r>
          <w:hyperlink w:history="true" w:anchor="_TOC_250000">
            <w:r>
              <w:rPr/>
              <w:t>Table</w:t>
            </w:r>
            <w:r>
              <w:rPr>
                <w:spacing w:val="-1"/>
              </w:rPr>
              <w:t> </w:t>
            </w:r>
            <w:r>
              <w:rPr/>
              <w:t>4.7.2.6:</w:t>
            </w:r>
            <w:r>
              <w:rPr>
                <w:spacing w:val="-1"/>
              </w:rPr>
              <w:t> </w:t>
            </w:r>
            <w:r>
              <w:rPr/>
              <w:t>Correlation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159</w:t>
            </w:r>
          </w:hyperlink>
        </w:p>
      </w:sdtContent>
    </w:sdt>
    <w:p>
      <w:pPr>
        <w:spacing w:after="0"/>
        <w:sectPr>
          <w:type w:val="continuous"/>
          <w:pgSz w:w="11910" w:h="16840"/>
          <w:pgMar w:top="1180" w:bottom="1485" w:left="1480" w:right="720"/>
        </w:sectPr>
      </w:pPr>
    </w:p>
    <w:p>
      <w:pPr>
        <w:pStyle w:val="BodyText"/>
        <w:tabs>
          <w:tab w:pos="3832" w:val="left" w:leader="none"/>
          <w:tab w:pos="4552" w:val="left" w:leader="none"/>
          <w:tab w:pos="5272" w:val="left" w:leader="none"/>
        </w:tabs>
        <w:spacing w:before="276"/>
        <w:ind w:left="231"/>
      </w:pPr>
      <w:r>
        <w:rPr/>
        <w:pict>
          <v:shape style="position:absolute;margin-left:373.630005pt;margin-top:14.309751pt;width:5pt;height:13.3pt;mso-position-horizontal-relative:page;mso-position-vertical-relative:paragraph;z-index:15748608" type="#_x0000_t202" filled="false" stroked="false">
            <v:textbox inset="0,0,0,0">
              <w:txbxContent>
                <w:p>
                  <w:pPr>
                    <w:pStyle w:val="BodyText"/>
                    <w:spacing w:line="266" w:lineRule="exact"/>
                  </w:pPr>
                  <w:r>
                    <w:rPr>
                      <w:w w:val="99"/>
                    </w:rPr>
                    <w:t>-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09.630005pt;margin-top:14.309751pt;width:5pt;height:13.3pt;mso-position-horizontal-relative:page;mso-position-vertical-relative:paragraph;z-index:15749120" type="#_x0000_t202" filled="false" stroked="false">
            <v:textbox inset="0,0,0,0">
              <w:txbxContent>
                <w:p>
                  <w:pPr>
                    <w:pStyle w:val="BodyText"/>
                    <w:spacing w:line="266" w:lineRule="exact"/>
                  </w:pPr>
                  <w:r>
                    <w:rPr>
                      <w:w w:val="99"/>
                    </w:rPr>
                    <w:t>-</w:t>
                  </w:r>
                </w:p>
              </w:txbxContent>
            </v:textbox>
            <w10:wrap type="none"/>
          </v:shape>
        </w:pict>
      </w:r>
      <w:r>
        <w:rPr/>
        <w:t>Table</w:t>
      </w:r>
      <w:r>
        <w:rPr>
          <w:spacing w:val="-1"/>
        </w:rPr>
        <w:t> </w:t>
      </w:r>
      <w:r>
        <w:rPr/>
        <w:t>4.7.3.1:</w:t>
      </w:r>
      <w:r>
        <w:rPr>
          <w:spacing w:val="-1"/>
        </w:rPr>
        <w:t> </w:t>
      </w:r>
      <w:r>
        <w:rPr/>
        <w:t>Cross</w:t>
      </w:r>
      <w:r>
        <w:rPr>
          <w:spacing w:val="-1"/>
        </w:rPr>
        <w:t> </w:t>
      </w:r>
      <w:r>
        <w:rPr/>
        <w:t>tabulation</w:t>
        <w:tab/>
        <w:t>-</w:t>
        <w:tab/>
        <w:t>-</w:t>
        <w:tab/>
        <w:t>-</w:t>
      </w:r>
    </w:p>
    <w:p>
      <w:pPr>
        <w:pStyle w:val="BodyText"/>
        <w:tabs>
          <w:tab w:pos="3112" w:val="left" w:leader="none"/>
          <w:tab w:pos="3832" w:val="left" w:leader="none"/>
          <w:tab w:pos="4552" w:val="left" w:leader="none"/>
          <w:tab w:pos="5272" w:val="left" w:leader="none"/>
        </w:tabs>
        <w:spacing w:before="276"/>
        <w:ind w:left="231"/>
      </w:pPr>
      <w:r>
        <w:rPr/>
        <w:pict>
          <v:shape style="position:absolute;margin-left:373.630005pt;margin-top:14.309775pt;width:5pt;height:13.3pt;mso-position-horizontal-relative:page;mso-position-vertical-relative:paragraph;z-index:15749632" type="#_x0000_t202" filled="false" stroked="false">
            <v:textbox inset="0,0,0,0">
              <w:txbxContent>
                <w:p>
                  <w:pPr>
                    <w:pStyle w:val="BodyText"/>
                    <w:spacing w:line="266" w:lineRule="exact"/>
                  </w:pPr>
                  <w:r>
                    <w:rPr>
                      <w:w w:val="99"/>
                    </w:rPr>
                    <w:t>-</w:t>
                  </w:r>
                </w:p>
              </w:txbxContent>
            </v:textbox>
            <w10:wrap type="none"/>
          </v:shape>
        </w:pict>
      </w:r>
      <w:r>
        <w:rPr/>
        <w:t>Table</w:t>
      </w:r>
      <w:r>
        <w:rPr>
          <w:spacing w:val="-2"/>
        </w:rPr>
        <w:t> </w:t>
      </w:r>
      <w:r>
        <w:rPr/>
        <w:t>4.7.3.2: Chi</w:t>
      </w:r>
      <w:r>
        <w:rPr>
          <w:spacing w:val="-1"/>
        </w:rPr>
        <w:t> </w:t>
      </w:r>
      <w:r>
        <w:rPr/>
        <w:t>Square</w:t>
        <w:tab/>
        <w:t>-</w:t>
        <w:tab/>
        <w:t>-</w:t>
        <w:tab/>
        <w:t>-</w:t>
        <w:tab/>
        <w:t>-</w:t>
      </w:r>
    </w:p>
    <w:p>
      <w:pPr>
        <w:pStyle w:val="BodyText"/>
        <w:tabs>
          <w:tab w:pos="3112" w:val="left" w:leader="none"/>
          <w:tab w:pos="3832" w:val="left" w:leader="none"/>
          <w:tab w:pos="4552" w:val="left" w:leader="none"/>
          <w:tab w:pos="5272" w:val="left" w:leader="none"/>
        </w:tabs>
        <w:spacing w:before="276"/>
        <w:ind w:left="231"/>
      </w:pPr>
      <w:r>
        <w:rPr/>
        <w:pict>
          <v:shape style="position:absolute;margin-left:373.630005pt;margin-top:14.309771pt;width:5pt;height:13.3pt;mso-position-horizontal-relative:page;mso-position-vertical-relative:paragraph;z-index:15750144" type="#_x0000_t202" filled="false" stroked="false">
            <v:textbox inset="0,0,0,0">
              <w:txbxContent>
                <w:p>
                  <w:pPr>
                    <w:pStyle w:val="BodyText"/>
                    <w:spacing w:line="266" w:lineRule="exact"/>
                  </w:pPr>
                  <w:r>
                    <w:rPr>
                      <w:w w:val="99"/>
                    </w:rPr>
                    <w:t>-</w:t>
                  </w:r>
                </w:p>
              </w:txbxContent>
            </v:textbox>
            <w10:wrap type="none"/>
          </v:shape>
        </w:pict>
      </w:r>
      <w:r>
        <w:rPr/>
        <w:t>Table</w:t>
      </w:r>
      <w:r>
        <w:rPr>
          <w:spacing w:val="-2"/>
        </w:rPr>
        <w:t> </w:t>
      </w:r>
      <w:r>
        <w:rPr/>
        <w:t>4.7.3.4:</w:t>
      </w:r>
      <w:r>
        <w:rPr>
          <w:spacing w:val="-1"/>
        </w:rPr>
        <w:t> </w:t>
      </w:r>
      <w:r>
        <w:rPr/>
        <w:t>Correlation</w:t>
        <w:tab/>
        <w:t>-</w:t>
        <w:tab/>
        <w:t>-</w:t>
        <w:tab/>
        <w:t>-</w:t>
        <w:tab/>
        <w:t>-</w:t>
      </w:r>
    </w:p>
    <w:p>
      <w:pPr>
        <w:pStyle w:val="BodyText"/>
        <w:tabs>
          <w:tab w:pos="3832" w:val="left" w:leader="none"/>
          <w:tab w:pos="4552" w:val="left" w:leader="none"/>
          <w:tab w:pos="5272" w:val="left" w:leader="none"/>
        </w:tabs>
        <w:spacing w:before="276"/>
        <w:ind w:left="231"/>
      </w:pPr>
      <w:r>
        <w:rPr/>
        <w:pict>
          <v:shape style="position:absolute;margin-left:373.630005pt;margin-top:14.309795pt;width:5pt;height:13.3pt;mso-position-horizontal-relative:page;mso-position-vertical-relative:paragraph;z-index:15750656" type="#_x0000_t202" filled="false" stroked="false">
            <v:textbox inset="0,0,0,0">
              <w:txbxContent>
                <w:p>
                  <w:pPr>
                    <w:pStyle w:val="BodyText"/>
                    <w:spacing w:line="266" w:lineRule="exact"/>
                  </w:pPr>
                  <w:r>
                    <w:rPr>
                      <w:w w:val="99"/>
                    </w:rPr>
                    <w:t>-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81.660004pt;margin-top:14.309795pt;width:19pt;height:13.3pt;mso-position-horizontal-relative:page;mso-position-vertical-relative:paragraph;z-index:15751168" type="#_x0000_t202" filled="false" stroked="false">
            <v:textbox inset="0,0,0,0">
              <w:txbxContent>
                <w:p>
                  <w:pPr>
                    <w:pStyle w:val="BodyText"/>
                    <w:spacing w:line="266" w:lineRule="exact"/>
                  </w:pPr>
                  <w:r>
                    <w:rPr/>
                    <w:t>162</w:t>
                  </w:r>
                </w:p>
              </w:txbxContent>
            </v:textbox>
            <w10:wrap type="none"/>
          </v:shape>
        </w:pict>
      </w:r>
      <w:r>
        <w:rPr/>
        <w:t>Table</w:t>
      </w:r>
      <w:r>
        <w:rPr>
          <w:spacing w:val="-1"/>
        </w:rPr>
        <w:t> </w:t>
      </w:r>
      <w:r>
        <w:rPr/>
        <w:t>4.7.4.1: Cross</w:t>
      </w:r>
      <w:r>
        <w:rPr>
          <w:spacing w:val="-1"/>
        </w:rPr>
        <w:t> </w:t>
      </w:r>
      <w:r>
        <w:rPr/>
        <w:t>Tabulation</w:t>
        <w:tab/>
        <w:t>-</w:t>
        <w:tab/>
        <w:t>-</w:t>
        <w:tab/>
        <w:t>-</w:t>
      </w:r>
    </w:p>
    <w:p>
      <w:pPr>
        <w:pStyle w:val="BodyText"/>
        <w:tabs>
          <w:tab w:pos="3112" w:val="left" w:leader="none"/>
          <w:tab w:pos="3832" w:val="left" w:leader="none"/>
          <w:tab w:pos="4552" w:val="left" w:leader="none"/>
          <w:tab w:pos="5272" w:val="left" w:leader="none"/>
        </w:tabs>
        <w:spacing w:before="276"/>
        <w:ind w:left="231"/>
      </w:pPr>
      <w:r>
        <w:rPr/>
        <w:pict>
          <v:shape style="position:absolute;margin-left:445.660004pt;margin-top:14.309758pt;width:5pt;height:13.3pt;mso-position-horizontal-relative:page;mso-position-vertical-relative:paragraph;z-index:15751680" type="#_x0000_t202" filled="false" stroked="false">
            <v:textbox inset="0,0,0,0">
              <w:txbxContent>
                <w:p>
                  <w:pPr>
                    <w:pStyle w:val="BodyText"/>
                    <w:spacing w:line="266" w:lineRule="exact"/>
                  </w:pPr>
                  <w:r>
                    <w:rPr>
                      <w:w w:val="99"/>
                    </w:rPr>
                    <w:t>-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81.660004pt;margin-top:14.309758pt;width:19pt;height:13.3pt;mso-position-horizontal-relative:page;mso-position-vertical-relative:paragraph;z-index:15752192" type="#_x0000_t202" filled="false" stroked="false">
            <v:textbox inset="0,0,0,0">
              <w:txbxContent>
                <w:p>
                  <w:pPr>
                    <w:pStyle w:val="BodyText"/>
                    <w:spacing w:line="266" w:lineRule="exact"/>
                  </w:pPr>
                  <w:r>
                    <w:rPr/>
                    <w:t>162</w:t>
                  </w:r>
                </w:p>
              </w:txbxContent>
            </v:textbox>
            <w10:wrap type="none"/>
          </v:shape>
        </w:pict>
      </w:r>
      <w:r>
        <w:rPr/>
        <w:t>Table</w:t>
      </w:r>
      <w:r>
        <w:rPr>
          <w:spacing w:val="-1"/>
        </w:rPr>
        <w:t> </w:t>
      </w:r>
      <w:r>
        <w:rPr/>
        <w:t>4.7.4.2: Chi</w:t>
      </w:r>
      <w:r>
        <w:rPr>
          <w:spacing w:val="-1"/>
        </w:rPr>
        <w:t> </w:t>
      </w:r>
      <w:r>
        <w:rPr/>
        <w:t>Square</w:t>
        <w:tab/>
        <w:t>-</w:t>
        <w:tab/>
        <w:t>-</w:t>
        <w:tab/>
        <w:t>-</w:t>
        <w:tab/>
        <w:t>-</w:t>
      </w:r>
    </w:p>
    <w:p>
      <w:pPr>
        <w:pStyle w:val="BodyText"/>
        <w:tabs>
          <w:tab w:pos="3112" w:val="left" w:leader="none"/>
          <w:tab w:pos="3832" w:val="left" w:leader="none"/>
          <w:tab w:pos="4552" w:val="left" w:leader="none"/>
          <w:tab w:pos="5272" w:val="left" w:leader="none"/>
        </w:tabs>
        <w:spacing w:before="276"/>
        <w:ind w:left="231"/>
      </w:pPr>
      <w:r>
        <w:rPr/>
        <w:pict>
          <v:shape style="position:absolute;margin-left:70.962006pt;margin-top:31.035088pt;width:283.05pt;height:283.05pt;mso-position-horizontal-relative:page;mso-position-vertical-relative:paragraph;z-index:-23633920" coordorigin="1419,621" coordsize="5661,5661" path="m2485,6086l1614,5215,1419,5410,2290,6281,2485,6086xm3077,5410l3076,5371,3071,5328,3062,5284,3048,5240,3029,5197,3006,5153,2978,5111,2948,5070,2914,5030,2877,4991,2358,4471,2164,4666,2695,5197,2728,5233,2752,5269,2769,5304,2779,5338,2781,5370,2774,5401,2760,5430,2739,5456,2713,5477,2684,5491,2653,5497,2620,5495,2586,5486,2551,5469,2516,5445,2480,5413,1949,4881,1754,5075,2274,5594,2308,5627,2347,5659,2391,5691,2439,5724,2471,5743,2506,5759,2543,5772,2581,5782,2620,5790,2656,5794,2690,5794,2723,5791,2754,5784,2786,5772,2818,5756,2849,5735,2880,5712,2908,5689,2934,5667,2958,5644,2994,5604,3025,5563,3048,5521,3065,5479,3073,5446,3077,5410xm3805,4627l3799,4563,3783,4497,3757,4431,3729,4376,3694,4320,3651,4263,3601,4204,3584,4185,3544,4143,3520,4121,3520,4615,3515,4655,3500,4692,3474,4725,3441,4751,3404,4766,3364,4770,3319,4764,3270,4746,3217,4714,3158,4669,3094,4610,3035,4546,2989,4487,2958,4433,2939,4383,2933,4339,2937,4299,2952,4263,2976,4231,3009,4206,3045,4190,3086,4185,3130,4190,3178,4207,3230,4237,3286,4279,3346,4334,3411,4404,3461,4467,3495,4523,3514,4571,3520,4615,3520,4121,3474,4078,3405,4023,3336,3978,3267,3943,3199,3917,3132,3901,3053,3896,2978,3906,2906,3931,2837,3972,2773,4027,2719,4091,2679,4158,2655,4230,2646,4305,2652,4385,2669,4453,2695,4522,2731,4592,2777,4662,2833,4732,2899,4803,2959,4860,3019,4910,3079,4952,3138,4987,3196,5014,3267,5038,3334,5052,3398,5056,3458,5049,3516,5033,3572,5006,3628,4968,3681,4920,3728,4866,3764,4810,3781,4770,3789,4751,3802,4690,3805,4627xm4076,4047l3889,3860,3635,4115,3822,4302,4076,4047xm4587,3985l3716,3114,3521,3309,4392,4180,4587,3985xm4921,3651l4598,3327,4704,3221,4755,3161,4760,3151,4789,3099,4806,3036,4805,2971,4789,2906,4766,2855,4759,2840,4715,2774,4656,2708,4593,2651,4530,2608,4521,2604,4521,2997,4520,3022,4510,3049,4493,3076,4469,3103,4421,3151,4227,2956,4282,2901,4309,2878,4335,2862,4361,2855,4385,2855,4409,2862,4432,2872,4454,2887,4475,2905,4493,2927,4507,2949,4516,2972,4521,2997,4521,2604,4467,2578,4406,2562,4346,2561,4288,2576,4232,2606,4178,2651,3854,2975,4726,3846,4921,3651xm5711,2861l5055,2205,5253,2006,5038,1791,4447,2383,4662,2598,4860,2399,5516,3055,5711,2861xm6346,2225l5690,1569,5889,1371,5674,1156,5082,1747,5297,1962,5496,1764,6152,2420,6346,2225xm7080,1352l7074,1288,7058,1223,7032,1156,7004,1101,6969,1045,6926,988,6876,929,6858,910,6819,869,6795,846,6795,1340,6790,1380,6774,1417,6748,1450,6716,1476,6679,1491,6639,1495,6594,1489,6545,1471,6492,1439,6433,1394,6369,1335,6310,1271,6264,1212,6232,1158,6214,1108,6208,1064,6212,1024,6227,988,6251,956,6284,931,6320,915,6361,910,6405,915,6453,933,6505,962,6561,1005,6621,1060,6686,1129,6736,1192,6770,1248,6789,1297,6795,1340,6795,846,6749,804,6679,748,6610,703,6542,668,6474,642,6406,626,6328,621,6252,631,6181,656,6112,697,6048,752,5994,816,5954,883,5930,955,5921,1031,5927,1110,5944,1179,5970,1248,6006,1317,6052,1387,6107,1457,6173,1528,6234,1585,6294,1635,6354,1677,6413,1712,6471,1739,6542,1764,6609,1777,6673,1781,6733,1774,6791,1758,6847,1731,6902,1693,6956,1645,7003,1591,7039,1535,7056,1495,7064,1476,7077,1415,7080,1352xe" filled="true" fillcolor="#c0c0c0" stroked="false">
            <v:path arrowok="t"/>
            <v:fill opacity="32896f" type="solid"/>
            <w10:wrap type="none"/>
          </v:shape>
        </w:pict>
      </w:r>
      <w:r>
        <w:rPr/>
        <w:pict>
          <v:shape style="position:absolute;margin-left:409.630005pt;margin-top:14.309752pt;width:5pt;height:13.3pt;mso-position-horizontal-relative:page;mso-position-vertical-relative:paragraph;z-index:15752704" type="#_x0000_t202" filled="false" stroked="false">
            <v:textbox inset="0,0,0,0">
              <w:txbxContent>
                <w:p>
                  <w:pPr>
                    <w:pStyle w:val="BodyText"/>
                    <w:spacing w:line="266" w:lineRule="exact"/>
                  </w:pPr>
                  <w:r>
                    <w:rPr>
                      <w:w w:val="99"/>
                    </w:rPr>
                    <w:t>-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45.660004pt;margin-top:14.309752pt;width:5pt;height:13.3pt;mso-position-horizontal-relative:page;mso-position-vertical-relative:paragraph;z-index:15753216" type="#_x0000_t202" filled="false" stroked="false">
            <v:textbox inset="0,0,0,0">
              <w:txbxContent>
                <w:p>
                  <w:pPr>
                    <w:pStyle w:val="BodyText"/>
                    <w:spacing w:line="266" w:lineRule="exact"/>
                  </w:pPr>
                  <w:r>
                    <w:rPr>
                      <w:w w:val="99"/>
                    </w:rPr>
                    <w:t>-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81.660004pt;margin-top:14.309752pt;width:19pt;height:13.3pt;mso-position-horizontal-relative:page;mso-position-vertical-relative:paragraph;z-index:15753728" type="#_x0000_t202" filled="false" stroked="false">
            <v:textbox inset="0,0,0,0">
              <w:txbxContent>
                <w:p>
                  <w:pPr>
                    <w:pStyle w:val="BodyText"/>
                    <w:spacing w:line="266" w:lineRule="exact"/>
                  </w:pPr>
                  <w:r>
                    <w:rPr/>
                    <w:t>163</w:t>
                  </w:r>
                </w:p>
              </w:txbxContent>
            </v:textbox>
            <w10:wrap type="none"/>
          </v:shape>
        </w:pict>
      </w:r>
      <w:r>
        <w:rPr/>
        <w:t>Table</w:t>
      </w:r>
      <w:r>
        <w:rPr>
          <w:spacing w:val="-1"/>
        </w:rPr>
        <w:t> </w:t>
      </w:r>
      <w:r>
        <w:rPr/>
        <w:t>4.7.4.3:</w:t>
      </w:r>
      <w:r>
        <w:rPr>
          <w:spacing w:val="-1"/>
        </w:rPr>
        <w:t> </w:t>
      </w:r>
      <w:r>
        <w:rPr/>
        <w:t>Correlation</w:t>
        <w:tab/>
        <w:t>-</w:t>
        <w:tab/>
        <w:t>-</w:t>
        <w:tab/>
        <w:t>-</w:t>
        <w:tab/>
        <w:t>-</w:t>
      </w:r>
    </w:p>
    <w:p>
      <w:pPr>
        <w:spacing w:after="0"/>
        <w:sectPr>
          <w:type w:val="continuous"/>
          <w:pgSz w:w="11910" w:h="16840"/>
          <w:pgMar w:top="1160" w:bottom="1240" w:left="1480" w:right="720"/>
        </w:sectPr>
      </w:pPr>
    </w:p>
    <w:p>
      <w:pPr>
        <w:pStyle w:val="BodyText"/>
        <w:spacing w:before="3"/>
        <w:rPr>
          <w:sz w:val="19"/>
        </w:rPr>
      </w:pPr>
    </w:p>
    <w:p>
      <w:pPr>
        <w:pStyle w:val="Heading1"/>
        <w:spacing w:before="90"/>
        <w:ind w:left="215" w:right="790"/>
        <w:jc w:val="center"/>
      </w:pPr>
      <w:r>
        <w:rPr/>
        <w:t>LIST</w:t>
      </w:r>
      <w:r>
        <w:rPr>
          <w:spacing w:val="-1"/>
        </w:rPr>
        <w:t> </w:t>
      </w:r>
      <w:r>
        <w:rPr/>
        <w:t>OF FIGURERS</w:t>
      </w:r>
    </w:p>
    <w:p>
      <w:pPr>
        <w:pStyle w:val="BodyText"/>
        <w:tabs>
          <w:tab w:pos="1671" w:val="left" w:leader="none"/>
          <w:tab w:pos="4552" w:val="left" w:leader="none"/>
          <w:tab w:pos="5272" w:val="left" w:leader="none"/>
          <w:tab w:pos="5992" w:val="left" w:leader="none"/>
          <w:tab w:pos="6712" w:val="left" w:leader="none"/>
          <w:tab w:pos="7433" w:val="left" w:leader="none"/>
          <w:tab w:pos="8513" w:val="right" w:leader="none"/>
        </w:tabs>
        <w:spacing w:before="240"/>
        <w:ind w:left="231"/>
      </w:pPr>
      <w:r>
        <w:rPr/>
        <w:t>Figure</w:t>
      </w:r>
      <w:r>
        <w:rPr>
          <w:spacing w:val="-3"/>
        </w:rPr>
        <w:t> </w:t>
      </w:r>
      <w:r>
        <w:rPr/>
        <w:t>4.1:</w:t>
        <w:tab/>
        <w:t>Respondents’</w:t>
      </w:r>
      <w:r>
        <w:rPr>
          <w:spacing w:val="-2"/>
        </w:rPr>
        <w:t> </w:t>
      </w:r>
      <w:r>
        <w:rPr/>
        <w:t>Gender</w:t>
      </w:r>
      <w:r>
        <w:rPr>
          <w:spacing w:val="26"/>
        </w:rPr>
        <w:t> </w:t>
      </w:r>
      <w:r>
        <w:rPr/>
        <w:t>-</w:t>
        <w:tab/>
        <w:t>-</w:t>
        <w:tab/>
        <w:t>-</w:t>
        <w:tab/>
        <w:t>-</w:t>
        <w:tab/>
        <w:t>-</w:t>
        <w:tab/>
        <w:t>-</w:t>
        <w:tab/>
        <w:t>105</w:t>
      </w:r>
    </w:p>
    <w:p>
      <w:pPr>
        <w:pStyle w:val="BodyText"/>
        <w:tabs>
          <w:tab w:pos="1671" w:val="left" w:leader="none"/>
          <w:tab w:pos="3832" w:val="left" w:leader="none"/>
          <w:tab w:pos="4552" w:val="left" w:leader="none"/>
          <w:tab w:pos="5272" w:val="left" w:leader="none"/>
          <w:tab w:pos="5992" w:val="left" w:leader="none"/>
          <w:tab w:pos="6712" w:val="left" w:leader="none"/>
          <w:tab w:pos="7433" w:val="left" w:leader="none"/>
          <w:tab w:pos="8513" w:val="right" w:leader="none"/>
        </w:tabs>
        <w:spacing w:before="242"/>
        <w:ind w:left="231"/>
      </w:pPr>
      <w:r>
        <w:rPr/>
        <w:t>Figure</w:t>
      </w:r>
      <w:r>
        <w:rPr>
          <w:spacing w:val="-3"/>
        </w:rPr>
        <w:t> </w:t>
      </w:r>
      <w:r>
        <w:rPr/>
        <w:t>4.2:</w:t>
        <w:tab/>
        <w:t>Respondents’</w:t>
      </w:r>
      <w:r>
        <w:rPr>
          <w:spacing w:val="-3"/>
        </w:rPr>
        <w:t> </w:t>
      </w:r>
      <w:r>
        <w:rPr/>
        <w:t>Age</w:t>
        <w:tab/>
        <w:t>-</w:t>
        <w:tab/>
        <w:t>-</w:t>
        <w:tab/>
        <w:t>-</w:t>
        <w:tab/>
        <w:t>-</w:t>
        <w:tab/>
        <w:t>-</w:t>
        <w:tab/>
        <w:t>-</w:t>
        <w:tab/>
        <w:t>106</w:t>
      </w:r>
    </w:p>
    <w:p>
      <w:pPr>
        <w:pStyle w:val="BodyText"/>
        <w:tabs>
          <w:tab w:pos="1671" w:val="left" w:leader="none"/>
          <w:tab w:pos="5272" w:val="left" w:leader="none"/>
          <w:tab w:pos="5992" w:val="left" w:leader="none"/>
          <w:tab w:pos="6712" w:val="left" w:leader="none"/>
          <w:tab w:pos="7433" w:val="left" w:leader="none"/>
          <w:tab w:pos="8513" w:val="right" w:leader="none"/>
        </w:tabs>
        <w:spacing w:before="240"/>
        <w:ind w:left="231"/>
      </w:pPr>
      <w:r>
        <w:rPr/>
        <w:t>Figure</w:t>
      </w:r>
      <w:r>
        <w:rPr>
          <w:spacing w:val="-3"/>
        </w:rPr>
        <w:t> </w:t>
      </w:r>
      <w:r>
        <w:rPr/>
        <w:t>4.3:</w:t>
        <w:tab/>
        <w:t>Respondents’</w:t>
      </w:r>
      <w:r>
        <w:rPr>
          <w:spacing w:val="-3"/>
        </w:rPr>
        <w:t> </w:t>
      </w:r>
      <w:r>
        <w:rPr/>
        <w:t>Number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Children</w:t>
        <w:tab/>
        <w:t>-</w:t>
        <w:tab/>
        <w:t>-</w:t>
        <w:tab/>
        <w:t>-</w:t>
        <w:tab/>
        <w:t>-</w:t>
        <w:tab/>
        <w:t>107</w:t>
      </w:r>
    </w:p>
    <w:p>
      <w:pPr>
        <w:pStyle w:val="BodyText"/>
        <w:tabs>
          <w:tab w:pos="1671" w:val="left" w:leader="none"/>
          <w:tab w:pos="4552" w:val="left" w:leader="none"/>
          <w:tab w:pos="5272" w:val="left" w:leader="none"/>
          <w:tab w:pos="5992" w:val="left" w:leader="none"/>
          <w:tab w:pos="6712" w:val="left" w:leader="none"/>
          <w:tab w:pos="7433" w:val="left" w:leader="none"/>
          <w:tab w:pos="8513" w:val="right" w:leader="none"/>
        </w:tabs>
        <w:spacing w:before="240"/>
        <w:ind w:left="231"/>
      </w:pPr>
      <w:r>
        <w:rPr/>
        <w:pict>
          <v:shape style="position:absolute;margin-left:347.18103pt;margin-top:6.603118pt;width:157.3pt;height:169.5pt;mso-position-horizontal-relative:page;mso-position-vertical-relative:paragraph;z-index:-23626752" coordorigin="6944,132" coordsize="3146,3390" path="m8093,3122l8088,3073,8076,3023,8057,2970,8032,2916,8002,2860,7964,2803,7903,2827,7722,2902,7754,2948,7778,2991,7796,3032,7807,3069,7810,3104,7804,3137,7789,3168,7766,3197,7735,3221,7701,3235,7663,3239,7623,3233,7576,3214,7523,3180,7461,3131,7392,3066,7340,3010,7298,2958,7267,2911,7247,2868,7234,2816,7235,2770,7248,2729,7275,2693,7290,2680,7307,2669,7325,2661,7345,2657,7365,2655,7387,2655,7409,2658,7432,2664,7447,2670,7465,2678,7486,2690,7509,2704,7628,2479,7545,2433,7466,2401,7392,2382,7323,2375,7256,2383,7192,2406,7129,2444,7069,2496,7015,2559,6977,2625,6953,2696,6944,2769,6950,2847,6967,2914,6993,2982,7029,3051,7076,3121,7132,3191,7199,3263,7264,3324,7327,3376,7390,3419,7452,3455,7513,3482,7585,3506,7653,3519,7714,3522,7770,3515,7823,3498,7875,3471,7927,3434,7979,3388,8017,3345,8048,3302,8070,3259,8084,3214,8092,3169,8093,3122xm8791,2407l8784,2343,8769,2277,8743,2210,8715,2156,8680,2100,8637,2042,8587,1983,8569,1965,8530,1923,8506,1901,8506,2395,8501,2435,8485,2472,8459,2505,8427,2530,8390,2545,8350,2550,8305,2543,8256,2525,8202,2494,8144,2448,8080,2389,8021,2325,7975,2266,7943,2212,7925,2163,7919,2119,7923,2078,7937,2042,7962,2011,7994,1985,8031,1970,8072,1965,8116,1970,8164,1987,8216,2017,8272,2059,8332,2114,8397,2184,8447,2247,8481,2303,8500,2351,8506,2395,8506,1901,8460,1858,8390,1803,8321,1758,8253,1722,8185,1697,8117,1681,8039,1675,7963,1685,7891,1711,7823,1751,7758,1807,7704,1870,7665,1938,7641,2009,7632,2085,7638,2165,7654,2233,7681,2302,7717,2372,7762,2442,7818,2512,7884,2583,7945,2640,8005,2690,8065,2732,8124,2766,8182,2794,8252,2818,8320,2832,8384,2835,8444,2829,8502,2813,8558,2786,8613,2748,8667,2700,8714,2646,8750,2590,8767,2550,8775,2531,8788,2470,8791,2407xm9271,2066l8948,1742,9055,1636,9105,1576,9111,1566,9139,1514,9156,1451,9156,1386,9140,1321,9117,1270,9110,1255,9065,1189,9007,1123,8943,1066,8880,1023,8871,1019,8871,1412,8870,1437,8861,1464,8844,1491,8819,1518,8772,1566,8577,1372,8633,1316,8660,1293,8686,1277,8711,1270,8735,1270,8759,1277,8782,1287,8804,1302,8825,1320,8843,1342,8857,1364,8866,1388,8871,1412,8871,1019,8818,993,8756,977,8696,977,8638,991,8582,1021,8528,1066,8205,1390,9076,2261,9271,2066xm10089,1248l9724,883,9671,733,9516,282,9463,132,9248,347,9276,417,9359,628,9415,769,9345,741,9134,657,8994,601,8777,817,8928,870,9379,1026,9529,1078,9894,1443,10089,1248xe" filled="true" fillcolor="#c0c0c0" stroked="false">
            <v:path arrowok="t"/>
            <v:fill opacity="32896f" type="solid"/>
            <w10:wrap type="none"/>
          </v:shape>
        </w:pict>
      </w:r>
      <w:r>
        <w:rPr/>
        <w:t>Figure</w:t>
      </w:r>
      <w:r>
        <w:rPr>
          <w:spacing w:val="-3"/>
        </w:rPr>
        <w:t> </w:t>
      </w:r>
      <w:r>
        <w:rPr/>
        <w:t>4.4:</w:t>
        <w:tab/>
        <w:t>Respondents’</w:t>
      </w:r>
      <w:r>
        <w:rPr>
          <w:spacing w:val="-2"/>
        </w:rPr>
        <w:t> </w:t>
      </w:r>
      <w:r>
        <w:rPr/>
        <w:t>Family</w:t>
      </w:r>
      <w:r>
        <w:rPr>
          <w:spacing w:val="-2"/>
        </w:rPr>
        <w:t> </w:t>
      </w:r>
      <w:r>
        <w:rPr/>
        <w:t>Unit</w:t>
        <w:tab/>
        <w:t>-</w:t>
        <w:tab/>
        <w:t>-</w:t>
        <w:tab/>
        <w:t>-</w:t>
        <w:tab/>
        <w:t>-</w:t>
        <w:tab/>
        <w:t>-</w:t>
        <w:tab/>
        <w:t>108</w:t>
      </w:r>
    </w:p>
    <w:p>
      <w:pPr>
        <w:pStyle w:val="BodyText"/>
        <w:tabs>
          <w:tab w:pos="1671" w:val="left" w:leader="none"/>
          <w:tab w:pos="5272" w:val="left" w:leader="none"/>
          <w:tab w:pos="5992" w:val="left" w:leader="none"/>
          <w:tab w:pos="6712" w:val="left" w:leader="none"/>
          <w:tab w:pos="7433" w:val="left" w:leader="none"/>
          <w:tab w:pos="8513" w:val="right" w:leader="none"/>
        </w:tabs>
        <w:spacing w:before="240"/>
        <w:ind w:left="231"/>
      </w:pPr>
      <w:r>
        <w:rPr/>
        <w:t>Figure</w:t>
      </w:r>
      <w:r>
        <w:rPr>
          <w:spacing w:val="-3"/>
        </w:rPr>
        <w:t> </w:t>
      </w:r>
      <w:r>
        <w:rPr/>
        <w:t>4.5:</w:t>
        <w:tab/>
        <w:t>Respondents’</w:t>
      </w:r>
      <w:r>
        <w:rPr>
          <w:spacing w:val="-3"/>
        </w:rPr>
        <w:t> </w:t>
      </w:r>
      <w:r>
        <w:rPr/>
        <w:t>Monthly</w:t>
      </w:r>
      <w:r>
        <w:rPr>
          <w:spacing w:val="-3"/>
        </w:rPr>
        <w:t> </w:t>
      </w:r>
      <w:r>
        <w:rPr/>
        <w:t>Income</w:t>
        <w:tab/>
        <w:t>-</w:t>
        <w:tab/>
        <w:t>-</w:t>
        <w:tab/>
        <w:t>-</w:t>
        <w:tab/>
        <w:t>-</w:t>
        <w:tab/>
        <w:t>109</w:t>
      </w:r>
    </w:p>
    <w:p>
      <w:pPr>
        <w:pStyle w:val="BodyText"/>
        <w:tabs>
          <w:tab w:pos="1671" w:val="left" w:leader="none"/>
          <w:tab w:pos="5992" w:val="left" w:leader="none"/>
          <w:tab w:pos="6712" w:val="left" w:leader="none"/>
          <w:tab w:pos="7433" w:val="left" w:leader="none"/>
          <w:tab w:pos="8513" w:val="right" w:leader="none"/>
        </w:tabs>
        <w:spacing w:before="241"/>
        <w:ind w:left="231"/>
      </w:pPr>
      <w:r>
        <w:rPr/>
        <w:t>Figure</w:t>
      </w:r>
      <w:r>
        <w:rPr>
          <w:spacing w:val="-3"/>
        </w:rPr>
        <w:t> </w:t>
      </w:r>
      <w:r>
        <w:rPr/>
        <w:t>4.6:</w:t>
        <w:tab/>
        <w:t>Respondents’</w:t>
      </w:r>
      <w:r>
        <w:rPr>
          <w:spacing w:val="-4"/>
        </w:rPr>
        <w:t> </w:t>
      </w:r>
      <w:r>
        <w:rPr/>
        <w:t>Educational</w:t>
      </w:r>
      <w:r>
        <w:rPr>
          <w:spacing w:val="-3"/>
        </w:rPr>
        <w:t> </w:t>
      </w:r>
      <w:r>
        <w:rPr/>
        <w:t>Qualification</w:t>
        <w:tab/>
        <w:t>-</w:t>
        <w:tab/>
        <w:t>-</w:t>
        <w:tab/>
        <w:t>-</w:t>
        <w:tab/>
        <w:t>110</w:t>
      </w:r>
    </w:p>
    <w:p>
      <w:pPr>
        <w:pStyle w:val="BodyText"/>
        <w:tabs>
          <w:tab w:pos="1671" w:val="left" w:leader="none"/>
          <w:tab w:pos="5992" w:val="left" w:leader="none"/>
          <w:tab w:pos="6712" w:val="left" w:leader="none"/>
          <w:tab w:pos="7433" w:val="left" w:leader="none"/>
          <w:tab w:pos="8513" w:val="right" w:leader="none"/>
        </w:tabs>
        <w:spacing w:before="240"/>
        <w:ind w:left="231"/>
      </w:pPr>
      <w:r>
        <w:rPr/>
        <w:t>Figure</w:t>
      </w:r>
      <w:r>
        <w:rPr>
          <w:spacing w:val="-3"/>
        </w:rPr>
        <w:t> </w:t>
      </w:r>
      <w:r>
        <w:rPr/>
        <w:t>4.7:</w:t>
        <w:tab/>
        <w:t>Respondents’</w:t>
      </w:r>
      <w:r>
        <w:rPr>
          <w:spacing w:val="-1"/>
        </w:rPr>
        <w:t> </w:t>
      </w:r>
      <w:r>
        <w:rPr/>
        <w:t>Classification</w:t>
      </w:r>
      <w:r>
        <w:rPr>
          <w:spacing w:val="-2"/>
        </w:rPr>
        <w:t> </w:t>
      </w:r>
      <w:r>
        <w:rPr/>
        <w:t>by</w:t>
      </w:r>
      <w:r>
        <w:rPr>
          <w:spacing w:val="-2"/>
        </w:rPr>
        <w:t> </w:t>
      </w:r>
      <w:r>
        <w:rPr/>
        <w:t>Religion</w:t>
        <w:tab/>
        <w:t>-</w:t>
        <w:tab/>
        <w:t>-</w:t>
        <w:tab/>
        <w:t>-</w:t>
        <w:tab/>
        <w:t>111</w:t>
      </w:r>
    </w:p>
    <w:p>
      <w:pPr>
        <w:pStyle w:val="BodyText"/>
        <w:tabs>
          <w:tab w:pos="1671" w:val="left" w:leader="none"/>
          <w:tab w:pos="6712" w:val="left" w:leader="none"/>
          <w:tab w:pos="7433" w:val="left" w:leader="none"/>
          <w:tab w:pos="8513" w:val="right" w:leader="none"/>
        </w:tabs>
        <w:spacing w:before="240"/>
        <w:ind w:left="231"/>
      </w:pPr>
      <w:r>
        <w:rPr/>
        <w:t>Figure</w:t>
      </w:r>
      <w:r>
        <w:rPr>
          <w:spacing w:val="-3"/>
        </w:rPr>
        <w:t> </w:t>
      </w:r>
      <w:r>
        <w:rPr/>
        <w:t>4.8:</w:t>
        <w:tab/>
        <w:t>Respondents’</w:t>
      </w:r>
      <w:r>
        <w:rPr>
          <w:spacing w:val="-2"/>
        </w:rPr>
        <w:t> </w:t>
      </w:r>
      <w:r>
        <w:rPr/>
        <w:t>Classification</w:t>
      </w:r>
      <w:r>
        <w:rPr>
          <w:spacing w:val="-2"/>
        </w:rPr>
        <w:t> </w:t>
      </w:r>
      <w:r>
        <w:rPr/>
        <w:t>by</w:t>
      </w:r>
      <w:r>
        <w:rPr>
          <w:spacing w:val="-2"/>
        </w:rPr>
        <w:t> </w:t>
      </w:r>
      <w:r>
        <w:rPr/>
        <w:t>Ethnic</w:t>
      </w:r>
      <w:r>
        <w:rPr>
          <w:spacing w:val="-3"/>
        </w:rPr>
        <w:t> </w:t>
      </w:r>
      <w:r>
        <w:rPr/>
        <w:t>Affiliation</w:t>
        <w:tab/>
        <w:t>-</w:t>
        <w:tab/>
        <w:t>-</w:t>
        <w:tab/>
        <w:t>112</w:t>
      </w:r>
    </w:p>
    <w:p>
      <w:pPr>
        <w:pStyle w:val="BodyText"/>
        <w:tabs>
          <w:tab w:pos="1671" w:val="left" w:leader="none"/>
          <w:tab w:pos="6712" w:val="left" w:leader="none"/>
          <w:tab w:pos="7433" w:val="left" w:leader="none"/>
          <w:tab w:pos="8513" w:val="right" w:leader="none"/>
        </w:tabs>
        <w:spacing w:before="240"/>
        <w:ind w:left="231"/>
      </w:pPr>
      <w:r>
        <w:rPr/>
        <w:pict>
          <v:shape style="position:absolute;margin-left:70.962006pt;margin-top:40.275097pt;width:283.05pt;height:283.05pt;mso-position-horizontal-relative:page;mso-position-vertical-relative:paragraph;z-index:-23627264" coordorigin="1419,806" coordsize="5661,5661" path="m2485,6271l1614,5400,1419,5595,2290,6466,2485,6271xm3077,5595l3076,5556,3071,5513,3062,5469,3048,5425,3029,5382,3006,5338,2978,5296,2948,5255,2914,5215,2877,5176,2358,4656,2164,4850,2695,5382,2728,5418,2752,5454,2769,5488,2779,5522,2781,5555,2774,5586,2760,5614,2739,5640,2713,5662,2684,5676,2653,5682,2620,5680,2586,5670,2551,5654,2516,5629,2480,5597,1949,5066,1754,5260,2274,5779,2308,5811,2347,5844,2391,5876,2439,5909,2471,5927,2506,5943,2543,5956,2581,5967,2620,5975,2656,5979,2690,5979,2723,5976,2754,5969,2786,5957,2818,5941,2849,5920,2880,5897,2908,5874,2934,5851,2958,5828,2994,5788,3025,5748,3048,5706,3065,5664,3073,5631,3077,5595xm3805,4812l3799,4748,3783,4682,3757,4615,3729,4561,3694,4505,3651,4447,3601,4388,3584,4370,3544,4328,3520,4306,3520,4800,3515,4840,3500,4877,3474,4910,3441,4935,3404,4950,3364,4955,3319,4948,3270,4930,3217,4899,3158,4854,3094,4794,3035,4731,2989,4671,2958,4617,2939,4568,2933,4524,2937,4483,2952,4447,2976,4416,3009,4390,3045,4375,3086,4370,3130,4375,3178,4392,3230,4422,3286,4464,3346,4519,3411,4589,3461,4652,3495,4708,3514,4756,3520,4800,3520,4306,3474,4263,3405,4208,3336,4163,3267,4127,3199,4102,3132,4086,3053,4080,2978,4090,2906,4116,2837,4156,2773,4212,2719,4275,2679,4343,2655,4415,2646,4490,2652,4570,2669,4638,2695,4707,2731,4777,2777,4847,2833,4917,2899,4988,2959,5045,3019,5095,3079,5137,3138,5172,3196,5199,3267,5223,3334,5237,3398,5240,3458,5234,3516,5218,3572,5191,3628,5153,3681,5105,3728,5051,3764,4995,3781,4955,3789,4936,3802,4875,3805,4812xm4076,4232l3889,4045,3635,4299,3822,4486,4076,4232xm4587,4170l3716,3298,3521,3493,4392,4365,4587,4170xm4921,3835l4598,3512,4704,3405,4755,3346,4760,3336,4789,3284,4806,3221,4805,3156,4789,3090,4766,3040,4759,3025,4715,2959,4656,2893,4593,2836,4530,2793,4521,2788,4521,3181,4520,3207,4510,3233,4493,3260,4469,3288,4421,3336,4227,3141,4282,3086,4309,3062,4335,3047,4361,3040,4385,3040,4409,3047,4432,3057,4454,3071,4475,3090,4493,3111,4507,3134,4516,3157,4521,3181,4521,2788,4467,2763,4406,2747,4346,2746,4288,2761,4232,2791,4178,2836,3854,3160,4726,4031,4921,3835xm5711,3046l5055,2390,5253,2191,5038,1976,4447,2568,4662,2783,4860,2584,5516,3240,5711,3046xm6346,2410l5690,1754,5889,1556,5674,1341,5082,1932,5297,2147,5496,1949,6152,2605,6346,2410xm7080,1537l7074,1473,7058,1407,7032,1340,7004,1286,6969,1230,6926,1173,6876,1114,6858,1095,6819,1053,6795,1031,6795,1525,6790,1565,6774,1602,6748,1635,6716,1660,6679,1675,6639,1680,6594,1673,6545,1655,6492,1624,6433,1579,6369,1520,6310,1456,6264,1397,6232,1342,6214,1293,6208,1249,6212,1209,6227,1173,6251,1141,6284,1116,6320,1100,6361,1095,6405,1100,6453,1117,6505,1147,6561,1189,6621,1244,6686,1314,6736,1377,6770,1433,6789,1481,6795,1525,6795,1031,6749,988,6679,933,6610,888,6542,853,6474,827,6406,811,6328,806,6252,816,6181,841,6112,881,6048,937,5994,1000,5954,1068,5930,1140,5921,1215,5927,1295,5944,1363,5970,1432,6006,1502,6052,1572,6107,1642,6173,1713,6234,1770,6294,1820,6354,1862,6413,1897,6471,1924,6542,1948,6609,1962,6673,1966,6733,1959,6791,1943,6847,1916,6902,1878,6956,1830,7003,1776,7039,1720,7056,1680,7064,1661,7077,1600,7080,1537xe" filled="true" fillcolor="#c0c0c0" stroked="false">
            <v:path arrowok="t"/>
            <v:fill opacity="32896f" type="solid"/>
            <w10:wrap type="none"/>
          </v:shape>
        </w:pict>
      </w:r>
      <w:r>
        <w:rPr/>
        <w:t>Figure</w:t>
      </w:r>
      <w:r>
        <w:rPr>
          <w:spacing w:val="-3"/>
        </w:rPr>
        <w:t> </w:t>
      </w:r>
      <w:r>
        <w:rPr/>
        <w:t>4.9:</w:t>
        <w:tab/>
        <w:t>Respondents’</w:t>
      </w:r>
      <w:r>
        <w:rPr>
          <w:spacing w:val="-2"/>
        </w:rPr>
        <w:t> </w:t>
      </w:r>
      <w:r>
        <w:rPr/>
        <w:t>Classification</w:t>
      </w:r>
      <w:r>
        <w:rPr>
          <w:spacing w:val="-2"/>
        </w:rPr>
        <w:t> </w:t>
      </w:r>
      <w:r>
        <w:rPr/>
        <w:t>by</w:t>
      </w:r>
      <w:r>
        <w:rPr>
          <w:spacing w:val="-1"/>
        </w:rPr>
        <w:t> </w:t>
      </w:r>
      <w:r>
        <w:rPr/>
        <w:t>Occupation</w:t>
      </w:r>
      <w:r>
        <w:rPr>
          <w:spacing w:val="107"/>
        </w:rPr>
        <w:t> </w:t>
      </w:r>
      <w:r>
        <w:rPr/>
        <w:t>-</w:t>
        <w:tab/>
        <w:t>-</w:t>
        <w:tab/>
        <w:t>-</w:t>
        <w:tab/>
        <w:t>113</w:t>
      </w:r>
    </w:p>
    <w:p>
      <w:pPr>
        <w:spacing w:after="0"/>
        <w:sectPr>
          <w:pgSz w:w="11910" w:h="16840"/>
          <w:pgMar w:header="0" w:footer="973" w:top="1580" w:bottom="1240" w:left="1480" w:right="72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70.962006pt;margin-top:356.121948pt;width:283.05pt;height:283.05pt;mso-position-horizontal-relative:page;mso-position-vertical-relative:page;z-index:-23625728" coordorigin="1419,7122" coordsize="5661,5661" path="m2485,12588l1614,11717,1419,11912,2290,12783,2485,12588xm3077,11912l3076,11873,3071,11830,3062,11786,3048,11742,3029,11698,3006,11655,2978,11613,2948,11572,2914,11532,2877,11493,2358,10973,2164,11167,2695,11699,2728,11735,2752,11771,2769,11805,2779,11839,2781,11872,2774,11903,2760,11931,2739,11957,2713,11979,2684,11993,2653,11999,2620,11997,2586,11987,2551,11971,2516,11946,2480,11914,1949,11383,1754,11577,2274,12096,2308,12128,2347,12161,2391,12193,2439,12226,2471,12244,2506,12260,2543,12273,2581,12284,2620,12292,2656,12296,2690,12296,2723,12293,2754,12286,2786,12274,2818,12258,2849,12237,2880,12214,2908,12191,2934,12168,2958,12145,2994,12105,3025,12064,3048,12023,3065,11981,3073,11948,3077,11912xm3805,11129l3799,11065,3783,10999,3757,10932,3729,10878,3694,10822,3651,10764,3601,10705,3584,10687,3544,10645,3520,10623,3520,11117,3515,11157,3500,11194,3474,11227,3441,11252,3404,11267,3364,11272,3319,11265,3270,11247,3217,11216,3158,11171,3094,11111,3035,11047,2989,10988,2958,10934,2939,10885,2933,10841,2937,10800,2952,10764,2976,10733,3009,10707,3045,10692,3086,10687,3130,10692,3178,10709,3230,10739,3286,10781,3346,10836,3411,10906,3461,10969,3495,11025,3514,11073,3520,11117,3520,10623,3474,10580,3405,10525,3336,10480,3267,10444,3199,10419,3132,10403,3053,10397,2978,10407,2906,10433,2837,10473,2773,10529,2719,10592,2679,10660,2655,10731,2646,10807,2652,10887,2669,10955,2695,11024,2731,11094,2777,11164,2833,11234,2899,11305,2959,11362,3019,11412,3079,11454,3138,11488,3196,11516,3267,11540,3334,11554,3398,11557,3458,11551,3516,11535,3572,11508,3628,11470,3681,11422,3728,11368,3764,11312,3781,11272,3789,11253,3802,11192,3805,11129xm4076,10549l3889,10362,3635,10616,3822,10803,4076,10549xm4587,10487l3716,9615,3521,9810,4392,10682,4587,10487xm4921,10152l4598,9829,4704,9722,4755,9663,4760,9653,4789,9601,4806,9538,4805,9473,4789,9407,4766,9356,4759,9342,4715,9276,4656,9210,4593,9153,4530,9109,4521,9105,4521,9498,4520,9524,4510,9550,4493,9577,4469,9605,4421,9653,4227,9458,4282,9403,4309,9379,4335,9364,4361,9356,4385,9357,4409,9363,4432,9374,4454,9388,4475,9407,4493,9428,4507,9451,4516,9474,4521,9498,4521,9105,4467,9080,4406,9064,4346,9063,4288,9078,4232,9108,4178,9153,3854,9477,4726,10348,4921,10152xm5711,9363l5055,8707,5253,8508,5038,8293,4447,8885,4662,9100,4860,8901,5516,9557,5711,9363xm6346,8727l5690,8071,5889,7873,5674,7658,5082,8249,5297,8464,5496,8266,6152,8922,6346,8727xm7080,7854l7074,7790,7058,7724,7032,7657,7004,7603,6969,7547,6926,7490,6876,7431,6858,7412,6819,7370,6795,7348,6795,7842,6790,7882,6774,7919,6748,7952,6716,7977,6679,7992,6639,7997,6594,7990,6545,7972,6492,7941,6433,7896,6369,7837,6310,7773,6264,7713,6232,7659,6214,7610,6208,7566,6212,7525,6227,7490,6251,7458,6284,7432,6320,7417,6361,7412,6405,7417,6453,7434,6505,7464,6561,7506,6621,7561,6686,7631,6736,7694,6770,7750,6789,7798,6795,7842,6795,7348,6749,7305,6679,7250,6610,7205,6542,7170,6474,7144,6406,7128,6328,7122,6252,7132,6181,7158,6112,7198,6048,7254,5994,7317,5954,7385,5930,7457,5921,7532,5927,7612,5944,7680,5970,7749,6006,7819,6052,7889,6107,7959,6173,8030,6234,8087,6294,8137,6354,8179,6413,8214,6471,8241,6542,8265,6609,8279,6673,8282,6733,8276,6791,8260,6847,8233,6902,8195,6956,8147,7003,8093,7039,8037,7056,7997,7064,7978,7077,7917,7080,7854xe" filled="true" fillcolor="#c0c0c0" stroked="false">
            <v:path arrowok="t"/>
            <v:fill opacity="32896f" type="solid"/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7"/>
        </w:rPr>
      </w:pPr>
    </w:p>
    <w:p>
      <w:pPr>
        <w:pStyle w:val="BodyText"/>
        <w:ind w:left="5463"/>
        <w:rPr>
          <w:sz w:val="20"/>
        </w:rPr>
      </w:pPr>
      <w:r>
        <w:rPr>
          <w:sz w:val="20"/>
        </w:rPr>
        <w:pict>
          <v:group style="width:157.3pt;height:169.5pt;mso-position-horizontal-relative:char;mso-position-vertical-relative:line" coordorigin="0,0" coordsize="3146,3390">
            <v:shape style="position:absolute;left:-1;top:0;width:3146;height:3390" coordorigin="0,0" coordsize="3146,3390" path="m1149,2990l1144,2941,1132,2891,1113,2838,1089,2784,1058,2728,1020,2671,960,2695,778,2770,810,2816,834,2859,852,2900,863,2937,866,2972,860,3005,846,3036,822,3065,791,3089,757,3103,720,3107,679,3101,633,3082,579,3048,518,2999,449,2934,396,2878,354,2826,323,2779,304,2736,291,2684,291,2638,305,2597,332,2561,347,2548,363,2537,381,2529,401,2525,422,2523,443,2523,465,2526,488,2532,504,2538,522,2546,542,2557,566,2572,684,2347,601,2301,523,2269,449,2250,379,2243,313,2251,248,2274,186,2312,125,2364,72,2427,33,2493,9,2563,0,2637,6,2715,23,2782,49,2850,86,2919,132,2989,188,3059,255,3131,320,3192,384,3244,446,3287,508,3323,569,3350,642,3374,709,3387,771,3389,827,3383,879,3366,932,3339,984,3302,1035,3256,1073,3213,1104,3170,1127,3127,1141,3082,1148,3037,1149,2990xm1847,2275l1841,2211,1825,2145,1799,2078,1771,2024,1736,1968,1693,1910,1643,1851,1626,1832,1586,1791,1562,1769,1562,2263,1557,2303,1542,2340,1516,2373,1483,2398,1447,2413,1406,2417,1362,2411,1313,2393,1259,2362,1200,2316,1136,2257,1077,2193,1031,2134,1000,2080,981,2031,975,1986,979,1946,994,1910,1018,1879,1051,1853,1087,1838,1128,1832,1172,1838,1220,1855,1272,1885,1328,1927,1388,1982,1453,2052,1503,2115,1537,2170,1556,2219,1562,2263,1562,1769,1516,1726,1447,1671,1378,1626,1309,1590,1241,1565,1174,1549,1095,1543,1020,1553,948,1579,880,1619,815,1675,761,1738,722,1806,697,1877,688,1953,694,2033,711,2101,737,2170,773,2240,819,2310,875,2380,941,2451,1001,2508,1062,2558,1121,2600,1180,2634,1238,2662,1309,2686,1376,2700,1440,2703,1500,2697,1558,2681,1615,2653,1670,2616,1724,2568,1770,2514,1806,2458,1823,2417,1831,2399,1844,2338,1847,2275xm2328,1934l2004,1610,2111,1504,2162,1444,2167,1434,2195,1382,2212,1319,2212,1254,2196,1189,2173,1138,2166,1123,2122,1057,2063,991,1999,934,1936,891,1927,887,1927,1280,1926,1305,1917,1332,1900,1359,1876,1386,1828,1434,1634,1240,1689,1184,1716,1161,1742,1145,1767,1138,1792,1138,1816,1145,1838,1155,1860,1170,1881,1188,1900,1210,1914,1232,1923,1256,1927,1280,1927,887,1874,861,1813,845,1753,844,1695,859,1639,889,1585,934,1261,1258,2132,2129,2328,1934xm3145,1116l2780,751,2728,601,2572,150,2519,0,2304,215,2332,285,2415,496,2471,637,2401,608,2190,525,2050,469,1834,685,1984,738,2435,894,2585,946,2950,1311,3145,1116xe" filled="true" fillcolor="#c0c0c0" stroked="false">
              <v:path arrowok="t"/>
              <v:fill opacity="32896f" type="solid"/>
            </v:shape>
          </v:group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973" w:top="1580" w:bottom="1160" w:left="1480" w:right="720"/>
        </w:sectPr>
      </w:pPr>
    </w:p>
    <w:p>
      <w:pPr>
        <w:spacing w:before="78"/>
        <w:ind w:left="2180" w:right="2754" w:firstLine="0"/>
        <w:jc w:val="center"/>
        <w:rPr>
          <w:b/>
          <w:sz w:val="24"/>
        </w:rPr>
      </w:pPr>
      <w:r>
        <w:rPr/>
        <w:pict>
          <v:shape style="position:absolute;margin-left:70.962006pt;margin-top:356.121948pt;width:283.05pt;height:283.05pt;mso-position-horizontal-relative:page;mso-position-vertical-relative:page;z-index:-23624704" coordorigin="1419,7122" coordsize="5661,5661" path="m2485,12588l1614,11717,1419,11912,2290,12783,2485,12588xm3077,11912l3076,11873,3071,11830,3062,11786,3048,11742,3029,11698,3006,11655,2978,11613,2948,11572,2914,11532,2877,11493,2358,10973,2164,11167,2695,11699,2728,11735,2752,11771,2769,11805,2779,11839,2781,11872,2774,11903,2760,11931,2739,11957,2713,11979,2684,11993,2653,11999,2620,11997,2586,11987,2551,11971,2516,11946,2480,11914,1949,11383,1754,11577,2274,12096,2308,12128,2347,12161,2391,12193,2439,12226,2471,12244,2506,12260,2543,12273,2581,12284,2620,12292,2656,12296,2690,12296,2723,12293,2754,12286,2786,12274,2818,12258,2849,12237,2880,12214,2908,12191,2934,12168,2958,12145,2994,12105,3025,12064,3048,12023,3065,11981,3073,11948,3077,11912xm3805,11129l3799,11065,3783,10999,3757,10932,3729,10878,3694,10822,3651,10764,3601,10705,3584,10687,3544,10645,3520,10623,3520,11117,3515,11157,3500,11194,3474,11227,3441,11252,3404,11267,3364,11272,3319,11265,3270,11247,3217,11216,3158,11171,3094,11111,3035,11047,2989,10988,2958,10934,2939,10885,2933,10841,2937,10800,2952,10764,2976,10733,3009,10707,3045,10692,3086,10687,3130,10692,3178,10709,3230,10739,3286,10781,3346,10836,3411,10906,3461,10969,3495,11025,3514,11073,3520,11117,3520,10623,3474,10580,3405,10525,3336,10480,3267,10444,3199,10419,3132,10403,3053,10397,2978,10407,2906,10433,2837,10473,2773,10529,2719,10592,2679,10660,2655,10731,2646,10807,2652,10887,2669,10955,2695,11024,2731,11094,2777,11164,2833,11234,2899,11305,2959,11362,3019,11412,3079,11454,3138,11488,3196,11516,3267,11540,3334,11554,3398,11557,3458,11551,3516,11535,3572,11508,3628,11470,3681,11422,3728,11368,3764,11312,3781,11272,3789,11253,3802,11192,3805,11129xm4076,10549l3889,10362,3635,10616,3822,10803,4076,10549xm4587,10487l3716,9615,3521,9810,4392,10682,4587,10487xm4921,10152l4598,9829,4704,9722,4755,9663,4760,9653,4789,9601,4806,9538,4805,9473,4789,9407,4766,9356,4759,9342,4715,9276,4656,9210,4593,9153,4530,9109,4521,9105,4521,9498,4520,9524,4510,9550,4493,9577,4469,9605,4421,9653,4227,9458,4282,9403,4309,9379,4335,9364,4361,9356,4385,9357,4409,9363,4432,9374,4454,9388,4475,9407,4493,9428,4507,9451,4516,9474,4521,9498,4521,9105,4467,9080,4406,9064,4346,9063,4288,9078,4232,9108,4178,9153,3854,9477,4726,10348,4921,10152xm5711,9363l5055,8707,5253,8508,5038,8293,4447,8885,4662,9100,4860,8901,5516,9557,5711,9363xm6346,8727l5690,8071,5889,7873,5674,7658,5082,8249,5297,8464,5496,8266,6152,8922,6346,8727xm7080,7854l7074,7790,7058,7724,7032,7657,7004,7603,6969,7547,6926,7490,6876,7431,6858,7412,6819,7370,6795,7348,6795,7842,6790,7882,6774,7919,6748,7952,6716,7977,6679,7992,6639,7997,6594,7990,6545,7972,6492,7941,6433,7896,6369,7837,6310,7773,6264,7713,6232,7659,6214,7610,6208,7566,6212,7525,6227,7490,6251,7458,6284,7432,6320,7417,6361,7412,6405,7417,6453,7434,6505,7464,6561,7506,6621,7561,6686,7631,6736,7694,6770,7750,6789,7798,6795,7842,6795,7348,6749,7305,6679,7250,6610,7205,6542,7170,6474,7144,6406,7128,6328,7122,6252,7132,6181,7158,6112,7198,6048,7254,5994,7317,5954,7385,5930,7457,5921,7532,5927,7612,5944,7680,5970,7749,6006,7819,6052,7889,6107,7959,6173,8030,6234,8087,6294,8137,6354,8179,6413,8214,6471,8241,6542,8265,6609,8279,6673,8282,6733,8276,6791,8260,6847,8233,6902,8195,6956,8147,7003,8093,7039,8037,7056,7997,7064,7978,7077,7917,7080,7854xe" filled="true" fillcolor="#c0c0c0" stroked="false">
            <v:path arrowok="t"/>
            <v:fill opacity="32896f" type="solid"/>
            <w10:wrap type="none"/>
          </v:shape>
        </w:pict>
      </w:r>
      <w:r>
        <w:rPr>
          <w:b/>
          <w:sz w:val="24"/>
        </w:rPr>
        <w:t>ABSTRACT</w:t>
      </w:r>
    </w:p>
    <w:p>
      <w:pPr>
        <w:pStyle w:val="BodyText"/>
        <w:ind w:left="231" w:right="803"/>
        <w:jc w:val="both"/>
      </w:pPr>
      <w:r>
        <w:rPr/>
        <w:t>Nigeria is a multi-ethnic society with a conglomerate of nations each with distinct and</w:t>
      </w:r>
      <w:r>
        <w:rPr>
          <w:spacing w:val="1"/>
        </w:rPr>
        <w:t> </w:t>
      </w:r>
      <w:r>
        <w:rPr/>
        <w:t>unique identities and values but fused together as a state by European imperialism in</w:t>
      </w:r>
      <w:r>
        <w:rPr>
          <w:spacing w:val="1"/>
        </w:rPr>
        <w:t> </w:t>
      </w:r>
      <w:r>
        <w:rPr/>
        <w:t>Africa as perfected by British colonialism. Since the advent of British rule following</w:t>
      </w:r>
      <w:r>
        <w:rPr>
          <w:spacing w:val="1"/>
        </w:rPr>
        <w:t> </w:t>
      </w:r>
      <w:r>
        <w:rPr/>
        <w:t>amalgamation of the colonies in 1914 through independence in 1960 and date, there has</w:t>
      </w:r>
      <w:r>
        <w:rPr>
          <w:spacing w:val="1"/>
        </w:rPr>
        <w:t> </w:t>
      </w:r>
      <w:r>
        <w:rPr/>
        <w:t>been plethora of governments and various constitutions aimed at arriving at a social</w:t>
      </w:r>
      <w:r>
        <w:rPr>
          <w:spacing w:val="1"/>
        </w:rPr>
        <w:t> </w:t>
      </w:r>
      <w:r>
        <w:rPr/>
        <w:t>contract that serves all ethnics on the basis of equity and equality. The Nigerian state has</w:t>
      </w:r>
      <w:r>
        <w:rPr>
          <w:spacing w:val="1"/>
        </w:rPr>
        <w:t> </w:t>
      </w:r>
      <w:r>
        <w:rPr/>
        <w:t>grappled</w:t>
      </w:r>
      <w:r>
        <w:rPr>
          <w:spacing w:val="25"/>
        </w:rPr>
        <w:t> </w:t>
      </w:r>
      <w:r>
        <w:rPr/>
        <w:t>with</w:t>
      </w:r>
      <w:r>
        <w:rPr>
          <w:spacing w:val="25"/>
        </w:rPr>
        <w:t> </w:t>
      </w:r>
      <w:r>
        <w:rPr/>
        <w:t>the</w:t>
      </w:r>
      <w:r>
        <w:rPr>
          <w:spacing w:val="25"/>
        </w:rPr>
        <w:t> </w:t>
      </w:r>
      <w:r>
        <w:rPr/>
        <w:t>issues</w:t>
      </w:r>
      <w:r>
        <w:rPr>
          <w:spacing w:val="25"/>
        </w:rPr>
        <w:t> </w:t>
      </w:r>
      <w:r>
        <w:rPr/>
        <w:t>of</w:t>
      </w:r>
      <w:r>
        <w:rPr>
          <w:spacing w:val="25"/>
        </w:rPr>
        <w:t> </w:t>
      </w:r>
      <w:r>
        <w:rPr/>
        <w:t>ensuing</w:t>
      </w:r>
      <w:r>
        <w:rPr>
          <w:spacing w:val="25"/>
        </w:rPr>
        <w:t> </w:t>
      </w:r>
      <w:r>
        <w:rPr/>
        <w:t>and</w:t>
      </w:r>
      <w:r>
        <w:rPr>
          <w:spacing w:val="25"/>
        </w:rPr>
        <w:t> </w:t>
      </w:r>
      <w:r>
        <w:rPr/>
        <w:t>sustaining</w:t>
      </w:r>
      <w:r>
        <w:rPr>
          <w:spacing w:val="25"/>
        </w:rPr>
        <w:t> </w:t>
      </w:r>
      <w:r>
        <w:rPr/>
        <w:t>equity</w:t>
      </w:r>
      <w:r>
        <w:rPr>
          <w:spacing w:val="25"/>
        </w:rPr>
        <w:t> </w:t>
      </w:r>
      <w:r>
        <w:rPr/>
        <w:t>and</w:t>
      </w:r>
      <w:r>
        <w:rPr>
          <w:spacing w:val="25"/>
        </w:rPr>
        <w:t> </w:t>
      </w:r>
      <w:r>
        <w:rPr/>
        <w:t>justice</w:t>
      </w:r>
      <w:r>
        <w:rPr>
          <w:spacing w:val="25"/>
        </w:rPr>
        <w:t> </w:t>
      </w:r>
      <w:r>
        <w:rPr/>
        <w:t>among</w:t>
      </w:r>
      <w:r>
        <w:rPr>
          <w:spacing w:val="25"/>
        </w:rPr>
        <w:t> </w:t>
      </w:r>
      <w:r>
        <w:rPr/>
        <w:t>the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1"/>
        </w:rPr>
      </w:pPr>
      <w:r>
        <w:rPr/>
        <w:pict>
          <v:shape style="position:absolute;margin-left:347.18103pt;margin-top:8.674432pt;width:157.3pt;height:169.5pt;mso-position-horizontal-relative:page;mso-position-vertical-relative:paragraph;z-index:-15700992;mso-wrap-distance-left:0;mso-wrap-distance-right:0" coordorigin="6944,173" coordsize="3146,3390" path="m8093,3164l8088,3115,8076,3064,8057,3011,8032,2957,8002,2901,7964,2844,7903,2869,7722,2943,7754,2990,7778,3033,7796,3073,7807,3110,7810,3146,7804,3179,7789,3210,7766,3239,7735,3263,7701,3277,7663,3281,7623,3274,7576,3256,7523,3222,7461,3172,7392,3108,7340,3051,7298,2999,7267,2952,7247,2909,7234,2858,7235,2811,7248,2770,7275,2734,7290,2721,7307,2711,7325,2703,7345,2698,7365,2696,7387,2696,7409,2700,7432,2706,7447,2712,7465,2720,7486,2731,7509,2745,7628,2520,7545,2474,7466,2442,7392,2423,7323,2417,7256,2424,7192,2447,7129,2485,7069,2537,7015,2600,6977,2667,6953,2737,6944,2811,6950,2888,6967,2955,6993,3023,7029,3092,7076,3162,7132,3233,7199,3304,7264,3365,7327,3417,7390,3461,7452,3496,7513,3524,7585,3547,7653,3560,7714,3563,7770,3556,7823,3539,7875,3513,7927,3476,7979,3429,8017,3387,8048,3344,8070,3300,8084,3256,8092,3211,8093,3164xm8791,2448l8784,2384,8769,2319,8743,2252,8715,2197,8680,2141,8637,2084,8587,2025,8569,2006,8530,1964,8506,1942,8506,2436,8501,2476,8485,2513,8459,2546,8427,2572,8390,2587,8350,2591,8305,2585,8256,2567,8202,2535,8144,2490,8080,2431,8021,2367,7975,2308,7943,2254,7925,2204,7919,2160,7923,2120,7937,2084,7962,2052,7994,2027,8031,2011,8072,2006,8116,2011,8164,2028,8216,2058,8272,2100,8332,2155,8397,2225,8447,2288,8481,2344,8500,2393,8506,2436,8506,1942,8460,1899,8390,1844,8321,1799,8253,1764,8185,1738,8117,1722,8039,1717,7963,1727,7891,1752,7823,1793,7758,1848,7704,1912,7665,1979,7641,2051,7632,2127,7638,2206,7654,2275,7681,2344,7717,2413,7762,2483,7818,2553,7884,2624,7945,2681,8005,2731,8065,2773,8124,2808,8182,2835,8252,2860,8320,2873,8384,2877,8444,2870,8502,2854,8558,2827,8613,2789,8667,2741,8714,2687,8750,2631,8767,2591,8775,2572,8788,2511,8791,2448xm9271,2107l8948,1784,9055,1677,9105,1617,9111,1607,9139,1556,9156,1493,9156,1428,9140,1362,9117,1311,9110,1296,9065,1230,9007,1164,8943,1107,8880,1064,8871,1060,8871,1453,8870,1479,8861,1505,8844,1532,8819,1560,8772,1607,8577,1413,8633,1358,8660,1334,8686,1319,8711,1311,8735,1312,8759,1318,8782,1329,8804,1343,8825,1362,8843,1383,8857,1406,8866,1429,8871,1453,8871,1060,8818,1035,8756,1019,8696,1018,8638,1033,8582,1063,8528,1108,8205,1431,9076,2303,9271,2107xm10089,1289l9724,925,9671,775,9516,323,9463,173,9248,389,9276,459,9359,670,9415,810,9345,782,9134,699,8994,643,8777,859,8928,912,9379,1067,9529,1120,9894,1484,10089,1289xe" filled="true" fillcolor="#c0c0c0" stroked="false">
            <v:path arrowok="t"/>
            <v:fill opacity="32896f" type="solid"/>
            <w10:wrap type="topAndBottom"/>
          </v:shape>
        </w:pict>
      </w:r>
    </w:p>
    <w:p>
      <w:pPr>
        <w:spacing w:after="0"/>
        <w:rPr>
          <w:sz w:val="11"/>
        </w:rPr>
        <w:sectPr>
          <w:pgSz w:w="11910" w:h="16840"/>
          <w:pgMar w:header="0" w:footer="973" w:top="1160" w:bottom="1160" w:left="1480" w:right="720"/>
        </w:sectPr>
      </w:pPr>
    </w:p>
    <w:p>
      <w:pPr>
        <w:pStyle w:val="BodyText"/>
        <w:spacing w:line="480" w:lineRule="auto" w:before="78"/>
        <w:ind w:left="231" w:right="802"/>
        <w:jc w:val="both"/>
      </w:pPr>
      <w:r>
        <w:rPr/>
        <w:pict>
          <v:shape style="position:absolute;margin-left:347.18103pt;margin-top:134.483093pt;width:157.3pt;height:169.5pt;mso-position-horizontal-relative:page;mso-position-vertical-relative:paragraph;z-index:-23623680" coordorigin="6944,2690" coordsize="3146,3390" path="m8093,5680l8088,5631,8076,5580,8057,5528,8032,5473,8002,5418,7964,5360,7903,5385,7722,5459,7754,5506,7778,5549,7796,5589,7807,5627,7810,5662,7804,5695,7789,5726,7766,5755,7735,5779,7701,5793,7663,5797,7623,5791,7576,5772,7523,5738,7461,5689,7392,5624,7340,5568,7298,5516,7267,5468,7247,5425,7234,5374,7235,5327,7248,5286,7275,5250,7290,5237,7307,5227,7325,5219,7345,5214,7365,5212,7387,5213,7409,5216,7432,5222,7447,5228,7465,5236,7486,5247,7509,5261,7628,5036,7545,4991,7466,4958,7392,4939,7323,4933,7256,4941,7192,4964,7129,5001,7069,5054,7015,5116,6977,5183,6953,5253,6944,5327,6950,5405,6967,5472,6993,5540,7029,5608,7076,5678,7132,5749,7199,5821,7264,5881,7327,5933,7390,5977,7452,6013,7513,6040,7585,6063,7653,6076,7714,6079,7770,6072,7823,6056,7875,6029,7927,5992,7979,5946,8017,5903,8048,5860,8070,5816,8084,5772,8092,5727,8093,5680xm8791,4964l8784,4900,8769,4835,8743,4768,8715,4714,8680,4658,8637,4600,8587,4541,8569,4522,8530,4481,8506,4458,8506,4952,8501,4992,8485,5029,8459,5062,8427,5088,8390,5103,8350,5107,8305,5101,8256,5083,8202,5051,8144,5006,8080,4947,8021,4883,7975,4824,7943,4770,7925,4721,7919,4676,7923,4636,7937,4600,7962,4568,7994,4543,8031,4527,8072,4522,8116,4527,8164,4545,8216,4574,8272,4617,8332,4672,8397,4741,8447,4804,8481,4860,8500,4909,8506,4952,8506,4458,8460,4416,8390,4360,8321,4315,8253,4280,8185,4254,8117,4238,8039,4233,7963,4243,7891,4268,7823,4309,7758,4364,7704,4428,7665,4495,7641,4567,7632,4643,7638,4722,7654,4791,7681,4860,7717,4929,7762,4999,7818,5070,7884,5140,7945,5198,8005,5247,8065,5289,8124,5324,8182,5351,8252,5376,8320,5389,8384,5393,8444,5386,8502,5370,8558,5343,8613,5305,8667,5257,8714,5204,8750,5147,8767,5107,8775,5089,8788,5027,8791,4964xm9271,4623l8948,4300,9055,4193,9105,4134,9111,4124,9139,4072,9156,4009,9156,3944,9140,3878,9117,3828,9110,3813,9065,3747,9007,3681,8943,3624,8880,3580,8871,3576,8871,3969,8870,3995,8861,4021,8844,4048,8819,4076,8772,4124,8577,3929,8633,3874,8660,3850,8686,3835,8711,3828,8735,3828,8759,3835,8782,3845,8804,3859,8825,3878,8843,3899,8857,3922,8866,3945,8871,3969,8871,3576,8818,3551,8756,3535,8696,3534,8638,3549,8582,3579,8528,3624,8205,3948,9076,4819,9271,4623xm10089,3806l9724,3441,9671,3291,9516,2840,9463,2690,9248,2905,9276,2975,9359,3186,9415,3326,9345,3298,9134,3215,8994,3159,8777,3375,8928,3428,9379,3583,9529,3636,9894,4001,10089,3806xe" filled="true" fillcolor="#c0c0c0" stroked="false">
            <v:path arrowok="t"/>
            <v:fill opacity="32896f" type="solid"/>
            <w10:wrap type="none"/>
          </v:shape>
        </w:pict>
      </w:r>
      <w:r>
        <w:rPr/>
        <w:t>because the State of Nature can be aptly described as a state of utter distrust. Given</w:t>
      </w:r>
      <w:r>
        <w:rPr>
          <w:spacing w:val="1"/>
        </w:rPr>
        <w:t> </w:t>
      </w:r>
      <w:r>
        <w:rPr/>
        <w:t>Hobbes’ reasonable assumption that most people want first and foremost to avoid their</w:t>
      </w:r>
      <w:r>
        <w:rPr>
          <w:spacing w:val="1"/>
        </w:rPr>
        <w:t> </w:t>
      </w:r>
      <w:r>
        <w:rPr/>
        <w:t>own deaths, he concludes that the State of Nature is the worst possible situation in which</w:t>
      </w:r>
      <w:r>
        <w:rPr>
          <w:spacing w:val="1"/>
        </w:rPr>
        <w:t> </w:t>
      </w:r>
      <w:r>
        <w:rPr/>
        <w:t>men can find themselves. It is the state of perpetual and unavoidable war. The situation is</w:t>
      </w:r>
      <w:r>
        <w:rPr>
          <w:spacing w:val="1"/>
        </w:rPr>
        <w:t> </w:t>
      </w:r>
      <w:r>
        <w:rPr/>
        <w:t>not, however, hopeless. Men are reasonable, they can see their way out of such a state by</w:t>
      </w:r>
      <w:r>
        <w:rPr>
          <w:spacing w:val="1"/>
        </w:rPr>
        <w:t> </w:t>
      </w:r>
      <w:r>
        <w:rPr/>
        <w:t>recognizing the laws of nature, which show them the means by which to escape the State</w:t>
      </w:r>
      <w:r>
        <w:rPr>
          <w:spacing w:val="1"/>
        </w:rPr>
        <w:t> </w:t>
      </w:r>
      <w:r>
        <w:rPr/>
        <w:t>of</w:t>
      </w:r>
      <w:r>
        <w:rPr>
          <w:spacing w:val="-1"/>
        </w:rPr>
        <w:t> </w:t>
      </w:r>
      <w:r>
        <w:rPr/>
        <w:t>Nature and create</w:t>
      </w:r>
      <w:r>
        <w:rPr>
          <w:spacing w:val="1"/>
        </w:rPr>
        <w:t> </w:t>
      </w:r>
      <w:r>
        <w:rPr/>
        <w:t>a</w:t>
      </w:r>
      <w:r>
        <w:rPr>
          <w:spacing w:val="-1"/>
        </w:rPr>
        <w:t> </w:t>
      </w:r>
      <w:r>
        <w:rPr/>
        <w:t>civil society (Southwood, 2013).</w:t>
      </w:r>
    </w:p>
    <w:p>
      <w:pPr>
        <w:pStyle w:val="BodyText"/>
        <w:rPr>
          <w:sz w:val="21"/>
        </w:rPr>
      </w:pPr>
    </w:p>
    <w:p>
      <w:pPr>
        <w:pStyle w:val="BodyText"/>
        <w:spacing w:line="480" w:lineRule="auto"/>
        <w:ind w:left="231" w:right="803" w:firstLine="719"/>
        <w:jc w:val="both"/>
      </w:pPr>
      <w:r>
        <w:rPr/>
        <w:pict>
          <v:shape style="position:absolute;margin-left:70.962006pt;margin-top:88.03511pt;width:283.05pt;height:283.05pt;mso-position-horizontal-relative:page;mso-position-vertical-relative:paragraph;z-index:-23624192" coordorigin="1419,1761" coordsize="5661,5661" path="m2485,7226l1614,6355,1419,6550,2290,7421,2485,7226xm3077,6550l3076,6511,3071,6468,3062,6424,3048,6380,3029,6337,3006,6293,2978,6251,2948,6210,2914,6170,2877,6131,2358,5611,2164,5806,2695,6337,2728,6373,2752,6409,2769,6444,2779,6478,2781,6510,2774,6541,2760,6570,2739,6596,2713,6617,2684,6631,2653,6637,2620,6635,2586,6626,2551,6609,2516,6585,2480,6553,1949,6021,1754,6215,2274,6734,2308,6767,2347,6799,2391,6831,2439,6864,2471,6883,2506,6899,2543,6912,2581,6922,2620,6930,2656,6934,2690,6934,2723,6931,2754,6924,2786,6912,2818,6896,2849,6875,2880,6852,2908,6829,2934,6807,2958,6784,2994,6744,3025,6703,3048,6661,3065,6619,3073,6586,3077,6550xm3805,5767l3799,5703,3783,5637,3757,5571,3729,5516,3694,5460,3651,5403,3601,5344,3584,5325,3544,5283,3520,5261,3520,5755,3515,5795,3500,5832,3474,5865,3441,5891,3404,5906,3364,5910,3319,5904,3270,5886,3217,5854,3158,5809,3094,5750,3035,5686,2989,5627,2958,5573,2939,5523,2933,5479,2937,5439,2952,5403,2976,5371,3009,5346,3045,5330,3086,5325,3130,5330,3178,5347,3230,5377,3286,5419,3346,5474,3411,5544,3461,5607,3495,5663,3514,5711,3520,5755,3520,5261,3474,5218,3405,5163,3336,5118,3267,5083,3199,5057,3132,5041,3053,5036,2978,5046,2906,5071,2837,5112,2773,5167,2719,5231,2679,5298,2655,5370,2646,5445,2652,5525,2669,5593,2695,5662,2731,5732,2777,5802,2833,5872,2899,5943,2959,6000,3019,6050,3079,6092,3138,6127,3196,6154,3267,6178,3334,6192,3398,6196,3458,6189,3516,6173,3572,6146,3628,6108,3681,6060,3728,6006,3764,5950,3781,5910,3789,5891,3802,5830,3805,5767xm4076,5187l3889,5000,3635,5255,3822,5442,4076,5187xm4587,5125l3716,4254,3521,4449,4392,5320,4587,5125xm4921,4791l4598,4467,4704,4361,4755,4301,4760,4291,4789,4239,4806,4176,4805,4111,4789,4046,4766,3995,4759,3980,4715,3914,4656,3848,4593,3791,4530,3748,4521,3744,4521,4137,4520,4162,4510,4189,4493,4216,4469,4243,4421,4291,4227,4096,4282,4041,4309,4018,4335,4002,4361,3995,4385,3995,4409,4002,4432,4012,4454,4027,4475,4045,4493,4067,4507,4089,4516,4112,4521,4137,4521,3744,4467,3718,4406,3702,4346,3701,4288,3716,4232,3746,4178,3791,3854,4115,4726,4986,4921,4791xm5711,4001l5055,3345,5253,3146,5038,2931,4447,3523,4662,3738,4860,3539,5516,4195,5711,4001xm6346,3365l5690,2709,5889,2511,5674,2296,5082,2887,5297,3102,5496,2904,6152,3560,6346,3365xm7080,2492l7074,2428,7058,2363,7032,2296,7004,2241,6969,2185,6926,2128,6876,2069,6858,2050,6819,2009,6795,1986,6795,2480,6790,2520,6774,2557,6748,2590,6716,2616,6679,2631,6639,2635,6594,2629,6545,2611,6492,2579,6433,2534,6369,2475,6310,2411,6264,2352,6232,2298,6214,2248,6208,2204,6212,2164,6227,2128,6251,2096,6284,2071,6320,2055,6361,2050,6405,2055,6453,2073,6505,2102,6561,2145,6621,2200,6686,2269,6736,2332,6770,2388,6789,2437,6795,2480,6795,1986,6749,1944,6679,1888,6610,1843,6542,1808,6474,1782,6406,1766,6328,1761,6252,1771,6181,1796,6112,1837,6048,1892,5994,1956,5954,2023,5930,2095,5921,2171,5927,2250,5944,2319,5970,2388,6006,2457,6052,2527,6107,2597,6173,2668,6234,2725,6294,2775,6354,2817,6413,2852,6471,2879,6542,2904,6609,2917,6673,2921,6733,2914,6791,2898,6847,2871,6902,2833,6956,2785,7003,2731,7039,2675,7056,2635,7064,2616,7077,2555,7080,2492xe" filled="true" fillcolor="#c0c0c0" stroked="false">
            <v:path arrowok="t"/>
            <v:fill opacity="32896f" type="solid"/>
            <w10:wrap type="none"/>
          </v:shape>
        </w:pict>
      </w:r>
      <w:r>
        <w:rPr/>
        <w:t>Centrally, Rousseau has two distinct social contract theories. The first is found in</w:t>
      </w:r>
      <w:r>
        <w:rPr>
          <w:spacing w:val="1"/>
        </w:rPr>
        <w:t> </w:t>
      </w:r>
      <w:r>
        <w:rPr/>
        <w:t>his essay, discourse on the origin and foundations of inequality among men, commonly</w:t>
      </w:r>
      <w:r>
        <w:rPr>
          <w:spacing w:val="1"/>
        </w:rPr>
        <w:t> </w:t>
      </w:r>
      <w:r>
        <w:rPr/>
        <w:t>referred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second</w:t>
      </w:r>
      <w:r>
        <w:rPr>
          <w:spacing w:val="1"/>
        </w:rPr>
        <w:t> </w:t>
      </w:r>
      <w:r>
        <w:rPr/>
        <w:t>discourse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account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moral</w:t>
      </w:r>
      <w:r>
        <w:rPr>
          <w:spacing w:val="1"/>
        </w:rPr>
        <w:t> </w:t>
      </w:r>
      <w:r>
        <w:rPr/>
        <w:t>and</w:t>
      </w:r>
      <w:r>
        <w:rPr>
          <w:spacing w:val="60"/>
        </w:rPr>
        <w:t> </w:t>
      </w:r>
      <w:r>
        <w:rPr/>
        <w:t>political</w:t>
      </w:r>
      <w:r>
        <w:rPr>
          <w:spacing w:val="1"/>
        </w:rPr>
        <w:t> </w:t>
      </w:r>
      <w:r>
        <w:rPr/>
        <w:t>evolution</w:t>
      </w:r>
      <w:r>
        <w:rPr>
          <w:spacing w:val="1"/>
        </w:rPr>
        <w:t> </w:t>
      </w:r>
      <w:r>
        <w:rPr/>
        <w:t>of human beings</w:t>
      </w:r>
      <w:r>
        <w:rPr>
          <w:spacing w:val="1"/>
        </w:rPr>
        <w:t> </w:t>
      </w:r>
      <w:r>
        <w:rPr/>
        <w:t>over time,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state of nature to</w:t>
      </w:r>
      <w:r>
        <w:rPr>
          <w:spacing w:val="60"/>
        </w:rPr>
        <w:t> </w:t>
      </w:r>
      <w:r>
        <w:rPr/>
        <w:t>modern society. The</w:t>
      </w:r>
      <w:r>
        <w:rPr>
          <w:spacing w:val="1"/>
        </w:rPr>
        <w:t> </w:t>
      </w:r>
      <w:r>
        <w:rPr/>
        <w:t>second is his normative or idealized theory of the social contract, and is meant to provide</w:t>
      </w:r>
      <w:r>
        <w:rPr>
          <w:spacing w:val="1"/>
        </w:rPr>
        <w:t> </w:t>
      </w:r>
      <w:r>
        <w:rPr/>
        <w:t>the means by which to alleviate the problems that modern society created. The normative</w:t>
      </w:r>
      <w:r>
        <w:rPr>
          <w:spacing w:val="1"/>
        </w:rPr>
        <w:t> </w:t>
      </w:r>
      <w:r>
        <w:rPr/>
        <w:t>social contract, argued for by Rousseau in the social contract, is meant to respond to the</w:t>
      </w:r>
      <w:r>
        <w:rPr>
          <w:spacing w:val="1"/>
        </w:rPr>
        <w:t> </w:t>
      </w:r>
      <w:r>
        <w:rPr/>
        <w:t>sorry state of affairs and to remedy the social and moral ills that have been produced by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development of society (Gauthier, 2006;</w:t>
      </w:r>
      <w:r>
        <w:rPr>
          <w:spacing w:val="1"/>
        </w:rPr>
        <w:t> </w:t>
      </w:r>
      <w:r>
        <w:rPr/>
        <w:t>Freeman, 2012).</w:t>
      </w:r>
    </w:p>
    <w:p>
      <w:pPr>
        <w:pStyle w:val="BodyText"/>
        <w:spacing w:before="8"/>
        <w:rPr>
          <w:sz w:val="20"/>
        </w:rPr>
      </w:pPr>
    </w:p>
    <w:p>
      <w:pPr>
        <w:pStyle w:val="BodyText"/>
        <w:spacing w:line="480" w:lineRule="auto"/>
        <w:ind w:left="231" w:right="807" w:firstLine="719"/>
        <w:jc w:val="both"/>
      </w:pPr>
      <w:r>
        <w:rPr/>
        <w:t>According to Rousseau, the State of Nature was a peaceful and quixotic time.</w:t>
      </w:r>
      <w:r>
        <w:rPr>
          <w:spacing w:val="1"/>
        </w:rPr>
        <w:t> </w:t>
      </w:r>
      <w:r>
        <w:rPr/>
        <w:t>People</w:t>
      </w:r>
      <w:r>
        <w:rPr>
          <w:spacing w:val="1"/>
        </w:rPr>
        <w:t> </w:t>
      </w:r>
      <w:r>
        <w:rPr/>
        <w:t>lived</w:t>
      </w:r>
      <w:r>
        <w:rPr>
          <w:spacing w:val="1"/>
        </w:rPr>
        <w:t> </w:t>
      </w:r>
      <w:r>
        <w:rPr/>
        <w:t>solitary,</w:t>
      </w:r>
      <w:r>
        <w:rPr>
          <w:spacing w:val="1"/>
        </w:rPr>
        <w:t> </w:t>
      </w:r>
      <w:r>
        <w:rPr/>
        <w:t>uncomplicated</w:t>
      </w:r>
      <w:r>
        <w:rPr>
          <w:spacing w:val="1"/>
        </w:rPr>
        <w:t> </w:t>
      </w:r>
      <w:r>
        <w:rPr/>
        <w:t>lives.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few</w:t>
      </w:r>
      <w:r>
        <w:rPr>
          <w:spacing w:val="1"/>
        </w:rPr>
        <w:t> </w:t>
      </w:r>
      <w:r>
        <w:rPr/>
        <w:t>needs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easily</w:t>
      </w:r>
      <w:r>
        <w:rPr>
          <w:spacing w:val="1"/>
        </w:rPr>
        <w:t> </w:t>
      </w:r>
      <w:r>
        <w:rPr/>
        <w:t>satisfied</w:t>
      </w:r>
      <w:r>
        <w:rPr>
          <w:spacing w:val="60"/>
        </w:rPr>
        <w:t> </w:t>
      </w:r>
      <w:r>
        <w:rPr/>
        <w:t>by</w:t>
      </w:r>
      <w:r>
        <w:rPr>
          <w:spacing w:val="-57"/>
        </w:rPr>
        <w:t> </w:t>
      </w:r>
      <w:r>
        <w:rPr/>
        <w:t>nature.</w:t>
      </w:r>
      <w:r>
        <w:rPr>
          <w:spacing w:val="1"/>
        </w:rPr>
        <w:t> </w:t>
      </w:r>
      <w:r>
        <w:rPr/>
        <w:t>Because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abundance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nature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small</w:t>
      </w:r>
      <w:r>
        <w:rPr>
          <w:spacing w:val="1"/>
        </w:rPr>
        <w:t> </w:t>
      </w:r>
      <w:r>
        <w:rPr/>
        <w:t>size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population,</w:t>
      </w:r>
      <w:r>
        <w:rPr>
          <w:spacing w:val="1"/>
        </w:rPr>
        <w:t> </w:t>
      </w:r>
      <w:r>
        <w:rPr/>
        <w:t>competition was non-existent, and persons rarely even saw one another, much less had</w:t>
      </w:r>
      <w:r>
        <w:rPr>
          <w:spacing w:val="1"/>
        </w:rPr>
        <w:t> </w:t>
      </w:r>
      <w:r>
        <w:rPr/>
        <w:t>reason for conflict or fear. Moreover, these simple, morally pure persons were naturally</w:t>
      </w:r>
      <w:r>
        <w:rPr>
          <w:spacing w:val="1"/>
        </w:rPr>
        <w:t> </w:t>
      </w:r>
      <w:r>
        <w:rPr/>
        <w:t>endowed with the capacity for pity, and therefore were not inclined to bring harm to one</w:t>
      </w:r>
      <w:r>
        <w:rPr>
          <w:spacing w:val="1"/>
        </w:rPr>
        <w:t> </w:t>
      </w:r>
      <w:r>
        <w:rPr/>
        <w:t>another.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time</w:t>
      </w:r>
      <w:r>
        <w:rPr>
          <w:spacing w:val="1"/>
        </w:rPr>
        <w:t> </w:t>
      </w:r>
      <w:r>
        <w:rPr/>
        <w:t>passed,</w:t>
      </w:r>
      <w:r>
        <w:rPr>
          <w:spacing w:val="1"/>
        </w:rPr>
        <w:t> </w:t>
      </w:r>
      <w:r>
        <w:rPr/>
        <w:t>however,</w:t>
      </w:r>
      <w:r>
        <w:rPr>
          <w:spacing w:val="1"/>
        </w:rPr>
        <w:t> </w:t>
      </w:r>
      <w:r>
        <w:rPr/>
        <w:t>humanity</w:t>
      </w:r>
      <w:r>
        <w:rPr>
          <w:spacing w:val="1"/>
        </w:rPr>
        <w:t> </w:t>
      </w:r>
      <w:r>
        <w:rPr/>
        <w:t>faced</w:t>
      </w:r>
      <w:r>
        <w:rPr>
          <w:spacing w:val="1"/>
        </w:rPr>
        <w:t> </w:t>
      </w:r>
      <w:r>
        <w:rPr/>
        <w:t>certain</w:t>
      </w:r>
      <w:r>
        <w:rPr>
          <w:spacing w:val="1"/>
        </w:rPr>
        <w:t> </w:t>
      </w:r>
      <w:r>
        <w:rPr/>
        <w:t>changes.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overall</w:t>
      </w:r>
      <w:r>
        <w:rPr>
          <w:spacing w:val="1"/>
        </w:rPr>
        <w:t> </w:t>
      </w:r>
      <w:r>
        <w:rPr/>
        <w:t>population increased, the means by which people could satisfy their needs had to change.</w:t>
      </w:r>
      <w:r>
        <w:rPr>
          <w:spacing w:val="1"/>
        </w:rPr>
        <w:t> </w:t>
      </w:r>
      <w:r>
        <w:rPr/>
        <w:t>People</w:t>
      </w:r>
      <w:r>
        <w:rPr>
          <w:spacing w:val="27"/>
        </w:rPr>
        <w:t> </w:t>
      </w:r>
      <w:r>
        <w:rPr/>
        <w:t>slowly</w:t>
      </w:r>
      <w:r>
        <w:rPr>
          <w:spacing w:val="29"/>
        </w:rPr>
        <w:t> </w:t>
      </w:r>
      <w:r>
        <w:rPr/>
        <w:t>began</w:t>
      </w:r>
      <w:r>
        <w:rPr>
          <w:spacing w:val="28"/>
        </w:rPr>
        <w:t> </w:t>
      </w:r>
      <w:r>
        <w:rPr/>
        <w:t>to</w:t>
      </w:r>
      <w:r>
        <w:rPr>
          <w:spacing w:val="31"/>
        </w:rPr>
        <w:t> </w:t>
      </w:r>
      <w:r>
        <w:rPr/>
        <w:t>live</w:t>
      </w:r>
      <w:r>
        <w:rPr>
          <w:spacing w:val="26"/>
        </w:rPr>
        <w:t> </w:t>
      </w:r>
      <w:r>
        <w:rPr/>
        <w:t>together</w:t>
      </w:r>
      <w:r>
        <w:rPr>
          <w:spacing w:val="27"/>
        </w:rPr>
        <w:t> </w:t>
      </w:r>
      <w:r>
        <w:rPr/>
        <w:t>in</w:t>
      </w:r>
      <w:r>
        <w:rPr>
          <w:spacing w:val="29"/>
        </w:rPr>
        <w:t> </w:t>
      </w:r>
      <w:r>
        <w:rPr/>
        <w:t>small</w:t>
      </w:r>
      <w:r>
        <w:rPr>
          <w:spacing w:val="29"/>
        </w:rPr>
        <w:t> </w:t>
      </w:r>
      <w:r>
        <w:rPr/>
        <w:t>families,</w:t>
      </w:r>
      <w:r>
        <w:rPr>
          <w:spacing w:val="27"/>
        </w:rPr>
        <w:t> </w:t>
      </w:r>
      <w:r>
        <w:rPr/>
        <w:t>and</w:t>
      </w:r>
      <w:r>
        <w:rPr>
          <w:spacing w:val="28"/>
        </w:rPr>
        <w:t> </w:t>
      </w:r>
      <w:r>
        <w:rPr/>
        <w:t>then</w:t>
      </w:r>
      <w:r>
        <w:rPr>
          <w:spacing w:val="28"/>
        </w:rPr>
        <w:t> </w:t>
      </w:r>
      <w:r>
        <w:rPr/>
        <w:t>in</w:t>
      </w:r>
      <w:r>
        <w:rPr>
          <w:spacing w:val="29"/>
        </w:rPr>
        <w:t> </w:t>
      </w:r>
      <w:r>
        <w:rPr/>
        <w:t>small</w:t>
      </w:r>
      <w:r>
        <w:rPr>
          <w:spacing w:val="28"/>
        </w:rPr>
        <w:t> </w:t>
      </w:r>
      <w:r>
        <w:rPr/>
        <w:t>communities.</w:t>
      </w:r>
    </w:p>
    <w:p>
      <w:pPr>
        <w:spacing w:after="0" w:line="480" w:lineRule="auto"/>
        <w:jc w:val="both"/>
        <w:sectPr>
          <w:footerReference w:type="default" r:id="rId6"/>
          <w:pgSz w:w="11910" w:h="16840"/>
          <w:pgMar w:footer="973" w:header="0" w:top="1160" w:bottom="1160" w:left="1480" w:right="720"/>
          <w:pgNumType w:start="3"/>
        </w:sectPr>
      </w:pPr>
    </w:p>
    <w:p>
      <w:pPr>
        <w:pStyle w:val="BodyText"/>
        <w:spacing w:line="480" w:lineRule="auto" w:before="78"/>
        <w:ind w:left="231" w:right="807"/>
        <w:jc w:val="both"/>
      </w:pPr>
      <w:r>
        <w:rPr/>
        <w:pict>
          <v:shape style="position:absolute;margin-left:347.18103pt;margin-top:134.483093pt;width:157.3pt;height:169.5pt;mso-position-horizontal-relative:page;mso-position-vertical-relative:paragraph;z-index:-23622656" coordorigin="6944,2690" coordsize="3146,3390" path="m8093,5680l8088,5631,8076,5580,8057,5528,8032,5473,8002,5418,7964,5360,7903,5385,7722,5459,7754,5506,7778,5549,7796,5589,7807,5627,7810,5662,7804,5695,7789,5726,7766,5755,7735,5779,7701,5793,7663,5797,7623,5791,7576,5772,7523,5738,7461,5689,7392,5624,7340,5568,7298,5516,7267,5468,7247,5425,7234,5374,7235,5327,7248,5286,7275,5250,7290,5237,7307,5227,7325,5219,7345,5214,7365,5212,7387,5213,7409,5216,7432,5222,7447,5228,7465,5236,7486,5247,7509,5261,7628,5036,7545,4991,7466,4958,7392,4939,7323,4933,7256,4941,7192,4964,7129,5001,7069,5054,7015,5116,6977,5183,6953,5253,6944,5327,6950,5405,6967,5472,6993,5540,7029,5608,7076,5678,7132,5749,7199,5821,7264,5881,7327,5933,7390,5977,7452,6013,7513,6040,7585,6063,7653,6076,7714,6079,7770,6072,7823,6056,7875,6029,7927,5992,7979,5946,8017,5903,8048,5860,8070,5816,8084,5772,8092,5727,8093,5680xm8791,4964l8784,4900,8769,4835,8743,4768,8715,4714,8680,4658,8637,4600,8587,4541,8569,4522,8530,4481,8506,4458,8506,4952,8501,4992,8485,5029,8459,5062,8427,5088,8390,5103,8350,5107,8305,5101,8256,5083,8202,5051,8144,5006,8080,4947,8021,4883,7975,4824,7943,4770,7925,4721,7919,4676,7923,4636,7937,4600,7962,4568,7994,4543,8031,4527,8072,4522,8116,4527,8164,4545,8216,4574,8272,4617,8332,4672,8397,4741,8447,4804,8481,4860,8500,4909,8506,4952,8506,4458,8460,4416,8390,4360,8321,4315,8253,4280,8185,4254,8117,4238,8039,4233,7963,4243,7891,4268,7823,4309,7758,4364,7704,4428,7665,4495,7641,4567,7632,4643,7638,4722,7654,4791,7681,4860,7717,4929,7762,4999,7818,5070,7884,5140,7945,5198,8005,5247,8065,5289,8124,5324,8182,5351,8252,5376,8320,5389,8384,5393,8444,5386,8502,5370,8558,5343,8613,5305,8667,5257,8714,5204,8750,5147,8767,5107,8775,5089,8788,5027,8791,4964xm9271,4623l8948,4300,9055,4193,9105,4134,9111,4124,9139,4072,9156,4009,9156,3944,9140,3878,9117,3828,9110,3813,9065,3747,9007,3681,8943,3624,8880,3580,8871,3576,8871,3969,8870,3995,8861,4021,8844,4048,8819,4076,8772,4124,8577,3929,8633,3874,8660,3850,8686,3835,8711,3828,8735,3828,8759,3835,8782,3845,8804,3859,8825,3878,8843,3899,8857,3922,8866,3945,8871,3969,8871,3576,8818,3551,8756,3535,8696,3534,8638,3549,8582,3579,8528,3624,8205,3948,9076,4819,9271,4623xm10089,3806l9724,3441,9671,3291,9516,2840,9463,2690,9248,2905,9276,2975,9359,3186,9415,3326,9345,3298,9134,3215,8994,3159,8777,3375,8928,3428,9379,3583,9529,3636,9894,4001,10089,3806xe" filled="true" fillcolor="#c0c0c0" stroked="false">
            <v:path arrowok="t"/>
            <v:fill opacity="32896f" type="solid"/>
            <w10:wrap type="none"/>
          </v:shape>
        </w:pict>
      </w:r>
      <w:r>
        <w:rPr/>
        <w:t>Divisions of labor were introduced, both within and between families,</w:t>
      </w:r>
      <w:r>
        <w:rPr>
          <w:spacing w:val="60"/>
        </w:rPr>
        <w:t> </w:t>
      </w:r>
      <w:r>
        <w:rPr/>
        <w:t>and discoveries</w:t>
      </w:r>
      <w:r>
        <w:rPr>
          <w:spacing w:val="1"/>
        </w:rPr>
        <w:t> </w:t>
      </w:r>
      <w:r>
        <w:rPr/>
        <w:t>and</w:t>
      </w:r>
      <w:r>
        <w:rPr>
          <w:spacing w:val="22"/>
        </w:rPr>
        <w:t> </w:t>
      </w:r>
      <w:r>
        <w:rPr/>
        <w:t>inventions</w:t>
      </w:r>
      <w:r>
        <w:rPr>
          <w:spacing w:val="23"/>
        </w:rPr>
        <w:t> </w:t>
      </w:r>
      <w:r>
        <w:rPr/>
        <w:t>made</w:t>
      </w:r>
      <w:r>
        <w:rPr>
          <w:spacing w:val="22"/>
        </w:rPr>
        <w:t> </w:t>
      </w:r>
      <w:r>
        <w:rPr/>
        <w:t>life</w:t>
      </w:r>
      <w:r>
        <w:rPr>
          <w:spacing w:val="21"/>
        </w:rPr>
        <w:t> </w:t>
      </w:r>
      <w:r>
        <w:rPr/>
        <w:t>easier,</w:t>
      </w:r>
      <w:r>
        <w:rPr>
          <w:spacing w:val="23"/>
        </w:rPr>
        <w:t> </w:t>
      </w:r>
      <w:r>
        <w:rPr/>
        <w:t>giving</w:t>
      </w:r>
      <w:r>
        <w:rPr>
          <w:spacing w:val="22"/>
        </w:rPr>
        <w:t> </w:t>
      </w:r>
      <w:r>
        <w:rPr/>
        <w:t>rise</w:t>
      </w:r>
      <w:r>
        <w:rPr>
          <w:spacing w:val="22"/>
        </w:rPr>
        <w:t> </w:t>
      </w:r>
      <w:r>
        <w:rPr/>
        <w:t>to</w:t>
      </w:r>
      <w:r>
        <w:rPr>
          <w:spacing w:val="23"/>
        </w:rPr>
        <w:t> </w:t>
      </w:r>
      <w:r>
        <w:rPr/>
        <w:t>leisure</w:t>
      </w:r>
      <w:r>
        <w:rPr>
          <w:spacing w:val="22"/>
        </w:rPr>
        <w:t> </w:t>
      </w:r>
      <w:r>
        <w:rPr/>
        <w:t>time.</w:t>
      </w:r>
      <w:r>
        <w:rPr>
          <w:spacing w:val="22"/>
        </w:rPr>
        <w:t> </w:t>
      </w:r>
      <w:r>
        <w:rPr/>
        <w:t>Such</w:t>
      </w:r>
      <w:r>
        <w:rPr>
          <w:spacing w:val="23"/>
        </w:rPr>
        <w:t> </w:t>
      </w:r>
      <w:r>
        <w:rPr/>
        <w:t>leisure</w:t>
      </w:r>
      <w:r>
        <w:rPr>
          <w:spacing w:val="21"/>
        </w:rPr>
        <w:t> </w:t>
      </w:r>
      <w:r>
        <w:rPr/>
        <w:t>time</w:t>
      </w:r>
      <w:r>
        <w:rPr>
          <w:spacing w:val="22"/>
        </w:rPr>
        <w:t> </w:t>
      </w:r>
      <w:r>
        <w:rPr/>
        <w:t>inevitably</w:t>
      </w:r>
      <w:r>
        <w:rPr>
          <w:spacing w:val="-57"/>
        </w:rPr>
        <w:t> </w:t>
      </w:r>
      <w:r>
        <w:rPr/>
        <w:t>led</w:t>
      </w:r>
      <w:r>
        <w:rPr>
          <w:spacing w:val="1"/>
        </w:rPr>
        <w:t> </w:t>
      </w:r>
      <w:r>
        <w:rPr/>
        <w:t>people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make</w:t>
      </w:r>
      <w:r>
        <w:rPr>
          <w:spacing w:val="1"/>
        </w:rPr>
        <w:t> </w:t>
      </w:r>
      <w:r>
        <w:rPr/>
        <w:t>comparisons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themselves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others,</w:t>
      </w:r>
      <w:r>
        <w:rPr>
          <w:spacing w:val="1"/>
        </w:rPr>
        <w:t> </w:t>
      </w:r>
      <w:r>
        <w:rPr/>
        <w:t>resulting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public</w:t>
      </w:r>
      <w:r>
        <w:rPr>
          <w:spacing w:val="-57"/>
        </w:rPr>
        <w:t> </w:t>
      </w:r>
      <w:r>
        <w:rPr/>
        <w:t>values,</w:t>
      </w:r>
      <w:r>
        <w:rPr>
          <w:spacing w:val="1"/>
        </w:rPr>
        <w:t> </w:t>
      </w:r>
      <w:r>
        <w:rPr/>
        <w:t>leading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shame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envy,</w:t>
      </w:r>
      <w:r>
        <w:rPr>
          <w:spacing w:val="1"/>
        </w:rPr>
        <w:t> </w:t>
      </w:r>
      <w:r>
        <w:rPr/>
        <w:t>pride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contempt</w:t>
      </w:r>
      <w:r>
        <w:rPr>
          <w:spacing w:val="1"/>
        </w:rPr>
        <w:t> </w:t>
      </w:r>
      <w:r>
        <w:rPr/>
        <w:t>(Freeman,</w:t>
      </w:r>
      <w:r>
        <w:rPr>
          <w:spacing w:val="1"/>
        </w:rPr>
        <w:t> </w:t>
      </w:r>
      <w:r>
        <w:rPr/>
        <w:t>2012).</w:t>
      </w:r>
      <w:r>
        <w:rPr>
          <w:spacing w:val="60"/>
        </w:rPr>
        <w:t> </w:t>
      </w:r>
      <w:r>
        <w:rPr/>
        <w:t>Most</w:t>
      </w:r>
      <w:r>
        <w:rPr>
          <w:spacing w:val="1"/>
        </w:rPr>
        <w:t> </w:t>
      </w:r>
      <w:r>
        <w:rPr/>
        <w:t>importantly</w:t>
      </w:r>
      <w:r>
        <w:rPr>
          <w:spacing w:val="1"/>
        </w:rPr>
        <w:t> </w:t>
      </w:r>
      <w:r>
        <w:rPr/>
        <w:t>however,</w:t>
      </w:r>
      <w:r>
        <w:rPr>
          <w:spacing w:val="1"/>
        </w:rPr>
        <w:t> </w:t>
      </w:r>
      <w:r>
        <w:rPr/>
        <w:t>according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Rousseau,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invention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private</w:t>
      </w:r>
      <w:r>
        <w:rPr>
          <w:spacing w:val="60"/>
        </w:rPr>
        <w:t> </w:t>
      </w:r>
      <w:r>
        <w:rPr/>
        <w:t>property,</w:t>
      </w:r>
      <w:r>
        <w:rPr>
          <w:spacing w:val="-57"/>
        </w:rPr>
        <w:t> </w:t>
      </w:r>
      <w:r>
        <w:rPr/>
        <w:t>which constituted the pivotal moment in humanity’s evolution out of a simple, pure state</w:t>
      </w:r>
      <w:r>
        <w:rPr>
          <w:spacing w:val="1"/>
        </w:rPr>
        <w:t> </w:t>
      </w:r>
      <w:r>
        <w:rPr/>
        <w:t>into</w:t>
      </w:r>
      <w:r>
        <w:rPr>
          <w:spacing w:val="-1"/>
        </w:rPr>
        <w:t> </w:t>
      </w:r>
      <w:r>
        <w:rPr/>
        <w:t>one</w:t>
      </w:r>
      <w:r>
        <w:rPr>
          <w:spacing w:val="-1"/>
        </w:rPr>
        <w:t> </w:t>
      </w:r>
      <w:r>
        <w:rPr/>
        <w:t>characterized</w:t>
      </w:r>
      <w:r>
        <w:rPr>
          <w:spacing w:val="-1"/>
        </w:rPr>
        <w:t> </w:t>
      </w:r>
      <w:r>
        <w:rPr/>
        <w:t>by</w:t>
      </w:r>
      <w:r>
        <w:rPr>
          <w:spacing w:val="2"/>
        </w:rPr>
        <w:t> </w:t>
      </w:r>
      <w:r>
        <w:rPr/>
        <w:t>greed, competition,</w:t>
      </w:r>
      <w:r>
        <w:rPr>
          <w:spacing w:val="-1"/>
        </w:rPr>
        <w:t> </w:t>
      </w:r>
      <w:r>
        <w:rPr/>
        <w:t>vanity, inequality, and</w:t>
      </w:r>
      <w:r>
        <w:rPr>
          <w:spacing w:val="-1"/>
        </w:rPr>
        <w:t> </w:t>
      </w:r>
      <w:r>
        <w:rPr/>
        <w:t>vice.</w:t>
      </w:r>
    </w:p>
    <w:p>
      <w:pPr>
        <w:pStyle w:val="BodyText"/>
        <w:rPr>
          <w:sz w:val="21"/>
        </w:rPr>
      </w:pPr>
    </w:p>
    <w:p>
      <w:pPr>
        <w:pStyle w:val="BodyText"/>
        <w:spacing w:line="480" w:lineRule="auto"/>
        <w:ind w:left="231" w:right="803" w:firstLine="719"/>
        <w:jc w:val="both"/>
      </w:pPr>
      <w:r>
        <w:rPr/>
        <w:pict>
          <v:shape style="position:absolute;margin-left:70.962006pt;margin-top:88.03511pt;width:283.05pt;height:283.05pt;mso-position-horizontal-relative:page;mso-position-vertical-relative:paragraph;z-index:-23623168" coordorigin="1419,1761" coordsize="5661,5661" path="m2485,7226l1614,6355,1419,6550,2290,7421,2485,7226xm3077,6550l3076,6511,3071,6468,3062,6424,3048,6380,3029,6337,3006,6293,2978,6251,2948,6210,2914,6170,2877,6131,2358,5611,2164,5806,2695,6337,2728,6373,2752,6409,2769,6444,2779,6478,2781,6510,2774,6541,2760,6570,2739,6596,2713,6617,2684,6631,2653,6637,2620,6635,2586,6626,2551,6609,2516,6585,2480,6553,1949,6021,1754,6215,2274,6734,2308,6767,2347,6799,2391,6831,2439,6864,2471,6883,2506,6899,2543,6912,2581,6922,2620,6930,2656,6934,2690,6934,2723,6931,2754,6924,2786,6912,2818,6896,2849,6875,2880,6852,2908,6829,2934,6807,2958,6784,2994,6744,3025,6703,3048,6661,3065,6619,3073,6586,3077,6550xm3805,5767l3799,5703,3783,5637,3757,5571,3729,5516,3694,5460,3651,5403,3601,5344,3584,5325,3544,5283,3520,5261,3520,5755,3515,5795,3500,5832,3474,5865,3441,5891,3404,5906,3364,5910,3319,5904,3270,5886,3217,5854,3158,5809,3094,5750,3035,5686,2989,5627,2958,5573,2939,5523,2933,5479,2937,5439,2952,5403,2976,5371,3009,5346,3045,5330,3086,5325,3130,5330,3178,5347,3230,5377,3286,5419,3346,5474,3411,5544,3461,5607,3495,5663,3514,5711,3520,5755,3520,5261,3474,5218,3405,5163,3336,5118,3267,5083,3199,5057,3132,5041,3053,5036,2978,5046,2906,5071,2837,5112,2773,5167,2719,5231,2679,5298,2655,5370,2646,5445,2652,5525,2669,5593,2695,5662,2731,5732,2777,5802,2833,5872,2899,5943,2959,6000,3019,6050,3079,6092,3138,6127,3196,6154,3267,6178,3334,6192,3398,6196,3458,6189,3516,6173,3572,6146,3628,6108,3681,6060,3728,6006,3764,5950,3781,5910,3789,5891,3802,5830,3805,5767xm4076,5187l3889,5000,3635,5255,3822,5442,4076,5187xm4587,5125l3716,4254,3521,4449,4392,5320,4587,5125xm4921,4791l4598,4467,4704,4361,4755,4301,4760,4291,4789,4239,4806,4176,4805,4111,4789,4046,4766,3995,4759,3980,4715,3914,4656,3848,4593,3791,4530,3748,4521,3744,4521,4137,4520,4162,4510,4189,4493,4216,4469,4243,4421,4291,4227,4096,4282,4041,4309,4018,4335,4002,4361,3995,4385,3995,4409,4002,4432,4012,4454,4027,4475,4045,4493,4067,4507,4089,4516,4112,4521,4137,4521,3744,4467,3718,4406,3702,4346,3701,4288,3716,4232,3746,4178,3791,3854,4115,4726,4986,4921,4791xm5711,4001l5055,3345,5253,3146,5038,2931,4447,3523,4662,3738,4860,3539,5516,4195,5711,4001xm6346,3365l5690,2709,5889,2511,5674,2296,5082,2887,5297,3102,5496,2904,6152,3560,6346,3365xm7080,2492l7074,2428,7058,2363,7032,2296,7004,2241,6969,2185,6926,2128,6876,2069,6858,2050,6819,2009,6795,1986,6795,2480,6790,2520,6774,2557,6748,2590,6716,2616,6679,2631,6639,2635,6594,2629,6545,2611,6492,2579,6433,2534,6369,2475,6310,2411,6264,2352,6232,2298,6214,2248,6208,2204,6212,2164,6227,2128,6251,2096,6284,2071,6320,2055,6361,2050,6405,2055,6453,2073,6505,2102,6561,2145,6621,2200,6686,2269,6736,2332,6770,2388,6789,2437,6795,2480,6795,1986,6749,1944,6679,1888,6610,1843,6542,1808,6474,1782,6406,1766,6328,1761,6252,1771,6181,1796,6112,1837,6048,1892,5994,1956,5954,2023,5930,2095,5921,2171,5927,2250,5944,2319,5970,2388,6006,2457,6052,2527,6107,2597,6173,2668,6234,2725,6294,2775,6354,2817,6413,2852,6471,2879,6542,2904,6609,2917,6673,2921,6733,2914,6791,2898,6847,2871,6902,2833,6956,2785,7003,2731,7039,2675,7056,2635,7064,2616,7077,2555,7080,2492xe" filled="true" fillcolor="#c0c0c0" stroked="false">
            <v:path arrowok="t"/>
            <v:fill opacity="32896f" type="solid"/>
            <w10:wrap type="none"/>
          </v:shape>
        </w:pict>
      </w:r>
      <w:r>
        <w:rPr/>
        <w:t>For Rousseau the invention of property constitutes humanity’s ‘fall from</w:t>
      </w:r>
      <w:r>
        <w:rPr>
          <w:spacing w:val="60"/>
        </w:rPr>
        <w:t> </w:t>
      </w:r>
      <w:r>
        <w:rPr/>
        <w:t>grace’</w:t>
      </w:r>
      <w:r>
        <w:rPr>
          <w:spacing w:val="1"/>
        </w:rPr>
        <w:t> </w:t>
      </w:r>
      <w:r>
        <w:rPr/>
        <w:t>out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State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Nature.</w:t>
      </w:r>
      <w:r>
        <w:rPr>
          <w:spacing w:val="1"/>
        </w:rPr>
        <w:t> </w:t>
      </w:r>
      <w:r>
        <w:rPr/>
        <w:t>Having</w:t>
      </w:r>
      <w:r>
        <w:rPr>
          <w:spacing w:val="1"/>
        </w:rPr>
        <w:t> </w:t>
      </w:r>
      <w:r>
        <w:rPr/>
        <w:t>introduced</w:t>
      </w:r>
      <w:r>
        <w:rPr>
          <w:spacing w:val="1"/>
        </w:rPr>
        <w:t> </w:t>
      </w:r>
      <w:r>
        <w:rPr/>
        <w:t>private</w:t>
      </w:r>
      <w:r>
        <w:rPr>
          <w:spacing w:val="1"/>
        </w:rPr>
        <w:t> </w:t>
      </w:r>
      <w:r>
        <w:rPr/>
        <w:t>property,</w:t>
      </w:r>
      <w:r>
        <w:rPr>
          <w:spacing w:val="1"/>
        </w:rPr>
        <w:t> </w:t>
      </w:r>
      <w:r>
        <w:rPr/>
        <w:t>initial</w:t>
      </w:r>
      <w:r>
        <w:rPr>
          <w:spacing w:val="1"/>
        </w:rPr>
        <w:t> </w:t>
      </w:r>
      <w:r>
        <w:rPr/>
        <w:t>conditions</w:t>
      </w:r>
      <w:r>
        <w:rPr>
          <w:spacing w:val="1"/>
        </w:rPr>
        <w:t> </w:t>
      </w:r>
      <w:r>
        <w:rPr/>
        <w:t>of</w:t>
      </w:r>
      <w:r>
        <w:rPr>
          <w:spacing w:val="-57"/>
        </w:rPr>
        <w:t> </w:t>
      </w:r>
      <w:r>
        <w:rPr/>
        <w:t>inequality became more pronounced. Some have property and others are forced to work</w:t>
      </w:r>
      <w:r>
        <w:rPr>
          <w:spacing w:val="1"/>
        </w:rPr>
        <w:t> </w:t>
      </w:r>
      <w:r>
        <w:rPr/>
        <w:t>for them, and the development of social classes begins. Eventually, those who have</w:t>
      </w:r>
      <w:r>
        <w:rPr>
          <w:spacing w:val="1"/>
        </w:rPr>
        <w:t> </w:t>
      </w:r>
      <w:r>
        <w:rPr/>
        <w:t>property noticed that it would be in their interests to create a government that would</w:t>
      </w:r>
      <w:r>
        <w:rPr>
          <w:spacing w:val="1"/>
        </w:rPr>
        <w:t> </w:t>
      </w:r>
      <w:r>
        <w:rPr/>
        <w:t>protect private property from those who do not have it but could see that they might be</w:t>
      </w:r>
      <w:r>
        <w:rPr>
          <w:spacing w:val="1"/>
        </w:rPr>
        <w:t> </w:t>
      </w:r>
      <w:r>
        <w:rPr/>
        <w:t>able</w:t>
      </w:r>
      <w:r>
        <w:rPr>
          <w:spacing w:val="-1"/>
        </w:rPr>
        <w:t> </w:t>
      </w:r>
      <w:r>
        <w:rPr/>
        <w:t>to acquire</w:t>
      </w:r>
      <w:r>
        <w:rPr>
          <w:spacing w:val="-1"/>
        </w:rPr>
        <w:t> </w:t>
      </w:r>
      <w:r>
        <w:rPr/>
        <w:t>it by force.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480" w:lineRule="auto" w:before="1"/>
        <w:ind w:left="231" w:right="805" w:firstLine="719"/>
        <w:jc w:val="both"/>
      </w:pPr>
      <w:r>
        <w:rPr/>
        <w:t>Government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established,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contract,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purports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guarantee</w:t>
      </w:r>
      <w:r>
        <w:rPr>
          <w:spacing w:val="1"/>
        </w:rPr>
        <w:t> </w:t>
      </w:r>
      <w:r>
        <w:rPr/>
        <w:t>equality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protection</w:t>
      </w:r>
      <w:r>
        <w:rPr>
          <w:spacing w:val="1"/>
        </w:rPr>
        <w:t> </w:t>
      </w:r>
      <w:r>
        <w:rPr/>
        <w:t>for all,</w:t>
      </w:r>
      <w:r>
        <w:rPr>
          <w:spacing w:val="1"/>
        </w:rPr>
        <w:t> </w:t>
      </w:r>
      <w:r>
        <w:rPr/>
        <w:t>even</w:t>
      </w:r>
      <w:r>
        <w:rPr>
          <w:spacing w:val="1"/>
        </w:rPr>
        <w:t> </w:t>
      </w:r>
      <w:r>
        <w:rPr/>
        <w:t>though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true purpose is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fossilize the very</w:t>
      </w:r>
      <w:r>
        <w:rPr>
          <w:spacing w:val="1"/>
        </w:rPr>
        <w:t> </w:t>
      </w:r>
      <w:r>
        <w:rPr/>
        <w:t>inequalities that private property has produced. In other words, the contract, which claims</w:t>
      </w:r>
      <w:r>
        <w:rPr>
          <w:spacing w:val="-57"/>
        </w:rPr>
        <w:t> </w:t>
      </w:r>
      <w:r>
        <w:rPr/>
        <w:t>to be in the interests of everyone equally, is really in the interests of the few who have</w:t>
      </w:r>
      <w:r>
        <w:rPr>
          <w:spacing w:val="1"/>
        </w:rPr>
        <w:t> </w:t>
      </w:r>
      <w:r>
        <w:rPr/>
        <w:t>become stronger and richer as a result of the developments of private property. This is the</w:t>
      </w:r>
      <w:r>
        <w:rPr>
          <w:spacing w:val="-57"/>
        </w:rPr>
        <w:t> </w:t>
      </w:r>
      <w:r>
        <w:rPr/>
        <w:t>naturalized social contract, which Rousseau views as responsible for the conflict and</w:t>
      </w:r>
      <w:r>
        <w:rPr>
          <w:spacing w:val="1"/>
        </w:rPr>
        <w:t> </w:t>
      </w:r>
      <w:r>
        <w:rPr/>
        <w:t>competition from which modern society suffers. The normative social contract, argued for</w:t>
      </w:r>
      <w:r>
        <w:rPr>
          <w:spacing w:val="-57"/>
        </w:rPr>
        <w:t> </w:t>
      </w:r>
      <w:r>
        <w:rPr/>
        <w:t>by Rousseau in The Social Contract (1762), is meant to respond to this sorry state of</w:t>
      </w:r>
      <w:r>
        <w:rPr>
          <w:spacing w:val="1"/>
        </w:rPr>
        <w:t> </w:t>
      </w:r>
      <w:r>
        <w:rPr/>
        <w:t>affairs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remedy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moral</w:t>
      </w:r>
      <w:r>
        <w:rPr>
          <w:spacing w:val="1"/>
        </w:rPr>
        <w:t> </w:t>
      </w:r>
      <w:r>
        <w:rPr/>
        <w:t>ills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produced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development</w:t>
      </w:r>
      <w:r>
        <w:rPr>
          <w:spacing w:val="-1"/>
        </w:rPr>
        <w:t> </w:t>
      </w:r>
      <w:r>
        <w:rPr/>
        <w:t>of society (Freeman, 2012).</w:t>
      </w:r>
    </w:p>
    <w:p>
      <w:pPr>
        <w:spacing w:after="0" w:line="480" w:lineRule="auto"/>
        <w:jc w:val="both"/>
        <w:sectPr>
          <w:pgSz w:w="11910" w:h="16840"/>
          <w:pgMar w:header="0" w:footer="973" w:top="1160" w:bottom="1240" w:left="1480" w:right="720"/>
        </w:sectPr>
      </w:pPr>
    </w:p>
    <w:p>
      <w:pPr>
        <w:pStyle w:val="BodyText"/>
        <w:spacing w:line="480" w:lineRule="auto" w:before="78"/>
        <w:ind w:left="231" w:right="807" w:firstLine="719"/>
        <w:jc w:val="both"/>
      </w:pPr>
      <w:r>
        <w:rPr/>
        <w:pict>
          <v:shape style="position:absolute;margin-left:70.962006pt;margin-top:297.18512pt;width:283.05pt;height:283.05pt;mso-position-horizontal-relative:page;mso-position-vertical-relative:paragraph;z-index:-23622144" coordorigin="1419,5944" coordsize="5661,5661" path="m2485,11409l1614,10538,1419,10733,2290,11604,2485,11409xm3077,10733l3076,10694,3071,10651,3062,10607,3048,10563,3029,10520,3006,10476,2978,10434,2948,10393,2914,10353,2877,10314,2358,9794,2164,9989,2695,10520,2728,10556,2752,10592,2769,10627,2779,10661,2781,10693,2774,10724,2760,10753,2739,10779,2713,10800,2684,10814,2653,10820,2620,10818,2586,10809,2551,10792,2516,10768,2480,10736,1949,10204,1754,10398,2274,10917,2308,10950,2347,10982,2391,11014,2439,11047,2471,11066,2506,11082,2543,11095,2581,11105,2620,11113,2656,11117,2690,11117,2723,11114,2754,11107,2786,11095,2818,11079,2849,11058,2880,11035,2908,11012,2934,10990,2958,10967,2994,10927,3025,10886,3048,10844,3065,10802,3073,10769,3077,10733xm3805,9950l3799,9886,3783,9820,3757,9754,3729,9699,3694,9643,3651,9586,3601,9527,3584,9508,3544,9466,3520,9444,3520,9938,3515,9978,3500,10015,3474,10048,3441,10074,3404,10089,3364,10093,3319,10087,3270,10069,3217,10037,3158,9992,3094,9933,3035,9869,2989,9810,2958,9756,2939,9706,2933,9662,2937,9622,2952,9586,2976,9554,3009,9529,3045,9513,3086,9508,3130,9513,3178,9530,3230,9560,3286,9602,3346,9657,3411,9727,3461,9790,3495,9846,3514,9894,3520,9938,3520,9444,3474,9401,3405,9346,3336,9301,3267,9266,3199,9240,3132,9224,3053,9219,2978,9229,2906,9254,2837,9295,2773,9350,2719,9414,2679,9481,2655,9553,2646,9628,2652,9708,2669,9776,2695,9845,2731,9915,2777,9985,2833,10055,2899,10126,2959,10183,3019,10233,3079,10275,3138,10310,3196,10337,3267,10361,3334,10375,3398,10379,3458,10372,3516,10356,3572,10329,3628,10291,3681,10243,3728,10189,3764,10133,3781,10093,3789,10074,3802,10013,3805,9950xm4076,9370l3889,9183,3635,9438,3822,9625,4076,9370xm4587,9308l3716,8437,3521,8632,4392,9503,4587,9308xm4921,8974l4598,8650,4704,8544,4755,8484,4760,8474,4789,8422,4806,8359,4805,8294,4789,8229,4766,8178,4759,8163,4715,8097,4656,8031,4593,7974,4530,7931,4521,7927,4521,8320,4520,8345,4510,8372,4493,8399,4469,8426,4421,8474,4227,8279,4282,8224,4309,8201,4335,8185,4361,8178,4385,8178,4409,8185,4432,8195,4454,8210,4475,8228,4493,8250,4507,8272,4516,8295,4521,8320,4521,7927,4467,7901,4406,7885,4346,7884,4288,7899,4232,7929,4178,7974,3854,8298,4726,9169,4921,8974xm5711,8184l5055,7528,5253,7329,5038,7114,4447,7706,4662,7921,4860,7722,5516,8378,5711,8184xm6346,7548l5690,6892,5889,6694,5674,6479,5082,7070,5297,7285,5496,7087,6152,7743,6346,7548xm7080,6675l7074,6611,7058,6546,7032,6479,7004,6424,6969,6368,6926,6311,6876,6252,6858,6233,6819,6192,6795,6169,6795,6663,6790,6703,6774,6740,6748,6773,6716,6799,6679,6814,6639,6818,6594,6812,6545,6794,6492,6762,6433,6717,6369,6658,6310,6594,6264,6535,6232,6481,6214,6431,6208,6387,6212,6347,6227,6311,6251,6279,6284,6254,6320,6238,6361,6233,6405,6238,6453,6256,6505,6285,6561,6328,6621,6383,6686,6452,6736,6515,6770,6571,6789,6620,6795,6663,6795,6169,6749,6127,6679,6071,6610,6026,6542,5991,6474,5965,6406,5949,6328,5944,6252,5954,6181,5979,6112,6020,6048,6075,5994,6139,5954,6206,5930,6278,5921,6354,5927,6433,5944,6502,5970,6571,6006,6640,6052,6710,6107,6780,6173,6851,6234,6908,6294,6958,6354,7000,6413,7035,6471,7062,6542,7087,6609,7100,6673,7104,6733,7097,6791,7081,6847,7054,6902,7016,6956,6968,7003,6914,7039,6858,7056,6818,7064,6799,7077,6738,7080,6675xe" filled="true" fillcolor="#c0c0c0" stroked="false">
            <v:path arrowok="t"/>
            <v:fill opacity="32896f" type="solid"/>
            <w10:wrap type="none"/>
          </v:shape>
        </w:pict>
      </w:r>
      <w:r>
        <w:rPr/>
        <w:pict>
          <v:shape style="position:absolute;margin-left:347.18103pt;margin-top:134.483093pt;width:157.3pt;height:169.5pt;mso-position-horizontal-relative:page;mso-position-vertical-relative:paragraph;z-index:-23621632" coordorigin="6944,2690" coordsize="3146,3390" path="m8093,5680l8088,5631,8076,5580,8057,5528,8032,5473,8002,5418,7964,5360,7903,5385,7722,5459,7754,5506,7778,5549,7796,5589,7807,5627,7810,5662,7804,5695,7789,5726,7766,5755,7735,5779,7701,5793,7663,5797,7623,5791,7576,5772,7523,5738,7461,5689,7392,5624,7340,5568,7298,5516,7267,5468,7247,5425,7234,5374,7235,5327,7248,5286,7275,5250,7290,5237,7307,5227,7325,5219,7345,5214,7365,5212,7387,5213,7409,5216,7432,5222,7447,5228,7465,5236,7486,5247,7509,5261,7628,5036,7545,4991,7466,4958,7392,4939,7323,4933,7256,4941,7192,4964,7129,5001,7069,5054,7015,5116,6977,5183,6953,5253,6944,5327,6950,5405,6967,5472,6993,5540,7029,5608,7076,5678,7132,5749,7199,5821,7264,5881,7327,5933,7390,5977,7452,6013,7513,6040,7585,6063,7653,6076,7714,6079,7770,6072,7823,6056,7875,6029,7927,5992,7979,5946,8017,5903,8048,5860,8070,5816,8084,5772,8092,5727,8093,5680xm8791,4964l8784,4900,8769,4835,8743,4768,8715,4714,8680,4658,8637,4600,8587,4541,8569,4522,8530,4481,8506,4458,8506,4952,8501,4992,8485,5029,8459,5062,8427,5088,8390,5103,8350,5107,8305,5101,8256,5083,8202,5051,8144,5006,8080,4947,8021,4883,7975,4824,7943,4770,7925,4721,7919,4676,7923,4636,7937,4600,7962,4568,7994,4543,8031,4527,8072,4522,8116,4527,8164,4545,8216,4574,8272,4617,8332,4672,8397,4741,8447,4804,8481,4860,8500,4909,8506,4952,8506,4458,8460,4416,8390,4360,8321,4315,8253,4280,8185,4254,8117,4238,8039,4233,7963,4243,7891,4268,7823,4309,7758,4364,7704,4428,7665,4495,7641,4567,7632,4643,7638,4722,7654,4791,7681,4860,7717,4929,7762,4999,7818,5070,7884,5140,7945,5198,8005,5247,8065,5289,8124,5324,8182,5351,8252,5376,8320,5389,8384,5393,8444,5386,8502,5370,8558,5343,8613,5305,8667,5257,8714,5204,8750,5147,8767,5107,8775,5089,8788,5027,8791,4964xm9271,4623l8948,4300,9055,4193,9105,4134,9111,4124,9139,4072,9156,4009,9156,3944,9140,3878,9117,3828,9110,3813,9065,3747,9007,3681,8943,3624,8880,3580,8871,3576,8871,3969,8870,3995,8861,4021,8844,4048,8819,4076,8772,4124,8577,3929,8633,3874,8660,3850,8686,3835,8711,3828,8735,3828,8759,3835,8782,3845,8804,3859,8825,3878,8843,3899,8857,3922,8866,3945,8871,3969,8871,3576,8818,3551,8756,3535,8696,3534,8638,3549,8582,3579,8528,3624,8205,3948,9076,4819,9271,4623xm10089,3806l9724,3441,9671,3291,9516,2840,9463,2690,9248,2905,9276,2975,9359,3186,9415,3326,9345,3298,9134,3215,8994,3159,8777,3375,8928,3428,9379,3583,9529,3636,9894,4001,10089,3806xe" filled="true" fillcolor="#c0c0c0" stroked="false">
            <v:path arrowok="t"/>
            <v:fill opacity="32896f" type="solid"/>
            <w10:wrap type="none"/>
          </v:shape>
        </w:pict>
      </w:r>
      <w:r>
        <w:rPr/>
        <w:t>Rousseau’s state of nature is a differential in content of analysis from Hobbes.</w:t>
      </w:r>
      <w:r>
        <w:rPr>
          <w:spacing w:val="1"/>
        </w:rPr>
        <w:t> </w:t>
      </w:r>
      <w:r>
        <w:rPr/>
        <w:t>Diametrically, Rousseau systematically revealed that the state of nature was peaceful,</w:t>
      </w:r>
      <w:r>
        <w:rPr>
          <w:spacing w:val="1"/>
        </w:rPr>
        <w:t> </w:t>
      </w:r>
      <w:r>
        <w:rPr/>
        <w:t>accommodates</w:t>
      </w:r>
      <w:r>
        <w:rPr>
          <w:spacing w:val="1"/>
        </w:rPr>
        <w:t> </w:t>
      </w:r>
      <w:r>
        <w:rPr/>
        <w:t>individual</w:t>
      </w:r>
      <w:r>
        <w:rPr>
          <w:spacing w:val="1"/>
        </w:rPr>
        <w:t> </w:t>
      </w:r>
      <w:r>
        <w:rPr/>
        <w:t>potentials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brutish,</w:t>
      </w:r>
      <w:r>
        <w:rPr>
          <w:spacing w:val="1"/>
        </w:rPr>
        <w:t> </w:t>
      </w:r>
      <w:r>
        <w:rPr/>
        <w:t>savagery</w:t>
      </w:r>
      <w:r>
        <w:rPr>
          <w:spacing w:val="1"/>
        </w:rPr>
        <w:t> </w:t>
      </w:r>
      <w:r>
        <w:rPr/>
        <w:t>condition</w:t>
      </w:r>
      <w:r>
        <w:rPr>
          <w:spacing w:val="60"/>
        </w:rPr>
        <w:t> </w:t>
      </w:r>
      <w:r>
        <w:rPr/>
        <w:t>as</w:t>
      </w:r>
      <w:r>
        <w:rPr>
          <w:spacing w:val="1"/>
        </w:rPr>
        <w:t> </w:t>
      </w:r>
      <w:r>
        <w:rPr/>
        <w:t>painted by Hobbes. Whereas government metamorphosed in Rousseau’s state of nature to</w:t>
      </w:r>
      <w:r>
        <w:rPr>
          <w:spacing w:val="-57"/>
        </w:rPr>
        <w:t> </w:t>
      </w:r>
      <w:r>
        <w:rPr/>
        <w:t>redistribute properties in idealized society, the existence of government for Hobbes in the</w:t>
      </w:r>
      <w:r>
        <w:rPr>
          <w:spacing w:val="1"/>
        </w:rPr>
        <w:t> </w:t>
      </w:r>
      <w:r>
        <w:rPr/>
        <w:t>state of nature is the neutralization of</w:t>
      </w:r>
      <w:r>
        <w:rPr>
          <w:spacing w:val="1"/>
        </w:rPr>
        <w:t> </w:t>
      </w:r>
      <w:r>
        <w:rPr/>
        <w:t>brutishness and savagery by</w:t>
      </w:r>
      <w:r>
        <w:rPr>
          <w:spacing w:val="1"/>
        </w:rPr>
        <w:t> </w:t>
      </w:r>
      <w:r>
        <w:rPr/>
        <w:t>which society is</w:t>
      </w:r>
      <w:r>
        <w:rPr>
          <w:spacing w:val="1"/>
        </w:rPr>
        <w:t> </w:t>
      </w:r>
      <w:r>
        <w:rPr/>
        <w:t>preserved. Yet Rousseau was critical of Robert Filmer’s ideology of patriarchy which</w:t>
      </w:r>
      <w:r>
        <w:rPr>
          <w:spacing w:val="1"/>
        </w:rPr>
        <w:t> </w:t>
      </w:r>
      <w:r>
        <w:rPr/>
        <w:t>upheld Divine Right of King. The theory postulates that government is an offshoot of</w:t>
      </w:r>
      <w:r>
        <w:rPr>
          <w:spacing w:val="1"/>
        </w:rPr>
        <w:t> </w:t>
      </w:r>
      <w:r>
        <w:rPr/>
        <w:t>predestined personality that is chosen to rule over society and that such ruler-ship is next</w:t>
      </w:r>
      <w:r>
        <w:rPr>
          <w:spacing w:val="1"/>
        </w:rPr>
        <w:t> </w:t>
      </w:r>
      <w:r>
        <w:rPr/>
        <w:t>to God almighty which precludes right of citizens to revolt nonetheless the tyranny of</w:t>
      </w:r>
      <w:r>
        <w:rPr>
          <w:spacing w:val="1"/>
        </w:rPr>
        <w:t> </w:t>
      </w:r>
      <w:r>
        <w:rPr/>
        <w:t>government. Predicatively, Rousseau espoused the ideology of John Lock in the state of</w:t>
      </w:r>
      <w:r>
        <w:rPr>
          <w:spacing w:val="1"/>
        </w:rPr>
        <w:t> </w:t>
      </w:r>
      <w:r>
        <w:rPr/>
        <w:t>nature</w:t>
      </w:r>
      <w:r>
        <w:rPr>
          <w:spacing w:val="-3"/>
        </w:rPr>
        <w:t> </w:t>
      </w:r>
      <w:r>
        <w:rPr/>
        <w:t>and ownership of</w:t>
      </w:r>
      <w:r>
        <w:rPr>
          <w:spacing w:val="2"/>
        </w:rPr>
        <w:t> </w:t>
      </w:r>
      <w:r>
        <w:rPr/>
        <w:t>property.</w:t>
      </w:r>
    </w:p>
    <w:p>
      <w:pPr>
        <w:pStyle w:val="BodyText"/>
        <w:rPr>
          <w:sz w:val="21"/>
        </w:rPr>
      </w:pPr>
    </w:p>
    <w:p>
      <w:pPr>
        <w:pStyle w:val="BodyText"/>
        <w:spacing w:line="480" w:lineRule="auto" w:before="1"/>
        <w:ind w:left="231" w:right="805" w:firstLine="719"/>
        <w:jc w:val="both"/>
      </w:pPr>
      <w:r>
        <w:rPr/>
        <w:t>Inferentially, John Lock social contract is a revolutionary type which legitimizes</w:t>
      </w:r>
      <w:r>
        <w:rPr>
          <w:spacing w:val="1"/>
        </w:rPr>
        <w:t> </w:t>
      </w:r>
      <w:r>
        <w:rPr/>
        <w:t>change of government consequentially perceived as inequitable and breach of collective</w:t>
      </w:r>
      <w:r>
        <w:rPr>
          <w:spacing w:val="1"/>
        </w:rPr>
        <w:t> </w:t>
      </w:r>
      <w:r>
        <w:rPr/>
        <w:t>contract. Evidently, the history of government in Nigeria cannot be divorced from Lock</w:t>
      </w:r>
      <w:r>
        <w:rPr>
          <w:spacing w:val="1"/>
        </w:rPr>
        <w:t> </w:t>
      </w:r>
      <w:r>
        <w:rPr/>
        <w:t>proposition.</w:t>
      </w:r>
      <w:r>
        <w:rPr>
          <w:spacing w:val="1"/>
        </w:rPr>
        <w:t> </w:t>
      </w:r>
      <w:r>
        <w:rPr/>
        <w:t>Nigeria 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multi-ethnic society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composition</w:t>
      </w:r>
      <w:r>
        <w:rPr>
          <w:spacing w:val="1"/>
        </w:rPr>
        <w:t> </w:t>
      </w:r>
      <w:r>
        <w:rPr/>
        <w:t>of nations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British through Lord Lugard fused together by amalgamating protectorates of the North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South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1914.</w:t>
      </w:r>
      <w:r>
        <w:rPr>
          <w:spacing w:val="1"/>
        </w:rPr>
        <w:t> </w:t>
      </w:r>
      <w:r>
        <w:rPr/>
        <w:t>Since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amalgamation,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plethora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extent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end</w:t>
      </w:r>
      <w:r>
        <w:rPr>
          <w:spacing w:val="1"/>
        </w:rPr>
        <w:t> </w:t>
      </w:r>
      <w:r>
        <w:rPr/>
        <w:t>of</w:t>
      </w:r>
      <w:r>
        <w:rPr>
          <w:spacing w:val="-57"/>
        </w:rPr>
        <w:t> </w:t>
      </w:r>
      <w:r>
        <w:rPr/>
        <w:t>governments in Nigeria. This is found in various versions of constitutions as response to</w:t>
      </w:r>
      <w:r>
        <w:rPr>
          <w:spacing w:val="1"/>
        </w:rPr>
        <w:t> </w:t>
      </w:r>
      <w:r>
        <w:rPr/>
        <w:t>agitation, distrust, inequity and civil war. The history of Nigeria is characterized with</w:t>
      </w:r>
      <w:r>
        <w:rPr>
          <w:spacing w:val="1"/>
        </w:rPr>
        <w:t> </w:t>
      </w:r>
      <w:r>
        <w:rPr/>
        <w:t>ethnic</w:t>
      </w:r>
      <w:r>
        <w:rPr>
          <w:spacing w:val="18"/>
        </w:rPr>
        <w:t> </w:t>
      </w:r>
      <w:r>
        <w:rPr/>
        <w:t>militia,</w:t>
      </w:r>
      <w:r>
        <w:rPr>
          <w:spacing w:val="20"/>
        </w:rPr>
        <w:t> </w:t>
      </w:r>
      <w:r>
        <w:rPr/>
        <w:t>wars</w:t>
      </w:r>
      <w:r>
        <w:rPr>
          <w:spacing w:val="19"/>
        </w:rPr>
        <w:t> </w:t>
      </w:r>
      <w:r>
        <w:rPr/>
        <w:t>and</w:t>
      </w:r>
      <w:r>
        <w:rPr>
          <w:spacing w:val="19"/>
        </w:rPr>
        <w:t> </w:t>
      </w:r>
      <w:r>
        <w:rPr/>
        <w:t>civil</w:t>
      </w:r>
      <w:r>
        <w:rPr>
          <w:spacing w:val="20"/>
        </w:rPr>
        <w:t> </w:t>
      </w:r>
      <w:r>
        <w:rPr/>
        <w:t>unrest,</w:t>
      </w:r>
      <w:r>
        <w:rPr>
          <w:spacing w:val="21"/>
        </w:rPr>
        <w:t> </w:t>
      </w:r>
      <w:r>
        <w:rPr/>
        <w:t>the</w:t>
      </w:r>
      <w:r>
        <w:rPr>
          <w:spacing w:val="18"/>
        </w:rPr>
        <w:t> </w:t>
      </w:r>
      <w:r>
        <w:rPr/>
        <w:t>suspicions</w:t>
      </w:r>
      <w:r>
        <w:rPr>
          <w:spacing w:val="21"/>
        </w:rPr>
        <w:t> </w:t>
      </w:r>
      <w:r>
        <w:rPr/>
        <w:t>which</w:t>
      </w:r>
      <w:r>
        <w:rPr>
          <w:spacing w:val="25"/>
        </w:rPr>
        <w:t> </w:t>
      </w:r>
      <w:r>
        <w:rPr/>
        <w:t>derived</w:t>
      </w:r>
      <w:r>
        <w:rPr>
          <w:spacing w:val="19"/>
        </w:rPr>
        <w:t> </w:t>
      </w:r>
      <w:r>
        <w:rPr/>
        <w:t>from</w:t>
      </w:r>
      <w:r>
        <w:rPr>
          <w:spacing w:val="20"/>
        </w:rPr>
        <w:t> </w:t>
      </w:r>
      <w:r>
        <w:rPr/>
        <w:t>skewed</w:t>
      </w:r>
      <w:r>
        <w:rPr>
          <w:spacing w:val="20"/>
        </w:rPr>
        <w:t> </w:t>
      </w:r>
      <w:r>
        <w:rPr/>
        <w:t>benefits</w:t>
      </w:r>
      <w:r>
        <w:rPr>
          <w:spacing w:val="-58"/>
        </w:rPr>
        <w:t> </w:t>
      </w:r>
      <w:r>
        <w:rPr/>
        <w:t>of the social contract (Adewole, 2014; Babalola, 2019). From the colonial period till now,</w:t>
      </w:r>
      <w:r>
        <w:rPr>
          <w:spacing w:val="-57"/>
        </w:rPr>
        <w:t> </w:t>
      </w:r>
      <w:r>
        <w:rPr/>
        <w:t>the</w:t>
      </w:r>
      <w:r>
        <w:rPr>
          <w:spacing w:val="52"/>
        </w:rPr>
        <w:t> </w:t>
      </w:r>
      <w:r>
        <w:rPr/>
        <w:t>various</w:t>
      </w:r>
      <w:r>
        <w:rPr>
          <w:spacing w:val="53"/>
        </w:rPr>
        <w:t> </w:t>
      </w:r>
      <w:r>
        <w:rPr/>
        <w:t>constitutions</w:t>
      </w:r>
      <w:r>
        <w:rPr>
          <w:spacing w:val="51"/>
        </w:rPr>
        <w:t> </w:t>
      </w:r>
      <w:r>
        <w:rPr/>
        <w:t>are</w:t>
      </w:r>
      <w:r>
        <w:rPr>
          <w:spacing w:val="52"/>
        </w:rPr>
        <w:t> </w:t>
      </w:r>
      <w:r>
        <w:rPr/>
        <w:t>attempts</w:t>
      </w:r>
      <w:r>
        <w:rPr>
          <w:spacing w:val="53"/>
        </w:rPr>
        <w:t> </w:t>
      </w:r>
      <w:r>
        <w:rPr/>
        <w:t>to</w:t>
      </w:r>
      <w:r>
        <w:rPr>
          <w:spacing w:val="54"/>
        </w:rPr>
        <w:t> </w:t>
      </w:r>
      <w:r>
        <w:rPr/>
        <w:t>arrive</w:t>
      </w:r>
      <w:r>
        <w:rPr>
          <w:spacing w:val="53"/>
        </w:rPr>
        <w:t> </w:t>
      </w:r>
      <w:r>
        <w:rPr/>
        <w:t>at</w:t>
      </w:r>
      <w:r>
        <w:rPr>
          <w:spacing w:val="54"/>
        </w:rPr>
        <w:t> </w:t>
      </w:r>
      <w:r>
        <w:rPr/>
        <w:t>a</w:t>
      </w:r>
      <w:r>
        <w:rPr>
          <w:spacing w:val="53"/>
        </w:rPr>
        <w:t> </w:t>
      </w:r>
      <w:r>
        <w:rPr/>
        <w:t>social</w:t>
      </w:r>
      <w:r>
        <w:rPr>
          <w:spacing w:val="53"/>
        </w:rPr>
        <w:t> </w:t>
      </w:r>
      <w:r>
        <w:rPr/>
        <w:t>contract</w:t>
      </w:r>
      <w:r>
        <w:rPr>
          <w:spacing w:val="54"/>
        </w:rPr>
        <w:t> </w:t>
      </w:r>
      <w:r>
        <w:rPr/>
        <w:t>acceptable</w:t>
      </w:r>
      <w:r>
        <w:rPr>
          <w:spacing w:val="53"/>
        </w:rPr>
        <w:t> </w:t>
      </w:r>
      <w:r>
        <w:rPr/>
        <w:t>to</w:t>
      </w:r>
      <w:r>
        <w:rPr>
          <w:spacing w:val="54"/>
        </w:rPr>
        <w:t> </w:t>
      </w:r>
      <w:r>
        <w:rPr/>
        <w:t>the</w:t>
      </w:r>
      <w:r>
        <w:rPr>
          <w:spacing w:val="-58"/>
        </w:rPr>
        <w:t> </w:t>
      </w:r>
      <w:r>
        <w:rPr/>
        <w:t>various</w:t>
      </w:r>
      <w:r>
        <w:rPr>
          <w:spacing w:val="-1"/>
        </w:rPr>
        <w:t> </w:t>
      </w:r>
      <w:r>
        <w:rPr/>
        <w:t>ethnics that made</w:t>
      </w:r>
      <w:r>
        <w:rPr>
          <w:spacing w:val="1"/>
        </w:rPr>
        <w:t> </w:t>
      </w:r>
      <w:r>
        <w:rPr/>
        <w:t>up Nigeria.</w:t>
      </w:r>
    </w:p>
    <w:p>
      <w:pPr>
        <w:spacing w:after="0" w:line="480" w:lineRule="auto"/>
        <w:jc w:val="both"/>
        <w:sectPr>
          <w:pgSz w:w="11910" w:h="16840"/>
          <w:pgMar w:header="0" w:footer="973" w:top="1160" w:bottom="1240" w:left="1480" w:right="720"/>
        </w:sectPr>
      </w:pPr>
    </w:p>
    <w:p>
      <w:pPr>
        <w:pStyle w:val="BodyText"/>
        <w:spacing w:line="480" w:lineRule="auto" w:before="78"/>
        <w:ind w:left="231" w:right="801" w:firstLine="719"/>
        <w:jc w:val="both"/>
      </w:pPr>
      <w:r>
        <w:rPr/>
        <w:pict>
          <v:shape style="position:absolute;margin-left:347.18103pt;margin-top:134.483093pt;width:157.3pt;height:169.5pt;mso-position-horizontal-relative:page;mso-position-vertical-relative:paragraph;z-index:-23620608" coordorigin="6944,2690" coordsize="3146,3390" path="m8093,5680l8088,5631,8076,5580,8057,5528,8032,5473,8002,5418,7964,5360,7903,5385,7722,5459,7754,5506,7778,5549,7796,5589,7807,5627,7810,5662,7804,5695,7789,5726,7766,5755,7735,5779,7701,5793,7663,5797,7623,5791,7576,5772,7523,5738,7461,5689,7392,5624,7340,5568,7298,5516,7267,5468,7247,5425,7234,5374,7235,5327,7248,5286,7275,5250,7290,5237,7307,5227,7325,5219,7345,5214,7365,5212,7387,5213,7409,5216,7432,5222,7447,5228,7465,5236,7486,5247,7509,5261,7628,5036,7545,4991,7466,4958,7392,4939,7323,4933,7256,4941,7192,4964,7129,5001,7069,5054,7015,5116,6977,5183,6953,5253,6944,5327,6950,5405,6967,5472,6993,5540,7029,5608,7076,5678,7132,5749,7199,5821,7264,5881,7327,5933,7390,5977,7452,6013,7513,6040,7585,6063,7653,6076,7714,6079,7770,6072,7823,6056,7875,6029,7927,5992,7979,5946,8017,5903,8048,5860,8070,5816,8084,5772,8092,5727,8093,5680xm8791,4964l8784,4900,8769,4835,8743,4768,8715,4714,8680,4658,8637,4600,8587,4541,8569,4522,8530,4481,8506,4458,8506,4952,8501,4992,8485,5029,8459,5062,8427,5088,8390,5103,8350,5107,8305,5101,8256,5083,8202,5051,8144,5006,8080,4947,8021,4883,7975,4824,7943,4770,7925,4721,7919,4676,7923,4636,7937,4600,7962,4568,7994,4543,8031,4527,8072,4522,8116,4527,8164,4545,8216,4574,8272,4617,8332,4672,8397,4741,8447,4804,8481,4860,8500,4909,8506,4952,8506,4458,8460,4416,8390,4360,8321,4315,8253,4280,8185,4254,8117,4238,8039,4233,7963,4243,7891,4268,7823,4309,7758,4364,7704,4428,7665,4495,7641,4567,7632,4643,7638,4722,7654,4791,7681,4860,7717,4929,7762,4999,7818,5070,7884,5140,7945,5198,8005,5247,8065,5289,8124,5324,8182,5351,8252,5376,8320,5389,8384,5393,8444,5386,8502,5370,8558,5343,8613,5305,8667,5257,8714,5204,8750,5147,8767,5107,8775,5089,8788,5027,8791,4964xm9271,4623l8948,4300,9055,4193,9105,4134,9111,4124,9139,4072,9156,4009,9156,3944,9140,3878,9117,3828,9110,3813,9065,3747,9007,3681,8943,3624,8880,3580,8871,3576,8871,3969,8870,3995,8861,4021,8844,4048,8819,4076,8772,4124,8577,3929,8633,3874,8660,3850,8686,3835,8711,3828,8735,3828,8759,3835,8782,3845,8804,3859,8825,3878,8843,3899,8857,3922,8866,3945,8871,3969,8871,3576,8818,3551,8756,3535,8696,3534,8638,3549,8582,3579,8528,3624,8205,3948,9076,4819,9271,4623xm10089,3806l9724,3441,9671,3291,9516,2840,9463,2690,9248,2905,9276,2975,9359,3186,9415,3326,9345,3298,9134,3215,8994,3159,8777,3375,8928,3428,9379,3583,9529,3636,9894,4001,10089,3806xe" filled="true" fillcolor="#c0c0c0" stroked="false">
            <v:path arrowok="t"/>
            <v:fill opacity="32896f" type="solid"/>
            <w10:wrap type="none"/>
          </v:shape>
        </w:pict>
      </w:r>
      <w:r>
        <w:rPr/>
        <w:t>This is found in constitutional development spanning colonial era such as Clifford</w:t>
      </w:r>
      <w:r>
        <w:rPr>
          <w:spacing w:val="1"/>
        </w:rPr>
        <w:t> </w:t>
      </w:r>
      <w:r>
        <w:rPr/>
        <w:t>constitution of 1922, Richard constitution of 1946, Macpherson constitution of 1951 and</w:t>
      </w:r>
      <w:r>
        <w:rPr>
          <w:spacing w:val="1"/>
        </w:rPr>
        <w:t> </w:t>
      </w:r>
      <w:r>
        <w:rPr/>
        <w:t>Lyttleton constitution of 1954; republican constitution of the first republic in 1963, the</w:t>
      </w:r>
      <w:r>
        <w:rPr>
          <w:spacing w:val="1"/>
        </w:rPr>
        <w:t> </w:t>
      </w:r>
      <w:r>
        <w:rPr/>
        <w:t>second republic in 1979, the third republic in 1989 and the forth republic in 1999, the</w:t>
      </w:r>
      <w:r>
        <w:rPr>
          <w:spacing w:val="1"/>
        </w:rPr>
        <w:t> </w:t>
      </w:r>
      <w:r>
        <w:rPr/>
        <w:t>latest which subsists till date accompanied with amendments. These constitutions were</w:t>
      </w:r>
      <w:r>
        <w:rPr>
          <w:spacing w:val="1"/>
        </w:rPr>
        <w:t> </w:t>
      </w:r>
      <w:r>
        <w:rPr/>
        <w:t>derived to establish new social order and civil government to accommodate agitations of</w:t>
      </w:r>
      <w:r>
        <w:rPr>
          <w:spacing w:val="1"/>
        </w:rPr>
        <w:t> </w:t>
      </w:r>
      <w:r>
        <w:rPr/>
        <w:t>corporate</w:t>
      </w:r>
      <w:r>
        <w:rPr>
          <w:spacing w:val="1"/>
        </w:rPr>
        <w:t> </w:t>
      </w:r>
      <w:r>
        <w:rPr/>
        <w:t>bodies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make</w:t>
      </w:r>
      <w:r>
        <w:rPr>
          <w:spacing w:val="1"/>
        </w:rPr>
        <w:t> </w:t>
      </w:r>
      <w:r>
        <w:rPr/>
        <w:t>up</w:t>
      </w:r>
      <w:r>
        <w:rPr>
          <w:spacing w:val="1"/>
        </w:rPr>
        <w:t> </w:t>
      </w:r>
      <w:r>
        <w:rPr/>
        <w:t>Nigeria.</w:t>
      </w:r>
      <w:r>
        <w:rPr>
          <w:spacing w:val="1"/>
        </w:rPr>
        <w:t> </w:t>
      </w:r>
      <w:r>
        <w:rPr/>
        <w:t>Notwithstanding</w:t>
      </w:r>
      <w:r>
        <w:rPr>
          <w:spacing w:val="1"/>
        </w:rPr>
        <w:t> </w:t>
      </w:r>
      <w:r>
        <w:rPr/>
        <w:t>versions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constitutions</w:t>
      </w:r>
      <w:r>
        <w:rPr>
          <w:spacing w:val="1"/>
        </w:rPr>
        <w:t> </w:t>
      </w:r>
      <w:r>
        <w:rPr/>
        <w:t>especially the fourth republic, there is rife agitation by some geopolitical entities which</w:t>
      </w:r>
      <w:r>
        <w:rPr>
          <w:spacing w:val="1"/>
        </w:rPr>
        <w:t> </w:t>
      </w:r>
      <w:r>
        <w:rPr/>
        <w:t>reflect</w:t>
      </w:r>
      <w:r>
        <w:rPr>
          <w:spacing w:val="-1"/>
        </w:rPr>
        <w:t> </w:t>
      </w:r>
      <w:r>
        <w:rPr/>
        <w:t>endless suspicions and inequity.</w:t>
      </w:r>
    </w:p>
    <w:p>
      <w:pPr>
        <w:pStyle w:val="BodyText"/>
        <w:rPr>
          <w:sz w:val="21"/>
        </w:rPr>
      </w:pPr>
    </w:p>
    <w:p>
      <w:pPr>
        <w:pStyle w:val="BodyText"/>
        <w:spacing w:line="480" w:lineRule="auto"/>
        <w:ind w:left="231" w:right="809" w:firstLine="719"/>
        <w:jc w:val="both"/>
      </w:pPr>
      <w:r>
        <w:rPr/>
        <w:pict>
          <v:shape style="position:absolute;margin-left:70.962006pt;margin-top:32.835094pt;width:283.05pt;height:283.05pt;mso-position-horizontal-relative:page;mso-position-vertical-relative:paragraph;z-index:-23621120" coordorigin="1419,657" coordsize="5661,5661" path="m2485,6122l1614,5251,1419,5446,2290,6317,2485,6122xm3077,5446l3076,5407,3071,5364,3062,5320,3048,5276,3029,5233,3006,5189,2978,5147,2948,5106,2914,5066,2877,5027,2358,4507,2164,4702,2695,5233,2728,5269,2752,5305,2769,5340,2779,5374,2781,5406,2774,5437,2760,5466,2739,5492,2713,5513,2684,5527,2653,5533,2620,5531,2586,5522,2551,5505,2516,5481,2480,5449,1949,4917,1754,5111,2274,5630,2308,5663,2347,5695,2391,5727,2439,5760,2471,5779,2506,5795,2543,5808,2581,5818,2620,5826,2656,5830,2690,5830,2723,5827,2754,5820,2786,5808,2818,5792,2849,5771,2880,5748,2908,5725,2934,5703,2958,5680,2994,5640,3025,5599,3048,5557,3065,5515,3073,5482,3077,5446xm3805,4663l3799,4599,3783,4533,3757,4467,3729,4412,3694,4356,3651,4299,3601,4240,3584,4221,3544,4179,3520,4157,3520,4651,3515,4691,3500,4728,3474,4761,3441,4787,3404,4802,3364,4806,3319,4800,3270,4782,3217,4750,3158,4705,3094,4646,3035,4582,2989,4523,2958,4469,2939,4419,2933,4375,2937,4335,2952,4299,2976,4267,3009,4242,3045,4226,3086,4221,3130,4226,3178,4243,3230,4273,3286,4315,3346,4370,3411,4440,3461,4503,3495,4559,3514,4607,3520,4651,3520,4157,3474,4114,3405,4059,3336,4014,3267,3979,3199,3953,3132,3937,3053,3932,2978,3942,2906,3967,2837,4008,2773,4063,2719,4127,2679,4194,2655,4266,2646,4341,2652,4421,2669,4489,2695,4558,2731,4628,2777,4698,2833,4768,2899,4839,2959,4896,3019,4946,3079,4988,3138,5023,3196,5050,3267,5074,3334,5088,3398,5092,3458,5085,3516,5069,3572,5042,3628,5004,3681,4956,3728,4902,3764,4846,3781,4806,3789,4787,3802,4726,3805,4663xm4076,4083l3889,3896,3635,4151,3822,4338,4076,4083xm4587,4021l3716,3150,3521,3345,4392,4216,4587,4021xm4921,3687l4598,3363,4704,3257,4755,3197,4760,3187,4789,3135,4806,3072,4805,3007,4789,2942,4766,2891,4759,2876,4715,2810,4656,2744,4593,2687,4530,2644,4521,2640,4521,3033,4520,3058,4510,3085,4493,3112,4469,3139,4421,3187,4227,2992,4282,2937,4309,2914,4335,2898,4361,2891,4385,2891,4409,2898,4432,2908,4454,2923,4475,2941,4493,2963,4507,2985,4516,3008,4521,3033,4521,2640,4467,2614,4406,2598,4346,2597,4288,2612,4232,2642,4178,2687,3854,3011,4726,3882,4921,3687xm5711,2897l5055,2241,5253,2042,5038,1827,4447,2419,4662,2634,4860,2435,5516,3091,5711,2897xm6346,2261l5690,1605,5889,1407,5674,1192,5082,1783,5297,1998,5496,1800,6152,2456,6346,2261xm7080,1388l7074,1324,7058,1259,7032,1192,7004,1137,6969,1081,6926,1024,6876,965,6858,946,6819,905,6795,882,6795,1376,6790,1416,6774,1453,6748,1486,6716,1512,6679,1527,6639,1531,6594,1525,6545,1507,6492,1475,6433,1430,6369,1371,6310,1307,6264,1248,6232,1194,6214,1144,6208,1100,6212,1060,6227,1024,6251,992,6284,967,6320,951,6361,946,6405,951,6453,969,6505,998,6561,1041,6621,1096,6686,1165,6736,1228,6770,1284,6789,1333,6795,1376,6795,882,6749,840,6679,784,6610,739,6542,704,6474,678,6406,662,6328,657,6252,667,6181,692,6112,733,6048,788,5994,852,5954,919,5930,991,5921,1067,5927,1146,5944,1215,5970,1284,6006,1353,6052,1423,6107,1493,6173,1564,6234,1621,6294,1671,6354,1713,6413,1748,6471,1775,6542,1800,6609,1813,6673,1817,6733,1810,6791,1794,6847,1767,6902,1729,6956,1681,7003,1627,7039,1571,7056,1531,7064,1512,7077,1451,7080,1388xe" filled="true" fillcolor="#c0c0c0" stroked="false">
            <v:path arrowok="t"/>
            <v:fill opacity="32896f" type="solid"/>
            <w10:wrap type="none"/>
          </v:shape>
        </w:pict>
      </w:r>
      <w:r>
        <w:rPr/>
        <w:t>The</w:t>
      </w:r>
      <w:r>
        <w:rPr>
          <w:spacing w:val="1"/>
        </w:rPr>
        <w:t> </w:t>
      </w:r>
      <w:r>
        <w:rPr/>
        <w:t>audacious</w:t>
      </w:r>
      <w:r>
        <w:rPr>
          <w:spacing w:val="1"/>
        </w:rPr>
        <w:t> </w:t>
      </w:r>
      <w:r>
        <w:rPr/>
        <w:t>cry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restructuring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Nigeria</w:t>
      </w:r>
      <w:r>
        <w:rPr>
          <w:spacing w:val="1"/>
        </w:rPr>
        <w:t> </w:t>
      </w:r>
      <w:r>
        <w:rPr/>
        <w:t>especially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people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southern</w:t>
      </w:r>
      <w:r>
        <w:rPr>
          <w:spacing w:val="1"/>
        </w:rPr>
        <w:t> </w:t>
      </w:r>
      <w:r>
        <w:rPr/>
        <w:t>geopolitical</w:t>
      </w:r>
      <w:r>
        <w:rPr>
          <w:spacing w:val="1"/>
        </w:rPr>
        <w:t> </w:t>
      </w:r>
      <w:r>
        <w:rPr/>
        <w:t>zones</w:t>
      </w:r>
      <w:r>
        <w:rPr>
          <w:spacing w:val="1"/>
        </w:rPr>
        <w:t> </w:t>
      </w:r>
      <w:r>
        <w:rPr/>
        <w:t>attested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John</w:t>
      </w:r>
      <w:r>
        <w:rPr>
          <w:spacing w:val="1"/>
        </w:rPr>
        <w:t> </w:t>
      </w:r>
      <w:r>
        <w:rPr/>
        <w:t>Lock</w:t>
      </w:r>
      <w:r>
        <w:rPr>
          <w:spacing w:val="1"/>
        </w:rPr>
        <w:t> </w:t>
      </w:r>
      <w:r>
        <w:rPr/>
        <w:t>thesis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extent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end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civil</w:t>
      </w:r>
      <w:r>
        <w:rPr>
          <w:spacing w:val="1"/>
        </w:rPr>
        <w:t> </w:t>
      </w:r>
      <w:r>
        <w:rPr/>
        <w:t>government. Yet how this revolutionary</w:t>
      </w:r>
      <w:r>
        <w:rPr>
          <w:spacing w:val="1"/>
        </w:rPr>
        <w:t> </w:t>
      </w:r>
      <w:r>
        <w:rPr/>
        <w:t>change can be scientifically achieved</w:t>
      </w:r>
      <w:r>
        <w:rPr>
          <w:spacing w:val="60"/>
        </w:rPr>
        <w:t> </w:t>
      </w:r>
      <w:r>
        <w:rPr/>
        <w:t>is the</w:t>
      </w:r>
      <w:r>
        <w:rPr>
          <w:spacing w:val="1"/>
        </w:rPr>
        <w:t> </w:t>
      </w:r>
      <w:r>
        <w:rPr/>
        <w:t>major</w:t>
      </w:r>
      <w:r>
        <w:rPr>
          <w:spacing w:val="-2"/>
        </w:rPr>
        <w:t> </w:t>
      </w:r>
      <w:r>
        <w:rPr/>
        <w:t>focus of this study.</w:t>
      </w:r>
    </w:p>
    <w:p>
      <w:pPr>
        <w:pStyle w:val="BodyText"/>
        <w:spacing w:before="10"/>
        <w:rPr>
          <w:sz w:val="20"/>
        </w:rPr>
      </w:pPr>
    </w:p>
    <w:p>
      <w:pPr>
        <w:pStyle w:val="Heading1"/>
        <w:numPr>
          <w:ilvl w:val="1"/>
          <w:numId w:val="7"/>
        </w:numPr>
        <w:tabs>
          <w:tab w:pos="592" w:val="left" w:leader="none"/>
        </w:tabs>
        <w:spacing w:line="240" w:lineRule="auto" w:before="1" w:after="0"/>
        <w:ind w:left="591" w:right="0" w:hanging="361"/>
        <w:jc w:val="both"/>
      </w:pPr>
      <w:r>
        <w:rPr/>
        <w:t>Statement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r>
        <w:rPr/>
        <w:t>the</w:t>
      </w:r>
      <w:r>
        <w:rPr>
          <w:spacing w:val="-1"/>
        </w:rPr>
        <w:t> </w:t>
      </w:r>
      <w:r>
        <w:rPr/>
        <w:t>Problem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217"/>
        <w:ind w:left="231" w:right="803" w:firstLine="719"/>
        <w:jc w:val="both"/>
      </w:pPr>
      <w:r>
        <w:rPr/>
        <w:t>John Lock’s ‘extent and end of government’ is a proposition that civil government</w:t>
      </w:r>
      <w:r>
        <w:rPr>
          <w:spacing w:val="-57"/>
        </w:rPr>
        <w:t> </w:t>
      </w:r>
      <w:r>
        <w:rPr/>
        <w:t>is a cycle and duration of each cycle is scientifically and empirically dependent upon</w:t>
      </w:r>
      <w:r>
        <w:rPr>
          <w:spacing w:val="1"/>
        </w:rPr>
        <w:t> </w:t>
      </w:r>
      <w:r>
        <w:rPr/>
        <w:t>capability to preserve moral social contract (Cushing, 1998; Freeman, 2012; Olubari,</w:t>
      </w:r>
      <w:r>
        <w:rPr>
          <w:spacing w:val="1"/>
        </w:rPr>
        <w:t> </w:t>
      </w:r>
      <w:r>
        <w:rPr/>
        <w:t>2012).</w:t>
      </w:r>
      <w:r>
        <w:rPr>
          <w:spacing w:val="1"/>
        </w:rPr>
        <w:t> </w:t>
      </w:r>
      <w:r>
        <w:rPr/>
        <w:t>Nigeria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constitutional</w:t>
      </w:r>
      <w:r>
        <w:rPr>
          <w:spacing w:val="1"/>
        </w:rPr>
        <w:t> </w:t>
      </w:r>
      <w:r>
        <w:rPr/>
        <w:t>government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defined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Federal</w:t>
      </w:r>
      <w:r>
        <w:rPr>
          <w:spacing w:val="1"/>
        </w:rPr>
        <w:t> </w:t>
      </w:r>
      <w:r>
        <w:rPr/>
        <w:t>Republic,</w:t>
      </w:r>
      <w:r>
        <w:rPr>
          <w:spacing w:val="1"/>
        </w:rPr>
        <w:t> </w:t>
      </w:r>
      <w:r>
        <w:rPr/>
        <w:t>indissoluble</w:t>
      </w:r>
      <w:r>
        <w:rPr>
          <w:spacing w:val="-1"/>
        </w:rPr>
        <w:t> </w:t>
      </w:r>
      <w:r>
        <w:rPr/>
        <w:t>and federating units, hence</w:t>
      </w:r>
      <w:r>
        <w:rPr>
          <w:spacing w:val="-2"/>
        </w:rPr>
        <w:t> </w:t>
      </w:r>
      <w:r>
        <w:rPr/>
        <w:t>the sovereignty of its status.</w:t>
      </w:r>
    </w:p>
    <w:p>
      <w:pPr>
        <w:pStyle w:val="BodyText"/>
        <w:spacing w:before="8"/>
        <w:rPr>
          <w:sz w:val="20"/>
        </w:rPr>
      </w:pPr>
    </w:p>
    <w:p>
      <w:pPr>
        <w:pStyle w:val="BodyText"/>
        <w:spacing w:line="480" w:lineRule="auto"/>
        <w:ind w:left="231" w:right="807" w:firstLine="719"/>
        <w:jc w:val="both"/>
      </w:pPr>
      <w:r>
        <w:rPr/>
        <w:t>Apparently,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peoples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southern</w:t>
      </w:r>
      <w:r>
        <w:rPr>
          <w:spacing w:val="1"/>
        </w:rPr>
        <w:t> </w:t>
      </w:r>
      <w:r>
        <w:rPr/>
        <w:t>geopolitical</w:t>
      </w:r>
      <w:r>
        <w:rPr>
          <w:spacing w:val="1"/>
        </w:rPr>
        <w:t> </w:t>
      </w:r>
      <w:r>
        <w:rPr/>
        <w:t>zone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frontier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renegotiation of Nigeria state (Nweke, 2017a; Ogbuju &amp; Eneh, 2014; Nwabueze, 2018;</w:t>
      </w:r>
      <w:r>
        <w:rPr>
          <w:spacing w:val="1"/>
        </w:rPr>
        <w:t> </w:t>
      </w:r>
      <w:r>
        <w:rPr/>
        <w:t>Babalola,</w:t>
      </w:r>
      <w:r>
        <w:rPr>
          <w:spacing w:val="1"/>
        </w:rPr>
        <w:t> </w:t>
      </w:r>
      <w:r>
        <w:rPr/>
        <w:t>2019).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perception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equity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equality</w:t>
      </w:r>
      <w:r>
        <w:rPr>
          <w:spacing w:val="1"/>
        </w:rPr>
        <w:t> </w:t>
      </w:r>
      <w:r>
        <w:rPr/>
        <w:t>dominates</w:t>
      </w:r>
      <w:r>
        <w:rPr>
          <w:spacing w:val="1"/>
        </w:rPr>
        <w:t> </w:t>
      </w:r>
      <w:r>
        <w:rPr/>
        <w:t>suspicions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-57"/>
        </w:rPr>
        <w:t> </w:t>
      </w:r>
      <w:r>
        <w:rPr/>
        <w:t>Nigeria</w:t>
      </w:r>
      <w:r>
        <w:rPr>
          <w:spacing w:val="1"/>
        </w:rPr>
        <w:t> </w:t>
      </w:r>
      <w:r>
        <w:rPr/>
        <w:t>state</w:t>
      </w:r>
      <w:r>
        <w:rPr>
          <w:spacing w:val="1"/>
        </w:rPr>
        <w:t> </w:t>
      </w:r>
      <w:r>
        <w:rPr/>
        <w:t>(Babalola,</w:t>
      </w:r>
      <w:r>
        <w:rPr>
          <w:spacing w:val="1"/>
        </w:rPr>
        <w:t> </w:t>
      </w:r>
      <w:r>
        <w:rPr/>
        <w:t>2019).</w:t>
      </w:r>
      <w:r>
        <w:rPr>
          <w:spacing w:val="1"/>
        </w:rPr>
        <w:t> </w:t>
      </w:r>
      <w:r>
        <w:rPr/>
        <w:t>Recalling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regional</w:t>
      </w:r>
      <w:r>
        <w:rPr>
          <w:spacing w:val="1"/>
        </w:rPr>
        <w:t> </w:t>
      </w:r>
      <w:r>
        <w:rPr/>
        <w:t>government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61"/>
        </w:rPr>
        <w:t> </w:t>
      </w:r>
      <w:r>
        <w:rPr/>
        <w:t>pre</w:t>
      </w:r>
      <w:r>
        <w:rPr>
          <w:spacing w:val="1"/>
        </w:rPr>
        <w:t> </w:t>
      </w:r>
      <w:r>
        <w:rPr/>
        <w:t>independence</w:t>
      </w:r>
      <w:r>
        <w:rPr>
          <w:spacing w:val="26"/>
        </w:rPr>
        <w:t> </w:t>
      </w:r>
      <w:r>
        <w:rPr/>
        <w:t>and</w:t>
      </w:r>
      <w:r>
        <w:rPr>
          <w:spacing w:val="29"/>
        </w:rPr>
        <w:t> </w:t>
      </w:r>
      <w:r>
        <w:rPr/>
        <w:t>First</w:t>
      </w:r>
      <w:r>
        <w:rPr>
          <w:spacing w:val="30"/>
        </w:rPr>
        <w:t> </w:t>
      </w:r>
      <w:r>
        <w:rPr/>
        <w:t>Republic</w:t>
      </w:r>
      <w:r>
        <w:rPr>
          <w:spacing w:val="26"/>
        </w:rPr>
        <w:t> </w:t>
      </w:r>
      <w:r>
        <w:rPr/>
        <w:t>eras,</w:t>
      </w:r>
      <w:r>
        <w:rPr>
          <w:spacing w:val="27"/>
        </w:rPr>
        <w:t> </w:t>
      </w:r>
      <w:r>
        <w:rPr/>
        <w:t>this</w:t>
      </w:r>
      <w:r>
        <w:rPr>
          <w:spacing w:val="27"/>
        </w:rPr>
        <w:t> </w:t>
      </w:r>
      <w:r>
        <w:rPr/>
        <w:t>was</w:t>
      </w:r>
      <w:r>
        <w:rPr>
          <w:spacing w:val="28"/>
        </w:rPr>
        <w:t> </w:t>
      </w:r>
      <w:r>
        <w:rPr/>
        <w:t>the</w:t>
      </w:r>
      <w:r>
        <w:rPr>
          <w:spacing w:val="26"/>
        </w:rPr>
        <w:t> </w:t>
      </w:r>
      <w:r>
        <w:rPr/>
        <w:t>period</w:t>
      </w:r>
      <w:r>
        <w:rPr>
          <w:spacing w:val="27"/>
        </w:rPr>
        <w:t> </w:t>
      </w:r>
      <w:r>
        <w:rPr/>
        <w:t>of</w:t>
      </w:r>
      <w:r>
        <w:rPr>
          <w:spacing w:val="29"/>
        </w:rPr>
        <w:t> </w:t>
      </w:r>
      <w:r>
        <w:rPr/>
        <w:t>resource</w:t>
      </w:r>
      <w:r>
        <w:rPr>
          <w:spacing w:val="29"/>
        </w:rPr>
        <w:t> </w:t>
      </w:r>
      <w:r>
        <w:rPr/>
        <w:t>control</w:t>
      </w:r>
      <w:r>
        <w:rPr>
          <w:spacing w:val="27"/>
        </w:rPr>
        <w:t> </w:t>
      </w:r>
      <w:r>
        <w:rPr/>
        <w:t>and</w:t>
      </w:r>
      <w:r>
        <w:rPr>
          <w:spacing w:val="27"/>
        </w:rPr>
        <w:t> </w:t>
      </w:r>
      <w:r>
        <w:rPr/>
        <w:t>total</w:t>
      </w:r>
    </w:p>
    <w:p>
      <w:pPr>
        <w:spacing w:after="0" w:line="480" w:lineRule="auto"/>
        <w:jc w:val="both"/>
        <w:sectPr>
          <w:pgSz w:w="11910" w:h="16840"/>
          <w:pgMar w:header="0" w:footer="973" w:top="1160" w:bottom="1240" w:left="1480" w:right="720"/>
        </w:sectPr>
      </w:pPr>
    </w:p>
    <w:p>
      <w:pPr>
        <w:pStyle w:val="BodyText"/>
        <w:spacing w:line="480" w:lineRule="auto" w:before="78"/>
        <w:ind w:left="231" w:right="802"/>
        <w:jc w:val="both"/>
      </w:pPr>
      <w:r>
        <w:rPr/>
        <w:pict>
          <v:shape style="position:absolute;margin-left:347.18103pt;margin-top:134.483093pt;width:157.3pt;height:169.5pt;mso-position-horizontal-relative:page;mso-position-vertical-relative:paragraph;z-index:-23619584" coordorigin="6944,2690" coordsize="3146,3390" path="m8093,5680l8088,5631,8076,5580,8057,5528,8032,5473,8002,5418,7964,5360,7903,5385,7722,5459,7754,5506,7778,5549,7796,5589,7807,5627,7810,5662,7804,5695,7789,5726,7766,5755,7735,5779,7701,5793,7663,5797,7623,5791,7576,5772,7523,5738,7461,5689,7392,5624,7340,5568,7298,5516,7267,5468,7247,5425,7234,5374,7235,5327,7248,5286,7275,5250,7290,5237,7307,5227,7325,5219,7345,5214,7365,5212,7387,5213,7409,5216,7432,5222,7447,5228,7465,5236,7486,5247,7509,5261,7628,5036,7545,4991,7466,4958,7392,4939,7323,4933,7256,4941,7192,4964,7129,5001,7069,5054,7015,5116,6977,5183,6953,5253,6944,5327,6950,5405,6967,5472,6993,5540,7029,5608,7076,5678,7132,5749,7199,5821,7264,5881,7327,5933,7390,5977,7452,6013,7513,6040,7585,6063,7653,6076,7714,6079,7770,6072,7823,6056,7875,6029,7927,5992,7979,5946,8017,5903,8048,5860,8070,5816,8084,5772,8092,5727,8093,5680xm8791,4964l8784,4900,8769,4835,8743,4768,8715,4714,8680,4658,8637,4600,8587,4541,8569,4522,8530,4481,8506,4458,8506,4952,8501,4992,8485,5029,8459,5062,8427,5088,8390,5103,8350,5107,8305,5101,8256,5083,8202,5051,8144,5006,8080,4947,8021,4883,7975,4824,7943,4770,7925,4721,7919,4676,7923,4636,7937,4600,7962,4568,7994,4543,8031,4527,8072,4522,8116,4527,8164,4545,8216,4574,8272,4617,8332,4672,8397,4741,8447,4804,8481,4860,8500,4909,8506,4952,8506,4458,8460,4416,8390,4360,8321,4315,8253,4280,8185,4254,8117,4238,8039,4233,7963,4243,7891,4268,7823,4309,7758,4364,7704,4428,7665,4495,7641,4567,7632,4643,7638,4722,7654,4791,7681,4860,7717,4929,7762,4999,7818,5070,7884,5140,7945,5198,8005,5247,8065,5289,8124,5324,8182,5351,8252,5376,8320,5389,8384,5393,8444,5386,8502,5370,8558,5343,8613,5305,8667,5257,8714,5204,8750,5147,8767,5107,8775,5089,8788,5027,8791,4964xm9271,4623l8948,4300,9055,4193,9105,4134,9111,4124,9139,4072,9156,4009,9156,3944,9140,3878,9117,3828,9110,3813,9065,3747,9007,3681,8943,3624,8880,3580,8871,3576,8871,3969,8870,3995,8861,4021,8844,4048,8819,4076,8772,4124,8577,3929,8633,3874,8660,3850,8686,3835,8711,3828,8735,3828,8759,3835,8782,3845,8804,3859,8825,3878,8843,3899,8857,3922,8866,3945,8871,3969,8871,3576,8818,3551,8756,3535,8696,3534,8638,3549,8582,3579,8528,3624,8205,3948,9076,4819,9271,4623xm10089,3806l9724,3441,9671,3291,9516,2840,9463,2690,9248,2905,9276,2975,9359,3186,9415,3326,9345,3298,9134,3215,8994,3159,8777,3375,8928,3428,9379,3583,9529,3636,9894,4001,10089,3806xe" filled="true" fillcolor="#c0c0c0" stroked="false">
            <v:path arrowok="t"/>
            <v:fill opacity="32896f" type="solid"/>
            <w10:wrap type="none"/>
          </v:shape>
        </w:pict>
      </w:r>
      <w:r>
        <w:rPr/>
        <w:t>commitment to nation state. In the current, the federal system of government contains</w:t>
      </w:r>
      <w:r>
        <w:rPr>
          <w:spacing w:val="1"/>
        </w:rPr>
        <w:t> </w:t>
      </w:r>
      <w:r>
        <w:rPr/>
        <w:t>superlative power and dominant control of resources. The Fourth Republic Constitution</w:t>
      </w:r>
      <w:r>
        <w:rPr>
          <w:spacing w:val="1"/>
        </w:rPr>
        <w:t> </w:t>
      </w:r>
      <w:r>
        <w:rPr/>
        <w:t>confers exclusive list on the Federal Government, the status that concentrate dominant</w:t>
      </w:r>
      <w:r>
        <w:rPr>
          <w:spacing w:val="1"/>
        </w:rPr>
        <w:t> </w:t>
      </w:r>
      <w:r>
        <w:rPr/>
        <w:t>power in the centre (Constitution of the Federal Republic of Nigeria 1999, Nwabueze,</w:t>
      </w:r>
      <w:r>
        <w:rPr>
          <w:spacing w:val="1"/>
        </w:rPr>
        <w:t> </w:t>
      </w:r>
      <w:r>
        <w:rPr/>
        <w:t>2018; Babalola, 2019). The federal government is a superlative unit, extremely powerful</w:t>
      </w:r>
      <w:r>
        <w:rPr>
          <w:spacing w:val="1"/>
        </w:rPr>
        <w:t> </w:t>
      </w:r>
      <w:r>
        <w:rPr/>
        <w:t>and exercise supreme control over resources found in federating units. According to the</w:t>
      </w:r>
      <w:r>
        <w:rPr>
          <w:spacing w:val="1"/>
        </w:rPr>
        <w:t> </w:t>
      </w:r>
      <w:r>
        <w:rPr/>
        <w:t>political economy thought of Falana (2018) and Babalola (2019), the federal government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jungle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dictates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pace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survival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federating</w:t>
      </w:r>
      <w:r>
        <w:rPr>
          <w:spacing w:val="1"/>
        </w:rPr>
        <w:t> </w:t>
      </w:r>
      <w:r>
        <w:rPr/>
        <w:t>units;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60"/>
        </w:rPr>
        <w:t> </w:t>
      </w:r>
      <w:r>
        <w:rPr/>
        <w:t>a</w:t>
      </w:r>
      <w:r>
        <w:rPr>
          <w:spacing w:val="-57"/>
        </w:rPr>
        <w:t> </w:t>
      </w:r>
      <w:r>
        <w:rPr/>
        <w:t>dependent</w:t>
      </w:r>
      <w:r>
        <w:rPr>
          <w:spacing w:val="1"/>
        </w:rPr>
        <w:t> </w:t>
      </w:r>
      <w:r>
        <w:rPr/>
        <w:t>conditioning unit</w:t>
      </w:r>
      <w:r>
        <w:rPr>
          <w:spacing w:val="60"/>
        </w:rPr>
        <w:t> </w:t>
      </w:r>
      <w:r>
        <w:rPr/>
        <w:t>that ultimately determines the survival</w:t>
      </w:r>
      <w:r>
        <w:rPr>
          <w:spacing w:val="60"/>
        </w:rPr>
        <w:t> </w:t>
      </w:r>
      <w:r>
        <w:rPr/>
        <w:t>of federating units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therefore, the</w:t>
      </w:r>
      <w:r>
        <w:rPr>
          <w:spacing w:val="1"/>
        </w:rPr>
        <w:t> </w:t>
      </w:r>
      <w:r>
        <w:rPr/>
        <w:t>federal</w:t>
      </w:r>
      <w:r>
        <w:rPr>
          <w:spacing w:val="2"/>
        </w:rPr>
        <w:t> </w:t>
      </w:r>
      <w:r>
        <w:rPr/>
        <w:t>government</w:t>
      </w:r>
      <w:r>
        <w:rPr>
          <w:spacing w:val="-1"/>
        </w:rPr>
        <w:t> </w:t>
      </w:r>
      <w:r>
        <w:rPr/>
        <w:t>is lord of</w:t>
      </w:r>
      <w:r>
        <w:rPr>
          <w:spacing w:val="-1"/>
        </w:rPr>
        <w:t> </w:t>
      </w:r>
      <w:r>
        <w:rPr/>
        <w:t>federating units.</w:t>
      </w:r>
    </w:p>
    <w:p>
      <w:pPr>
        <w:pStyle w:val="BodyText"/>
        <w:rPr>
          <w:sz w:val="21"/>
        </w:rPr>
      </w:pPr>
    </w:p>
    <w:p>
      <w:pPr>
        <w:pStyle w:val="BodyText"/>
        <w:spacing w:line="480" w:lineRule="auto"/>
        <w:ind w:left="231" w:right="802" w:firstLine="719"/>
        <w:jc w:val="both"/>
      </w:pPr>
      <w:r>
        <w:rPr/>
        <w:pict>
          <v:shape style="position:absolute;margin-left:70.962006pt;margin-top:5.235088pt;width:283.05pt;height:283.05pt;mso-position-horizontal-relative:page;mso-position-vertical-relative:paragraph;z-index:-23620096" coordorigin="1419,105" coordsize="5661,5661" path="m2485,5570l1614,4699,1419,4894,2290,5765,2485,5570xm3077,4894l3076,4855,3071,4812,3062,4768,3048,4724,3029,4681,3006,4637,2978,4595,2948,4554,2914,4514,2877,4475,2358,3955,2164,4150,2695,4681,2728,4717,2752,4753,2769,4788,2779,4822,2781,4854,2774,4885,2760,4914,2739,4940,2713,4961,2684,4975,2653,4981,2620,4979,2586,4970,2551,4953,2516,4929,2480,4897,1949,4365,1754,4559,2274,5078,2308,5111,2347,5143,2391,5175,2439,5208,2471,5227,2506,5243,2543,5256,2581,5266,2620,5274,2656,5278,2690,5278,2723,5275,2754,5268,2786,5256,2818,5240,2849,5219,2880,5196,2908,5173,2934,5151,2958,5128,2994,5088,3025,5047,3048,5005,3065,4963,3073,4930,3077,4894xm3805,4111l3799,4047,3783,3981,3757,3915,3729,3860,3694,3804,3651,3747,3601,3688,3584,3669,3544,3627,3520,3605,3520,4099,3515,4139,3500,4176,3474,4209,3441,4235,3404,4250,3364,4254,3319,4248,3270,4230,3217,4198,3158,4153,3094,4094,3035,4030,2989,3971,2958,3917,2939,3867,2933,3823,2937,3783,2952,3747,2976,3715,3009,3690,3045,3674,3086,3669,3130,3674,3178,3691,3230,3721,3286,3763,3346,3818,3411,3888,3461,3951,3495,4007,3514,4055,3520,4099,3520,3605,3474,3562,3405,3507,3336,3462,3267,3427,3199,3401,3132,3385,3053,3380,2978,3390,2906,3415,2837,3456,2773,3511,2719,3575,2679,3642,2655,3714,2646,3789,2652,3869,2669,3937,2695,4006,2731,4076,2777,4146,2833,4216,2899,4287,2959,4344,3019,4394,3079,4436,3138,4471,3196,4498,3267,4522,3334,4536,3398,4540,3458,4533,3516,4517,3572,4490,3628,4452,3681,4404,3728,4350,3764,4294,3781,4254,3789,4235,3802,4174,3805,4111xm4076,3531l3889,3344,3635,3599,3822,3786,4076,3531xm4587,3469l3716,2598,3521,2793,4392,3664,4587,3469xm4921,3135l4598,2811,4704,2705,4755,2645,4760,2635,4789,2583,4806,2520,4805,2455,4789,2390,4766,2339,4759,2324,4715,2258,4656,2192,4593,2135,4530,2092,4521,2088,4521,2481,4520,2506,4510,2533,4493,2560,4469,2587,4421,2635,4227,2440,4282,2385,4309,2362,4335,2346,4361,2339,4385,2339,4409,2346,4432,2356,4454,2371,4475,2389,4493,2411,4507,2433,4516,2456,4521,2481,4521,2088,4467,2062,4406,2046,4346,2045,4288,2060,4232,2090,4178,2135,3854,2459,4726,3330,4921,3135xm5711,2345l5055,1689,5253,1490,5038,1275,4447,1867,4662,2082,4860,1883,5516,2539,5711,2345xm6346,1709l5690,1053,5889,855,5674,640,5082,1231,5297,1446,5496,1248,6152,1904,6346,1709xm7080,836l7074,772,7058,707,7032,640,7004,585,6969,529,6926,472,6876,413,6858,394,6819,353,6795,330,6795,824,6790,864,6774,901,6748,934,6716,960,6679,975,6639,979,6594,973,6545,955,6492,923,6433,878,6369,819,6310,755,6264,696,6232,642,6214,592,6208,548,6212,508,6227,472,6251,440,6284,415,6320,399,6361,394,6405,399,6453,417,6505,446,6561,489,6621,544,6686,613,6736,676,6770,732,6789,781,6795,824,6795,330,6749,288,6679,232,6610,187,6542,152,6474,126,6406,110,6328,105,6252,115,6181,140,6112,181,6048,236,5994,300,5954,367,5930,439,5921,515,5927,594,5944,663,5970,732,6006,801,6052,871,6107,941,6173,1012,6234,1069,6294,1119,6354,1161,6413,1196,6471,1223,6542,1248,6609,1261,6673,1265,6733,1258,6791,1242,6847,1215,6902,1177,6956,1129,7003,1075,7039,1019,7056,979,7064,960,7077,899,7080,836xe" filled="true" fillcolor="#c0c0c0" stroked="false">
            <v:path arrowok="t"/>
            <v:fill opacity="32896f" type="solid"/>
            <w10:wrap type="none"/>
          </v:shape>
        </w:pict>
      </w:r>
      <w:r>
        <w:rPr/>
        <w:t>The</w:t>
      </w:r>
      <w:r>
        <w:rPr>
          <w:spacing w:val="17"/>
        </w:rPr>
        <w:t> </w:t>
      </w:r>
      <w:r>
        <w:rPr/>
        <w:t>constitutional</w:t>
      </w:r>
      <w:r>
        <w:rPr>
          <w:spacing w:val="19"/>
        </w:rPr>
        <w:t> </w:t>
      </w:r>
      <w:r>
        <w:rPr/>
        <w:t>provisions</w:t>
      </w:r>
      <w:r>
        <w:rPr>
          <w:spacing w:val="20"/>
        </w:rPr>
        <w:t> </w:t>
      </w:r>
      <w:r>
        <w:rPr/>
        <w:t>have</w:t>
      </w:r>
      <w:r>
        <w:rPr>
          <w:spacing w:val="18"/>
        </w:rPr>
        <w:t> </w:t>
      </w:r>
      <w:r>
        <w:rPr/>
        <w:t>undergone</w:t>
      </w:r>
      <w:r>
        <w:rPr>
          <w:spacing w:val="20"/>
        </w:rPr>
        <w:t> </w:t>
      </w:r>
      <w:r>
        <w:rPr/>
        <w:t>series</w:t>
      </w:r>
      <w:r>
        <w:rPr>
          <w:spacing w:val="19"/>
        </w:rPr>
        <w:t> </w:t>
      </w:r>
      <w:r>
        <w:rPr/>
        <w:t>of</w:t>
      </w:r>
      <w:r>
        <w:rPr>
          <w:spacing w:val="20"/>
        </w:rPr>
        <w:t> </w:t>
      </w:r>
      <w:r>
        <w:rPr/>
        <w:t>changes</w:t>
      </w:r>
      <w:r>
        <w:rPr>
          <w:spacing w:val="20"/>
        </w:rPr>
        <w:t> </w:t>
      </w:r>
      <w:r>
        <w:rPr/>
        <w:t>and</w:t>
      </w:r>
      <w:r>
        <w:rPr>
          <w:spacing w:val="21"/>
        </w:rPr>
        <w:t> </w:t>
      </w:r>
      <w:r>
        <w:rPr/>
        <w:t>amendments</w:t>
      </w:r>
      <w:r>
        <w:rPr>
          <w:spacing w:val="-57"/>
        </w:rPr>
        <w:t> </w:t>
      </w:r>
      <w:r>
        <w:rPr/>
        <w:t>to</w:t>
      </w:r>
      <w:r>
        <w:rPr>
          <w:spacing w:val="1"/>
        </w:rPr>
        <w:t> </w:t>
      </w:r>
      <w:r>
        <w:rPr/>
        <w:t>accommodate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observed</w:t>
      </w:r>
      <w:r>
        <w:rPr>
          <w:spacing w:val="1"/>
        </w:rPr>
        <w:t> </w:t>
      </w:r>
      <w:r>
        <w:rPr/>
        <w:t>lapses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Constitution.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recently,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1999</w:t>
      </w:r>
      <w:r>
        <w:rPr>
          <w:spacing w:val="1"/>
        </w:rPr>
        <w:t> </w:t>
      </w:r>
      <w:r>
        <w:rPr/>
        <w:t>Constitution has undergone series of amendments to consolidate collective gains for all in</w:t>
      </w:r>
      <w:r>
        <w:rPr>
          <w:spacing w:val="-57"/>
        </w:rPr>
        <w:t> </w:t>
      </w:r>
      <w:r>
        <w:rPr/>
        <w:t>the Nigeria state (Federal Republic of Nigeria, 2019). Notwithstanding amendments to</w:t>
      </w:r>
      <w:r>
        <w:rPr>
          <w:spacing w:val="1"/>
        </w:rPr>
        <w:t> </w:t>
      </w:r>
      <w:r>
        <w:rPr/>
        <w:t>Fourth Republic Constitution, there have been widespread agitations against corporate</w:t>
      </w:r>
      <w:r>
        <w:rPr>
          <w:spacing w:val="1"/>
        </w:rPr>
        <w:t> </w:t>
      </w:r>
      <w:r>
        <w:rPr/>
        <w:t>existence of Nigeria state (Akinboye, 2001; Ihonvbene, 2014; Ogbuju &amp; Eneh, 2014;</w:t>
      </w:r>
      <w:r>
        <w:rPr>
          <w:spacing w:val="1"/>
        </w:rPr>
        <w:t> </w:t>
      </w:r>
      <w:r>
        <w:rPr/>
        <w:t>Rufus&amp; Eyo, 2017; Babalola, 2019). Evidently, there have been several constitutional</w:t>
      </w:r>
      <w:r>
        <w:rPr>
          <w:spacing w:val="1"/>
        </w:rPr>
        <w:t> </w:t>
      </w:r>
      <w:r>
        <w:rPr/>
        <w:t>development geared towards having a creditable and agreed upon social contract by all</w:t>
      </w:r>
      <w:r>
        <w:rPr>
          <w:spacing w:val="1"/>
        </w:rPr>
        <w:t> </w:t>
      </w:r>
      <w:r>
        <w:rPr/>
        <w:t>stakeholders.</w:t>
      </w:r>
      <w:r>
        <w:rPr>
          <w:spacing w:val="1"/>
        </w:rPr>
        <w:t> </w:t>
      </w:r>
      <w:r>
        <w:rPr/>
        <w:t>Failure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achieve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led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civil</w:t>
      </w:r>
      <w:r>
        <w:rPr>
          <w:spacing w:val="1"/>
        </w:rPr>
        <w:t> </w:t>
      </w:r>
      <w:r>
        <w:rPr/>
        <w:t>war,</w:t>
      </w:r>
      <w:r>
        <w:rPr>
          <w:spacing w:val="1"/>
        </w:rPr>
        <w:t> </w:t>
      </w:r>
      <w:r>
        <w:rPr/>
        <w:t>agitation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political</w:t>
      </w:r>
      <w:r>
        <w:rPr>
          <w:spacing w:val="1"/>
        </w:rPr>
        <w:t> </w:t>
      </w:r>
      <w:r>
        <w:rPr/>
        <w:t>accommodation,</w:t>
      </w:r>
      <w:r>
        <w:rPr>
          <w:spacing w:val="1"/>
        </w:rPr>
        <w:t> </w:t>
      </w:r>
      <w:r>
        <w:rPr/>
        <w:t>marginalization</w:t>
      </w:r>
      <w:r>
        <w:rPr>
          <w:spacing w:val="1"/>
        </w:rPr>
        <w:t> </w:t>
      </w:r>
      <w:r>
        <w:rPr/>
        <w:t>claims,</w:t>
      </w:r>
      <w:r>
        <w:rPr>
          <w:spacing w:val="1"/>
        </w:rPr>
        <w:t> </w:t>
      </w:r>
      <w:r>
        <w:rPr/>
        <w:t>resource</w:t>
      </w:r>
      <w:r>
        <w:rPr>
          <w:spacing w:val="1"/>
        </w:rPr>
        <w:t> </w:t>
      </w:r>
      <w:r>
        <w:rPr/>
        <w:t>control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even</w:t>
      </w:r>
      <w:r>
        <w:rPr>
          <w:spacing w:val="1"/>
        </w:rPr>
        <w:t> </w:t>
      </w:r>
      <w:r>
        <w:rPr/>
        <w:t>secession</w:t>
      </w:r>
      <w:r>
        <w:rPr>
          <w:spacing w:val="60"/>
        </w:rPr>
        <w:t> </w:t>
      </w:r>
      <w:r>
        <w:rPr/>
        <w:t>now.</w:t>
      </w:r>
      <w:r>
        <w:rPr>
          <w:spacing w:val="1"/>
        </w:rPr>
        <w:t> </w:t>
      </w:r>
      <w:r>
        <w:rPr/>
        <w:t>Failure to achieve social contract has also led to different ethnic militia groups emerging</w:t>
      </w:r>
      <w:r>
        <w:rPr>
          <w:spacing w:val="1"/>
        </w:rPr>
        <w:t> </w:t>
      </w:r>
      <w:r>
        <w:rPr/>
        <w:t>especially in the southern part of Nigeria, hence the problematic of this work. The gap</w:t>
      </w:r>
      <w:r>
        <w:rPr>
          <w:spacing w:val="1"/>
        </w:rPr>
        <w:t> </w:t>
      </w:r>
      <w:r>
        <w:rPr/>
        <w:t>therefore revolves round perception of equity and equality; pattern of agitation in the</w:t>
      </w:r>
      <w:r>
        <w:rPr>
          <w:spacing w:val="1"/>
        </w:rPr>
        <w:t> </w:t>
      </w:r>
      <w:r>
        <w:rPr/>
        <w:t>Nigeria</w:t>
      </w:r>
      <w:r>
        <w:rPr>
          <w:spacing w:val="1"/>
        </w:rPr>
        <w:t> </w:t>
      </w:r>
      <w:r>
        <w:rPr/>
        <w:t>state;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skewed</w:t>
      </w:r>
      <w:r>
        <w:rPr>
          <w:spacing w:val="1"/>
        </w:rPr>
        <w:t> </w:t>
      </w:r>
      <w:r>
        <w:rPr/>
        <w:t>value</w:t>
      </w:r>
      <w:r>
        <w:rPr>
          <w:spacing w:val="1"/>
        </w:rPr>
        <w:t> </w:t>
      </w:r>
      <w:r>
        <w:rPr/>
        <w:t>system;</w:t>
      </w:r>
      <w:r>
        <w:rPr>
          <w:spacing w:val="1"/>
        </w:rPr>
        <w:t> </w:t>
      </w:r>
      <w:r>
        <w:rPr/>
        <w:t>structure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stakeholder-ship;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model</w:t>
      </w:r>
      <w:r>
        <w:rPr>
          <w:spacing w:val="1"/>
        </w:rPr>
        <w:t> </w:t>
      </w:r>
      <w:r>
        <w:rPr/>
        <w:t>of</w:t>
      </w:r>
      <w:r>
        <w:rPr>
          <w:spacing w:val="-57"/>
        </w:rPr>
        <w:t> </w:t>
      </w:r>
      <w:r>
        <w:rPr/>
        <w:t>constitutional</w:t>
      </w:r>
      <w:r>
        <w:rPr>
          <w:spacing w:val="-1"/>
        </w:rPr>
        <w:t> </w:t>
      </w:r>
      <w:r>
        <w:rPr/>
        <w:t>restructuring suitable</w:t>
      </w:r>
      <w:r>
        <w:rPr>
          <w:spacing w:val="-1"/>
        </w:rPr>
        <w:t> </w:t>
      </w:r>
      <w:r>
        <w:rPr/>
        <w:t>to preserve</w:t>
      </w:r>
      <w:r>
        <w:rPr>
          <w:spacing w:val="-1"/>
        </w:rPr>
        <w:t> </w:t>
      </w:r>
      <w:r>
        <w:rPr/>
        <w:t>Nigeria state.</w:t>
      </w:r>
    </w:p>
    <w:p>
      <w:pPr>
        <w:spacing w:after="0" w:line="480" w:lineRule="auto"/>
        <w:jc w:val="both"/>
        <w:sectPr>
          <w:pgSz w:w="11910" w:h="16840"/>
          <w:pgMar w:header="0" w:footer="973" w:top="1160" w:bottom="1240" w:left="1480" w:right="720"/>
        </w:sectPr>
      </w:pPr>
    </w:p>
    <w:p>
      <w:pPr>
        <w:pStyle w:val="Heading1"/>
        <w:numPr>
          <w:ilvl w:val="1"/>
          <w:numId w:val="7"/>
        </w:numPr>
        <w:tabs>
          <w:tab w:pos="592" w:val="left" w:leader="none"/>
        </w:tabs>
        <w:spacing w:line="240" w:lineRule="auto" w:before="78" w:after="0"/>
        <w:ind w:left="591" w:right="0" w:hanging="361"/>
        <w:jc w:val="left"/>
      </w:pPr>
      <w:r>
        <w:rPr/>
        <w:t>Research</w:t>
      </w:r>
      <w:r>
        <w:rPr>
          <w:spacing w:val="-2"/>
        </w:rPr>
        <w:t> </w:t>
      </w:r>
      <w:r>
        <w:rPr/>
        <w:t>Questions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217"/>
        <w:ind w:left="231"/>
      </w:pPr>
      <w:r>
        <w:rPr/>
        <w:t>Following</w:t>
      </w:r>
      <w:r>
        <w:rPr>
          <w:spacing w:val="-1"/>
        </w:rPr>
        <w:t> </w:t>
      </w:r>
      <w:r>
        <w:rPr/>
        <w:t>the above</w:t>
      </w:r>
      <w:r>
        <w:rPr>
          <w:spacing w:val="-2"/>
        </w:rPr>
        <w:t> </w:t>
      </w:r>
      <w:r>
        <w:rPr/>
        <w:t>discourse, some</w:t>
      </w:r>
      <w:r>
        <w:rPr>
          <w:spacing w:val="-2"/>
        </w:rPr>
        <w:t> </w:t>
      </w:r>
      <w:r>
        <w:rPr/>
        <w:t>research questions</w:t>
      </w:r>
      <w:r>
        <w:rPr>
          <w:spacing w:val="-1"/>
        </w:rPr>
        <w:t> </w:t>
      </w:r>
      <w:r>
        <w:rPr/>
        <w:t>are</w:t>
      </w:r>
      <w:r>
        <w:rPr>
          <w:spacing w:val="-2"/>
        </w:rPr>
        <w:t> </w:t>
      </w:r>
      <w:r>
        <w:rPr/>
        <w:t>outline</w:t>
      </w:r>
      <w:r>
        <w:rPr>
          <w:spacing w:val="-1"/>
        </w:rPr>
        <w:t> </w:t>
      </w:r>
      <w:r>
        <w:rPr/>
        <w:t>below.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2"/>
          <w:numId w:val="7"/>
        </w:numPr>
        <w:tabs>
          <w:tab w:pos="1311" w:val="left" w:leader="none"/>
          <w:tab w:pos="1312" w:val="left" w:leader="none"/>
        </w:tabs>
        <w:spacing w:line="480" w:lineRule="auto" w:before="218" w:after="0"/>
        <w:ind w:left="1311" w:right="809" w:hanging="720"/>
        <w:jc w:val="left"/>
        <w:rPr>
          <w:sz w:val="24"/>
        </w:rPr>
      </w:pPr>
      <w:r>
        <w:rPr/>
        <w:pict>
          <v:shape style="position:absolute;margin-left:347.18103pt;margin-top:62.263069pt;width:157.3pt;height:169.5pt;mso-position-horizontal-relative:page;mso-position-vertical-relative:paragraph;z-index:-23618560" coordorigin="6944,1245" coordsize="3146,3390" path="m8093,4235l8088,4187,8076,4136,8057,4083,8032,4029,8002,3973,7964,3916,7903,3940,7722,4015,7754,4061,7778,4105,7796,4145,7807,4182,7810,4217,7804,4251,7789,4281,7766,4310,7735,4334,7701,4348,7663,4352,7623,4346,7576,4328,7523,4294,7461,4244,7392,4179,7340,4123,7298,4071,7267,4024,7247,3981,7234,3929,7235,3883,7248,3842,7275,3806,7290,3793,7307,3782,7325,3775,7345,3770,7365,3768,7387,3768,7409,3771,7432,3777,7447,3783,7465,3792,7486,3803,7509,3817,7628,3592,7545,3546,7466,3514,7392,3495,7323,3488,7256,3496,7192,3519,7129,3557,7069,3609,7015,3672,6977,3739,6953,3809,6944,3883,6950,3960,6967,4027,6993,4095,7029,4164,7076,4234,7132,4305,7199,4376,7264,4437,7327,4489,7390,4533,7452,4568,7513,4595,7585,4619,7653,4632,7714,4635,7770,4628,7823,4611,7875,4584,7927,4548,7979,4501,8017,4459,8048,4416,8070,4372,8084,4328,8092,4282,8093,4235xm8791,3520l8784,3456,8769,3390,8743,3323,8715,3269,8680,3213,8637,3156,8587,3097,8569,3078,8530,3036,8506,3014,8506,3508,8501,3548,8485,3585,8459,3618,8427,3643,8390,3658,8350,3663,8305,3656,8256,3638,8202,3607,8144,3562,8080,3503,8021,3439,7975,3380,7943,3325,7925,3276,7919,3232,7923,3191,7937,3156,7962,3124,7994,3098,8031,3083,8072,3078,8116,3083,8164,3100,8216,3130,8272,3172,8332,3227,8397,3297,8447,3360,8481,3416,8500,3464,8506,3508,8506,3014,8460,2971,8390,2916,8321,2871,8253,2835,8185,2810,8117,2794,8039,2788,7963,2798,7891,2824,7823,2864,7758,2920,7704,2983,7665,3051,7641,3123,7632,3198,7638,3278,7654,3346,7681,3415,7717,3485,7762,3555,7818,3625,7884,3696,7945,3753,8005,3803,8065,3845,8124,3880,8182,3907,8252,3931,8320,3945,8384,3948,8444,3942,8502,3926,8558,3899,8613,3861,8667,3813,8714,3759,8750,3703,8767,3663,8775,3644,8788,3583,8791,3520xm9271,3179l8948,2856,9055,2749,9105,2689,9111,2679,9139,2628,9156,2564,9156,2499,9140,2434,9117,2383,9110,2368,9065,2302,9007,2236,8943,2179,8880,2136,8871,2132,8871,2525,8870,2551,8861,2577,8844,2604,8819,2631,8772,2679,8577,2485,8633,2429,8660,2406,8686,2391,8711,2383,8735,2384,8759,2390,8782,2401,8804,2415,8825,2433,8843,2455,8857,2477,8866,2501,8871,2525,8871,2132,8818,2107,8756,2091,8696,2090,8638,2104,8582,2134,8528,2180,8205,2503,9076,3374,9271,3179xm10089,2361l9724,1996,9671,1846,9516,1395,9463,1245,9248,1460,9276,1531,9359,1742,9415,1882,9345,1854,9134,1771,8994,1714,8777,1931,8928,1983,9379,2139,9529,2191,9894,2556,10089,2361xe" filled="true" fillcolor="#c0c0c0" stroked="false">
            <v:path arrowok="t"/>
            <v:fill opacity="32896f" type="solid"/>
            <w10:wrap type="none"/>
          </v:shape>
        </w:pict>
      </w:r>
      <w:r>
        <w:rPr>
          <w:sz w:val="24"/>
        </w:rPr>
        <w:t>What</w:t>
      </w:r>
      <w:r>
        <w:rPr>
          <w:spacing w:val="44"/>
          <w:sz w:val="24"/>
        </w:rPr>
        <w:t> </w:t>
      </w:r>
      <w:r>
        <w:rPr>
          <w:sz w:val="24"/>
        </w:rPr>
        <w:t>is</w:t>
      </w:r>
      <w:r>
        <w:rPr>
          <w:spacing w:val="46"/>
          <w:sz w:val="24"/>
        </w:rPr>
        <w:t> </w:t>
      </w:r>
      <w:r>
        <w:rPr>
          <w:sz w:val="24"/>
        </w:rPr>
        <w:t>the</w:t>
      </w:r>
      <w:r>
        <w:rPr>
          <w:spacing w:val="43"/>
          <w:sz w:val="24"/>
        </w:rPr>
        <w:t> </w:t>
      </w:r>
      <w:r>
        <w:rPr>
          <w:sz w:val="24"/>
        </w:rPr>
        <w:t>perception</w:t>
      </w:r>
      <w:r>
        <w:rPr>
          <w:spacing w:val="47"/>
          <w:sz w:val="24"/>
        </w:rPr>
        <w:t> </w:t>
      </w:r>
      <w:r>
        <w:rPr>
          <w:sz w:val="24"/>
        </w:rPr>
        <w:t>of</w:t>
      </w:r>
      <w:r>
        <w:rPr>
          <w:spacing w:val="43"/>
          <w:sz w:val="24"/>
        </w:rPr>
        <w:t> </w:t>
      </w:r>
      <w:r>
        <w:rPr>
          <w:sz w:val="24"/>
        </w:rPr>
        <w:t>equity</w:t>
      </w:r>
      <w:r>
        <w:rPr>
          <w:spacing w:val="45"/>
          <w:sz w:val="24"/>
        </w:rPr>
        <w:t> </w:t>
      </w:r>
      <w:r>
        <w:rPr>
          <w:sz w:val="24"/>
        </w:rPr>
        <w:t>and</w:t>
      </w:r>
      <w:r>
        <w:rPr>
          <w:spacing w:val="44"/>
          <w:sz w:val="24"/>
        </w:rPr>
        <w:t> </w:t>
      </w:r>
      <w:r>
        <w:rPr>
          <w:sz w:val="24"/>
        </w:rPr>
        <w:t>equality</w:t>
      </w:r>
      <w:r>
        <w:rPr>
          <w:spacing w:val="45"/>
          <w:sz w:val="24"/>
        </w:rPr>
        <w:t> </w:t>
      </w:r>
      <w:r>
        <w:rPr>
          <w:sz w:val="24"/>
        </w:rPr>
        <w:t>in</w:t>
      </w:r>
      <w:r>
        <w:rPr>
          <w:spacing w:val="44"/>
          <w:sz w:val="24"/>
        </w:rPr>
        <w:t> </w:t>
      </w:r>
      <w:r>
        <w:rPr>
          <w:sz w:val="24"/>
        </w:rPr>
        <w:t>the</w:t>
      </w:r>
      <w:r>
        <w:rPr>
          <w:spacing w:val="44"/>
          <w:sz w:val="24"/>
        </w:rPr>
        <w:t> </w:t>
      </w:r>
      <w:r>
        <w:rPr>
          <w:sz w:val="24"/>
        </w:rPr>
        <w:t>Nigerian</w:t>
      </w:r>
      <w:r>
        <w:rPr>
          <w:spacing w:val="44"/>
          <w:sz w:val="24"/>
        </w:rPr>
        <w:t> </w:t>
      </w:r>
      <w:r>
        <w:rPr>
          <w:sz w:val="24"/>
        </w:rPr>
        <w:t>state</w:t>
      </w:r>
      <w:r>
        <w:rPr>
          <w:spacing w:val="44"/>
          <w:sz w:val="24"/>
        </w:rPr>
        <w:t> </w:t>
      </w:r>
      <w:r>
        <w:rPr>
          <w:sz w:val="24"/>
        </w:rPr>
        <w:t>among</w:t>
      </w:r>
      <w:r>
        <w:rPr>
          <w:spacing w:val="-57"/>
          <w:sz w:val="24"/>
        </w:rPr>
        <w:t> </w:t>
      </w:r>
      <w:r>
        <w:rPr>
          <w:sz w:val="24"/>
        </w:rPr>
        <w:t>peoples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‘southern geopolitical zones’?</w:t>
      </w:r>
    </w:p>
    <w:p>
      <w:pPr>
        <w:pStyle w:val="ListParagraph"/>
        <w:numPr>
          <w:ilvl w:val="2"/>
          <w:numId w:val="7"/>
        </w:numPr>
        <w:tabs>
          <w:tab w:pos="1311" w:val="left" w:leader="none"/>
          <w:tab w:pos="1312" w:val="left" w:leader="none"/>
        </w:tabs>
        <w:spacing w:line="480" w:lineRule="auto" w:before="0" w:after="0"/>
        <w:ind w:left="1311" w:right="811" w:hanging="720"/>
        <w:jc w:val="left"/>
        <w:rPr>
          <w:sz w:val="24"/>
        </w:rPr>
      </w:pPr>
      <w:r>
        <w:rPr>
          <w:sz w:val="24"/>
        </w:rPr>
        <w:t>What</w:t>
      </w:r>
      <w:r>
        <w:rPr>
          <w:spacing w:val="48"/>
          <w:sz w:val="24"/>
        </w:rPr>
        <w:t> </w:t>
      </w:r>
      <w:r>
        <w:rPr>
          <w:sz w:val="24"/>
        </w:rPr>
        <w:t>forms</w:t>
      </w:r>
      <w:r>
        <w:rPr>
          <w:spacing w:val="47"/>
          <w:sz w:val="24"/>
        </w:rPr>
        <w:t> </w:t>
      </w:r>
      <w:r>
        <w:rPr>
          <w:sz w:val="24"/>
        </w:rPr>
        <w:t>of</w:t>
      </w:r>
      <w:r>
        <w:rPr>
          <w:spacing w:val="47"/>
          <w:sz w:val="24"/>
        </w:rPr>
        <w:t> </w:t>
      </w:r>
      <w:r>
        <w:rPr>
          <w:sz w:val="24"/>
        </w:rPr>
        <w:t>value</w:t>
      </w:r>
      <w:r>
        <w:rPr>
          <w:spacing w:val="47"/>
          <w:sz w:val="24"/>
        </w:rPr>
        <w:t> </w:t>
      </w:r>
      <w:r>
        <w:rPr>
          <w:sz w:val="24"/>
        </w:rPr>
        <w:t>system</w:t>
      </w:r>
      <w:r>
        <w:rPr>
          <w:spacing w:val="48"/>
          <w:sz w:val="24"/>
        </w:rPr>
        <w:t> </w:t>
      </w:r>
      <w:r>
        <w:rPr>
          <w:sz w:val="24"/>
        </w:rPr>
        <w:t>exist</w:t>
      </w:r>
      <w:r>
        <w:rPr>
          <w:spacing w:val="48"/>
          <w:sz w:val="24"/>
        </w:rPr>
        <w:t> </w:t>
      </w:r>
      <w:r>
        <w:rPr>
          <w:sz w:val="24"/>
        </w:rPr>
        <w:t>in</w:t>
      </w:r>
      <w:r>
        <w:rPr>
          <w:spacing w:val="48"/>
          <w:sz w:val="24"/>
        </w:rPr>
        <w:t> </w:t>
      </w:r>
      <w:r>
        <w:rPr>
          <w:sz w:val="24"/>
        </w:rPr>
        <w:t>the</w:t>
      </w:r>
      <w:r>
        <w:rPr>
          <w:spacing w:val="48"/>
          <w:sz w:val="24"/>
        </w:rPr>
        <w:t> </w:t>
      </w:r>
      <w:r>
        <w:rPr>
          <w:sz w:val="24"/>
        </w:rPr>
        <w:t>Nigerian</w:t>
      </w:r>
      <w:r>
        <w:rPr>
          <w:spacing w:val="47"/>
          <w:sz w:val="24"/>
        </w:rPr>
        <w:t> </w:t>
      </w:r>
      <w:r>
        <w:rPr>
          <w:sz w:val="24"/>
        </w:rPr>
        <w:t>state</w:t>
      </w:r>
      <w:r>
        <w:rPr>
          <w:spacing w:val="49"/>
          <w:sz w:val="24"/>
        </w:rPr>
        <w:t> </w:t>
      </w:r>
      <w:r>
        <w:rPr>
          <w:sz w:val="24"/>
        </w:rPr>
        <w:t>and</w:t>
      </w:r>
      <w:r>
        <w:rPr>
          <w:spacing w:val="47"/>
          <w:sz w:val="24"/>
        </w:rPr>
        <w:t> </w:t>
      </w:r>
      <w:r>
        <w:rPr>
          <w:sz w:val="24"/>
        </w:rPr>
        <w:t>how</w:t>
      </w:r>
      <w:r>
        <w:rPr>
          <w:spacing w:val="49"/>
          <w:sz w:val="24"/>
        </w:rPr>
        <w:t> </w:t>
      </w:r>
      <w:r>
        <w:rPr>
          <w:sz w:val="24"/>
        </w:rPr>
        <w:t>do</w:t>
      </w:r>
      <w:r>
        <w:rPr>
          <w:spacing w:val="47"/>
          <w:sz w:val="24"/>
        </w:rPr>
        <w:t> </w:t>
      </w:r>
      <w:r>
        <w:rPr>
          <w:sz w:val="24"/>
        </w:rPr>
        <w:t>these</w:t>
      </w:r>
      <w:r>
        <w:rPr>
          <w:spacing w:val="-57"/>
          <w:sz w:val="24"/>
        </w:rPr>
        <w:t> </w:t>
      </w:r>
      <w:r>
        <w:rPr>
          <w:sz w:val="24"/>
        </w:rPr>
        <w:t>influence</w:t>
      </w:r>
      <w:r>
        <w:rPr>
          <w:spacing w:val="-2"/>
          <w:sz w:val="24"/>
        </w:rPr>
        <w:t> </w:t>
      </w:r>
      <w:r>
        <w:rPr>
          <w:sz w:val="24"/>
        </w:rPr>
        <w:t>perception?</w:t>
      </w:r>
    </w:p>
    <w:p>
      <w:pPr>
        <w:pStyle w:val="ListParagraph"/>
        <w:numPr>
          <w:ilvl w:val="2"/>
          <w:numId w:val="7"/>
        </w:numPr>
        <w:tabs>
          <w:tab w:pos="1311" w:val="left" w:leader="none"/>
          <w:tab w:pos="1312" w:val="left" w:leader="none"/>
        </w:tabs>
        <w:spacing w:line="480" w:lineRule="auto" w:before="0" w:after="0"/>
        <w:ind w:left="1311" w:right="806" w:hanging="720"/>
        <w:jc w:val="left"/>
        <w:rPr>
          <w:sz w:val="24"/>
        </w:rPr>
      </w:pPr>
      <w:r>
        <w:rPr>
          <w:sz w:val="24"/>
        </w:rPr>
        <w:t>What</w:t>
      </w:r>
      <w:r>
        <w:rPr>
          <w:spacing w:val="37"/>
          <w:sz w:val="24"/>
        </w:rPr>
        <w:t> </w:t>
      </w:r>
      <w:r>
        <w:rPr>
          <w:sz w:val="24"/>
        </w:rPr>
        <w:t>is</w:t>
      </w:r>
      <w:r>
        <w:rPr>
          <w:spacing w:val="37"/>
          <w:sz w:val="24"/>
        </w:rPr>
        <w:t> </w:t>
      </w:r>
      <w:r>
        <w:rPr>
          <w:sz w:val="24"/>
        </w:rPr>
        <w:t>the</w:t>
      </w:r>
      <w:r>
        <w:rPr>
          <w:spacing w:val="36"/>
          <w:sz w:val="24"/>
        </w:rPr>
        <w:t> </w:t>
      </w:r>
      <w:r>
        <w:rPr>
          <w:sz w:val="24"/>
        </w:rPr>
        <w:t>pattern</w:t>
      </w:r>
      <w:r>
        <w:rPr>
          <w:spacing w:val="36"/>
          <w:sz w:val="24"/>
        </w:rPr>
        <w:t> </w:t>
      </w:r>
      <w:r>
        <w:rPr>
          <w:sz w:val="24"/>
        </w:rPr>
        <w:t>of</w:t>
      </w:r>
      <w:r>
        <w:rPr>
          <w:spacing w:val="36"/>
          <w:sz w:val="24"/>
        </w:rPr>
        <w:t> </w:t>
      </w:r>
      <w:r>
        <w:rPr>
          <w:sz w:val="24"/>
        </w:rPr>
        <w:t>agitation</w:t>
      </w:r>
      <w:r>
        <w:rPr>
          <w:spacing w:val="37"/>
          <w:sz w:val="24"/>
        </w:rPr>
        <w:t> </w:t>
      </w:r>
      <w:r>
        <w:rPr>
          <w:sz w:val="24"/>
        </w:rPr>
        <w:t>in</w:t>
      </w:r>
      <w:r>
        <w:rPr>
          <w:spacing w:val="36"/>
          <w:sz w:val="24"/>
        </w:rPr>
        <w:t> </w:t>
      </w:r>
      <w:r>
        <w:rPr>
          <w:sz w:val="24"/>
        </w:rPr>
        <w:t>the</w:t>
      </w:r>
      <w:r>
        <w:rPr>
          <w:spacing w:val="40"/>
          <w:sz w:val="24"/>
        </w:rPr>
        <w:t> </w:t>
      </w:r>
      <w:r>
        <w:rPr>
          <w:sz w:val="24"/>
        </w:rPr>
        <w:t>Nigerian</w:t>
      </w:r>
      <w:r>
        <w:rPr>
          <w:spacing w:val="37"/>
          <w:sz w:val="24"/>
        </w:rPr>
        <w:t> </w:t>
      </w:r>
      <w:r>
        <w:rPr>
          <w:sz w:val="24"/>
        </w:rPr>
        <w:t>state</w:t>
      </w:r>
      <w:r>
        <w:rPr>
          <w:spacing w:val="36"/>
          <w:sz w:val="24"/>
        </w:rPr>
        <w:t> </w:t>
      </w:r>
      <w:r>
        <w:rPr>
          <w:sz w:val="24"/>
        </w:rPr>
        <w:t>among</w:t>
      </w:r>
      <w:r>
        <w:rPr>
          <w:spacing w:val="37"/>
          <w:sz w:val="24"/>
        </w:rPr>
        <w:t> </w:t>
      </w:r>
      <w:r>
        <w:rPr>
          <w:sz w:val="24"/>
        </w:rPr>
        <w:t>peoples</w:t>
      </w:r>
      <w:r>
        <w:rPr>
          <w:spacing w:val="36"/>
          <w:sz w:val="24"/>
        </w:rPr>
        <w:t> </w:t>
      </w:r>
      <w:r>
        <w:rPr>
          <w:sz w:val="24"/>
        </w:rPr>
        <w:t>of</w:t>
      </w:r>
      <w:r>
        <w:rPr>
          <w:spacing w:val="37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‘southern</w:t>
      </w:r>
      <w:r>
        <w:rPr>
          <w:spacing w:val="-1"/>
          <w:sz w:val="24"/>
        </w:rPr>
        <w:t> </w:t>
      </w:r>
      <w:r>
        <w:rPr>
          <w:sz w:val="24"/>
        </w:rPr>
        <w:t>geopolitical zones’?</w:t>
      </w:r>
    </w:p>
    <w:p>
      <w:pPr>
        <w:pStyle w:val="ListParagraph"/>
        <w:numPr>
          <w:ilvl w:val="2"/>
          <w:numId w:val="7"/>
        </w:numPr>
        <w:tabs>
          <w:tab w:pos="1311" w:val="left" w:leader="none"/>
          <w:tab w:pos="1312" w:val="left" w:leader="none"/>
        </w:tabs>
        <w:spacing w:line="240" w:lineRule="auto" w:before="0" w:after="0"/>
        <w:ind w:left="1311" w:right="0" w:hanging="721"/>
        <w:jc w:val="left"/>
        <w:rPr>
          <w:sz w:val="24"/>
        </w:rPr>
      </w:pPr>
      <w:r>
        <w:rPr>
          <w:sz w:val="24"/>
        </w:rPr>
        <w:t>What</w:t>
      </w:r>
      <w:r>
        <w:rPr>
          <w:spacing w:val="-1"/>
          <w:sz w:val="24"/>
        </w:rPr>
        <w:t> </w:t>
      </w:r>
      <w:r>
        <w:rPr>
          <w:sz w:val="24"/>
        </w:rPr>
        <w:t>structure</w:t>
      </w:r>
      <w:r>
        <w:rPr>
          <w:spacing w:val="-3"/>
          <w:sz w:val="24"/>
        </w:rPr>
        <w:t> </w:t>
      </w:r>
      <w:r>
        <w:rPr>
          <w:sz w:val="24"/>
        </w:rPr>
        <w:t>of stakeholder-ship</w:t>
      </w:r>
      <w:r>
        <w:rPr>
          <w:spacing w:val="-1"/>
          <w:sz w:val="24"/>
        </w:rPr>
        <w:t> </w:t>
      </w:r>
      <w:r>
        <w:rPr>
          <w:sz w:val="24"/>
        </w:rPr>
        <w:t>exists in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Nigeria</w:t>
      </w:r>
      <w:r>
        <w:rPr>
          <w:spacing w:val="-3"/>
          <w:sz w:val="24"/>
        </w:rPr>
        <w:t> </w:t>
      </w:r>
      <w:r>
        <w:rPr>
          <w:sz w:val="24"/>
        </w:rPr>
        <w:t>state?</w:t>
      </w:r>
    </w:p>
    <w:p>
      <w:pPr>
        <w:pStyle w:val="BodyText"/>
      </w:pPr>
    </w:p>
    <w:p>
      <w:pPr>
        <w:pStyle w:val="ListParagraph"/>
        <w:numPr>
          <w:ilvl w:val="2"/>
          <w:numId w:val="7"/>
        </w:numPr>
        <w:tabs>
          <w:tab w:pos="1311" w:val="left" w:leader="none"/>
          <w:tab w:pos="1312" w:val="left" w:leader="none"/>
        </w:tabs>
        <w:spacing w:line="480" w:lineRule="auto" w:before="0" w:after="0"/>
        <w:ind w:left="1311" w:right="809" w:hanging="720"/>
        <w:jc w:val="left"/>
        <w:rPr>
          <w:sz w:val="24"/>
        </w:rPr>
      </w:pPr>
      <w:r>
        <w:rPr/>
        <w:pict>
          <v:shape style="position:absolute;margin-left:70.962006pt;margin-top:20.835094pt;width:283.05pt;height:283.05pt;mso-position-horizontal-relative:page;mso-position-vertical-relative:paragraph;z-index:-23619072" coordorigin="1419,417" coordsize="5661,5661" path="m2485,5882l1614,5011,1419,5206,2290,6077,2485,5882xm3077,5206l3076,5167,3071,5124,3062,5080,3048,5036,3029,4993,3006,4949,2978,4907,2948,4866,2914,4826,2877,4787,2358,4267,2164,4462,2695,4993,2728,5029,2752,5065,2769,5100,2779,5134,2781,5166,2774,5197,2760,5226,2739,5252,2713,5273,2684,5287,2653,5293,2620,5291,2586,5282,2551,5265,2516,5241,2480,5209,1949,4677,1754,4871,2274,5390,2308,5423,2347,5455,2391,5487,2439,5520,2471,5539,2506,5555,2543,5568,2581,5578,2620,5586,2656,5590,2690,5590,2723,5587,2754,5580,2786,5568,2818,5552,2849,5531,2880,5508,2908,5485,2934,5463,2958,5440,2994,5400,3025,5359,3048,5317,3065,5275,3073,5242,3077,5206xm3805,4423l3799,4359,3783,4293,3757,4227,3729,4172,3694,4116,3651,4059,3601,4000,3584,3981,3544,3939,3520,3917,3520,4411,3515,4451,3500,4488,3474,4521,3441,4547,3404,4562,3364,4566,3319,4560,3270,4542,3217,4510,3158,4465,3094,4406,3035,4342,2989,4283,2958,4229,2939,4179,2933,4135,2937,4095,2952,4059,2976,4027,3009,4002,3045,3986,3086,3981,3130,3986,3178,4003,3230,4033,3286,4075,3346,4130,3411,4200,3461,4263,3495,4319,3514,4367,3520,4411,3520,3917,3474,3874,3405,3819,3336,3774,3267,3739,3199,3713,3132,3697,3053,3692,2978,3702,2906,3727,2837,3768,2773,3823,2719,3887,2679,3954,2655,4026,2646,4101,2652,4181,2669,4249,2695,4318,2731,4388,2777,4458,2833,4528,2899,4599,2959,4656,3019,4706,3079,4748,3138,4783,3196,4810,3267,4834,3334,4848,3398,4852,3458,4845,3516,4829,3572,4802,3628,4764,3681,4716,3728,4662,3764,4606,3781,4566,3789,4547,3802,4486,3805,4423xm4076,3843l3889,3656,3635,3911,3822,4098,4076,3843xm4587,3781l3716,2910,3521,3105,4392,3976,4587,3781xm4921,3447l4598,3123,4704,3017,4755,2957,4760,2947,4789,2895,4806,2832,4805,2767,4789,2702,4766,2651,4759,2636,4715,2570,4656,2504,4593,2447,4530,2404,4521,2400,4521,2793,4520,2818,4510,2845,4493,2872,4469,2899,4421,2947,4227,2752,4282,2697,4309,2674,4335,2658,4361,2651,4385,2651,4409,2658,4432,2668,4454,2683,4475,2701,4493,2723,4507,2745,4516,2768,4521,2793,4521,2400,4467,2374,4406,2358,4346,2357,4288,2372,4232,2402,4178,2447,3854,2771,4726,3642,4921,3447xm5711,2657l5055,2001,5253,1802,5038,1587,4447,2179,4662,2394,4860,2195,5516,2851,5711,2657xm6346,2021l5690,1365,5889,1167,5674,952,5082,1543,5297,1758,5496,1560,6152,2216,6346,2021xm7080,1148l7074,1084,7058,1019,7032,952,7004,897,6969,841,6926,784,6876,725,6858,706,6819,665,6795,642,6795,1136,6790,1176,6774,1213,6748,1246,6716,1272,6679,1287,6639,1291,6594,1285,6545,1267,6492,1235,6433,1190,6369,1131,6310,1067,6264,1008,6232,954,6214,904,6208,860,6212,820,6227,784,6251,752,6284,727,6320,711,6361,706,6405,711,6453,729,6505,758,6561,801,6621,856,6686,925,6736,988,6770,1044,6789,1093,6795,1136,6795,642,6749,600,6679,544,6610,499,6542,464,6474,438,6406,422,6328,417,6252,427,6181,452,6112,493,6048,548,5994,612,5954,679,5930,751,5921,827,5927,906,5944,975,5970,1044,6006,1113,6052,1183,6107,1253,6173,1324,6234,1381,6294,1431,6354,1473,6413,1508,6471,1535,6542,1560,6609,1573,6673,1577,6733,1570,6791,1554,6847,1527,6902,1489,6956,1441,7003,1387,7039,1331,7056,1291,7064,1272,7077,1211,7080,1148xe" filled="true" fillcolor="#c0c0c0" stroked="false">
            <v:path arrowok="t"/>
            <v:fill opacity="32896f" type="solid"/>
            <w10:wrap type="none"/>
          </v:shape>
        </w:pict>
      </w:r>
      <w:r>
        <w:rPr>
          <w:sz w:val="24"/>
        </w:rPr>
        <w:t>What</w:t>
      </w:r>
      <w:r>
        <w:rPr>
          <w:spacing w:val="20"/>
          <w:sz w:val="24"/>
        </w:rPr>
        <w:t> </w:t>
      </w:r>
      <w:r>
        <w:rPr>
          <w:sz w:val="24"/>
        </w:rPr>
        <w:t>model</w:t>
      </w:r>
      <w:r>
        <w:rPr>
          <w:spacing w:val="20"/>
          <w:sz w:val="24"/>
        </w:rPr>
        <w:t> </w:t>
      </w:r>
      <w:r>
        <w:rPr>
          <w:sz w:val="24"/>
        </w:rPr>
        <w:t>of</w:t>
      </w:r>
      <w:r>
        <w:rPr>
          <w:spacing w:val="19"/>
          <w:sz w:val="24"/>
        </w:rPr>
        <w:t> </w:t>
      </w:r>
      <w:r>
        <w:rPr>
          <w:sz w:val="24"/>
        </w:rPr>
        <w:t>constitutional</w:t>
      </w:r>
      <w:r>
        <w:rPr>
          <w:spacing w:val="20"/>
          <w:sz w:val="24"/>
        </w:rPr>
        <w:t> </w:t>
      </w:r>
      <w:r>
        <w:rPr>
          <w:sz w:val="24"/>
        </w:rPr>
        <w:t>restructuring</w:t>
      </w:r>
      <w:r>
        <w:rPr>
          <w:spacing w:val="20"/>
          <w:sz w:val="24"/>
        </w:rPr>
        <w:t> </w:t>
      </w:r>
      <w:r>
        <w:rPr>
          <w:sz w:val="24"/>
        </w:rPr>
        <w:t>is</w:t>
      </w:r>
      <w:r>
        <w:rPr>
          <w:spacing w:val="21"/>
          <w:sz w:val="24"/>
        </w:rPr>
        <w:t> </w:t>
      </w:r>
      <w:r>
        <w:rPr>
          <w:sz w:val="24"/>
        </w:rPr>
        <w:t>suitable</w:t>
      </w:r>
      <w:r>
        <w:rPr>
          <w:spacing w:val="19"/>
          <w:sz w:val="24"/>
        </w:rPr>
        <w:t> </w:t>
      </w:r>
      <w:r>
        <w:rPr>
          <w:sz w:val="24"/>
        </w:rPr>
        <w:t>to</w:t>
      </w:r>
      <w:r>
        <w:rPr>
          <w:spacing w:val="20"/>
          <w:sz w:val="24"/>
        </w:rPr>
        <w:t> </w:t>
      </w:r>
      <w:r>
        <w:rPr>
          <w:sz w:val="24"/>
        </w:rPr>
        <w:t>preserve</w:t>
      </w:r>
      <w:r>
        <w:rPr>
          <w:spacing w:val="18"/>
          <w:sz w:val="24"/>
        </w:rPr>
        <w:t> </w:t>
      </w:r>
      <w:r>
        <w:rPr>
          <w:sz w:val="24"/>
        </w:rPr>
        <w:t>social</w:t>
      </w:r>
      <w:r>
        <w:rPr>
          <w:spacing w:val="-57"/>
          <w:sz w:val="24"/>
        </w:rPr>
        <w:t> </w:t>
      </w:r>
      <w:r>
        <w:rPr>
          <w:sz w:val="24"/>
        </w:rPr>
        <w:t>contract</w:t>
      </w:r>
      <w:r>
        <w:rPr>
          <w:spacing w:val="-1"/>
          <w:sz w:val="24"/>
        </w:rPr>
        <w:t> </w:t>
      </w:r>
      <w:r>
        <w:rPr>
          <w:sz w:val="24"/>
        </w:rPr>
        <w:t>of the</w:t>
      </w:r>
      <w:r>
        <w:rPr>
          <w:spacing w:val="-1"/>
          <w:sz w:val="24"/>
        </w:rPr>
        <w:t> </w:t>
      </w:r>
      <w:r>
        <w:rPr>
          <w:sz w:val="24"/>
        </w:rPr>
        <w:t>Nigerian state?</w:t>
      </w:r>
    </w:p>
    <w:p>
      <w:pPr>
        <w:pStyle w:val="Heading1"/>
        <w:numPr>
          <w:ilvl w:val="1"/>
          <w:numId w:val="7"/>
        </w:numPr>
        <w:tabs>
          <w:tab w:pos="592" w:val="left" w:leader="none"/>
        </w:tabs>
        <w:spacing w:line="240" w:lineRule="auto" w:before="92" w:after="0"/>
        <w:ind w:left="591" w:right="0" w:hanging="361"/>
        <w:jc w:val="left"/>
      </w:pPr>
      <w:r>
        <w:rPr/>
        <w:t>Objectives</w:t>
      </w:r>
      <w:r>
        <w:rPr>
          <w:spacing w:val="-1"/>
        </w:rPr>
        <w:t> </w:t>
      </w:r>
      <w:r>
        <w:rPr/>
        <w:t>of the</w:t>
      </w:r>
      <w:r>
        <w:rPr>
          <w:spacing w:val="-2"/>
        </w:rPr>
        <w:t> </w:t>
      </w:r>
      <w:r>
        <w:rPr/>
        <w:t>Study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217"/>
        <w:ind w:left="231" w:right="806" w:firstLine="719"/>
        <w:jc w:val="both"/>
      </w:pPr>
      <w:r>
        <w:rPr/>
        <w:t>The goal of this study is to evaluate John Locke’s social contract theory in the</w:t>
      </w:r>
      <w:r>
        <w:rPr>
          <w:spacing w:val="1"/>
        </w:rPr>
        <w:t> </w:t>
      </w:r>
      <w:r>
        <w:rPr/>
        <w:t>context of the Nigerian state and especially the treatise of extent and end of government.</w:t>
      </w:r>
      <w:r>
        <w:rPr>
          <w:spacing w:val="1"/>
        </w:rPr>
        <w:t> </w:t>
      </w:r>
      <w:r>
        <w:rPr/>
        <w:t>The continuous call for restructuring by Nigerians especially the ‘southern geopolitical</w:t>
      </w:r>
      <w:r>
        <w:rPr>
          <w:spacing w:val="1"/>
        </w:rPr>
        <w:t> </w:t>
      </w:r>
      <w:r>
        <w:rPr/>
        <w:t>zones’</w:t>
      </w:r>
      <w:r>
        <w:rPr>
          <w:spacing w:val="36"/>
        </w:rPr>
        <w:t> </w:t>
      </w:r>
      <w:r>
        <w:rPr/>
        <w:t>remains</w:t>
      </w:r>
      <w:r>
        <w:rPr>
          <w:spacing w:val="35"/>
        </w:rPr>
        <w:t> </w:t>
      </w:r>
      <w:r>
        <w:rPr/>
        <w:t>unpretentious</w:t>
      </w:r>
      <w:r>
        <w:rPr>
          <w:spacing w:val="35"/>
        </w:rPr>
        <w:t> </w:t>
      </w:r>
      <w:r>
        <w:rPr/>
        <w:t>suspicions</w:t>
      </w:r>
      <w:r>
        <w:rPr>
          <w:spacing w:val="35"/>
        </w:rPr>
        <w:t> </w:t>
      </w:r>
      <w:r>
        <w:rPr/>
        <w:t>in</w:t>
      </w:r>
      <w:r>
        <w:rPr>
          <w:spacing w:val="35"/>
        </w:rPr>
        <w:t> </w:t>
      </w:r>
      <w:r>
        <w:rPr/>
        <w:t>the</w:t>
      </w:r>
      <w:r>
        <w:rPr>
          <w:spacing w:val="35"/>
        </w:rPr>
        <w:t> </w:t>
      </w:r>
      <w:r>
        <w:rPr/>
        <w:t>corporate</w:t>
      </w:r>
      <w:r>
        <w:rPr>
          <w:spacing w:val="36"/>
        </w:rPr>
        <w:t> </w:t>
      </w:r>
      <w:r>
        <w:rPr/>
        <w:t>existence</w:t>
      </w:r>
      <w:r>
        <w:rPr>
          <w:spacing w:val="33"/>
        </w:rPr>
        <w:t> </w:t>
      </w:r>
      <w:r>
        <w:rPr/>
        <w:t>of</w:t>
      </w:r>
      <w:r>
        <w:rPr>
          <w:spacing w:val="36"/>
        </w:rPr>
        <w:t> </w:t>
      </w:r>
      <w:r>
        <w:rPr/>
        <w:t>Nigeria.</w:t>
      </w:r>
      <w:r>
        <w:rPr>
          <w:spacing w:val="34"/>
        </w:rPr>
        <w:t> </w:t>
      </w:r>
      <w:r>
        <w:rPr/>
        <w:t>Against</w:t>
      </w:r>
      <w:r>
        <w:rPr>
          <w:spacing w:val="-57"/>
        </w:rPr>
        <w:t> </w:t>
      </w:r>
      <w:r>
        <w:rPr/>
        <w:t>this</w:t>
      </w:r>
      <w:r>
        <w:rPr>
          <w:spacing w:val="-1"/>
        </w:rPr>
        <w:t> </w:t>
      </w:r>
      <w:r>
        <w:rPr/>
        <w:t>backdrop, the study shall</w:t>
      </w:r>
      <w:r>
        <w:rPr>
          <w:spacing w:val="-1"/>
        </w:rPr>
        <w:t> </w:t>
      </w:r>
      <w:r>
        <w:rPr/>
        <w:t>address the</w:t>
      </w:r>
      <w:r>
        <w:rPr>
          <w:spacing w:val="-1"/>
        </w:rPr>
        <w:t> </w:t>
      </w:r>
      <w:r>
        <w:rPr/>
        <w:t>following specific</w:t>
      </w:r>
      <w:r>
        <w:rPr>
          <w:spacing w:val="-1"/>
        </w:rPr>
        <w:t> </w:t>
      </w:r>
      <w:r>
        <w:rPr/>
        <w:t>objectives.</w:t>
      </w:r>
      <w:r>
        <w:rPr>
          <w:spacing w:val="-1"/>
        </w:rPr>
        <w:t> </w:t>
      </w:r>
      <w:r>
        <w:rPr/>
        <w:t>To:</w:t>
      </w:r>
    </w:p>
    <w:p>
      <w:pPr>
        <w:pStyle w:val="BodyText"/>
        <w:spacing w:before="11"/>
        <w:rPr>
          <w:sz w:val="20"/>
        </w:rPr>
      </w:pPr>
    </w:p>
    <w:p>
      <w:pPr>
        <w:pStyle w:val="ListParagraph"/>
        <w:numPr>
          <w:ilvl w:val="2"/>
          <w:numId w:val="7"/>
        </w:numPr>
        <w:tabs>
          <w:tab w:pos="1311" w:val="left" w:leader="none"/>
          <w:tab w:pos="1312" w:val="left" w:leader="none"/>
        </w:tabs>
        <w:spacing w:line="480" w:lineRule="auto" w:before="0" w:after="0"/>
        <w:ind w:left="1311" w:right="807" w:hanging="720"/>
        <w:jc w:val="left"/>
        <w:rPr>
          <w:sz w:val="24"/>
        </w:rPr>
      </w:pPr>
      <w:r>
        <w:rPr>
          <w:sz w:val="24"/>
        </w:rPr>
        <w:t>Evaluate perception of equity and equality in the Nigerian state among peoples</w:t>
      </w:r>
      <w:r>
        <w:rPr>
          <w:spacing w:val="-57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‘southern</w:t>
      </w:r>
      <w:r>
        <w:rPr>
          <w:spacing w:val="13"/>
          <w:sz w:val="24"/>
        </w:rPr>
        <w:t> </w:t>
      </w:r>
      <w:r>
        <w:rPr>
          <w:sz w:val="24"/>
        </w:rPr>
        <w:t>geopolitical</w:t>
      </w:r>
      <w:r>
        <w:rPr>
          <w:spacing w:val="14"/>
          <w:sz w:val="24"/>
        </w:rPr>
        <w:t> </w:t>
      </w:r>
      <w:r>
        <w:rPr>
          <w:sz w:val="24"/>
        </w:rPr>
        <w:t>zones</w:t>
      </w:r>
      <w:r>
        <w:rPr>
          <w:i/>
          <w:sz w:val="24"/>
        </w:rPr>
        <w:t>’</w:t>
      </w:r>
      <w:r>
        <w:rPr>
          <w:sz w:val="24"/>
        </w:rPr>
        <w:t>.</w:t>
      </w:r>
    </w:p>
    <w:p>
      <w:pPr>
        <w:pStyle w:val="ListParagraph"/>
        <w:numPr>
          <w:ilvl w:val="2"/>
          <w:numId w:val="7"/>
        </w:numPr>
        <w:tabs>
          <w:tab w:pos="1311" w:val="left" w:leader="none"/>
          <w:tab w:pos="1312" w:val="left" w:leader="none"/>
        </w:tabs>
        <w:spacing w:line="480" w:lineRule="auto" w:before="0" w:after="0"/>
        <w:ind w:left="1311" w:right="818" w:hanging="720"/>
        <w:jc w:val="left"/>
        <w:rPr>
          <w:sz w:val="24"/>
        </w:rPr>
      </w:pPr>
      <w:r>
        <w:rPr>
          <w:sz w:val="24"/>
        </w:rPr>
        <w:t>Assess</w:t>
      </w:r>
      <w:r>
        <w:rPr>
          <w:spacing w:val="25"/>
          <w:sz w:val="24"/>
        </w:rPr>
        <w:t> </w:t>
      </w:r>
      <w:r>
        <w:rPr>
          <w:sz w:val="24"/>
        </w:rPr>
        <w:t>pattern</w:t>
      </w:r>
      <w:r>
        <w:rPr>
          <w:spacing w:val="26"/>
          <w:sz w:val="24"/>
        </w:rPr>
        <w:t> </w:t>
      </w:r>
      <w:r>
        <w:rPr>
          <w:sz w:val="24"/>
        </w:rPr>
        <w:t>of</w:t>
      </w:r>
      <w:r>
        <w:rPr>
          <w:spacing w:val="26"/>
          <w:sz w:val="24"/>
        </w:rPr>
        <w:t> </w:t>
      </w:r>
      <w:r>
        <w:rPr>
          <w:sz w:val="24"/>
        </w:rPr>
        <w:t>agitation</w:t>
      </w:r>
      <w:r>
        <w:rPr>
          <w:spacing w:val="25"/>
          <w:sz w:val="24"/>
        </w:rPr>
        <w:t> </w:t>
      </w:r>
      <w:r>
        <w:rPr>
          <w:sz w:val="24"/>
        </w:rPr>
        <w:t>in</w:t>
      </w:r>
      <w:r>
        <w:rPr>
          <w:spacing w:val="25"/>
          <w:sz w:val="24"/>
        </w:rPr>
        <w:t> </w:t>
      </w:r>
      <w:r>
        <w:rPr>
          <w:sz w:val="24"/>
        </w:rPr>
        <w:t>the</w:t>
      </w:r>
      <w:r>
        <w:rPr>
          <w:spacing w:val="28"/>
          <w:sz w:val="24"/>
        </w:rPr>
        <w:t> </w:t>
      </w:r>
      <w:r>
        <w:rPr>
          <w:sz w:val="24"/>
        </w:rPr>
        <w:t>Nigerian</w:t>
      </w:r>
      <w:r>
        <w:rPr>
          <w:spacing w:val="27"/>
          <w:sz w:val="24"/>
        </w:rPr>
        <w:t> </w:t>
      </w:r>
      <w:r>
        <w:rPr>
          <w:sz w:val="24"/>
        </w:rPr>
        <w:t>state</w:t>
      </w:r>
      <w:r>
        <w:rPr>
          <w:spacing w:val="26"/>
          <w:sz w:val="24"/>
        </w:rPr>
        <w:t> </w:t>
      </w:r>
      <w:r>
        <w:rPr>
          <w:sz w:val="24"/>
        </w:rPr>
        <w:t>among</w:t>
      </w:r>
      <w:r>
        <w:rPr>
          <w:spacing w:val="25"/>
          <w:sz w:val="24"/>
        </w:rPr>
        <w:t> </w:t>
      </w:r>
      <w:r>
        <w:rPr>
          <w:sz w:val="24"/>
        </w:rPr>
        <w:t>peoples</w:t>
      </w:r>
      <w:r>
        <w:rPr>
          <w:spacing w:val="27"/>
          <w:sz w:val="24"/>
        </w:rPr>
        <w:t> </w:t>
      </w:r>
      <w:r>
        <w:rPr>
          <w:sz w:val="24"/>
        </w:rPr>
        <w:t>of</w:t>
      </w:r>
      <w:r>
        <w:rPr>
          <w:spacing w:val="33"/>
          <w:sz w:val="24"/>
        </w:rPr>
        <w:t> </w:t>
      </w:r>
      <w:r>
        <w:rPr>
          <w:sz w:val="24"/>
        </w:rPr>
        <w:t>‘southern</w:t>
      </w:r>
      <w:r>
        <w:rPr>
          <w:spacing w:val="-57"/>
          <w:sz w:val="24"/>
        </w:rPr>
        <w:t> </w:t>
      </w:r>
      <w:r>
        <w:rPr>
          <w:sz w:val="24"/>
        </w:rPr>
        <w:t>geopolitical</w:t>
      </w:r>
      <w:r>
        <w:rPr>
          <w:spacing w:val="14"/>
          <w:sz w:val="24"/>
        </w:rPr>
        <w:t> </w:t>
      </w:r>
      <w:r>
        <w:rPr>
          <w:sz w:val="24"/>
        </w:rPr>
        <w:t>zones</w:t>
      </w:r>
      <w:r>
        <w:rPr>
          <w:i/>
          <w:sz w:val="24"/>
        </w:rPr>
        <w:t>’</w:t>
      </w:r>
      <w:r>
        <w:rPr>
          <w:sz w:val="24"/>
        </w:rPr>
        <w:t>.</w:t>
      </w:r>
    </w:p>
    <w:p>
      <w:pPr>
        <w:pStyle w:val="ListParagraph"/>
        <w:numPr>
          <w:ilvl w:val="2"/>
          <w:numId w:val="7"/>
        </w:numPr>
        <w:tabs>
          <w:tab w:pos="1311" w:val="left" w:leader="none"/>
          <w:tab w:pos="1312" w:val="left" w:leader="none"/>
        </w:tabs>
        <w:spacing w:line="480" w:lineRule="auto" w:before="0" w:after="0"/>
        <w:ind w:left="1311" w:right="810" w:hanging="720"/>
        <w:jc w:val="left"/>
        <w:rPr>
          <w:sz w:val="24"/>
        </w:rPr>
      </w:pPr>
      <w:r>
        <w:rPr>
          <w:sz w:val="24"/>
        </w:rPr>
        <w:t>Identify</w:t>
      </w:r>
      <w:r>
        <w:rPr>
          <w:spacing w:val="31"/>
          <w:sz w:val="24"/>
        </w:rPr>
        <w:t> </w:t>
      </w:r>
      <w:r>
        <w:rPr>
          <w:sz w:val="24"/>
        </w:rPr>
        <w:t>forms</w:t>
      </w:r>
      <w:r>
        <w:rPr>
          <w:spacing w:val="33"/>
          <w:sz w:val="24"/>
        </w:rPr>
        <w:t> </w:t>
      </w:r>
      <w:r>
        <w:rPr>
          <w:sz w:val="24"/>
        </w:rPr>
        <w:t>of</w:t>
      </w:r>
      <w:r>
        <w:rPr>
          <w:spacing w:val="31"/>
          <w:sz w:val="24"/>
        </w:rPr>
        <w:t> </w:t>
      </w:r>
      <w:r>
        <w:rPr>
          <w:sz w:val="24"/>
        </w:rPr>
        <w:t>value</w:t>
      </w:r>
      <w:r>
        <w:rPr>
          <w:spacing w:val="34"/>
          <w:sz w:val="24"/>
        </w:rPr>
        <w:t> </w:t>
      </w:r>
      <w:r>
        <w:rPr>
          <w:sz w:val="24"/>
        </w:rPr>
        <w:t>system</w:t>
      </w:r>
      <w:r>
        <w:rPr>
          <w:spacing w:val="33"/>
          <w:sz w:val="24"/>
        </w:rPr>
        <w:t> </w:t>
      </w:r>
      <w:r>
        <w:rPr>
          <w:sz w:val="24"/>
        </w:rPr>
        <w:t>in</w:t>
      </w:r>
      <w:r>
        <w:rPr>
          <w:spacing w:val="32"/>
          <w:sz w:val="24"/>
        </w:rPr>
        <w:t> </w:t>
      </w:r>
      <w:r>
        <w:rPr>
          <w:sz w:val="24"/>
        </w:rPr>
        <w:t>the</w:t>
      </w:r>
      <w:r>
        <w:rPr>
          <w:spacing w:val="31"/>
          <w:sz w:val="24"/>
        </w:rPr>
        <w:t> </w:t>
      </w:r>
      <w:r>
        <w:rPr>
          <w:sz w:val="24"/>
        </w:rPr>
        <w:t>Nigerian</w:t>
      </w:r>
      <w:r>
        <w:rPr>
          <w:spacing w:val="32"/>
          <w:sz w:val="24"/>
        </w:rPr>
        <w:t> </w:t>
      </w:r>
      <w:r>
        <w:rPr>
          <w:sz w:val="24"/>
        </w:rPr>
        <w:t>state</w:t>
      </w:r>
      <w:r>
        <w:rPr>
          <w:spacing w:val="32"/>
          <w:sz w:val="24"/>
        </w:rPr>
        <w:t> </w:t>
      </w:r>
      <w:r>
        <w:rPr>
          <w:sz w:val="24"/>
        </w:rPr>
        <w:t>and</w:t>
      </w:r>
      <w:r>
        <w:rPr>
          <w:spacing w:val="32"/>
          <w:sz w:val="24"/>
        </w:rPr>
        <w:t> </w:t>
      </w:r>
      <w:r>
        <w:rPr>
          <w:sz w:val="24"/>
        </w:rPr>
        <w:t>how</w:t>
      </w:r>
      <w:r>
        <w:rPr>
          <w:spacing w:val="31"/>
          <w:sz w:val="24"/>
        </w:rPr>
        <w:t> </w:t>
      </w:r>
      <w:r>
        <w:rPr>
          <w:sz w:val="24"/>
        </w:rPr>
        <w:t>this</w:t>
      </w:r>
      <w:r>
        <w:rPr>
          <w:spacing w:val="33"/>
          <w:sz w:val="24"/>
        </w:rPr>
        <w:t> </w:t>
      </w:r>
      <w:r>
        <w:rPr>
          <w:sz w:val="24"/>
        </w:rPr>
        <w:t>influence</w:t>
      </w:r>
      <w:r>
        <w:rPr>
          <w:spacing w:val="-57"/>
          <w:sz w:val="24"/>
        </w:rPr>
        <w:t> </w:t>
      </w:r>
      <w:r>
        <w:rPr>
          <w:sz w:val="24"/>
        </w:rPr>
        <w:t>perception.</w:t>
      </w:r>
    </w:p>
    <w:p>
      <w:pPr>
        <w:pStyle w:val="ListParagraph"/>
        <w:numPr>
          <w:ilvl w:val="2"/>
          <w:numId w:val="7"/>
        </w:numPr>
        <w:tabs>
          <w:tab w:pos="1311" w:val="left" w:leader="none"/>
          <w:tab w:pos="1312" w:val="left" w:leader="none"/>
        </w:tabs>
        <w:spacing w:line="240" w:lineRule="auto" w:before="1" w:after="0"/>
        <w:ind w:left="1311" w:right="0" w:hanging="721"/>
        <w:jc w:val="left"/>
        <w:rPr>
          <w:sz w:val="24"/>
        </w:rPr>
      </w:pPr>
      <w:r>
        <w:rPr>
          <w:sz w:val="24"/>
        </w:rPr>
        <w:t>Examine</w:t>
      </w:r>
      <w:r>
        <w:rPr>
          <w:spacing w:val="-2"/>
          <w:sz w:val="24"/>
        </w:rPr>
        <w:t> </w:t>
      </w:r>
      <w:r>
        <w:rPr>
          <w:sz w:val="24"/>
        </w:rPr>
        <w:t>structure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stakeholder-ship in</w:t>
      </w:r>
      <w:r>
        <w:rPr>
          <w:spacing w:val="-1"/>
          <w:sz w:val="24"/>
        </w:rPr>
        <w:t> </w:t>
      </w:r>
      <w:r>
        <w:rPr>
          <w:sz w:val="24"/>
        </w:rPr>
        <w:t>the Nigerian</w:t>
      </w:r>
      <w:r>
        <w:rPr>
          <w:spacing w:val="-1"/>
          <w:sz w:val="24"/>
        </w:rPr>
        <w:t> </w:t>
      </w:r>
      <w:r>
        <w:rPr>
          <w:sz w:val="24"/>
        </w:rPr>
        <w:t>state.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973" w:top="1160" w:bottom="1240" w:left="1480" w:right="720"/>
        </w:sectPr>
      </w:pPr>
    </w:p>
    <w:p>
      <w:pPr>
        <w:pStyle w:val="ListParagraph"/>
        <w:numPr>
          <w:ilvl w:val="2"/>
          <w:numId w:val="7"/>
        </w:numPr>
        <w:tabs>
          <w:tab w:pos="1311" w:val="left" w:leader="none"/>
          <w:tab w:pos="1312" w:val="left" w:leader="none"/>
        </w:tabs>
        <w:spacing w:line="480" w:lineRule="auto" w:before="78" w:after="0"/>
        <w:ind w:left="1311" w:right="810" w:hanging="720"/>
        <w:jc w:val="left"/>
        <w:rPr>
          <w:sz w:val="24"/>
        </w:rPr>
      </w:pPr>
      <w:r>
        <w:rPr>
          <w:sz w:val="24"/>
        </w:rPr>
        <w:t>Appraise</w:t>
      </w:r>
      <w:r>
        <w:rPr>
          <w:spacing w:val="13"/>
          <w:sz w:val="24"/>
        </w:rPr>
        <w:t> </w:t>
      </w:r>
      <w:r>
        <w:rPr>
          <w:sz w:val="24"/>
        </w:rPr>
        <w:t>model</w:t>
      </w:r>
      <w:r>
        <w:rPr>
          <w:spacing w:val="14"/>
          <w:sz w:val="24"/>
        </w:rPr>
        <w:t> </w:t>
      </w:r>
      <w:r>
        <w:rPr>
          <w:sz w:val="24"/>
        </w:rPr>
        <w:t>of</w:t>
      </w:r>
      <w:r>
        <w:rPr>
          <w:spacing w:val="15"/>
          <w:sz w:val="24"/>
        </w:rPr>
        <w:t> </w:t>
      </w:r>
      <w:r>
        <w:rPr>
          <w:sz w:val="24"/>
        </w:rPr>
        <w:t>constitutional</w:t>
      </w:r>
      <w:r>
        <w:rPr>
          <w:spacing w:val="14"/>
          <w:sz w:val="24"/>
        </w:rPr>
        <w:t> </w:t>
      </w:r>
      <w:r>
        <w:rPr>
          <w:sz w:val="24"/>
        </w:rPr>
        <w:t>restructuring</w:t>
      </w:r>
      <w:r>
        <w:rPr>
          <w:spacing w:val="14"/>
          <w:sz w:val="24"/>
        </w:rPr>
        <w:t> </w:t>
      </w:r>
      <w:r>
        <w:rPr>
          <w:sz w:val="24"/>
        </w:rPr>
        <w:t>suitable</w:t>
      </w:r>
      <w:r>
        <w:rPr>
          <w:spacing w:val="13"/>
          <w:sz w:val="24"/>
        </w:rPr>
        <w:t> </w:t>
      </w:r>
      <w:r>
        <w:rPr>
          <w:sz w:val="24"/>
        </w:rPr>
        <w:t>to</w:t>
      </w:r>
      <w:r>
        <w:rPr>
          <w:spacing w:val="14"/>
          <w:sz w:val="24"/>
        </w:rPr>
        <w:t> </w:t>
      </w:r>
      <w:r>
        <w:rPr>
          <w:sz w:val="24"/>
        </w:rPr>
        <w:t>preserve</w:t>
      </w:r>
      <w:r>
        <w:rPr>
          <w:spacing w:val="13"/>
          <w:sz w:val="24"/>
        </w:rPr>
        <w:t> </w:t>
      </w:r>
      <w:r>
        <w:rPr>
          <w:sz w:val="24"/>
        </w:rPr>
        <w:t>social</w:t>
      </w:r>
      <w:r>
        <w:rPr>
          <w:spacing w:val="-57"/>
          <w:sz w:val="24"/>
        </w:rPr>
        <w:t> </w:t>
      </w:r>
      <w:r>
        <w:rPr>
          <w:sz w:val="24"/>
        </w:rPr>
        <w:t>contract</w:t>
      </w:r>
      <w:r>
        <w:rPr>
          <w:spacing w:val="-1"/>
          <w:sz w:val="24"/>
        </w:rPr>
        <w:t> </w:t>
      </w:r>
      <w:r>
        <w:rPr>
          <w:sz w:val="24"/>
        </w:rPr>
        <w:t>of the</w:t>
      </w:r>
      <w:r>
        <w:rPr>
          <w:spacing w:val="-1"/>
          <w:sz w:val="24"/>
        </w:rPr>
        <w:t> </w:t>
      </w:r>
      <w:r>
        <w:rPr>
          <w:sz w:val="24"/>
        </w:rPr>
        <w:t>Nigerian state.</w:t>
      </w:r>
    </w:p>
    <w:p>
      <w:pPr>
        <w:pStyle w:val="BodyText"/>
        <w:spacing w:before="10"/>
        <w:rPr>
          <w:sz w:val="20"/>
        </w:rPr>
      </w:pPr>
    </w:p>
    <w:p>
      <w:pPr>
        <w:pStyle w:val="Heading1"/>
        <w:numPr>
          <w:ilvl w:val="1"/>
          <w:numId w:val="8"/>
        </w:numPr>
        <w:tabs>
          <w:tab w:pos="592" w:val="left" w:leader="none"/>
        </w:tabs>
        <w:spacing w:line="240" w:lineRule="auto" w:before="1" w:after="0"/>
        <w:ind w:left="591" w:right="0" w:hanging="361"/>
        <w:jc w:val="left"/>
      </w:pPr>
      <w:r>
        <w:rPr/>
        <w:t>Statement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r>
        <w:rPr/>
        <w:t>Hypothesis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1"/>
        <w:rPr>
          <w:b/>
          <w:sz w:val="17"/>
        </w:rPr>
      </w:pPr>
      <w:r>
        <w:rPr/>
        <w:pict>
          <v:group style="position:absolute;margin-left:84.143997pt;margin-top:12.297812pt;width:436.3pt;height:262.25pt;mso-position-horizontal-relative:page;mso-position-vertical-relative:paragraph;z-index:-15693824;mso-wrap-distance-left:0;mso-wrap-distance-right:0" coordorigin="1683,246" coordsize="8726,5245">
            <v:shape style="position:absolute;left:6943;top:761;width:3146;height:3390" coordorigin="6944,761" coordsize="3146,3390" path="m8093,3751l8088,3702,8076,3652,8057,3599,8032,3545,8002,3489,7964,3432,7903,3456,7722,3531,7754,3577,7778,3621,7796,3661,7807,3698,7810,3733,7804,3766,7789,3797,7766,3826,7735,3850,7701,3864,7663,3868,7623,3862,7576,3843,7523,3809,7461,3760,7392,3695,7340,3639,7298,3587,7267,3540,7247,3497,7234,3445,7235,3399,7248,3358,7275,3322,7290,3309,7307,3298,7325,3291,7345,3286,7365,3284,7387,3284,7409,3287,7432,3293,7447,3299,7465,3308,7486,3319,7509,3333,7628,3108,7545,3062,7466,3030,7392,3011,7323,3004,7256,3012,7192,3035,7129,3073,7069,3125,7015,3188,6977,3254,6953,3325,6944,3399,6950,3476,6967,3543,6993,3611,7029,3680,7076,3750,7132,3821,7199,3892,7264,3953,7327,4005,7390,4049,7452,4084,7513,4111,7585,4135,7653,4148,7714,4151,7770,4144,7823,4127,7875,4100,7927,4064,7979,4017,8017,3975,8048,3931,8070,3888,8084,3844,8092,3798,8093,3751xm8791,3036l8784,2972,8769,2906,8743,2839,8715,2785,8680,2729,8637,2671,8587,2612,8569,2594,8530,2552,8506,2530,8506,3024,8501,3064,8485,3101,8459,3134,8427,3159,8390,3174,8350,3179,8305,3172,8256,3154,8202,3123,8144,3078,8080,3019,8021,2955,7975,2895,7943,2841,7925,2792,7919,2748,7923,2707,7937,2671,7962,2640,7994,2614,8031,2599,8072,2594,8116,2599,8164,2616,8216,2646,8272,2688,8332,2743,8397,2813,8447,2876,8481,2932,8500,2980,8506,3024,8506,2530,8460,2487,8390,2432,8321,2387,8253,2351,8185,2326,8117,2310,8039,2304,7963,2314,7891,2340,7823,2380,7758,2436,7704,2499,7665,2567,7641,2639,7632,2714,7638,2794,7654,2862,7681,2931,7717,3001,7762,3071,7818,3141,7884,3212,7945,3269,8005,3319,8065,3361,8124,3396,8182,3423,8252,3447,8320,3461,8384,3464,8444,3458,8502,3442,8558,3415,8613,3377,8667,3329,8714,3275,8750,3219,8767,3179,8775,3160,8788,3099,8791,3036xm9271,2695l8948,2372,9055,2265,9105,2205,9111,2195,9139,2143,9156,2080,9156,2015,9140,1950,9117,1899,9110,1884,9065,1818,9007,1752,8943,1695,8880,1652,8871,1648,8871,2041,8870,2067,8861,2093,8844,2120,8819,2147,8772,2195,8577,2001,8633,1945,8660,1922,8686,1906,8711,1899,8735,1900,8759,1906,8782,1916,8804,1931,8825,1949,8843,1971,8857,1993,8866,2017,8871,2041,8871,1648,8818,1623,8756,1607,8696,1606,8638,1620,8582,1650,8528,1696,8205,2019,9076,2890,9271,2695xm10089,1877l9724,1512,9671,1362,9516,911,9463,761,9248,976,9276,1046,9359,1257,9415,1398,9345,1370,9134,1286,8994,1230,8777,1447,8928,1499,9379,1655,9529,1707,9894,2072,10089,1877xe" filled="true" fillcolor="#c0c0c0" stroked="false">
              <v:path arrowok="t"/>
              <v:fill opacity="32896f" type="solid"/>
            </v:shape>
            <v:shape style="position:absolute;left:1682;top:245;width:8726;height:5245" coordorigin="1683,246" coordsize="8726,5245" path="m10408,3191l1683,3191,1683,3283,1683,3835,1683,4387,1683,4938,1683,4939,1683,5491,10408,5491,10408,4939,10408,4938,10408,4387,10408,3835,10408,3283,10408,3191xm10408,1489l1683,1489,1683,2042,1683,2087,1683,2639,1683,3191,10408,3191,10408,2639,10408,2087,10408,2042,10408,1489xm10408,246l1683,246,1683,798,1683,937,1683,1489,10408,1489,10408,937,10408,798,10408,246xe" filled="true" fillcolor="#ffffff" stroked="false">
              <v:path arrowok="t"/>
              <v:fill type="solid"/>
            </v:shape>
            <v:shape style="position:absolute;left:1711;top:255;width:6534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The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following hypotheses shall be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analysed and tested in this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study.</w:t>
                    </w:r>
                  </w:p>
                </w:txbxContent>
              </v:textbox>
              <w10:wrap type="none"/>
            </v:shape>
            <v:shape style="position:absolute;left:1711;top:946;width:8688;height:4268" type="#_x0000_t202" filled="false" stroked="false">
              <v:textbox inset="0,0,0,0">
                <w:txbxContent>
                  <w:p>
                    <w:pPr>
                      <w:spacing w:line="480" w:lineRule="auto" w:before="0"/>
                      <w:ind w:left="0" w:right="17" w:firstLine="0"/>
                      <w:jc w:val="left"/>
                      <w:rPr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H0</w:t>
                    </w:r>
                    <w:r>
                      <w:rPr>
                        <w:b/>
                        <w:spacing w:val="23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i</w:t>
                    </w:r>
                    <w:r>
                      <w:rPr>
                        <w:sz w:val="24"/>
                      </w:rPr>
                      <w:t>:</w:t>
                    </w:r>
                    <w:r>
                      <w:rPr>
                        <w:spacing w:val="1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Perception</w:t>
                    </w:r>
                    <w:r>
                      <w:rPr>
                        <w:spacing w:val="15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of</w:t>
                    </w:r>
                    <w:r>
                      <w:rPr>
                        <w:spacing w:val="20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equity</w:t>
                    </w:r>
                    <w:r>
                      <w:rPr>
                        <w:spacing w:val="16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and</w:t>
                    </w:r>
                    <w:r>
                      <w:rPr>
                        <w:spacing w:val="15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equality</w:t>
                    </w:r>
                    <w:r>
                      <w:rPr>
                        <w:spacing w:val="1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is</w:t>
                    </w:r>
                    <w:r>
                      <w:rPr>
                        <w:spacing w:val="16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not</w:t>
                    </w:r>
                    <w:r>
                      <w:rPr>
                        <w:spacing w:val="1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significant</w:t>
                    </w:r>
                    <w:r>
                      <w:rPr>
                        <w:spacing w:val="1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to</w:t>
                    </w:r>
                    <w:r>
                      <w:rPr>
                        <w:spacing w:val="16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positively</w:t>
                    </w:r>
                    <w:r>
                      <w:rPr>
                        <w:spacing w:val="16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trigger</w:t>
                    </w:r>
                    <w:r>
                      <w:rPr>
                        <w:spacing w:val="14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propensity</w:t>
                    </w:r>
                    <w:r>
                      <w:rPr>
                        <w:spacing w:val="-5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for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secession</w:t>
                    </w:r>
                  </w:p>
                  <w:p>
                    <w:pPr>
                      <w:spacing w:line="480" w:lineRule="auto" w:before="36"/>
                      <w:ind w:left="0" w:right="25" w:firstLine="0"/>
                      <w:jc w:val="left"/>
                      <w:rPr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H0</w:t>
                    </w:r>
                    <w:r>
                      <w:rPr>
                        <w:b/>
                        <w:spacing w:val="22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ii:</w:t>
                    </w:r>
                    <w:r>
                      <w:rPr>
                        <w:b/>
                        <w:spacing w:val="16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Pattern</w:t>
                    </w:r>
                    <w:r>
                      <w:rPr>
                        <w:spacing w:val="14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of</w:t>
                    </w:r>
                    <w:r>
                      <w:rPr>
                        <w:spacing w:val="14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agitation</w:t>
                    </w:r>
                    <w:r>
                      <w:rPr>
                        <w:spacing w:val="15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is</w:t>
                    </w:r>
                    <w:r>
                      <w:rPr>
                        <w:spacing w:val="16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not</w:t>
                    </w:r>
                    <w:r>
                      <w:rPr>
                        <w:spacing w:val="16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significantly</w:t>
                    </w:r>
                    <w:r>
                      <w:rPr>
                        <w:spacing w:val="15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positive</w:t>
                    </w:r>
                    <w:r>
                      <w:rPr>
                        <w:spacing w:val="15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to</w:t>
                    </w:r>
                    <w:r>
                      <w:rPr>
                        <w:spacing w:val="16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influence</w:t>
                    </w:r>
                    <w:r>
                      <w:rPr>
                        <w:spacing w:val="14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propensity</w:t>
                    </w:r>
                    <w:r>
                      <w:rPr>
                        <w:spacing w:val="15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for</w:t>
                    </w:r>
                    <w:r>
                      <w:rPr>
                        <w:spacing w:val="15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end</w:t>
                    </w:r>
                    <w:r>
                      <w:rPr>
                        <w:spacing w:val="15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of</w:t>
                    </w:r>
                    <w:r>
                      <w:rPr>
                        <w:spacing w:val="-5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civil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government</w:t>
                    </w:r>
                  </w:p>
                  <w:p>
                    <w:pPr>
                      <w:spacing w:line="480" w:lineRule="auto" w:before="91"/>
                      <w:ind w:left="0" w:right="12" w:firstLine="0"/>
                      <w:jc w:val="left"/>
                      <w:rPr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H0</w:t>
                    </w:r>
                    <w:r>
                      <w:rPr>
                        <w:b/>
                        <w:spacing w:val="52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iii:</w:t>
                    </w:r>
                    <w:r>
                      <w:rPr>
                        <w:b/>
                        <w:spacing w:val="4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There</w:t>
                    </w:r>
                    <w:r>
                      <w:rPr>
                        <w:spacing w:val="46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is</w:t>
                    </w:r>
                    <w:r>
                      <w:rPr>
                        <w:spacing w:val="4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no</w:t>
                    </w:r>
                    <w:r>
                      <w:rPr>
                        <w:spacing w:val="46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significant</w:t>
                    </w:r>
                    <w:r>
                      <w:rPr>
                        <w:spacing w:val="48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difference</w:t>
                    </w:r>
                    <w:r>
                      <w:rPr>
                        <w:spacing w:val="45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between</w:t>
                    </w:r>
                    <w:r>
                      <w:rPr>
                        <w:spacing w:val="46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perception</w:t>
                    </w:r>
                    <w:r>
                      <w:rPr>
                        <w:spacing w:val="4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of</w:t>
                    </w:r>
                    <w:r>
                      <w:rPr>
                        <w:spacing w:val="46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stakeholder-ship</w:t>
                    </w:r>
                    <w:r>
                      <w:rPr>
                        <w:spacing w:val="48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and</w:t>
                    </w:r>
                    <w:r>
                      <w:rPr>
                        <w:spacing w:val="-5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retention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of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trust in civil government</w:t>
                    </w: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H0</w:t>
                    </w:r>
                    <w:r>
                      <w:rPr>
                        <w:b/>
                        <w:spacing w:val="16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iv</w:t>
                    </w:r>
                    <w:r>
                      <w:rPr>
                        <w:sz w:val="24"/>
                      </w:rPr>
                      <w:t>:</w:t>
                    </w:r>
                    <w:r>
                      <w:rPr>
                        <w:spacing w:val="8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There</w:t>
                    </w:r>
                    <w:r>
                      <w:rPr>
                        <w:spacing w:val="6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is</w:t>
                    </w:r>
                    <w:r>
                      <w:rPr>
                        <w:spacing w:val="9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no</w:t>
                    </w:r>
                    <w:r>
                      <w:rPr>
                        <w:spacing w:val="1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significant</w:t>
                    </w:r>
                    <w:r>
                      <w:rPr>
                        <w:spacing w:val="8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relationship</w:t>
                    </w:r>
                    <w:r>
                      <w:rPr>
                        <w:spacing w:val="8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between</w:t>
                    </w:r>
                    <w:r>
                      <w:rPr>
                        <w:spacing w:val="9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value</w:t>
                    </w:r>
                    <w:r>
                      <w:rPr>
                        <w:spacing w:val="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system</w:t>
                    </w:r>
                    <w:r>
                      <w:rPr>
                        <w:spacing w:val="1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and</w:t>
                    </w:r>
                    <w:r>
                      <w:rPr>
                        <w:spacing w:val="14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propensity</w:t>
                    </w:r>
                    <w:r>
                      <w:rPr>
                        <w:spacing w:val="8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to</w:t>
                    </w:r>
                    <w:r>
                      <w:rPr>
                        <w:spacing w:val="9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retain</w:t>
                    </w:r>
                  </w:p>
                  <w:p>
                    <w:pPr>
                      <w:spacing w:line="240" w:lineRule="auto" w:before="0"/>
                      <w:rPr>
                        <w:sz w:val="24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corporate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existence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of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civil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government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5"/>
        <w:rPr>
          <w:b/>
          <w:sz w:val="10"/>
        </w:rPr>
      </w:pPr>
    </w:p>
    <w:p>
      <w:pPr>
        <w:pStyle w:val="ListParagraph"/>
        <w:numPr>
          <w:ilvl w:val="1"/>
          <w:numId w:val="8"/>
        </w:numPr>
        <w:tabs>
          <w:tab w:pos="592" w:val="left" w:leader="none"/>
        </w:tabs>
        <w:spacing w:line="240" w:lineRule="auto" w:before="90" w:after="0"/>
        <w:ind w:left="591" w:right="0" w:hanging="361"/>
        <w:jc w:val="left"/>
        <w:rPr>
          <w:b/>
          <w:sz w:val="24"/>
        </w:rPr>
      </w:pPr>
      <w:r>
        <w:rPr/>
        <w:pict>
          <v:shape style="position:absolute;margin-left:70.962006pt;margin-top:-81.244888pt;width:283.05pt;height:283.05pt;mso-position-horizontal-relative:page;mso-position-vertical-relative:paragraph;z-index:-23617536" coordorigin="1419,-1625" coordsize="5661,5661" path="m2485,3841l1614,2970,1419,3165,2290,4036,2485,3841xm3077,3165l3076,3125,3071,3082,3062,3039,3048,2995,3029,2951,3006,2908,2978,2866,2948,2824,2914,2784,2877,2745,2358,2226,2164,2420,2695,2952,2728,2988,2752,3023,2769,3058,2779,3092,2781,3125,2774,3156,2760,3184,2739,3210,2713,3232,2684,3246,2653,3252,2620,3249,2586,3240,2551,3223,2516,3199,2480,3167,1949,2635,1754,2829,2274,3349,2308,3381,2347,3413,2391,3446,2439,3478,2471,3497,2506,3513,2543,3526,2581,3537,2620,3545,2656,3549,2690,3549,2723,3545,2754,3538,2786,3527,2818,3510,2849,3490,2880,3467,2908,3444,2934,3421,2958,3398,2994,3358,3025,3317,3048,3276,3065,3233,3073,3201,3077,3165xm3805,2382l3799,2317,3783,2252,3757,2185,3729,2131,3694,2075,3651,2017,3601,1958,3584,1939,3544,1898,3520,1875,3520,2369,3515,2410,3500,2446,3474,2479,3441,2505,3404,2520,3364,2524,3319,2518,3270,2500,3217,2468,3158,2423,3094,2364,3035,2300,2989,2241,2958,2187,2939,2138,2933,2093,2937,2053,2952,2017,2976,1985,3009,1960,3045,1945,3086,1939,3130,1945,3178,1962,3230,1992,3286,2034,3346,2089,3411,2159,3461,2221,3495,2277,3514,2326,3520,2369,3520,1875,3474,1833,3405,1778,3336,1732,3267,1697,3199,1671,3132,1655,3053,1650,2978,1660,2906,1685,2837,1726,2773,1781,2719,1845,2679,1912,2655,1984,2646,2060,2652,2139,2669,2208,2695,2277,2731,2346,2777,2416,2833,2487,2899,2558,2959,2615,3019,2664,3079,2706,3138,2741,3196,2768,3267,2793,3334,2806,3398,2810,3458,2804,3516,2787,3572,2760,3628,2723,3681,2674,3728,2621,3764,2564,3781,2524,3789,2506,3802,2444,3805,2382xm4076,1802l3889,1615,3635,1869,3822,2056,4076,1802xm4587,1739l3716,868,3521,1063,4392,1934,4587,1739xm4921,1405l4598,1082,4704,975,4755,915,4760,905,4789,854,4806,790,4805,726,4789,660,4766,609,4759,594,4715,528,4656,462,4593,405,4530,362,4521,358,4521,751,4520,777,4510,803,4493,830,4469,858,4421,905,4227,711,4282,655,4309,632,4335,617,4361,609,4385,610,4409,616,4432,627,4454,641,4475,659,4493,681,4507,703,4516,727,4521,751,4521,358,4467,333,4406,317,4346,316,4288,330,4232,361,4178,406,3854,729,4726,1600,4921,1405xm5711,615l5055,-41,5253,-239,5038,-454,4447,137,4662,352,4860,154,5516,810,5711,615xm6346,-20l5690,-676,5889,-875,5674,-1090,5082,-498,5297,-283,5496,-482,6152,174,6346,-20xm7080,-893l7074,-958,7058,-1023,7032,-1090,7004,-1144,6969,-1200,6926,-1258,6876,-1317,6858,-1335,6819,-1377,6795,-1399,6795,-905,6790,-865,6774,-829,6748,-795,6716,-770,6679,-755,6639,-751,6594,-757,6545,-775,6492,-807,6433,-852,6369,-911,6310,-975,6264,-1034,6232,-1088,6214,-1137,6208,-1182,6212,-1222,6227,-1258,6251,-1289,6284,-1315,6320,-1330,6361,-1335,6405,-1330,6453,-1313,6505,-1283,6561,-1241,6621,-1186,6686,-1116,6736,-1053,6770,-998,6789,-949,6795,-905,6795,-1399,6749,-1442,6679,-1497,6610,-1542,6542,-1578,6474,-1603,6406,-1619,6328,-1625,6252,-1615,6181,-1590,6112,-1549,6048,-1494,5994,-1430,5954,-1362,5930,-1291,5921,-1215,5927,-1135,5944,-1067,5970,-998,6006,-929,6052,-859,6107,-788,6173,-717,6234,-660,6294,-611,6354,-568,6413,-534,6471,-506,6542,-482,6609,-468,6673,-465,6733,-471,6791,-487,6847,-515,6902,-552,6956,-600,7003,-654,7039,-710,7056,-751,7064,-769,7077,-830,7080,-893xe" filled="true" fillcolor="#c0c0c0" stroked="false">
            <v:path arrowok="t"/>
            <v:fill opacity="32896f" type="solid"/>
            <w10:wrap type="none"/>
          </v:shape>
        </w:pict>
      </w:r>
      <w:r>
        <w:rPr>
          <w:b/>
          <w:sz w:val="24"/>
        </w:rPr>
        <w:t>Significance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Study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217"/>
        <w:ind w:left="231" w:right="803" w:firstLine="719"/>
        <w:jc w:val="both"/>
      </w:pPr>
      <w:r>
        <w:rPr/>
        <w:t>Since the amalgamation in 1914, the history of Nigeria is replete with progress,</w:t>
      </w:r>
      <w:r>
        <w:rPr>
          <w:spacing w:val="1"/>
        </w:rPr>
        <w:t> </w:t>
      </w:r>
      <w:r>
        <w:rPr/>
        <w:t>civil war, inter and intra ethnic conflicts, civil disobedience and unhealthy rivalry. The</w:t>
      </w:r>
      <w:r>
        <w:rPr>
          <w:spacing w:val="1"/>
        </w:rPr>
        <w:t> </w:t>
      </w:r>
      <w:r>
        <w:rPr/>
        <w:t>post-civil war era was significant to mend the fence around social contract that unites the</w:t>
      </w:r>
      <w:r>
        <w:rPr>
          <w:spacing w:val="1"/>
        </w:rPr>
        <w:t> </w:t>
      </w:r>
      <w:r>
        <w:rPr/>
        <w:t>corporate existence. It was the expectation that the post war era would permanently unite</w:t>
      </w:r>
      <w:r>
        <w:rPr>
          <w:spacing w:val="1"/>
        </w:rPr>
        <w:t> </w:t>
      </w:r>
      <w:r>
        <w:rPr/>
        <w:t>the people, facilitate renegotiation of the social contract for equity, equality and social</w:t>
      </w:r>
      <w:r>
        <w:rPr>
          <w:spacing w:val="1"/>
        </w:rPr>
        <w:t> </w:t>
      </w:r>
      <w:r>
        <w:rPr/>
        <w:t>justice for federating units. Indeed since the civil war, the social</w:t>
      </w:r>
      <w:r>
        <w:rPr>
          <w:spacing w:val="60"/>
        </w:rPr>
        <w:t> </w:t>
      </w:r>
      <w:r>
        <w:rPr/>
        <w:t>contract that bond</w:t>
      </w:r>
      <w:r>
        <w:rPr>
          <w:spacing w:val="1"/>
        </w:rPr>
        <w:t> </w:t>
      </w:r>
      <w:r>
        <w:rPr/>
        <w:t>Nigeria together has remained subject of severe criticism, suspicion, unhealthy rivalry</w:t>
      </w:r>
      <w:r>
        <w:rPr>
          <w:spacing w:val="1"/>
        </w:rPr>
        <w:t> </w:t>
      </w:r>
      <w:r>
        <w:rPr/>
        <w:t>among</w:t>
      </w:r>
      <w:r>
        <w:rPr>
          <w:spacing w:val="1"/>
        </w:rPr>
        <w:t> </w:t>
      </w:r>
      <w:r>
        <w:rPr/>
        <w:t>ethnic</w:t>
      </w:r>
      <w:r>
        <w:rPr>
          <w:spacing w:val="1"/>
        </w:rPr>
        <w:t> </w:t>
      </w:r>
      <w:r>
        <w:rPr/>
        <w:t>groups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lately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raucous</w:t>
      </w:r>
      <w:r>
        <w:rPr>
          <w:spacing w:val="1"/>
        </w:rPr>
        <w:t> </w:t>
      </w:r>
      <w:r>
        <w:rPr/>
        <w:t>call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constitutional</w:t>
      </w:r>
      <w:r>
        <w:rPr>
          <w:spacing w:val="1"/>
        </w:rPr>
        <w:t> </w:t>
      </w:r>
      <w:r>
        <w:rPr/>
        <w:t>restructuring</w:t>
      </w:r>
      <w:r>
        <w:rPr>
          <w:spacing w:val="1"/>
        </w:rPr>
        <w:t> </w:t>
      </w:r>
      <w:r>
        <w:rPr/>
        <w:t>and</w:t>
      </w:r>
      <w:r>
        <w:rPr>
          <w:spacing w:val="-57"/>
        </w:rPr>
        <w:t> </w:t>
      </w:r>
      <w:r>
        <w:rPr/>
        <w:t>renegotiation of the corporate existence. Notably, the peoples of ‘southern geopolitical</w:t>
      </w:r>
      <w:r>
        <w:rPr>
          <w:spacing w:val="1"/>
        </w:rPr>
        <w:t> </w:t>
      </w:r>
      <w:r>
        <w:rPr/>
        <w:t>zones</w:t>
      </w:r>
      <w:r>
        <w:rPr>
          <w:i/>
        </w:rPr>
        <w:t>’</w:t>
      </w:r>
      <w:r>
        <w:rPr>
          <w:i/>
          <w:spacing w:val="21"/>
        </w:rPr>
        <w:t> </w:t>
      </w:r>
      <w:r>
        <w:rPr/>
        <w:t>have</w:t>
      </w:r>
      <w:r>
        <w:rPr>
          <w:spacing w:val="20"/>
        </w:rPr>
        <w:t> </w:t>
      </w:r>
      <w:r>
        <w:rPr/>
        <w:t>championed</w:t>
      </w:r>
      <w:r>
        <w:rPr>
          <w:spacing w:val="21"/>
        </w:rPr>
        <w:t> </w:t>
      </w:r>
      <w:r>
        <w:rPr/>
        <w:t>the</w:t>
      </w:r>
      <w:r>
        <w:rPr>
          <w:spacing w:val="21"/>
        </w:rPr>
        <w:t> </w:t>
      </w:r>
      <w:r>
        <w:rPr/>
        <w:t>call</w:t>
      </w:r>
      <w:r>
        <w:rPr>
          <w:spacing w:val="22"/>
        </w:rPr>
        <w:t> </w:t>
      </w:r>
      <w:r>
        <w:rPr/>
        <w:t>for</w:t>
      </w:r>
      <w:r>
        <w:rPr>
          <w:spacing w:val="20"/>
        </w:rPr>
        <w:t> </w:t>
      </w:r>
      <w:r>
        <w:rPr/>
        <w:t>restructuring.</w:t>
      </w:r>
      <w:r>
        <w:rPr>
          <w:spacing w:val="22"/>
        </w:rPr>
        <w:t> </w:t>
      </w:r>
      <w:r>
        <w:rPr/>
        <w:t>Indeed,</w:t>
      </w:r>
      <w:r>
        <w:rPr>
          <w:spacing w:val="21"/>
        </w:rPr>
        <w:t> </w:t>
      </w:r>
      <w:r>
        <w:rPr/>
        <w:t>the</w:t>
      </w:r>
      <w:r>
        <w:rPr>
          <w:spacing w:val="21"/>
        </w:rPr>
        <w:t> </w:t>
      </w:r>
      <w:r>
        <w:rPr/>
        <w:t>2014</w:t>
      </w:r>
      <w:r>
        <w:rPr>
          <w:spacing w:val="26"/>
        </w:rPr>
        <w:t> </w:t>
      </w:r>
      <w:r>
        <w:rPr/>
        <w:t>constitutional</w:t>
      </w:r>
    </w:p>
    <w:p>
      <w:pPr>
        <w:spacing w:after="0" w:line="480" w:lineRule="auto"/>
        <w:jc w:val="both"/>
        <w:sectPr>
          <w:pgSz w:w="11910" w:h="16840"/>
          <w:pgMar w:header="0" w:footer="973" w:top="1160" w:bottom="1240" w:left="1480" w:right="720"/>
        </w:sectPr>
      </w:pPr>
    </w:p>
    <w:p>
      <w:pPr>
        <w:pStyle w:val="BodyText"/>
        <w:spacing w:line="480" w:lineRule="auto" w:before="78"/>
        <w:ind w:left="231" w:right="802"/>
        <w:jc w:val="both"/>
      </w:pPr>
      <w:r>
        <w:rPr/>
        <w:pict>
          <v:shape style="position:absolute;margin-left:347.18103pt;margin-top:134.483093pt;width:157.3pt;height:169.5pt;mso-position-horizontal-relative:page;mso-position-vertical-relative:paragraph;z-index:-23616512" coordorigin="6944,2690" coordsize="3146,3390" path="m8093,5680l8088,5631,8076,5580,8057,5528,8032,5473,8002,5418,7964,5360,7903,5385,7722,5459,7754,5506,7778,5549,7796,5589,7807,5627,7810,5662,7804,5695,7789,5726,7766,5755,7735,5779,7701,5793,7663,5797,7623,5791,7576,5772,7523,5738,7461,5689,7392,5624,7340,5568,7298,5516,7267,5468,7247,5425,7234,5374,7235,5327,7248,5286,7275,5250,7290,5237,7307,5227,7325,5219,7345,5214,7365,5212,7387,5213,7409,5216,7432,5222,7447,5228,7465,5236,7486,5247,7509,5261,7628,5036,7545,4991,7466,4958,7392,4939,7323,4933,7256,4941,7192,4964,7129,5001,7069,5054,7015,5116,6977,5183,6953,5253,6944,5327,6950,5405,6967,5472,6993,5540,7029,5608,7076,5678,7132,5749,7199,5821,7264,5881,7327,5933,7390,5977,7452,6013,7513,6040,7585,6063,7653,6076,7714,6079,7770,6072,7823,6056,7875,6029,7927,5992,7979,5946,8017,5903,8048,5860,8070,5816,8084,5772,8092,5727,8093,5680xm8791,4964l8784,4900,8769,4835,8743,4768,8715,4714,8680,4658,8637,4600,8587,4541,8569,4522,8530,4481,8506,4458,8506,4952,8501,4992,8485,5029,8459,5062,8427,5088,8390,5103,8350,5107,8305,5101,8256,5083,8202,5051,8144,5006,8080,4947,8021,4883,7975,4824,7943,4770,7925,4721,7919,4676,7923,4636,7937,4600,7962,4568,7994,4543,8031,4527,8072,4522,8116,4527,8164,4545,8216,4574,8272,4617,8332,4672,8397,4741,8447,4804,8481,4860,8500,4909,8506,4952,8506,4458,8460,4416,8390,4360,8321,4315,8253,4280,8185,4254,8117,4238,8039,4233,7963,4243,7891,4268,7823,4309,7758,4364,7704,4428,7665,4495,7641,4567,7632,4643,7638,4722,7654,4791,7681,4860,7717,4929,7762,4999,7818,5070,7884,5140,7945,5198,8005,5247,8065,5289,8124,5324,8182,5351,8252,5376,8320,5389,8384,5393,8444,5386,8502,5370,8558,5343,8613,5305,8667,5257,8714,5204,8750,5147,8767,5107,8775,5089,8788,5027,8791,4964xm9271,4623l8948,4300,9055,4193,9105,4134,9111,4124,9139,4072,9156,4009,9156,3944,9140,3878,9117,3828,9110,3813,9065,3747,9007,3681,8943,3624,8880,3580,8871,3576,8871,3969,8870,3995,8861,4021,8844,4048,8819,4076,8772,4124,8577,3929,8633,3874,8660,3850,8686,3835,8711,3828,8735,3828,8759,3835,8782,3845,8804,3859,8825,3878,8843,3899,8857,3922,8866,3945,8871,3969,8871,3576,8818,3551,8756,3535,8696,3534,8638,3549,8582,3579,8528,3624,8205,3948,9076,4819,9271,4623xm10089,3806l9724,3441,9671,3291,9516,2840,9463,2690,9248,2905,9276,2975,9359,3186,9415,3326,9345,3298,9134,3215,8994,3159,8777,3375,8928,3428,9379,3583,9529,3636,9894,4001,10089,3806xe" filled="true" fillcolor="#c0c0c0" stroked="false">
            <v:path arrowok="t"/>
            <v:fill opacity="32896f" type="solid"/>
            <w10:wrap type="none"/>
          </v:shape>
        </w:pict>
      </w:r>
      <w:r>
        <w:rPr/>
        <w:t>conference held under the presidential government of Goodluck Jonathan was a dominant</w:t>
      </w:r>
      <w:r>
        <w:rPr>
          <w:spacing w:val="-57"/>
        </w:rPr>
        <w:t> </w:t>
      </w:r>
      <w:r>
        <w:rPr/>
        <w:t>communiqué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restructuring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peoples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southern</w:t>
      </w:r>
      <w:r>
        <w:rPr>
          <w:spacing w:val="1"/>
        </w:rPr>
        <w:t> </w:t>
      </w:r>
      <w:r>
        <w:rPr/>
        <w:t>Nigeria.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now</w:t>
      </w:r>
      <w:r>
        <w:rPr>
          <w:spacing w:val="-57"/>
        </w:rPr>
        <w:t> </w:t>
      </w:r>
      <w:r>
        <w:rPr/>
        <w:t>palpable concern that the unity of Nigeria is threatened and waning due to the distrust.</w:t>
      </w:r>
      <w:r>
        <w:rPr>
          <w:spacing w:val="1"/>
        </w:rPr>
        <w:t> </w:t>
      </w:r>
      <w:r>
        <w:rPr/>
        <w:t>This study is therefore significant not only as an academic endeavour, it is expected to</w:t>
      </w:r>
      <w:r>
        <w:rPr>
          <w:spacing w:val="1"/>
        </w:rPr>
        <w:t> </w:t>
      </w:r>
      <w:r>
        <w:rPr/>
        <w:t>provide robust literature, firsthand data suitable for policy recommendations that will be</w:t>
      </w:r>
      <w:r>
        <w:rPr>
          <w:spacing w:val="1"/>
        </w:rPr>
        <w:t> </w:t>
      </w:r>
      <w:r>
        <w:rPr/>
        <w:t>useful</w:t>
      </w:r>
      <w:r>
        <w:rPr>
          <w:spacing w:val="-1"/>
        </w:rPr>
        <w:t> </w:t>
      </w:r>
      <w:r>
        <w:rPr/>
        <w:t>to fill the</w:t>
      </w:r>
      <w:r>
        <w:rPr>
          <w:spacing w:val="-1"/>
        </w:rPr>
        <w:t> </w:t>
      </w:r>
      <w:r>
        <w:rPr/>
        <w:t>gap in social</w:t>
      </w:r>
      <w:r>
        <w:rPr>
          <w:spacing w:val="-1"/>
        </w:rPr>
        <w:t> </w:t>
      </w:r>
      <w:r>
        <w:rPr/>
        <w:t>contratualism and contracterian</w:t>
      </w:r>
      <w:r>
        <w:rPr>
          <w:spacing w:val="-1"/>
        </w:rPr>
        <w:t> </w:t>
      </w:r>
      <w:r>
        <w:rPr/>
        <w:t>discourse.</w:t>
      </w:r>
    </w:p>
    <w:p>
      <w:pPr>
        <w:pStyle w:val="BodyText"/>
        <w:rPr>
          <w:sz w:val="21"/>
        </w:rPr>
      </w:pPr>
    </w:p>
    <w:p>
      <w:pPr>
        <w:pStyle w:val="Heading1"/>
        <w:numPr>
          <w:ilvl w:val="1"/>
          <w:numId w:val="9"/>
        </w:numPr>
        <w:tabs>
          <w:tab w:pos="592" w:val="left" w:leader="none"/>
        </w:tabs>
        <w:spacing w:line="240" w:lineRule="auto" w:before="0" w:after="0"/>
        <w:ind w:left="591" w:right="0" w:hanging="361"/>
        <w:jc w:val="both"/>
      </w:pPr>
      <w:r>
        <w:rPr/>
        <w:t>Scope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Study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217"/>
        <w:ind w:left="231" w:right="808" w:firstLine="719"/>
        <w:jc w:val="both"/>
      </w:pPr>
      <w:r>
        <w:rPr/>
        <w:pict>
          <v:shape style="position:absolute;margin-left:70.962006pt;margin-top:86.885109pt;width:283.05pt;height:283.05pt;mso-position-horizontal-relative:page;mso-position-vertical-relative:paragraph;z-index:-23617024" coordorigin="1419,1738" coordsize="5661,5661" path="m2485,7203l1614,6332,1419,6527,2290,7398,2485,7203xm3077,6527l3076,6488,3071,6445,3062,6401,3048,6357,3029,6314,3006,6270,2978,6228,2948,6187,2914,6147,2877,6108,2358,5588,2164,5783,2695,6314,2728,6350,2752,6386,2769,6421,2779,6455,2781,6487,2774,6518,2760,6547,2739,6573,2713,6594,2684,6608,2653,6614,2620,6612,2586,6603,2551,6586,2516,6562,2480,6530,1949,5998,1754,6192,2274,6711,2308,6744,2347,6776,2391,6808,2439,6841,2471,6860,2506,6876,2543,6889,2581,6899,2620,6907,2656,6911,2690,6911,2723,6908,2754,6901,2786,6889,2818,6873,2849,6852,2880,6829,2908,6806,2934,6784,2958,6761,2994,6721,3025,6680,3048,6638,3065,6596,3073,6563,3077,6527xm3805,5744l3799,5680,3783,5614,3757,5548,3729,5493,3694,5437,3651,5380,3601,5321,3584,5302,3544,5260,3520,5238,3520,5732,3515,5772,3500,5809,3474,5842,3441,5868,3404,5883,3364,5887,3319,5881,3270,5863,3217,5831,3158,5786,3094,5727,3035,5663,2989,5604,2958,5550,2939,5500,2933,5456,2937,5416,2952,5380,2976,5348,3009,5323,3045,5307,3086,5302,3130,5307,3178,5324,3230,5354,3286,5396,3346,5451,3411,5521,3461,5584,3495,5640,3514,5688,3520,5732,3520,5238,3474,5195,3405,5140,3336,5095,3267,5060,3199,5034,3132,5018,3053,5013,2978,5023,2906,5048,2837,5089,2773,5144,2719,5208,2679,5275,2655,5347,2646,5422,2652,5502,2669,5570,2695,5639,2731,5709,2777,5779,2833,5849,2899,5920,2959,5977,3019,6027,3079,6069,3138,6104,3196,6131,3267,6155,3334,6169,3398,6173,3458,6166,3516,6150,3572,6123,3628,6085,3681,6037,3728,5983,3764,5927,3781,5887,3789,5868,3802,5807,3805,5744xm4076,5164l3889,4977,3635,5232,3822,5419,4076,5164xm4587,5102l3716,4231,3521,4426,4392,5297,4587,5102xm4921,4768l4598,4444,4704,4338,4755,4278,4760,4268,4789,4216,4806,4153,4805,4088,4789,4023,4766,3972,4759,3957,4715,3891,4656,3825,4593,3768,4530,3725,4521,3721,4521,4114,4520,4139,4510,4166,4493,4193,4469,4220,4421,4268,4227,4073,4282,4018,4309,3995,4335,3979,4361,3972,4385,3972,4409,3979,4432,3989,4454,4004,4475,4022,4493,4044,4507,4066,4516,4089,4521,4114,4521,3721,4467,3695,4406,3679,4346,3678,4288,3693,4232,3723,4178,3768,3854,4092,4726,4963,4921,4768xm5711,3978l5055,3322,5253,3123,5038,2908,4447,3500,4662,3715,4860,3516,5516,4172,5711,3978xm6346,3342l5690,2686,5889,2488,5674,2273,5082,2864,5297,3079,5496,2881,6152,3537,6346,3342xm7080,2469l7074,2405,7058,2340,7032,2273,7004,2218,6969,2162,6926,2105,6876,2046,6858,2027,6819,1986,6795,1963,6795,2457,6790,2497,6774,2534,6748,2567,6716,2593,6679,2608,6639,2612,6594,2606,6545,2588,6492,2556,6433,2511,6369,2452,6310,2388,6264,2329,6232,2275,6214,2225,6208,2181,6212,2141,6227,2105,6251,2073,6284,2048,6320,2032,6361,2027,6405,2032,6453,2050,6505,2079,6561,2122,6621,2177,6686,2246,6736,2309,6770,2365,6789,2414,6795,2457,6795,1963,6749,1921,6679,1865,6610,1820,6542,1785,6474,1759,6406,1743,6328,1738,6252,1748,6181,1773,6112,1814,6048,1869,5994,1933,5954,2000,5930,2072,5921,2148,5927,2227,5944,2296,5970,2365,6006,2434,6052,2504,6107,2574,6173,2645,6234,2702,6294,2752,6354,2794,6413,2829,6471,2856,6542,2881,6609,2894,6673,2898,6733,2891,6791,2875,6847,2848,6902,2810,6956,2762,7003,2708,7039,2652,7056,2612,7064,2593,7077,2532,7080,2469xe" filled="true" fillcolor="#c0c0c0" stroked="false">
            <v:path arrowok="t"/>
            <v:fill opacity="32896f" type="solid"/>
            <w10:wrap type="none"/>
          </v:shape>
        </w:pict>
      </w:r>
      <w:r>
        <w:rPr/>
        <w:t>The idea of John Lock is the proposition that there is always a premise for end of</w:t>
      </w:r>
      <w:r>
        <w:rPr>
          <w:spacing w:val="1"/>
        </w:rPr>
        <w:t> </w:t>
      </w:r>
      <w:r>
        <w:rPr/>
        <w:t>government due to breach in the moral social contract. Therefore, parties in the moral</w:t>
      </w:r>
      <w:r>
        <w:rPr>
          <w:spacing w:val="1"/>
        </w:rPr>
        <w:t> </w:t>
      </w:r>
      <w:r>
        <w:rPr/>
        <w:t>contract who perceive threat to existence also retain freedom to renegotiate which can</w:t>
      </w:r>
      <w:r>
        <w:rPr>
          <w:spacing w:val="1"/>
        </w:rPr>
        <w:t> </w:t>
      </w:r>
      <w:r>
        <w:rPr/>
        <w:t>potentially give birth to a new cycle of government. The renegotiation of Nigeria state</w:t>
      </w:r>
      <w:r>
        <w:rPr>
          <w:spacing w:val="1"/>
        </w:rPr>
        <w:t> </w:t>
      </w:r>
      <w:r>
        <w:rPr/>
        <w:t>through constitutional restructuring has been the clarion call by peoples of the ‘southern</w:t>
      </w:r>
      <w:r>
        <w:rPr>
          <w:spacing w:val="1"/>
        </w:rPr>
        <w:t> </w:t>
      </w:r>
      <w:r>
        <w:rPr/>
        <w:t>geopolitical</w:t>
      </w:r>
      <w:r>
        <w:rPr>
          <w:spacing w:val="13"/>
        </w:rPr>
        <w:t> </w:t>
      </w:r>
      <w:r>
        <w:rPr/>
        <w:t>zones</w:t>
      </w:r>
      <w:r>
        <w:rPr>
          <w:i/>
        </w:rPr>
        <w:t>’</w:t>
      </w:r>
      <w:r>
        <w:rPr/>
        <w:t>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480" w:lineRule="auto" w:before="1"/>
        <w:ind w:left="231" w:right="807" w:firstLine="719"/>
        <w:jc w:val="both"/>
      </w:pPr>
      <w:r>
        <w:rPr/>
        <w:t>The time frame of this research is from 1999 to 2020, though other periods were</w:t>
      </w:r>
      <w:r>
        <w:rPr>
          <w:spacing w:val="1"/>
        </w:rPr>
        <w:t> </w:t>
      </w:r>
      <w:r>
        <w:rPr/>
        <w:t>mentioned as relevant. This study shall capture research participants from South East and</w:t>
      </w:r>
      <w:r>
        <w:rPr>
          <w:spacing w:val="1"/>
        </w:rPr>
        <w:t> </w:t>
      </w:r>
      <w:r>
        <w:rPr/>
        <w:t>South-South.</w:t>
      </w:r>
    </w:p>
    <w:p>
      <w:pPr>
        <w:pStyle w:val="BodyText"/>
        <w:spacing w:before="7"/>
        <w:rPr>
          <w:sz w:val="20"/>
        </w:rPr>
      </w:pPr>
    </w:p>
    <w:p>
      <w:pPr>
        <w:pStyle w:val="Heading1"/>
        <w:numPr>
          <w:ilvl w:val="1"/>
          <w:numId w:val="9"/>
        </w:numPr>
        <w:tabs>
          <w:tab w:pos="952" w:val="left" w:leader="none"/>
        </w:tabs>
        <w:spacing w:line="240" w:lineRule="auto" w:before="0" w:after="0"/>
        <w:ind w:left="951" w:right="0" w:hanging="721"/>
        <w:jc w:val="both"/>
      </w:pPr>
      <w:r>
        <w:rPr/>
        <w:t>Operational</w:t>
      </w:r>
      <w:r>
        <w:rPr>
          <w:spacing w:val="-2"/>
        </w:rPr>
        <w:t> </w:t>
      </w:r>
      <w:r>
        <w:rPr/>
        <w:t>Definition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Concepts</w:t>
      </w:r>
    </w:p>
    <w:p>
      <w:pPr>
        <w:pStyle w:val="BodyText"/>
        <w:spacing w:before="1"/>
        <w:rPr>
          <w:b/>
        </w:rPr>
      </w:pPr>
    </w:p>
    <w:p>
      <w:pPr>
        <w:pStyle w:val="ListParagraph"/>
        <w:numPr>
          <w:ilvl w:val="2"/>
          <w:numId w:val="9"/>
        </w:numPr>
        <w:tabs>
          <w:tab w:pos="1312" w:val="left" w:leader="none"/>
        </w:tabs>
        <w:spacing w:line="240" w:lineRule="auto" w:before="0" w:after="0"/>
        <w:ind w:left="1311" w:right="0" w:hanging="721"/>
        <w:jc w:val="both"/>
        <w:rPr>
          <w:b/>
          <w:sz w:val="24"/>
        </w:rPr>
      </w:pPr>
      <w:r>
        <w:rPr>
          <w:b/>
          <w:sz w:val="24"/>
        </w:rPr>
        <w:t>Social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Contract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1311" w:right="807"/>
        <w:jc w:val="both"/>
      </w:pPr>
      <w:r>
        <w:rPr/>
        <w:t>This is adopted in this study to mean civil government that is constitutionally</w:t>
      </w:r>
      <w:r>
        <w:rPr>
          <w:spacing w:val="1"/>
        </w:rPr>
        <w:t> </w:t>
      </w:r>
      <w:r>
        <w:rPr/>
        <w:t>binding on the collective consent of people who come together to surrender</w:t>
      </w:r>
      <w:r>
        <w:rPr>
          <w:spacing w:val="1"/>
        </w:rPr>
        <w:t> </w:t>
      </w:r>
      <w:r>
        <w:rPr/>
        <w:t>their</w:t>
      </w:r>
      <w:r>
        <w:rPr>
          <w:spacing w:val="-2"/>
        </w:rPr>
        <w:t> </w:t>
      </w:r>
      <w:r>
        <w:rPr/>
        <w:t>freedom under</w:t>
      </w:r>
      <w:r>
        <w:rPr>
          <w:spacing w:val="-2"/>
        </w:rPr>
        <w:t> </w:t>
      </w:r>
      <w:r>
        <w:rPr/>
        <w:t>universal law</w:t>
      </w:r>
      <w:r>
        <w:rPr>
          <w:spacing w:val="1"/>
        </w:rPr>
        <w:t> </w:t>
      </w:r>
      <w:r>
        <w:rPr/>
        <w:t>and rule of</w:t>
      </w:r>
      <w:r>
        <w:rPr>
          <w:spacing w:val="-2"/>
        </w:rPr>
        <w:t> </w:t>
      </w:r>
      <w:r>
        <w:rPr/>
        <w:t>society.</w:t>
      </w:r>
    </w:p>
    <w:p>
      <w:pPr>
        <w:pStyle w:val="Heading1"/>
        <w:numPr>
          <w:ilvl w:val="2"/>
          <w:numId w:val="9"/>
        </w:numPr>
        <w:tabs>
          <w:tab w:pos="1312" w:val="left" w:leader="none"/>
        </w:tabs>
        <w:spacing w:line="240" w:lineRule="auto" w:before="0" w:after="0"/>
        <w:ind w:left="1311" w:right="0" w:hanging="721"/>
        <w:jc w:val="both"/>
      </w:pPr>
      <w:r>
        <w:rPr/>
        <w:t>Stakeholder-ship</w:t>
      </w:r>
    </w:p>
    <w:p>
      <w:pPr>
        <w:spacing w:after="0" w:line="240" w:lineRule="auto"/>
        <w:jc w:val="both"/>
        <w:sectPr>
          <w:pgSz w:w="11910" w:h="16840"/>
          <w:pgMar w:header="0" w:footer="973" w:top="1160" w:bottom="1240" w:left="1480" w:right="720"/>
        </w:sectPr>
      </w:pPr>
    </w:p>
    <w:p>
      <w:pPr>
        <w:pStyle w:val="BodyText"/>
        <w:spacing w:line="480" w:lineRule="auto" w:before="78"/>
        <w:ind w:left="1311" w:right="807"/>
        <w:jc w:val="both"/>
      </w:pPr>
      <w:r>
        <w:rPr/>
        <w:t>This is used to refer to perception of ownership in the contract, sense of</w:t>
      </w:r>
      <w:r>
        <w:rPr>
          <w:spacing w:val="1"/>
        </w:rPr>
        <w:t> </w:t>
      </w:r>
      <w:r>
        <w:rPr/>
        <w:t>belongingness in the contract, commitment in the contract, and retention of the</w:t>
      </w:r>
      <w:r>
        <w:rPr>
          <w:spacing w:val="-57"/>
        </w:rPr>
        <w:t> </w:t>
      </w:r>
      <w:r>
        <w:rPr/>
        <w:t>contract.</w:t>
      </w:r>
    </w:p>
    <w:p>
      <w:pPr>
        <w:pStyle w:val="Heading1"/>
        <w:numPr>
          <w:ilvl w:val="2"/>
          <w:numId w:val="9"/>
        </w:numPr>
        <w:tabs>
          <w:tab w:pos="1312" w:val="left" w:leader="none"/>
        </w:tabs>
        <w:spacing w:line="240" w:lineRule="auto" w:before="1" w:after="0"/>
        <w:ind w:left="1311" w:right="0" w:hanging="721"/>
        <w:jc w:val="both"/>
      </w:pPr>
      <w:r>
        <w:rPr/>
        <w:t>Model</w:t>
      </w:r>
    </w:p>
    <w:p>
      <w:pPr>
        <w:pStyle w:val="BodyText"/>
        <w:spacing w:before="11"/>
        <w:rPr>
          <w:b/>
          <w:sz w:val="23"/>
        </w:rPr>
      </w:pPr>
    </w:p>
    <w:p>
      <w:pPr>
        <w:pStyle w:val="BodyText"/>
        <w:spacing w:line="480" w:lineRule="auto"/>
        <w:ind w:left="1311" w:right="808"/>
        <w:jc w:val="both"/>
      </w:pPr>
      <w:r>
        <w:rPr/>
        <w:pict>
          <v:shape style="position:absolute;margin-left:347.18103pt;margin-top:20.163116pt;width:157.3pt;height:169.5pt;mso-position-horizontal-relative:page;mso-position-vertical-relative:paragraph;z-index:-23615488" coordorigin="6944,403" coordsize="3146,3390" path="m8093,3393l8088,3345,8076,3294,8057,3241,8032,3187,8002,3131,7964,3074,7903,3098,7722,3173,7754,3219,7778,3263,7796,3303,7807,3340,7810,3375,7804,3409,7789,3439,7766,3468,7735,3492,7701,3506,7663,3510,7623,3504,7576,3486,7523,3452,7461,3402,7392,3337,7340,3281,7298,3229,7267,3182,7247,3139,7234,3087,7235,3041,7248,3000,7275,2964,7290,2951,7307,2940,7325,2933,7345,2928,7365,2926,7387,2926,7409,2929,7432,2935,7447,2941,7465,2950,7486,2961,7509,2975,7628,2750,7545,2704,7466,2672,7392,2653,7323,2646,7256,2654,7192,2677,7129,2715,7069,2767,7015,2830,6977,2897,6953,2967,6944,3041,6950,3118,6967,3185,6993,3253,7029,3322,7076,3392,7132,3463,7199,3534,7264,3595,7327,3647,7390,3691,7452,3726,7513,3753,7585,3777,7653,3790,7714,3793,7770,3786,7823,3769,7875,3742,7927,3706,7979,3659,8017,3617,8048,3574,8070,3530,8084,3486,8092,3440,8093,3393xm8791,2678l8784,2614,8769,2548,8743,2481,8715,2427,8680,2371,8637,2314,8587,2255,8569,2236,8530,2194,8506,2172,8506,2666,8501,2706,8485,2743,8459,2776,8427,2801,8390,2816,8350,2821,8305,2814,8256,2796,8202,2765,8144,2720,8080,2661,8021,2597,7975,2538,7943,2483,7925,2434,7919,2390,7923,2349,7937,2314,7962,2282,7994,2256,8031,2241,8072,2236,8116,2241,8164,2258,8216,2288,8272,2330,8332,2385,8397,2455,8447,2518,8481,2574,8500,2622,8506,2666,8506,2172,8460,2129,8390,2074,8321,2029,8253,1993,8185,1968,8117,1952,8039,1946,7963,1956,7891,1982,7823,2022,7758,2078,7704,2141,7665,2209,7641,2281,7632,2356,7638,2436,7654,2504,7681,2573,7717,2643,7762,2713,7818,2783,7884,2854,7945,2911,8005,2961,8065,3003,8124,3038,8182,3065,8252,3089,8320,3103,8384,3106,8444,3100,8502,3084,8558,3057,8613,3019,8667,2971,8714,2917,8750,2861,8767,2821,8775,2802,8788,2741,8791,2678xm9271,2337l8948,2014,9055,1907,9105,1847,9111,1837,9139,1786,9156,1722,9156,1657,9140,1592,9117,1541,9110,1526,9065,1460,9007,1394,8943,1337,8880,1294,8871,1290,8871,1683,8870,1709,8861,1735,8844,1762,8819,1789,8772,1837,8577,1643,8633,1587,8660,1564,8686,1549,8711,1541,8735,1542,8759,1548,8782,1559,8804,1573,8825,1591,8843,1613,8857,1635,8866,1659,8871,1683,8871,1290,8818,1265,8756,1249,8696,1248,8638,1262,8582,1292,8528,1338,8205,1661,9076,2532,9271,2337xm10089,1519l9724,1154,9671,1004,9516,553,9463,403,9248,618,9276,689,9359,900,9415,1040,9345,1012,9134,929,8994,872,8777,1089,8928,1141,9379,1297,9529,1349,9894,1714,10089,1519xe" filled="true" fillcolor="#c0c0c0" stroked="false">
            <v:path arrowok="t"/>
            <v:fill opacity="32896f" type="solid"/>
            <w10:wrap type="none"/>
          </v:shape>
        </w:pict>
      </w:r>
      <w:r>
        <w:rPr/>
        <w:t>This is used in this study to mean hypothetical social contact that shall be</w:t>
      </w:r>
      <w:r>
        <w:rPr>
          <w:spacing w:val="1"/>
        </w:rPr>
        <w:t> </w:t>
      </w:r>
      <w:r>
        <w:rPr/>
        <w:t>prescribed</w:t>
      </w:r>
      <w:r>
        <w:rPr>
          <w:spacing w:val="1"/>
        </w:rPr>
        <w:t> </w:t>
      </w:r>
      <w:r>
        <w:rPr/>
        <w:t>as viable</w:t>
      </w:r>
      <w:r>
        <w:rPr>
          <w:spacing w:val="1"/>
        </w:rPr>
        <w:t> </w:t>
      </w:r>
      <w:r>
        <w:rPr/>
        <w:t>alternative</w:t>
      </w:r>
      <w:r>
        <w:rPr>
          <w:spacing w:val="-1"/>
        </w:rPr>
        <w:t> </w:t>
      </w:r>
      <w:r>
        <w:rPr/>
        <w:t>to existing</w:t>
      </w:r>
      <w:r>
        <w:rPr>
          <w:spacing w:val="-1"/>
        </w:rPr>
        <w:t> </w:t>
      </w:r>
      <w:r>
        <w:rPr/>
        <w:t>type.</w:t>
      </w:r>
    </w:p>
    <w:p>
      <w:pPr>
        <w:pStyle w:val="Heading1"/>
        <w:numPr>
          <w:ilvl w:val="2"/>
          <w:numId w:val="9"/>
        </w:numPr>
        <w:tabs>
          <w:tab w:pos="1312" w:val="left" w:leader="none"/>
        </w:tabs>
        <w:spacing w:line="240" w:lineRule="auto" w:before="0" w:after="0"/>
        <w:ind w:left="1311" w:right="0" w:hanging="721"/>
        <w:jc w:val="both"/>
      </w:pPr>
      <w:r>
        <w:rPr/>
        <w:t>Equity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Equality</w:t>
      </w:r>
    </w:p>
    <w:p>
      <w:pPr>
        <w:pStyle w:val="BodyText"/>
        <w:spacing w:before="1"/>
        <w:rPr>
          <w:b/>
        </w:rPr>
      </w:pPr>
    </w:p>
    <w:p>
      <w:pPr>
        <w:pStyle w:val="BodyText"/>
        <w:spacing w:line="480" w:lineRule="auto"/>
        <w:ind w:left="1311" w:right="811"/>
        <w:jc w:val="both"/>
      </w:pPr>
      <w:r>
        <w:rPr/>
        <w:t>This is used to refer to knowledge, attitude and practice (KAP) detailing social</w:t>
      </w:r>
      <w:r>
        <w:rPr>
          <w:spacing w:val="-57"/>
        </w:rPr>
        <w:t> </w:t>
      </w:r>
      <w:r>
        <w:rPr/>
        <w:t>justice</w:t>
      </w:r>
      <w:r>
        <w:rPr>
          <w:spacing w:val="-3"/>
        </w:rPr>
        <w:t> </w:t>
      </w:r>
      <w:r>
        <w:rPr/>
        <w:t>in the</w:t>
      </w:r>
      <w:r>
        <w:rPr>
          <w:spacing w:val="-1"/>
        </w:rPr>
        <w:t> </w:t>
      </w:r>
      <w:r>
        <w:rPr/>
        <w:t>social contract of Nigeria.</w:t>
      </w:r>
    </w:p>
    <w:p>
      <w:pPr>
        <w:pStyle w:val="Heading1"/>
        <w:numPr>
          <w:ilvl w:val="2"/>
          <w:numId w:val="9"/>
        </w:numPr>
        <w:tabs>
          <w:tab w:pos="1312" w:val="left" w:leader="none"/>
        </w:tabs>
        <w:spacing w:line="240" w:lineRule="auto" w:before="0" w:after="0"/>
        <w:ind w:left="1311" w:right="0" w:hanging="721"/>
        <w:jc w:val="both"/>
      </w:pPr>
      <w:r>
        <w:rPr/>
        <w:t>Federalism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1311" w:right="807"/>
        <w:jc w:val="both"/>
      </w:pPr>
      <w:r>
        <w:rPr/>
        <w:pict>
          <v:shape style="position:absolute;margin-left:70.962006pt;margin-top:17.235088pt;width:283.05pt;height:283.05pt;mso-position-horizontal-relative:page;mso-position-vertical-relative:paragraph;z-index:-23616000" coordorigin="1419,345" coordsize="5661,5661" path="m2485,5810l1614,4939,1419,5134,2290,6005,2485,5810xm3077,5134l3076,5095,3071,5052,3062,5008,3048,4964,3029,4921,3006,4877,2978,4835,2948,4794,2914,4754,2877,4715,2358,4195,2164,4390,2695,4921,2728,4957,2752,4993,2769,5028,2779,5062,2781,5094,2774,5125,2760,5154,2739,5180,2713,5201,2684,5215,2653,5221,2620,5219,2586,5210,2551,5193,2516,5169,2480,5137,1949,4605,1754,4799,2274,5318,2308,5351,2347,5383,2391,5415,2439,5448,2471,5467,2506,5483,2543,5496,2581,5506,2620,5514,2656,5518,2690,5518,2723,5515,2754,5508,2786,5496,2818,5480,2849,5459,2880,5436,2908,5413,2934,5391,2958,5368,2994,5328,3025,5287,3048,5245,3065,5203,3073,5170,3077,5134xm3805,4351l3799,4287,3783,4221,3757,4155,3729,4100,3694,4044,3651,3987,3601,3928,3584,3909,3544,3867,3520,3845,3520,4339,3515,4379,3500,4416,3474,4449,3441,4475,3404,4490,3364,4494,3319,4488,3270,4470,3217,4438,3158,4393,3094,4334,3035,4270,2989,4211,2958,4157,2939,4107,2933,4063,2937,4023,2952,3987,2976,3955,3009,3930,3045,3914,3086,3909,3130,3914,3178,3931,3230,3961,3286,4003,3346,4058,3411,4128,3461,4191,3495,4247,3514,4295,3520,4339,3520,3845,3474,3802,3405,3747,3336,3702,3267,3667,3199,3641,3132,3625,3053,3620,2978,3630,2906,3655,2837,3696,2773,3751,2719,3815,2679,3882,2655,3954,2646,4029,2652,4109,2669,4177,2695,4246,2731,4316,2777,4386,2833,4456,2899,4527,2959,4584,3019,4634,3079,4676,3138,4711,3196,4738,3267,4762,3334,4776,3398,4780,3458,4773,3516,4757,3572,4730,3628,4692,3681,4644,3728,4590,3764,4534,3781,4494,3789,4475,3802,4414,3805,4351xm4076,3771l3889,3584,3635,3839,3822,4026,4076,3771xm4587,3709l3716,2838,3521,3033,4392,3904,4587,3709xm4921,3375l4598,3051,4704,2945,4755,2885,4760,2875,4789,2823,4806,2760,4805,2695,4789,2630,4766,2579,4759,2564,4715,2498,4656,2432,4593,2375,4530,2332,4521,2328,4521,2721,4520,2746,4510,2773,4493,2800,4469,2827,4421,2875,4227,2680,4282,2625,4309,2602,4335,2586,4361,2579,4385,2579,4409,2586,4432,2596,4454,2611,4475,2629,4493,2651,4507,2673,4516,2696,4521,2721,4521,2328,4467,2302,4406,2286,4346,2285,4288,2300,4232,2330,4178,2375,3854,2699,4726,3570,4921,3375xm5711,2585l5055,1929,5253,1730,5038,1515,4447,2107,4662,2322,4860,2123,5516,2779,5711,2585xm6346,1949l5690,1293,5889,1095,5674,880,5082,1471,5297,1686,5496,1488,6152,2144,6346,1949xm7080,1076l7074,1012,7058,947,7032,880,7004,825,6969,769,6926,712,6876,653,6858,634,6819,593,6795,570,6795,1064,6790,1104,6774,1141,6748,1174,6716,1200,6679,1215,6639,1219,6594,1213,6545,1195,6492,1163,6433,1118,6369,1059,6310,995,6264,936,6232,882,6214,832,6208,788,6212,748,6227,712,6251,680,6284,655,6320,639,6361,634,6405,639,6453,657,6505,686,6561,729,6621,784,6686,853,6736,916,6770,972,6789,1021,6795,1064,6795,570,6749,528,6679,472,6610,427,6542,392,6474,366,6406,350,6328,345,6252,355,6181,380,6112,421,6048,476,5994,540,5954,607,5930,679,5921,755,5927,834,5944,903,5970,972,6006,1041,6052,1111,6107,1181,6173,1252,6234,1309,6294,1359,6354,1401,6413,1436,6471,1463,6542,1488,6609,1501,6673,1505,6733,1498,6791,1482,6847,1455,6902,1417,6956,1369,7003,1315,7039,1259,7056,1219,7064,1200,7077,1139,7080,1076xe" filled="true" fillcolor="#c0c0c0" stroked="false">
            <v:path arrowok="t"/>
            <v:fill opacity="32896f" type="solid"/>
            <w10:wrap type="none"/>
          </v:shape>
        </w:pict>
      </w:r>
      <w:r>
        <w:rPr/>
        <w:t>This shall indicate historical comparison between civil government of the First</w:t>
      </w:r>
      <w:r>
        <w:rPr>
          <w:spacing w:val="-57"/>
        </w:rPr>
        <w:t> </w:t>
      </w:r>
      <w:r>
        <w:rPr/>
        <w:t>Republic and Fourth Republic in terms of devolution of power, development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self-sufficiency.</w:t>
      </w:r>
    </w:p>
    <w:p>
      <w:pPr>
        <w:pStyle w:val="Heading1"/>
        <w:numPr>
          <w:ilvl w:val="2"/>
          <w:numId w:val="9"/>
        </w:numPr>
        <w:tabs>
          <w:tab w:pos="1312" w:val="left" w:leader="none"/>
        </w:tabs>
        <w:spacing w:line="240" w:lineRule="auto" w:before="1" w:after="0"/>
        <w:ind w:left="1311" w:right="0" w:hanging="721"/>
        <w:jc w:val="both"/>
      </w:pPr>
      <w:r>
        <w:rPr/>
        <w:t>Value</w:t>
      </w:r>
      <w:r>
        <w:rPr>
          <w:spacing w:val="-2"/>
        </w:rPr>
        <w:t> </w:t>
      </w:r>
      <w:r>
        <w:rPr/>
        <w:t>System</w:t>
      </w:r>
    </w:p>
    <w:p>
      <w:pPr>
        <w:pStyle w:val="BodyText"/>
        <w:spacing w:before="11"/>
        <w:rPr>
          <w:b/>
          <w:sz w:val="23"/>
        </w:rPr>
      </w:pPr>
    </w:p>
    <w:p>
      <w:pPr>
        <w:pStyle w:val="BodyText"/>
        <w:spacing w:line="480" w:lineRule="auto"/>
        <w:ind w:left="1311" w:right="811"/>
        <w:jc w:val="both"/>
      </w:pPr>
      <w:r>
        <w:rPr/>
        <w:t>This shall indicate normative expectations associated with social contract of</w:t>
      </w:r>
      <w:r>
        <w:rPr>
          <w:spacing w:val="1"/>
        </w:rPr>
        <w:t> </w:t>
      </w:r>
      <w:r>
        <w:rPr/>
        <w:t>Nigeria</w:t>
      </w:r>
      <w:r>
        <w:rPr>
          <w:spacing w:val="-3"/>
        </w:rPr>
        <w:t> </w:t>
      </w:r>
      <w:r>
        <w:rPr/>
        <w:t>state.</w:t>
      </w:r>
    </w:p>
    <w:p>
      <w:pPr>
        <w:pStyle w:val="Heading1"/>
        <w:numPr>
          <w:ilvl w:val="1"/>
          <w:numId w:val="9"/>
        </w:numPr>
        <w:tabs>
          <w:tab w:pos="951" w:val="left" w:leader="none"/>
          <w:tab w:pos="952" w:val="left" w:leader="none"/>
        </w:tabs>
        <w:spacing w:line="274" w:lineRule="exact" w:before="0" w:after="0"/>
        <w:ind w:left="951" w:right="0" w:hanging="721"/>
        <w:jc w:val="left"/>
      </w:pPr>
      <w:r>
        <w:rPr/>
        <w:t>Limitation of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Study</w:t>
      </w:r>
    </w:p>
    <w:p>
      <w:pPr>
        <w:pStyle w:val="BodyText"/>
        <w:spacing w:before="5"/>
        <w:rPr>
          <w:b/>
          <w:sz w:val="29"/>
        </w:rPr>
      </w:pPr>
    </w:p>
    <w:p>
      <w:pPr>
        <w:pStyle w:val="BodyText"/>
        <w:spacing w:line="480" w:lineRule="auto"/>
        <w:ind w:left="231" w:right="802"/>
        <w:jc w:val="both"/>
      </w:pPr>
      <w:r>
        <w:rPr/>
        <w:t>The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concentrates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implication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John</w:t>
      </w:r>
      <w:r>
        <w:rPr>
          <w:spacing w:val="1"/>
        </w:rPr>
        <w:t> </w:t>
      </w:r>
      <w:r>
        <w:rPr/>
        <w:t>Locke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Contract</w:t>
      </w:r>
      <w:r>
        <w:rPr>
          <w:spacing w:val="1"/>
        </w:rPr>
        <w:t> </w:t>
      </w:r>
      <w:r>
        <w:rPr/>
        <w:t>Theory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governance in Nigeria. The focus is on the Southern part of Nigeria, specifically on the</w:t>
      </w:r>
      <w:r>
        <w:rPr>
          <w:spacing w:val="1"/>
        </w:rPr>
        <w:t> </w:t>
      </w:r>
      <w:r>
        <w:rPr/>
        <w:t>East and South. This study has been limited and constrained by some factors such as: time</w:t>
      </w:r>
      <w:r>
        <w:rPr>
          <w:spacing w:val="-57"/>
        </w:rPr>
        <w:t> </w:t>
      </w:r>
      <w:r>
        <w:rPr/>
        <w:t>frame for the research as partial fulfillment of the award of Degree; financial; high cost of</w:t>
      </w:r>
      <w:r>
        <w:rPr>
          <w:spacing w:val="-57"/>
        </w:rPr>
        <w:t> </w:t>
      </w:r>
      <w:r>
        <w:rPr/>
        <w:t>transportation to and within the States chosen for the research. Moreover, the COVID 19</w:t>
      </w:r>
      <w:r>
        <w:rPr>
          <w:spacing w:val="1"/>
        </w:rPr>
        <w:t> </w:t>
      </w:r>
      <w:r>
        <w:rPr/>
        <w:t>pandemic</w:t>
      </w:r>
      <w:r>
        <w:rPr>
          <w:spacing w:val="-2"/>
        </w:rPr>
        <w:t> </w:t>
      </w:r>
      <w:r>
        <w:rPr/>
        <w:t>also constrained</w:t>
      </w:r>
      <w:r>
        <w:rPr>
          <w:spacing w:val="1"/>
        </w:rPr>
        <w:t> </w:t>
      </w:r>
      <w:r>
        <w:rPr/>
        <w:t>the research.</w:t>
      </w:r>
    </w:p>
    <w:p>
      <w:pPr>
        <w:spacing w:after="0" w:line="480" w:lineRule="auto"/>
        <w:jc w:val="both"/>
        <w:sectPr>
          <w:pgSz w:w="11910" w:h="16840"/>
          <w:pgMar w:header="0" w:footer="973" w:top="1160" w:bottom="1240" w:left="1480" w:right="7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6"/>
        </w:rPr>
      </w:pPr>
    </w:p>
    <w:p>
      <w:pPr>
        <w:pStyle w:val="Heading1"/>
        <w:spacing w:before="90"/>
        <w:ind w:left="2180" w:right="2754"/>
        <w:jc w:val="center"/>
      </w:pPr>
      <w:r>
        <w:rPr/>
        <w:t>CHAPTER</w:t>
      </w:r>
      <w:r>
        <w:rPr>
          <w:spacing w:val="-1"/>
        </w:rPr>
        <w:t> </w:t>
      </w:r>
      <w:r>
        <w:rPr/>
        <w:t>TWO</w:t>
      </w:r>
    </w:p>
    <w:p>
      <w:pPr>
        <w:pStyle w:val="BodyText"/>
        <w:rPr>
          <w:b/>
          <w:sz w:val="26"/>
        </w:rPr>
      </w:pPr>
    </w:p>
    <w:p>
      <w:pPr>
        <w:spacing w:before="217"/>
        <w:ind w:left="215" w:right="790" w:firstLine="0"/>
        <w:jc w:val="center"/>
        <w:rPr>
          <w:b/>
          <w:sz w:val="24"/>
        </w:rPr>
      </w:pPr>
      <w:r>
        <w:rPr/>
        <w:pict>
          <v:shape style="position:absolute;margin-left:347.18103pt;margin-top:19.013117pt;width:157.3pt;height:169.5pt;mso-position-horizontal-relative:page;mso-position-vertical-relative:paragraph;z-index:-23614464" coordorigin="6944,380" coordsize="3146,3390" path="m8093,3370l8088,3322,8076,3271,8057,3218,8032,3164,8002,3108,7964,3051,7903,3075,7722,3150,7754,3196,7778,3240,7796,3280,7807,3317,7810,3352,7804,3386,7789,3416,7766,3445,7735,3469,7701,3483,7663,3487,7623,3481,7576,3463,7523,3429,7461,3379,7392,3314,7340,3258,7298,3206,7267,3159,7247,3116,7234,3064,7235,3018,7248,2977,7275,2941,7290,2928,7307,2917,7325,2910,7345,2905,7365,2903,7387,2903,7409,2906,7432,2912,7447,2918,7465,2927,7486,2938,7509,2952,7628,2727,7545,2681,7466,2649,7392,2630,7323,2623,7256,2631,7192,2654,7129,2692,7069,2744,7015,2807,6977,2874,6953,2944,6944,3018,6950,3095,6967,3162,6993,3230,7029,3299,7076,3369,7132,3440,7199,3511,7264,3572,7327,3624,7390,3668,7452,3703,7513,3730,7585,3754,7653,3767,7714,3770,7770,3763,7823,3746,7875,3719,7927,3683,7979,3636,8017,3594,8048,3551,8070,3507,8084,3463,8092,3417,8093,3370xm8791,2655l8784,2591,8769,2525,8743,2458,8715,2404,8680,2348,8637,2291,8587,2232,8569,2213,8530,2171,8506,2149,8506,2643,8501,2683,8485,2720,8459,2753,8427,2778,8390,2793,8350,2798,8305,2791,8256,2773,8202,2742,8144,2697,8080,2638,8021,2574,7975,2515,7943,2460,7925,2411,7919,2367,7923,2326,7937,2291,7962,2259,7994,2233,8031,2218,8072,2213,8116,2218,8164,2235,8216,2265,8272,2307,8332,2362,8397,2432,8447,2495,8481,2551,8500,2599,8506,2643,8506,2149,8460,2106,8390,2051,8321,2006,8253,1970,8185,1945,8117,1929,8039,1923,7963,1933,7891,1959,7823,1999,7758,2055,7704,2118,7665,2186,7641,2258,7632,2333,7638,2413,7654,2481,7681,2550,7717,2620,7762,2690,7818,2760,7884,2831,7945,2888,8005,2938,8065,2980,8124,3015,8182,3042,8252,3066,8320,3080,8384,3083,8444,3077,8502,3061,8558,3034,8613,2996,8667,2948,8714,2894,8750,2838,8767,2798,8775,2779,8788,2718,8791,2655xm9271,2314l8948,1991,9055,1884,9105,1824,9111,1814,9139,1763,9156,1699,9156,1634,9140,1569,9117,1518,9110,1503,9065,1437,9007,1371,8943,1314,8880,1271,8871,1267,8871,1660,8870,1686,8861,1712,8844,1739,8819,1766,8772,1814,8577,1620,8633,1564,8660,1541,8686,1526,8711,1518,8735,1519,8759,1525,8782,1536,8804,1550,8825,1568,8843,1590,8857,1612,8866,1636,8871,1660,8871,1267,8818,1242,8756,1226,8696,1225,8638,1239,8582,1269,8528,1315,8205,1638,9076,2509,9271,2314xm10089,1496l9724,1131,9671,981,9516,530,9463,380,9248,595,9276,666,9359,877,9415,1017,9345,989,9134,906,8994,849,8777,1066,8928,1118,9379,1274,9529,1326,9894,1691,10089,1496xe" filled="true" fillcolor="#c0c0c0" stroked="false">
            <v:path arrowok="t"/>
            <v:fill opacity="32896f" type="solid"/>
            <w10:wrap type="none"/>
          </v:shape>
        </w:pict>
      </w:r>
      <w:r>
        <w:rPr>
          <w:b/>
          <w:sz w:val="24"/>
        </w:rPr>
        <w:t>LITERATURE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REVIEW/THEORETICAL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FRAMEWORK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217"/>
        <w:ind w:left="231" w:right="805" w:firstLine="719"/>
        <w:jc w:val="both"/>
      </w:pPr>
      <w:r>
        <w:rPr/>
        <w:pict>
          <v:shape style="position:absolute;margin-left:70.962006pt;margin-top:142.115082pt;width:283.05pt;height:283.05pt;mso-position-horizontal-relative:page;mso-position-vertical-relative:paragraph;z-index:-23614976" coordorigin="1419,2842" coordsize="5661,5661" path="m2485,8308l1614,7437,1419,7632,2290,8503,2485,8308xm3077,7632l3076,7593,3071,7550,3062,7506,3048,7462,3029,7418,3006,7375,2978,7333,2948,7292,2914,7252,2877,7212,2358,6693,2164,6887,2695,7419,2728,7455,2752,7490,2769,7525,2779,7559,2781,7592,2774,7623,2760,7651,2739,7677,2713,7699,2684,7713,2653,7719,2620,7717,2586,7707,2551,7690,2516,7666,2480,7634,1949,7102,1754,7297,2274,7816,2308,7848,2347,7880,2391,7913,2439,7945,2471,7964,2506,7980,2543,7993,2581,8004,2620,8012,2656,8016,2690,8016,2723,8012,2754,8005,2786,7994,2818,7978,2849,7957,2880,7934,2908,7911,2934,7888,2958,7865,2994,7825,3025,7784,3048,7743,3065,7700,3073,7668,3077,7632xm3805,6849l3799,6785,3783,6719,3757,6652,3729,6598,3694,6542,3651,6484,3601,6425,3584,6407,3544,6365,3520,6343,3520,6837,3515,6877,3500,6914,3474,6947,3441,6972,3404,6987,3364,6992,3319,6985,3270,6967,3217,6936,3158,6890,3094,6831,3035,6767,2989,6708,2958,6654,2939,6605,2933,6561,2937,6520,2952,6484,2976,6453,3009,6427,3045,6412,3086,6407,3130,6412,3178,6429,3230,6459,3286,6501,3346,6556,3411,6626,3461,6689,3495,6744,3514,6793,3520,6837,3520,6343,3474,6300,3405,6245,3336,6200,3267,6164,3199,6139,3132,6123,3053,6117,2978,6127,2906,6153,2837,6193,2773,6249,2719,6312,2679,6380,2655,6451,2646,6527,2652,6607,2669,6675,2695,6744,2731,6814,2777,6884,2833,6954,2899,7025,2959,7082,3019,7132,3079,7174,3138,7208,3196,7236,3267,7260,3334,7274,3398,7277,3458,7271,3516,7255,3572,7228,3628,7190,3681,7142,3728,7088,3764,7032,3781,6992,3789,6973,3802,6912,3805,6849xm4076,6269l3889,6082,3635,6336,3822,6523,4076,6269xm4587,6206l3716,5335,3521,5530,4392,6401,4587,6206xm4921,5872l4598,5549,4704,5442,4755,5382,4760,5372,4789,5321,4806,5258,4805,5193,4789,5127,4766,5076,4759,5061,4715,4995,4656,4929,4593,4872,4530,4829,4521,4825,4521,5218,4520,5244,4510,5270,4493,5297,4469,5325,4421,5372,4227,5178,4282,5123,4309,5099,4335,5084,4361,5076,4385,5077,4409,5083,4432,5094,4454,5108,4475,5127,4493,5148,4507,5171,4516,5194,4521,5218,4521,4825,4467,4800,4406,4784,4346,4783,4288,4798,4232,4828,4178,4873,3854,5196,4726,6068,4921,5872xm5711,5082l5055,4426,5253,4228,5038,4013,4447,4604,4662,4819,4860,4621,5516,5277,5711,5082xm6346,4447l5690,3791,5889,3592,5674,3377,5082,3969,5297,4184,5496,3986,6152,4642,6346,4447xm7080,3574l7074,3510,7058,3444,7032,3377,7004,3323,6969,3267,6926,3209,6876,3151,6858,3132,6819,3090,6795,3068,6795,3562,6790,3602,6774,3639,6748,3672,6716,3697,6679,3712,6639,3717,6594,3710,6545,3692,6492,3661,6433,3615,6369,3556,6310,3492,6264,3433,6232,3379,6214,3330,6208,3286,6212,3245,6227,3209,6251,3178,6284,3152,6320,3137,6361,3132,6405,3137,6453,3154,6505,3184,6561,3226,6621,3281,6686,3351,6736,3414,6770,3470,6789,3518,6795,3562,6795,3068,6749,3025,6679,2970,6610,2925,6542,2889,6474,2864,6406,2848,6328,2842,6252,2852,6181,2878,6112,2918,6048,2974,5994,3037,5954,3105,5930,3176,5921,3252,5927,3332,5944,3400,5970,3469,6006,3539,6052,3609,6107,3679,6173,3750,6234,3807,6294,3857,6354,3899,6413,3933,6471,3961,6542,3985,6609,3999,6673,4002,6733,3996,6791,3980,6847,3953,6902,3915,6956,3867,7003,3813,7039,3757,7056,3717,7064,3698,7077,3637,7080,3574xe" filled="true" fillcolor="#c0c0c0" stroked="false">
            <v:path arrowok="t"/>
            <v:fill opacity="32896f" type="solid"/>
            <w10:wrap type="none"/>
          </v:shape>
        </w:pict>
      </w:r>
      <w:r>
        <w:rPr/>
        <w:t>This</w:t>
      </w:r>
      <w:r>
        <w:rPr>
          <w:spacing w:val="1"/>
        </w:rPr>
        <w:t> </w:t>
      </w:r>
      <w:r>
        <w:rPr/>
        <w:t>chapter</w:t>
      </w:r>
      <w:r>
        <w:rPr>
          <w:spacing w:val="1"/>
        </w:rPr>
        <w:t> </w:t>
      </w:r>
      <w:r>
        <w:rPr/>
        <w:t>contains</w:t>
      </w:r>
      <w:r>
        <w:rPr>
          <w:spacing w:val="1"/>
        </w:rPr>
        <w:t> </w:t>
      </w:r>
      <w:r>
        <w:rPr/>
        <w:t>literature</w:t>
      </w:r>
      <w:r>
        <w:rPr>
          <w:spacing w:val="1"/>
        </w:rPr>
        <w:t> </w:t>
      </w:r>
      <w:r>
        <w:rPr/>
        <w:t>review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deals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documentations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previous works by scholars who have written in the subject matter of social contract. In</w:t>
      </w:r>
      <w:r>
        <w:rPr>
          <w:spacing w:val="1"/>
        </w:rPr>
        <w:t> </w:t>
      </w:r>
      <w:r>
        <w:rPr/>
        <w:t>the meantime, this chapter shall be divided into conceptual literature, theoretical literature</w:t>
      </w:r>
      <w:r>
        <w:rPr>
          <w:spacing w:val="-57"/>
        </w:rPr>
        <w:t> </w:t>
      </w:r>
      <w:r>
        <w:rPr/>
        <w:t>and empirical literature. Also subject matter which relates to gap in empirical literature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conceptual framework shall be</w:t>
      </w:r>
      <w:r>
        <w:rPr>
          <w:spacing w:val="-1"/>
        </w:rPr>
        <w:t> </w:t>
      </w:r>
      <w:r>
        <w:rPr/>
        <w:t>captured.</w:t>
      </w:r>
    </w:p>
    <w:p>
      <w:pPr>
        <w:pStyle w:val="BodyText"/>
        <w:spacing w:before="10"/>
        <w:rPr>
          <w:sz w:val="20"/>
        </w:rPr>
      </w:pPr>
    </w:p>
    <w:p>
      <w:pPr>
        <w:pStyle w:val="Heading1"/>
        <w:numPr>
          <w:ilvl w:val="1"/>
          <w:numId w:val="10"/>
        </w:numPr>
        <w:tabs>
          <w:tab w:pos="952" w:val="left" w:leader="none"/>
        </w:tabs>
        <w:spacing w:line="240" w:lineRule="auto" w:before="0" w:after="0"/>
        <w:ind w:left="951" w:right="0" w:hanging="721"/>
        <w:jc w:val="both"/>
      </w:pPr>
      <w:r>
        <w:rPr/>
        <w:t>Conceptual</w:t>
      </w:r>
      <w:r>
        <w:rPr>
          <w:spacing w:val="-3"/>
        </w:rPr>
        <w:t> </w:t>
      </w:r>
      <w:r>
        <w:rPr/>
        <w:t>Literature</w:t>
      </w:r>
    </w:p>
    <w:p>
      <w:pPr>
        <w:pStyle w:val="BodyText"/>
        <w:rPr>
          <w:b/>
          <w:sz w:val="26"/>
        </w:rPr>
      </w:pPr>
    </w:p>
    <w:p>
      <w:pPr>
        <w:pStyle w:val="ListParagraph"/>
        <w:numPr>
          <w:ilvl w:val="2"/>
          <w:numId w:val="10"/>
        </w:numPr>
        <w:tabs>
          <w:tab w:pos="952" w:val="left" w:leader="none"/>
        </w:tabs>
        <w:spacing w:line="240" w:lineRule="auto" w:before="218" w:after="0"/>
        <w:ind w:left="951" w:right="0" w:hanging="721"/>
        <w:jc w:val="both"/>
        <w:rPr>
          <w:b/>
          <w:sz w:val="24"/>
        </w:rPr>
      </w:pPr>
      <w:r>
        <w:rPr>
          <w:b/>
          <w:sz w:val="24"/>
        </w:rPr>
        <w:t>John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Locke's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idea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Social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Contract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217"/>
        <w:ind w:left="231" w:right="776" w:firstLine="719"/>
        <w:jc w:val="both"/>
      </w:pPr>
      <w:r>
        <w:rPr/>
        <w:t>Locke’s most important and influential political writings are contained in his Two</w:t>
      </w:r>
      <w:r>
        <w:rPr>
          <w:spacing w:val="1"/>
        </w:rPr>
        <w:t> </w:t>
      </w:r>
      <w:r>
        <w:rPr/>
        <w:t>Treatises on Government. The first treatise deals with refuting the argument of Robert</w:t>
      </w:r>
      <w:r>
        <w:rPr>
          <w:spacing w:val="1"/>
        </w:rPr>
        <w:t> </w:t>
      </w:r>
      <w:r>
        <w:rPr/>
        <w:t>Filmer’s Patriarcha , that political authority was derived from religious authority, also</w:t>
      </w:r>
      <w:r>
        <w:rPr>
          <w:spacing w:val="1"/>
        </w:rPr>
        <w:t> </w:t>
      </w:r>
      <w:r>
        <w:rPr/>
        <w:t>known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description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Divine</w:t>
      </w:r>
      <w:r>
        <w:rPr>
          <w:spacing w:val="1"/>
        </w:rPr>
        <w:t> </w:t>
      </w:r>
      <w:r>
        <w:rPr/>
        <w:t>Right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Kings,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dominant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seventeenth-century</w:t>
      </w:r>
      <w:r>
        <w:rPr>
          <w:spacing w:val="1"/>
        </w:rPr>
        <w:t> </w:t>
      </w:r>
      <w:r>
        <w:rPr/>
        <w:t>England.</w:t>
      </w:r>
      <w:r>
        <w:rPr>
          <w:spacing w:val="1"/>
        </w:rPr>
        <w:t> </w:t>
      </w:r>
      <w:r>
        <w:rPr/>
        <w:t>The second</w:t>
      </w:r>
      <w:r>
        <w:rPr>
          <w:spacing w:val="1"/>
        </w:rPr>
        <w:t> </w:t>
      </w:r>
      <w:r>
        <w:rPr/>
        <w:t>treatise</w:t>
      </w:r>
      <w:r>
        <w:rPr>
          <w:spacing w:val="1"/>
        </w:rPr>
        <w:t> </w:t>
      </w:r>
      <w:r>
        <w:rPr/>
        <w:t>contains</w:t>
      </w:r>
      <w:r>
        <w:rPr>
          <w:spacing w:val="1"/>
        </w:rPr>
        <w:t> </w:t>
      </w:r>
      <w:r>
        <w:rPr/>
        <w:t>Locke’s</w:t>
      </w:r>
      <w:r>
        <w:rPr>
          <w:spacing w:val="1"/>
        </w:rPr>
        <w:t> </w:t>
      </w:r>
      <w:r>
        <w:rPr/>
        <w:t>main</w:t>
      </w:r>
      <w:r>
        <w:rPr>
          <w:spacing w:val="60"/>
        </w:rPr>
        <w:t> </w:t>
      </w:r>
      <w:r>
        <w:rPr/>
        <w:t>constructive</w:t>
      </w:r>
      <w:r>
        <w:rPr>
          <w:spacing w:val="-57"/>
        </w:rPr>
        <w:t> </w:t>
      </w:r>
      <w:r>
        <w:rPr/>
        <w:t>view of the aims and justification for civil</w:t>
      </w:r>
      <w:r>
        <w:rPr>
          <w:spacing w:val="1"/>
        </w:rPr>
        <w:t> </w:t>
      </w:r>
      <w:r>
        <w:rPr/>
        <w:t>government,</w:t>
      </w:r>
      <w:r>
        <w:rPr>
          <w:spacing w:val="60"/>
        </w:rPr>
        <w:t> </w:t>
      </w:r>
      <w:r>
        <w:rPr/>
        <w:t>titled “an essay concerning the</w:t>
      </w:r>
      <w:r>
        <w:rPr>
          <w:spacing w:val="1"/>
        </w:rPr>
        <w:t> </w:t>
      </w:r>
      <w:r>
        <w:rPr/>
        <w:t>true original extent and</w:t>
      </w:r>
      <w:r>
        <w:rPr>
          <w:spacing w:val="1"/>
        </w:rPr>
        <w:t> </w:t>
      </w:r>
      <w:r>
        <w:rPr/>
        <w:t>end</w:t>
      </w:r>
      <w:r>
        <w:rPr>
          <w:spacing w:val="60"/>
        </w:rPr>
        <w:t> </w:t>
      </w:r>
      <w:r>
        <w:rPr/>
        <w:t>of civil government”. According to Locke, the State of</w:t>
      </w:r>
      <w:r>
        <w:rPr>
          <w:spacing w:val="1"/>
        </w:rPr>
        <w:t> </w:t>
      </w:r>
      <w:r>
        <w:rPr/>
        <w:t>Nature, the natural condition of mankind, is a state of perfect and complete liberty to</w:t>
      </w:r>
      <w:r>
        <w:rPr>
          <w:spacing w:val="1"/>
        </w:rPr>
        <w:t> </w:t>
      </w:r>
      <w:r>
        <w:rPr/>
        <w:t>conduct one’s life as one best sees fit, free from the interference of others (Lefkowitz,</w:t>
      </w:r>
      <w:r>
        <w:rPr>
          <w:spacing w:val="1"/>
        </w:rPr>
        <w:t> </w:t>
      </w:r>
      <w:r>
        <w:rPr/>
        <w:t>2003; Yale University Press, 2003). This does not mean, however, that it is a state of</w:t>
      </w:r>
      <w:r>
        <w:rPr>
          <w:spacing w:val="1"/>
        </w:rPr>
        <w:t> </w:t>
      </w:r>
      <w:r>
        <w:rPr/>
        <w:t>license:</w:t>
      </w:r>
      <w:r>
        <w:rPr>
          <w:spacing w:val="8"/>
        </w:rPr>
        <w:t> </w:t>
      </w:r>
      <w:r>
        <w:rPr/>
        <w:t>one</w:t>
      </w:r>
      <w:r>
        <w:rPr>
          <w:spacing w:val="7"/>
        </w:rPr>
        <w:t> </w:t>
      </w:r>
      <w:r>
        <w:rPr/>
        <w:t>is</w:t>
      </w:r>
      <w:r>
        <w:rPr>
          <w:spacing w:val="9"/>
        </w:rPr>
        <w:t> </w:t>
      </w:r>
      <w:r>
        <w:rPr/>
        <w:t>not</w:t>
      </w:r>
      <w:r>
        <w:rPr>
          <w:spacing w:val="8"/>
        </w:rPr>
        <w:t> </w:t>
      </w:r>
      <w:r>
        <w:rPr/>
        <w:t>free</w:t>
      </w:r>
      <w:r>
        <w:rPr>
          <w:spacing w:val="7"/>
        </w:rPr>
        <w:t> </w:t>
      </w:r>
      <w:r>
        <w:rPr/>
        <w:t>to</w:t>
      </w:r>
      <w:r>
        <w:rPr>
          <w:spacing w:val="8"/>
        </w:rPr>
        <w:t> </w:t>
      </w:r>
      <w:r>
        <w:rPr/>
        <w:t>do</w:t>
      </w:r>
      <w:r>
        <w:rPr>
          <w:spacing w:val="8"/>
        </w:rPr>
        <w:t> </w:t>
      </w:r>
      <w:r>
        <w:rPr/>
        <w:t>anything</w:t>
      </w:r>
      <w:r>
        <w:rPr>
          <w:spacing w:val="8"/>
        </w:rPr>
        <w:t> </w:t>
      </w:r>
      <w:r>
        <w:rPr/>
        <w:t>as</w:t>
      </w:r>
      <w:r>
        <w:rPr>
          <w:spacing w:val="8"/>
        </w:rPr>
        <w:t> </w:t>
      </w:r>
      <w:r>
        <w:rPr/>
        <w:t>one</w:t>
      </w:r>
      <w:r>
        <w:rPr>
          <w:spacing w:val="7"/>
        </w:rPr>
        <w:t> </w:t>
      </w:r>
      <w:r>
        <w:rPr/>
        <w:t>pleases,</w:t>
      </w:r>
      <w:r>
        <w:rPr>
          <w:spacing w:val="8"/>
        </w:rPr>
        <w:t> </w:t>
      </w:r>
      <w:r>
        <w:rPr/>
        <w:t>or</w:t>
      </w:r>
      <w:r>
        <w:rPr>
          <w:spacing w:val="8"/>
        </w:rPr>
        <w:t> </w:t>
      </w:r>
      <w:r>
        <w:rPr/>
        <w:t>even</w:t>
      </w:r>
      <w:r>
        <w:rPr>
          <w:spacing w:val="8"/>
        </w:rPr>
        <w:t> </w:t>
      </w:r>
      <w:r>
        <w:rPr/>
        <w:t>anything</w:t>
      </w:r>
      <w:r>
        <w:rPr>
          <w:spacing w:val="8"/>
        </w:rPr>
        <w:t> </w:t>
      </w:r>
      <w:r>
        <w:rPr/>
        <w:t>that</w:t>
      </w:r>
      <w:r>
        <w:rPr>
          <w:spacing w:val="8"/>
        </w:rPr>
        <w:t> </w:t>
      </w:r>
      <w:r>
        <w:rPr/>
        <w:t>one</w:t>
      </w:r>
      <w:r>
        <w:rPr>
          <w:spacing w:val="7"/>
        </w:rPr>
        <w:t> </w:t>
      </w:r>
      <w:r>
        <w:rPr/>
        <w:t>judges</w:t>
      </w:r>
      <w:r>
        <w:rPr>
          <w:spacing w:val="8"/>
        </w:rPr>
        <w:t> </w:t>
      </w:r>
      <w:r>
        <w:rPr/>
        <w:t>to</w:t>
      </w:r>
    </w:p>
    <w:p>
      <w:pPr>
        <w:spacing w:after="0" w:line="480" w:lineRule="auto"/>
        <w:jc w:val="both"/>
        <w:sectPr>
          <w:pgSz w:w="11910" w:h="16840"/>
          <w:pgMar w:header="0" w:footer="973" w:top="1580" w:bottom="1240" w:left="1480" w:right="720"/>
        </w:sectPr>
      </w:pPr>
    </w:p>
    <w:p>
      <w:pPr>
        <w:pStyle w:val="BodyText"/>
        <w:spacing w:line="480" w:lineRule="auto" w:before="78"/>
        <w:ind w:left="231" w:right="802"/>
        <w:jc w:val="both"/>
      </w:pPr>
      <w:r>
        <w:rPr/>
        <w:pict>
          <v:shape style="position:absolute;margin-left:70.962006pt;margin-top:297.18512pt;width:283.05pt;height:283.05pt;mso-position-horizontal-relative:page;mso-position-vertical-relative:paragraph;z-index:-23613952" coordorigin="1419,5944" coordsize="5661,5661" path="m2485,11409l1614,10538,1419,10733,2290,11604,2485,11409xm3077,10733l3076,10694,3071,10651,3062,10607,3048,10563,3029,10520,3006,10476,2978,10434,2948,10393,2914,10353,2877,10314,2358,9794,2164,9989,2695,10520,2728,10556,2752,10592,2769,10627,2779,10661,2781,10693,2774,10724,2760,10753,2739,10779,2713,10800,2684,10814,2653,10820,2620,10818,2586,10809,2551,10792,2516,10768,2480,10736,1949,10204,1754,10398,2274,10917,2308,10950,2347,10982,2391,11014,2439,11047,2471,11066,2506,11082,2543,11095,2581,11105,2620,11113,2656,11117,2690,11117,2723,11114,2754,11107,2786,11095,2818,11079,2849,11058,2880,11035,2908,11012,2934,10990,2958,10967,2994,10927,3025,10886,3048,10844,3065,10802,3073,10769,3077,10733xm3805,9950l3799,9886,3783,9820,3757,9754,3729,9699,3694,9643,3651,9586,3601,9527,3584,9508,3544,9466,3520,9444,3520,9938,3515,9978,3500,10015,3474,10048,3441,10074,3404,10089,3364,10093,3319,10087,3270,10069,3217,10037,3158,9992,3094,9933,3035,9869,2989,9810,2958,9756,2939,9706,2933,9662,2937,9622,2952,9586,2976,9554,3009,9529,3045,9513,3086,9508,3130,9513,3178,9530,3230,9560,3286,9602,3346,9657,3411,9727,3461,9790,3495,9846,3514,9894,3520,9938,3520,9444,3474,9401,3405,9346,3336,9301,3267,9266,3199,9240,3132,9224,3053,9219,2978,9229,2906,9254,2837,9295,2773,9350,2719,9414,2679,9481,2655,9553,2646,9628,2652,9708,2669,9776,2695,9845,2731,9915,2777,9985,2833,10055,2899,10126,2959,10183,3019,10233,3079,10275,3138,10310,3196,10337,3267,10361,3334,10375,3398,10379,3458,10372,3516,10356,3572,10329,3628,10291,3681,10243,3728,10189,3764,10133,3781,10093,3789,10074,3802,10013,3805,9950xm4076,9370l3889,9183,3635,9438,3822,9625,4076,9370xm4587,9308l3716,8437,3521,8632,4392,9503,4587,9308xm4921,8974l4598,8650,4704,8544,4755,8484,4760,8474,4789,8422,4806,8359,4805,8294,4789,8229,4766,8178,4759,8163,4715,8097,4656,8031,4593,7974,4530,7931,4521,7927,4521,8320,4520,8345,4510,8372,4493,8399,4469,8426,4421,8474,4227,8279,4282,8224,4309,8201,4335,8185,4361,8178,4385,8178,4409,8185,4432,8195,4454,8210,4475,8228,4493,8250,4507,8272,4516,8295,4521,8320,4521,7927,4467,7901,4406,7885,4346,7884,4288,7899,4232,7929,4178,7974,3854,8298,4726,9169,4921,8974xm5711,8184l5055,7528,5253,7329,5038,7114,4447,7706,4662,7921,4860,7722,5516,8378,5711,8184xm6346,7548l5690,6892,5889,6694,5674,6479,5082,7070,5297,7285,5496,7087,6152,7743,6346,7548xm7080,6675l7074,6611,7058,6546,7032,6479,7004,6424,6969,6368,6926,6311,6876,6252,6858,6233,6819,6192,6795,6169,6795,6663,6790,6703,6774,6740,6748,6773,6716,6799,6679,6814,6639,6818,6594,6812,6545,6794,6492,6762,6433,6717,6369,6658,6310,6594,6264,6535,6232,6481,6214,6431,6208,6387,6212,6347,6227,6311,6251,6279,6284,6254,6320,6238,6361,6233,6405,6238,6453,6256,6505,6285,6561,6328,6621,6383,6686,6452,6736,6515,6770,6571,6789,6620,6795,6663,6795,6169,6749,6127,6679,6071,6610,6026,6542,5991,6474,5965,6406,5949,6328,5944,6252,5954,6181,5979,6112,6020,6048,6075,5994,6139,5954,6206,5930,6278,5921,6354,5927,6433,5944,6502,5970,6571,6006,6640,6052,6710,6107,6780,6173,6851,6234,6908,6294,6958,6354,7000,6413,7035,6471,7062,6542,7087,6609,7100,6673,7104,6733,7097,6791,7081,6847,7054,6902,7016,6956,6968,7003,6914,7039,6858,7056,6818,7064,6799,7077,6738,7080,6675xe" filled="true" fillcolor="#c0c0c0" stroked="false">
            <v:path arrowok="t"/>
            <v:fill opacity="32896f" type="solid"/>
            <w10:wrap type="none"/>
          </v:shape>
        </w:pict>
      </w:r>
      <w:r>
        <w:rPr/>
        <w:pict>
          <v:shape style="position:absolute;margin-left:347.18103pt;margin-top:134.483093pt;width:157.3pt;height:169.5pt;mso-position-horizontal-relative:page;mso-position-vertical-relative:paragraph;z-index:-23613440" coordorigin="6944,2690" coordsize="3146,3390" path="m8093,5680l8088,5631,8076,5580,8057,5528,8032,5473,8002,5418,7964,5360,7903,5385,7722,5459,7754,5506,7778,5549,7796,5589,7807,5627,7810,5662,7804,5695,7789,5726,7766,5755,7735,5779,7701,5793,7663,5797,7623,5791,7576,5772,7523,5738,7461,5689,7392,5624,7340,5568,7298,5516,7267,5468,7247,5425,7234,5374,7235,5327,7248,5286,7275,5250,7290,5237,7307,5227,7325,5219,7345,5214,7365,5212,7387,5213,7409,5216,7432,5222,7447,5228,7465,5236,7486,5247,7509,5261,7628,5036,7545,4991,7466,4958,7392,4939,7323,4933,7256,4941,7192,4964,7129,5001,7069,5054,7015,5116,6977,5183,6953,5253,6944,5327,6950,5405,6967,5472,6993,5540,7029,5608,7076,5678,7132,5749,7199,5821,7264,5881,7327,5933,7390,5977,7452,6013,7513,6040,7585,6063,7653,6076,7714,6079,7770,6072,7823,6056,7875,6029,7927,5992,7979,5946,8017,5903,8048,5860,8070,5816,8084,5772,8092,5727,8093,5680xm8791,4964l8784,4900,8769,4835,8743,4768,8715,4714,8680,4658,8637,4600,8587,4541,8569,4522,8530,4481,8506,4458,8506,4952,8501,4992,8485,5029,8459,5062,8427,5088,8390,5103,8350,5107,8305,5101,8256,5083,8202,5051,8144,5006,8080,4947,8021,4883,7975,4824,7943,4770,7925,4721,7919,4676,7923,4636,7937,4600,7962,4568,7994,4543,8031,4527,8072,4522,8116,4527,8164,4545,8216,4574,8272,4617,8332,4672,8397,4741,8447,4804,8481,4860,8500,4909,8506,4952,8506,4458,8460,4416,8390,4360,8321,4315,8253,4280,8185,4254,8117,4238,8039,4233,7963,4243,7891,4268,7823,4309,7758,4364,7704,4428,7665,4495,7641,4567,7632,4643,7638,4722,7654,4791,7681,4860,7717,4929,7762,4999,7818,5070,7884,5140,7945,5198,8005,5247,8065,5289,8124,5324,8182,5351,8252,5376,8320,5389,8384,5393,8444,5386,8502,5370,8558,5343,8613,5305,8667,5257,8714,5204,8750,5147,8767,5107,8775,5089,8788,5027,8791,4964xm9271,4623l8948,4300,9055,4193,9105,4134,9111,4124,9139,4072,9156,4009,9156,3944,9140,3878,9117,3828,9110,3813,9065,3747,9007,3681,8943,3624,8880,3580,8871,3576,8871,3969,8870,3995,8861,4021,8844,4048,8819,4076,8772,4124,8577,3929,8633,3874,8660,3850,8686,3835,8711,3828,8735,3828,8759,3835,8782,3845,8804,3859,8825,3878,8843,3899,8857,3922,8866,3945,8871,3969,8871,3576,8818,3551,8756,3535,8696,3534,8638,3549,8582,3579,8528,3624,8205,3948,9076,4819,9271,4623xm10089,3806l9724,3441,9671,3291,9516,2840,9463,2690,9248,2905,9276,2975,9359,3186,9415,3326,9345,3298,9134,3215,8994,3159,8777,3375,8928,3428,9379,3583,9529,3636,9894,4001,10089,3806xe" filled="true" fillcolor="#c0c0c0" stroked="false">
            <v:path arrowok="t"/>
            <v:fill opacity="32896f" type="solid"/>
            <w10:wrap type="none"/>
          </v:shape>
        </w:pict>
      </w:r>
      <w:r>
        <w:rPr/>
        <w:t>be in one’s interest. The State of Nature,</w:t>
      </w:r>
      <w:r>
        <w:rPr>
          <w:spacing w:val="1"/>
        </w:rPr>
        <w:t> </w:t>
      </w:r>
      <w:r>
        <w:rPr/>
        <w:t>although a state wherein there is no civil</w:t>
      </w:r>
      <w:r>
        <w:rPr>
          <w:spacing w:val="1"/>
        </w:rPr>
        <w:t> </w:t>
      </w:r>
      <w:r>
        <w:rPr/>
        <w:t>authority or government to punish people for transgressions against laws, is not a state</w:t>
      </w:r>
      <w:r>
        <w:rPr>
          <w:spacing w:val="1"/>
        </w:rPr>
        <w:t> </w:t>
      </w:r>
      <w:r>
        <w:rPr/>
        <w:t>without morality. The State of Nature is pre-political, but it is not pre-moral. Property</w:t>
      </w:r>
      <w:r>
        <w:rPr>
          <w:spacing w:val="1"/>
        </w:rPr>
        <w:t> </w:t>
      </w:r>
      <w:r>
        <w:rPr/>
        <w:t>plays an essential role in Locke’s argument for civil government and the contract that</w:t>
      </w:r>
      <w:r>
        <w:rPr>
          <w:spacing w:val="1"/>
        </w:rPr>
        <w:t> </w:t>
      </w:r>
      <w:r>
        <w:rPr/>
        <w:t>establishes it. According to Locke, private property is created when a person mixes his</w:t>
      </w:r>
      <w:r>
        <w:rPr>
          <w:spacing w:val="1"/>
        </w:rPr>
        <w:t> </w:t>
      </w:r>
      <w:r>
        <w:rPr/>
        <w:t>labor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raw</w:t>
      </w:r>
      <w:r>
        <w:rPr>
          <w:spacing w:val="1"/>
        </w:rPr>
        <w:t> </w:t>
      </w:r>
      <w:r>
        <w:rPr/>
        <w:t>materials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nature.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State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Nature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condition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individuals, rather it is conjugal society (Lister, 2011). These societies are based on the</w:t>
      </w:r>
      <w:r>
        <w:rPr>
          <w:spacing w:val="1"/>
        </w:rPr>
        <w:t> </w:t>
      </w:r>
      <w:r>
        <w:rPr/>
        <w:t>voluntary agreements to care for children together, and they are moral but not political.</w:t>
      </w:r>
      <w:r>
        <w:rPr>
          <w:spacing w:val="1"/>
        </w:rPr>
        <w:t> </w:t>
      </w:r>
      <w:r>
        <w:rPr/>
        <w:t>Political society comes into being when individual men, representing their families, come</w:t>
      </w:r>
      <w:r>
        <w:rPr>
          <w:spacing w:val="1"/>
        </w:rPr>
        <w:t> </w:t>
      </w:r>
      <w:r>
        <w:rPr/>
        <w:t>together in the State of Nature and agree to give up the executive power to punish those</w:t>
      </w:r>
      <w:r>
        <w:rPr>
          <w:spacing w:val="1"/>
        </w:rPr>
        <w:t> </w:t>
      </w:r>
      <w:r>
        <w:rPr/>
        <w:t>who transgress the Law of Nature, and hand over that power to the public power of a</w:t>
      </w:r>
      <w:r>
        <w:rPr>
          <w:spacing w:val="1"/>
        </w:rPr>
        <w:t> </w:t>
      </w:r>
      <w:r>
        <w:rPr/>
        <w:t>government. In other words, by making a compact to leave the State of Nature and form</w:t>
      </w:r>
      <w:r>
        <w:rPr>
          <w:spacing w:val="1"/>
        </w:rPr>
        <w:t> </w:t>
      </w:r>
      <w:r>
        <w:rPr/>
        <w:t>society, they make “one body politic under one government” (Lister, 2011) and submit</w:t>
      </w:r>
      <w:r>
        <w:rPr>
          <w:spacing w:val="1"/>
        </w:rPr>
        <w:t> </w:t>
      </w:r>
      <w:r>
        <w:rPr/>
        <w:t>themselves</w:t>
      </w:r>
      <w:r>
        <w:rPr>
          <w:spacing w:val="-1"/>
        </w:rPr>
        <w:t> </w:t>
      </w:r>
      <w:r>
        <w:rPr/>
        <w:t>to the</w:t>
      </w:r>
      <w:r>
        <w:rPr>
          <w:spacing w:val="-1"/>
        </w:rPr>
        <w:t> </w:t>
      </w:r>
      <w:r>
        <w:rPr/>
        <w:t>will of that body.</w:t>
      </w:r>
    </w:p>
    <w:p>
      <w:pPr>
        <w:pStyle w:val="BodyText"/>
        <w:rPr>
          <w:sz w:val="21"/>
        </w:rPr>
      </w:pPr>
    </w:p>
    <w:p>
      <w:pPr>
        <w:pStyle w:val="BodyText"/>
        <w:spacing w:line="480" w:lineRule="auto" w:before="1"/>
        <w:ind w:left="231" w:right="803" w:firstLine="719"/>
        <w:jc w:val="both"/>
      </w:pPr>
      <w:r>
        <w:rPr/>
        <w:t>One joins such a body, either from its beginnings, or after it has already been</w:t>
      </w:r>
      <w:r>
        <w:rPr>
          <w:spacing w:val="1"/>
        </w:rPr>
        <w:t> </w:t>
      </w:r>
      <w:r>
        <w:rPr/>
        <w:t>established by others, only by explicit consent. Having created a political society and</w:t>
      </w:r>
      <w:r>
        <w:rPr>
          <w:spacing w:val="1"/>
        </w:rPr>
        <w:t> </w:t>
      </w:r>
      <w:r>
        <w:rPr/>
        <w:t>government through their consent, men then gain three things which they lacked in the</w:t>
      </w:r>
      <w:r>
        <w:rPr>
          <w:spacing w:val="1"/>
        </w:rPr>
        <w:t> </w:t>
      </w:r>
      <w:r>
        <w:rPr/>
        <w:t>State of Nature, laws, judges to adjudicate laws, and the executive power necessary to</w:t>
      </w:r>
      <w:r>
        <w:rPr>
          <w:spacing w:val="1"/>
        </w:rPr>
        <w:t> </w:t>
      </w:r>
      <w:r>
        <w:rPr/>
        <w:t>enforce these laws. Each man therefore gives</w:t>
      </w:r>
      <w:r>
        <w:rPr>
          <w:spacing w:val="1"/>
        </w:rPr>
        <w:t> </w:t>
      </w:r>
      <w:r>
        <w:rPr/>
        <w:t>over the power to</w:t>
      </w:r>
      <w:r>
        <w:rPr>
          <w:spacing w:val="1"/>
        </w:rPr>
        <w:t> </w:t>
      </w:r>
      <w:r>
        <w:rPr/>
        <w:t>protect himself</w:t>
      </w:r>
      <w:r>
        <w:rPr>
          <w:spacing w:val="60"/>
        </w:rPr>
        <w:t> </w:t>
      </w:r>
      <w:r>
        <w:rPr/>
        <w:t>and</w:t>
      </w:r>
      <w:r>
        <w:rPr>
          <w:spacing w:val="1"/>
        </w:rPr>
        <w:t> </w:t>
      </w:r>
      <w:r>
        <w:rPr/>
        <w:t>punish transgressors of the Law of Nature to the government that he has created through</w:t>
      </w:r>
      <w:r>
        <w:rPr>
          <w:spacing w:val="1"/>
        </w:rPr>
        <w:t> </w:t>
      </w:r>
      <w:r>
        <w:rPr/>
        <w:t>the compact. Given that the end of men’s uniting into common-wealth is the preservation</w:t>
      </w:r>
      <w:r>
        <w:rPr>
          <w:spacing w:val="1"/>
        </w:rPr>
        <w:t> </w:t>
      </w:r>
      <w:r>
        <w:rPr/>
        <w:t>of their wealth,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preserving</w:t>
      </w:r>
      <w:r>
        <w:rPr>
          <w:spacing w:val="1"/>
        </w:rPr>
        <w:t> </w:t>
      </w:r>
      <w:r>
        <w:rPr/>
        <w:t>their lives,</w:t>
      </w:r>
      <w:r>
        <w:rPr>
          <w:spacing w:val="1"/>
        </w:rPr>
        <w:t> </w:t>
      </w:r>
      <w:r>
        <w:rPr/>
        <w:t>liberty,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well-being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general,</w:t>
      </w:r>
      <w:r>
        <w:rPr>
          <w:spacing w:val="1"/>
        </w:rPr>
        <w:t> </w:t>
      </w:r>
      <w:r>
        <w:rPr/>
        <w:t>Locke</w:t>
      </w:r>
      <w:r>
        <w:rPr>
          <w:spacing w:val="1"/>
        </w:rPr>
        <w:t> </w:t>
      </w:r>
      <w:r>
        <w:rPr/>
        <w:t>imagined the conditions under which the compact with government is destroyed, and men</w:t>
      </w:r>
      <w:r>
        <w:rPr>
          <w:spacing w:val="-57"/>
        </w:rPr>
        <w:t> </w:t>
      </w:r>
      <w:r>
        <w:rPr/>
        <w:t>are justified in resisting the authority of a civil government when the executive power of a</w:t>
      </w:r>
      <w:r>
        <w:rPr>
          <w:spacing w:val="-57"/>
        </w:rPr>
        <w:t> </w:t>
      </w:r>
      <w:r>
        <w:rPr/>
        <w:t>government</w:t>
      </w:r>
      <w:r>
        <w:rPr>
          <w:spacing w:val="-1"/>
        </w:rPr>
        <w:t> </w:t>
      </w:r>
      <w:r>
        <w:rPr/>
        <w:t>devolves into tyranny (Vallier, 2016).</w:t>
      </w:r>
    </w:p>
    <w:p>
      <w:pPr>
        <w:spacing w:after="0" w:line="480" w:lineRule="auto"/>
        <w:jc w:val="both"/>
        <w:sectPr>
          <w:pgSz w:w="11910" w:h="16840"/>
          <w:pgMar w:header="0" w:footer="973" w:top="1160" w:bottom="1240" w:left="1480" w:right="720"/>
        </w:sectPr>
      </w:pPr>
    </w:p>
    <w:p>
      <w:pPr>
        <w:pStyle w:val="BodyText"/>
        <w:spacing w:line="480" w:lineRule="auto" w:before="78"/>
        <w:ind w:left="231" w:right="804" w:firstLine="719"/>
        <w:jc w:val="both"/>
      </w:pPr>
      <w:r>
        <w:rPr/>
        <w:pict>
          <v:shape style="position:absolute;margin-left:70.962006pt;margin-top:297.18512pt;width:283.05pt;height:283.05pt;mso-position-horizontal-relative:page;mso-position-vertical-relative:paragraph;z-index:-23612928" coordorigin="1419,5944" coordsize="5661,5661" path="m2485,11409l1614,10538,1419,10733,2290,11604,2485,11409xm3077,10733l3076,10694,3071,10651,3062,10607,3048,10563,3029,10520,3006,10476,2978,10434,2948,10393,2914,10353,2877,10314,2358,9794,2164,9989,2695,10520,2728,10556,2752,10592,2769,10627,2779,10661,2781,10693,2774,10724,2760,10753,2739,10779,2713,10800,2684,10814,2653,10820,2620,10818,2586,10809,2551,10792,2516,10768,2480,10736,1949,10204,1754,10398,2274,10917,2308,10950,2347,10982,2391,11014,2439,11047,2471,11066,2506,11082,2543,11095,2581,11105,2620,11113,2656,11117,2690,11117,2723,11114,2754,11107,2786,11095,2818,11079,2849,11058,2880,11035,2908,11012,2934,10990,2958,10967,2994,10927,3025,10886,3048,10844,3065,10802,3073,10769,3077,10733xm3805,9950l3799,9886,3783,9820,3757,9754,3729,9699,3694,9643,3651,9586,3601,9527,3584,9508,3544,9466,3520,9444,3520,9938,3515,9978,3500,10015,3474,10048,3441,10074,3404,10089,3364,10093,3319,10087,3270,10069,3217,10037,3158,9992,3094,9933,3035,9869,2989,9810,2958,9756,2939,9706,2933,9662,2937,9622,2952,9586,2976,9554,3009,9529,3045,9513,3086,9508,3130,9513,3178,9530,3230,9560,3286,9602,3346,9657,3411,9727,3461,9790,3495,9846,3514,9894,3520,9938,3520,9444,3474,9401,3405,9346,3336,9301,3267,9266,3199,9240,3132,9224,3053,9219,2978,9229,2906,9254,2837,9295,2773,9350,2719,9414,2679,9481,2655,9553,2646,9628,2652,9708,2669,9776,2695,9845,2731,9915,2777,9985,2833,10055,2899,10126,2959,10183,3019,10233,3079,10275,3138,10310,3196,10337,3267,10361,3334,10375,3398,10379,3458,10372,3516,10356,3572,10329,3628,10291,3681,10243,3728,10189,3764,10133,3781,10093,3789,10074,3802,10013,3805,9950xm4076,9370l3889,9183,3635,9438,3822,9625,4076,9370xm4587,9308l3716,8437,3521,8632,4392,9503,4587,9308xm4921,8974l4598,8650,4704,8544,4755,8484,4760,8474,4789,8422,4806,8359,4805,8294,4789,8229,4766,8178,4759,8163,4715,8097,4656,8031,4593,7974,4530,7931,4521,7927,4521,8320,4520,8345,4510,8372,4493,8399,4469,8426,4421,8474,4227,8279,4282,8224,4309,8201,4335,8185,4361,8178,4385,8178,4409,8185,4432,8195,4454,8210,4475,8228,4493,8250,4507,8272,4516,8295,4521,8320,4521,7927,4467,7901,4406,7885,4346,7884,4288,7899,4232,7929,4178,7974,3854,8298,4726,9169,4921,8974xm5711,8184l5055,7528,5253,7329,5038,7114,4447,7706,4662,7921,4860,7722,5516,8378,5711,8184xm6346,7548l5690,6892,5889,6694,5674,6479,5082,7070,5297,7285,5496,7087,6152,7743,6346,7548xm7080,6675l7074,6611,7058,6546,7032,6479,7004,6424,6969,6368,6926,6311,6876,6252,6858,6233,6819,6192,6795,6169,6795,6663,6790,6703,6774,6740,6748,6773,6716,6799,6679,6814,6639,6818,6594,6812,6545,6794,6492,6762,6433,6717,6369,6658,6310,6594,6264,6535,6232,6481,6214,6431,6208,6387,6212,6347,6227,6311,6251,6279,6284,6254,6320,6238,6361,6233,6405,6238,6453,6256,6505,6285,6561,6328,6621,6383,6686,6452,6736,6515,6770,6571,6789,6620,6795,6663,6795,6169,6749,6127,6679,6071,6610,6026,6542,5991,6474,5965,6406,5949,6328,5944,6252,5954,6181,5979,6112,6020,6048,6075,5994,6139,5954,6206,5930,6278,5921,6354,5927,6433,5944,6502,5970,6571,6006,6640,6052,6710,6107,6780,6173,6851,6234,6908,6294,6958,6354,7000,6413,7035,6471,7062,6542,7087,6609,7100,6673,7104,6733,7097,6791,7081,6847,7054,6902,7016,6956,6968,7003,6914,7039,6858,7056,6818,7064,6799,7077,6738,7080,6675xe" filled="true" fillcolor="#c0c0c0" stroked="false">
            <v:path arrowok="t"/>
            <v:fill opacity="32896f" type="solid"/>
            <w10:wrap type="none"/>
          </v:shape>
        </w:pict>
      </w:r>
      <w:r>
        <w:rPr/>
        <w:pict>
          <v:shape style="position:absolute;margin-left:347.18103pt;margin-top:134.483093pt;width:157.3pt;height:169.5pt;mso-position-horizontal-relative:page;mso-position-vertical-relative:paragraph;z-index:-23612416" coordorigin="6944,2690" coordsize="3146,3390" path="m8093,5680l8088,5631,8076,5580,8057,5528,8032,5473,8002,5418,7964,5360,7903,5385,7722,5459,7754,5506,7778,5549,7796,5589,7807,5627,7810,5662,7804,5695,7789,5726,7766,5755,7735,5779,7701,5793,7663,5797,7623,5791,7576,5772,7523,5738,7461,5689,7392,5624,7340,5568,7298,5516,7267,5468,7247,5425,7234,5374,7235,5327,7248,5286,7275,5250,7290,5237,7307,5227,7325,5219,7345,5214,7365,5212,7387,5213,7409,5216,7432,5222,7447,5228,7465,5236,7486,5247,7509,5261,7628,5036,7545,4991,7466,4958,7392,4939,7323,4933,7256,4941,7192,4964,7129,5001,7069,5054,7015,5116,6977,5183,6953,5253,6944,5327,6950,5405,6967,5472,6993,5540,7029,5608,7076,5678,7132,5749,7199,5821,7264,5881,7327,5933,7390,5977,7452,6013,7513,6040,7585,6063,7653,6076,7714,6079,7770,6072,7823,6056,7875,6029,7927,5992,7979,5946,8017,5903,8048,5860,8070,5816,8084,5772,8092,5727,8093,5680xm8791,4964l8784,4900,8769,4835,8743,4768,8715,4714,8680,4658,8637,4600,8587,4541,8569,4522,8530,4481,8506,4458,8506,4952,8501,4992,8485,5029,8459,5062,8427,5088,8390,5103,8350,5107,8305,5101,8256,5083,8202,5051,8144,5006,8080,4947,8021,4883,7975,4824,7943,4770,7925,4721,7919,4676,7923,4636,7937,4600,7962,4568,7994,4543,8031,4527,8072,4522,8116,4527,8164,4545,8216,4574,8272,4617,8332,4672,8397,4741,8447,4804,8481,4860,8500,4909,8506,4952,8506,4458,8460,4416,8390,4360,8321,4315,8253,4280,8185,4254,8117,4238,8039,4233,7963,4243,7891,4268,7823,4309,7758,4364,7704,4428,7665,4495,7641,4567,7632,4643,7638,4722,7654,4791,7681,4860,7717,4929,7762,4999,7818,5070,7884,5140,7945,5198,8005,5247,8065,5289,8124,5324,8182,5351,8252,5376,8320,5389,8384,5393,8444,5386,8502,5370,8558,5343,8613,5305,8667,5257,8714,5204,8750,5147,8767,5107,8775,5089,8788,5027,8791,4964xm9271,4623l8948,4300,9055,4193,9105,4134,9111,4124,9139,4072,9156,4009,9156,3944,9140,3878,9117,3828,9110,3813,9065,3747,9007,3681,8943,3624,8880,3580,8871,3576,8871,3969,8870,3995,8861,4021,8844,4048,8819,4076,8772,4124,8577,3929,8633,3874,8660,3850,8686,3835,8711,3828,8735,3828,8759,3835,8782,3845,8804,3859,8825,3878,8843,3899,8857,3922,8866,3945,8871,3969,8871,3576,8818,3551,8756,3535,8696,3534,8638,3549,8582,3579,8528,3624,8205,3948,9076,4819,9271,4623xm10089,3806l9724,3441,9671,3291,9516,2840,9463,2690,9248,2905,9276,2975,9359,3186,9415,3326,9345,3298,9134,3215,8994,3159,8777,3375,8928,3428,9379,3583,9529,3636,9894,4001,10089,3806xe" filled="true" fillcolor="#c0c0c0" stroked="false">
            <v:path arrowok="t"/>
            <v:fill opacity="32896f" type="solid"/>
            <w10:wrap type="none"/>
          </v:shape>
        </w:pict>
      </w:r>
      <w:r>
        <w:rPr/>
        <w:t>John</w:t>
      </w:r>
      <w:r>
        <w:rPr>
          <w:spacing w:val="1"/>
        </w:rPr>
        <w:t> </w:t>
      </w:r>
      <w:r>
        <w:rPr/>
        <w:t>Locke's</w:t>
      </w:r>
      <w:r>
        <w:rPr>
          <w:spacing w:val="1"/>
        </w:rPr>
        <w:t> </w:t>
      </w:r>
      <w:r>
        <w:rPr/>
        <w:t>conception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contract</w:t>
      </w:r>
      <w:r>
        <w:rPr>
          <w:spacing w:val="1"/>
        </w:rPr>
        <w:t> </w:t>
      </w:r>
      <w:r>
        <w:rPr/>
        <w:t>differed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Hobbes’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fundamental ways, though retaining the central notion that persons in a state of nature</w:t>
      </w:r>
      <w:r>
        <w:rPr>
          <w:spacing w:val="1"/>
        </w:rPr>
        <w:t> </w:t>
      </w:r>
      <w:r>
        <w:rPr/>
        <w:t>would</w:t>
      </w:r>
      <w:r>
        <w:rPr>
          <w:spacing w:val="15"/>
        </w:rPr>
        <w:t> </w:t>
      </w:r>
      <w:r>
        <w:rPr/>
        <w:t>willingly</w:t>
      </w:r>
      <w:r>
        <w:rPr>
          <w:spacing w:val="13"/>
        </w:rPr>
        <w:t> </w:t>
      </w:r>
      <w:r>
        <w:rPr/>
        <w:t>come</w:t>
      </w:r>
      <w:r>
        <w:rPr>
          <w:spacing w:val="15"/>
        </w:rPr>
        <w:t> </w:t>
      </w:r>
      <w:r>
        <w:rPr/>
        <w:t>together</w:t>
      </w:r>
      <w:r>
        <w:rPr>
          <w:spacing w:val="14"/>
        </w:rPr>
        <w:t> </w:t>
      </w:r>
      <w:r>
        <w:rPr/>
        <w:t>to</w:t>
      </w:r>
      <w:r>
        <w:rPr>
          <w:spacing w:val="16"/>
        </w:rPr>
        <w:t> </w:t>
      </w:r>
      <w:r>
        <w:rPr/>
        <w:t>form</w:t>
      </w:r>
      <w:r>
        <w:rPr>
          <w:spacing w:val="16"/>
        </w:rPr>
        <w:t> </w:t>
      </w:r>
      <w:r>
        <w:rPr/>
        <w:t>a</w:t>
      </w:r>
      <w:r>
        <w:rPr>
          <w:spacing w:val="15"/>
        </w:rPr>
        <w:t> </w:t>
      </w:r>
      <w:r>
        <w:rPr/>
        <w:t>state.</w:t>
      </w:r>
      <w:r>
        <w:rPr>
          <w:spacing w:val="15"/>
        </w:rPr>
        <w:t> </w:t>
      </w:r>
      <w:r>
        <w:rPr/>
        <w:t>Locke</w:t>
      </w:r>
      <w:r>
        <w:rPr>
          <w:spacing w:val="14"/>
        </w:rPr>
        <w:t> </w:t>
      </w:r>
      <w:r>
        <w:rPr/>
        <w:t>believed</w:t>
      </w:r>
      <w:r>
        <w:rPr>
          <w:spacing w:val="15"/>
        </w:rPr>
        <w:t> </w:t>
      </w:r>
      <w:r>
        <w:rPr/>
        <w:t>that</w:t>
      </w:r>
      <w:r>
        <w:rPr>
          <w:spacing w:val="15"/>
        </w:rPr>
        <w:t> </w:t>
      </w:r>
      <w:r>
        <w:rPr/>
        <w:t>individuals</w:t>
      </w:r>
      <w:r>
        <w:rPr>
          <w:spacing w:val="15"/>
        </w:rPr>
        <w:t> </w:t>
      </w:r>
      <w:r>
        <w:rPr/>
        <w:t>in</w:t>
      </w:r>
      <w:r>
        <w:rPr>
          <w:spacing w:val="17"/>
        </w:rPr>
        <w:t> </w:t>
      </w:r>
      <w:r>
        <w:rPr/>
        <w:t>a</w:t>
      </w:r>
      <w:r>
        <w:rPr>
          <w:spacing w:val="14"/>
        </w:rPr>
        <w:t> </w:t>
      </w:r>
      <w:r>
        <w:rPr/>
        <w:t>state</w:t>
      </w:r>
      <w:r>
        <w:rPr>
          <w:spacing w:val="-58"/>
        </w:rPr>
        <w:t> </w:t>
      </w:r>
      <w:r>
        <w:rPr/>
        <w:t>of nature would be bound morally, by the Law of Nature, not to harm each other in their</w:t>
      </w:r>
      <w:r>
        <w:rPr>
          <w:spacing w:val="1"/>
        </w:rPr>
        <w:t> </w:t>
      </w:r>
      <w:r>
        <w:rPr/>
        <w:t>lives</w:t>
      </w:r>
      <w:r>
        <w:rPr>
          <w:spacing w:val="15"/>
        </w:rPr>
        <w:t> </w:t>
      </w:r>
      <w:r>
        <w:rPr/>
        <w:t>or</w:t>
      </w:r>
      <w:r>
        <w:rPr>
          <w:spacing w:val="14"/>
        </w:rPr>
        <w:t> </w:t>
      </w:r>
      <w:r>
        <w:rPr/>
        <w:t>possessions.</w:t>
      </w:r>
      <w:r>
        <w:rPr>
          <w:spacing w:val="16"/>
        </w:rPr>
        <w:t> </w:t>
      </w:r>
      <w:r>
        <w:rPr/>
        <w:t>Without</w:t>
      </w:r>
      <w:r>
        <w:rPr>
          <w:spacing w:val="16"/>
        </w:rPr>
        <w:t> </w:t>
      </w:r>
      <w:r>
        <w:rPr/>
        <w:t>government</w:t>
      </w:r>
      <w:r>
        <w:rPr>
          <w:spacing w:val="16"/>
        </w:rPr>
        <w:t> </w:t>
      </w:r>
      <w:r>
        <w:rPr/>
        <w:t>to</w:t>
      </w:r>
      <w:r>
        <w:rPr>
          <w:spacing w:val="16"/>
        </w:rPr>
        <w:t> </w:t>
      </w:r>
      <w:r>
        <w:rPr/>
        <w:t>defend</w:t>
      </w:r>
      <w:r>
        <w:rPr>
          <w:spacing w:val="16"/>
        </w:rPr>
        <w:t> </w:t>
      </w:r>
      <w:r>
        <w:rPr/>
        <w:t>them</w:t>
      </w:r>
      <w:r>
        <w:rPr>
          <w:spacing w:val="15"/>
        </w:rPr>
        <w:t> </w:t>
      </w:r>
      <w:r>
        <w:rPr/>
        <w:t>against</w:t>
      </w:r>
      <w:r>
        <w:rPr>
          <w:spacing w:val="16"/>
        </w:rPr>
        <w:t> </w:t>
      </w:r>
      <w:r>
        <w:rPr/>
        <w:t>those</w:t>
      </w:r>
      <w:r>
        <w:rPr>
          <w:spacing w:val="15"/>
        </w:rPr>
        <w:t> </w:t>
      </w:r>
      <w:r>
        <w:rPr/>
        <w:t>seeking</w:t>
      </w:r>
      <w:r>
        <w:rPr>
          <w:spacing w:val="16"/>
        </w:rPr>
        <w:t> </w:t>
      </w:r>
      <w:r>
        <w:rPr/>
        <w:t>to</w:t>
      </w:r>
      <w:r>
        <w:rPr>
          <w:spacing w:val="16"/>
        </w:rPr>
        <w:t> </w:t>
      </w:r>
      <w:r>
        <w:rPr/>
        <w:t>injure</w:t>
      </w:r>
      <w:r>
        <w:rPr>
          <w:spacing w:val="-57"/>
        </w:rPr>
        <w:t> </w:t>
      </w:r>
      <w:r>
        <w:rPr/>
        <w:t>or enslave them, Locke further believed people would have no security in their rights and</w:t>
      </w:r>
      <w:r>
        <w:rPr>
          <w:spacing w:val="1"/>
        </w:rPr>
        <w:t> </w:t>
      </w:r>
      <w:r>
        <w:rPr/>
        <w:t>would live in fear (Gaus &amp; Courtland, 2011). Individuals, according to Locke, would only</w:t>
      </w:r>
      <w:r>
        <w:rPr>
          <w:spacing w:val="-57"/>
        </w:rPr>
        <w:t> </w:t>
      </w:r>
      <w:r>
        <w:rPr/>
        <w:t>agree to form a state that would provide, in part, a "neutral judge", acting to protect the</w:t>
      </w:r>
      <w:r>
        <w:rPr>
          <w:spacing w:val="1"/>
        </w:rPr>
        <w:t> </w:t>
      </w:r>
      <w:r>
        <w:rPr/>
        <w:t>lives,</w:t>
      </w:r>
      <w:r>
        <w:rPr>
          <w:spacing w:val="1"/>
        </w:rPr>
        <w:t> </w:t>
      </w:r>
      <w:r>
        <w:rPr/>
        <w:t>liberty,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property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those</w:t>
      </w:r>
      <w:r>
        <w:rPr>
          <w:spacing w:val="1"/>
        </w:rPr>
        <w:t> </w:t>
      </w:r>
      <w:r>
        <w:rPr/>
        <w:t>who</w:t>
      </w:r>
      <w:r>
        <w:rPr>
          <w:spacing w:val="1"/>
        </w:rPr>
        <w:t> </w:t>
      </w:r>
      <w:r>
        <w:rPr/>
        <w:t>lived</w:t>
      </w:r>
      <w:r>
        <w:rPr>
          <w:spacing w:val="1"/>
        </w:rPr>
        <w:t> </w:t>
      </w:r>
      <w:r>
        <w:rPr/>
        <w:t>within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(Gaus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Courtland,</w:t>
      </w:r>
      <w:r>
        <w:rPr>
          <w:spacing w:val="1"/>
        </w:rPr>
        <w:t> </w:t>
      </w:r>
      <w:r>
        <w:rPr/>
        <w:t>2011).</w:t>
      </w:r>
      <w:r>
        <w:rPr>
          <w:spacing w:val="-57"/>
        </w:rPr>
        <w:t> </w:t>
      </w:r>
      <w:r>
        <w:rPr/>
        <w:t>However, Hobbes argued for near-absolute authority, Locke on the contrary argued for</w:t>
      </w:r>
      <w:r>
        <w:rPr>
          <w:spacing w:val="1"/>
        </w:rPr>
        <w:t> </w:t>
      </w:r>
      <w:r>
        <w:rPr/>
        <w:t>inviolate freedom under law in his Second Treatise of Government (Gaus, 2016). Locke</w:t>
      </w:r>
      <w:r>
        <w:rPr>
          <w:spacing w:val="1"/>
        </w:rPr>
        <w:t> </w:t>
      </w:r>
      <w:r>
        <w:rPr/>
        <w:t>argued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government's</w:t>
      </w:r>
      <w:r>
        <w:rPr>
          <w:spacing w:val="1"/>
        </w:rPr>
        <w:t> </w:t>
      </w:r>
      <w:r>
        <w:rPr/>
        <w:t>legitimacy</w:t>
      </w:r>
      <w:r>
        <w:rPr>
          <w:spacing w:val="1"/>
        </w:rPr>
        <w:t> </w:t>
      </w:r>
      <w:r>
        <w:rPr/>
        <w:t>comes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citizens'</w:t>
      </w:r>
      <w:r>
        <w:rPr>
          <w:spacing w:val="1"/>
        </w:rPr>
        <w:t> </w:t>
      </w:r>
      <w:r>
        <w:rPr/>
        <w:t>delegation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government their absolute right of violence, reserving the inalienable right of self-defense</w:t>
      </w:r>
      <w:r>
        <w:rPr>
          <w:spacing w:val="-57"/>
        </w:rPr>
        <w:t> </w:t>
      </w:r>
      <w:r>
        <w:rPr/>
        <w:t>or "self-preservation", along with elements of other rights, in this case, property, will be</w:t>
      </w:r>
      <w:r>
        <w:rPr>
          <w:spacing w:val="1"/>
        </w:rPr>
        <w:t> </w:t>
      </w:r>
      <w:r>
        <w:rPr/>
        <w:t>liable to taxation as necessary to achieve the goal of security through granting the state a</w:t>
      </w:r>
      <w:r>
        <w:rPr>
          <w:spacing w:val="1"/>
        </w:rPr>
        <w:t> </w:t>
      </w:r>
      <w:r>
        <w:rPr/>
        <w:t>monopoly of violence,</w:t>
      </w:r>
      <w:r>
        <w:rPr>
          <w:spacing w:val="1"/>
        </w:rPr>
        <w:t> </w:t>
      </w:r>
      <w:r>
        <w:rPr/>
        <w:t>whereby the government, as an impartial judge, may use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collective force of the populace to administer and enforce the law, rather than each man</w:t>
      </w:r>
      <w:r>
        <w:rPr>
          <w:spacing w:val="1"/>
        </w:rPr>
        <w:t> </w:t>
      </w:r>
      <w:r>
        <w:rPr/>
        <w:t>acting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his</w:t>
      </w:r>
      <w:r>
        <w:rPr>
          <w:spacing w:val="1"/>
        </w:rPr>
        <w:t> </w:t>
      </w:r>
      <w:r>
        <w:rPr/>
        <w:t>own</w:t>
      </w:r>
      <w:r>
        <w:rPr>
          <w:spacing w:val="1"/>
        </w:rPr>
        <w:t> </w:t>
      </w:r>
      <w:r>
        <w:rPr/>
        <w:t>judge,</w:t>
      </w:r>
      <w:r>
        <w:rPr>
          <w:spacing w:val="1"/>
        </w:rPr>
        <w:t> </w:t>
      </w:r>
      <w:r>
        <w:rPr/>
        <w:t>jury,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executioner,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condition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state</w:t>
      </w:r>
      <w:r>
        <w:rPr>
          <w:spacing w:val="1"/>
        </w:rPr>
        <w:t> </w:t>
      </w:r>
      <w:r>
        <w:rPr/>
        <w:t>of</w:t>
      </w:r>
      <w:r>
        <w:rPr>
          <w:spacing w:val="60"/>
        </w:rPr>
        <w:t> </w:t>
      </w:r>
      <w:r>
        <w:rPr/>
        <w:t>nature</w:t>
      </w:r>
      <w:r>
        <w:rPr>
          <w:spacing w:val="-57"/>
        </w:rPr>
        <w:t> </w:t>
      </w:r>
      <w:r>
        <w:rPr/>
        <w:t>(Celeste,</w:t>
      </w:r>
      <w:r>
        <w:rPr>
          <w:spacing w:val="-1"/>
        </w:rPr>
        <w:t> </w:t>
      </w:r>
      <w:r>
        <w:rPr/>
        <w:t>2019).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480" w:lineRule="auto" w:before="1"/>
        <w:ind w:left="231" w:right="804" w:firstLine="719"/>
        <w:jc w:val="both"/>
      </w:pPr>
      <w:r>
        <w:rPr/>
        <w:t>Locke differed from Hobbes insofar as he described the state of nature as one in</w:t>
      </w:r>
      <w:r>
        <w:rPr>
          <w:spacing w:val="1"/>
        </w:rPr>
        <w:t> </w:t>
      </w:r>
      <w:r>
        <w:rPr/>
        <w:t>which the rights of life and property were generally recognized under natural law, the</w:t>
      </w:r>
      <w:r>
        <w:rPr>
          <w:spacing w:val="1"/>
        </w:rPr>
        <w:t> </w:t>
      </w:r>
      <w:r>
        <w:rPr/>
        <w:t>inconveniences of the situation arising from insecurity in the enforcement of those rights.</w:t>
      </w:r>
      <w:r>
        <w:rPr>
          <w:spacing w:val="1"/>
        </w:rPr>
        <w:t> </w:t>
      </w:r>
      <w:r>
        <w:rPr/>
        <w:t>He therefore argued that the obligation to obey civil government under the social contract</w:t>
      </w:r>
      <w:r>
        <w:rPr>
          <w:spacing w:val="1"/>
        </w:rPr>
        <w:t> </w:t>
      </w:r>
      <w:r>
        <w:rPr/>
        <w:t>was conditional upon the protection not only of the person but also of private property</w:t>
      </w:r>
      <w:r>
        <w:rPr>
          <w:spacing w:val="1"/>
        </w:rPr>
        <w:t> </w:t>
      </w:r>
      <w:r>
        <w:rPr/>
        <w:t>(Celeste,</w:t>
      </w:r>
      <w:r>
        <w:rPr>
          <w:spacing w:val="46"/>
        </w:rPr>
        <w:t> </w:t>
      </w:r>
      <w:r>
        <w:rPr/>
        <w:t>2019).</w:t>
      </w:r>
      <w:r>
        <w:rPr>
          <w:spacing w:val="46"/>
        </w:rPr>
        <w:t> </w:t>
      </w:r>
      <w:r>
        <w:rPr/>
        <w:t>Sovereigns</w:t>
      </w:r>
      <w:r>
        <w:rPr>
          <w:spacing w:val="47"/>
        </w:rPr>
        <w:t> </w:t>
      </w:r>
      <w:r>
        <w:rPr/>
        <w:t>who</w:t>
      </w:r>
      <w:r>
        <w:rPr>
          <w:spacing w:val="47"/>
        </w:rPr>
        <w:t> </w:t>
      </w:r>
      <w:r>
        <w:rPr/>
        <w:t>violated</w:t>
      </w:r>
      <w:r>
        <w:rPr>
          <w:spacing w:val="46"/>
        </w:rPr>
        <w:t> </w:t>
      </w:r>
      <w:r>
        <w:rPr/>
        <w:t>these</w:t>
      </w:r>
      <w:r>
        <w:rPr>
          <w:spacing w:val="47"/>
        </w:rPr>
        <w:t> </w:t>
      </w:r>
      <w:r>
        <w:rPr/>
        <w:t>terms</w:t>
      </w:r>
      <w:r>
        <w:rPr>
          <w:spacing w:val="48"/>
        </w:rPr>
        <w:t> </w:t>
      </w:r>
      <w:r>
        <w:rPr/>
        <w:t>could</w:t>
      </w:r>
      <w:r>
        <w:rPr>
          <w:spacing w:val="47"/>
        </w:rPr>
        <w:t> </w:t>
      </w:r>
      <w:r>
        <w:rPr/>
        <w:t>be</w:t>
      </w:r>
      <w:r>
        <w:rPr>
          <w:spacing w:val="45"/>
        </w:rPr>
        <w:t> </w:t>
      </w:r>
      <w:r>
        <w:rPr/>
        <w:t>justifiably</w:t>
      </w:r>
      <w:r>
        <w:rPr>
          <w:spacing w:val="47"/>
        </w:rPr>
        <w:t> </w:t>
      </w:r>
      <w:r>
        <w:rPr/>
        <w:t>overthrown</w:t>
      </w:r>
    </w:p>
    <w:p>
      <w:pPr>
        <w:spacing w:after="0" w:line="480" w:lineRule="auto"/>
        <w:jc w:val="both"/>
        <w:sectPr>
          <w:pgSz w:w="11910" w:h="16840"/>
          <w:pgMar w:header="0" w:footer="973" w:top="1160" w:bottom="1240" w:left="1480" w:right="720"/>
        </w:sectPr>
      </w:pPr>
    </w:p>
    <w:p>
      <w:pPr>
        <w:pStyle w:val="BodyText"/>
        <w:spacing w:line="480" w:lineRule="auto" w:before="78"/>
        <w:ind w:left="231" w:right="806"/>
        <w:jc w:val="both"/>
      </w:pPr>
      <w:r>
        <w:rPr/>
        <w:pict>
          <v:shape style="position:absolute;margin-left:347.18103pt;margin-top:134.483093pt;width:157.3pt;height:169.5pt;mso-position-horizontal-relative:page;mso-position-vertical-relative:paragraph;z-index:-23611392" coordorigin="6944,2690" coordsize="3146,3390" path="m8093,5680l8088,5631,8076,5580,8057,5528,8032,5473,8002,5418,7964,5360,7903,5385,7722,5459,7754,5506,7778,5549,7796,5589,7807,5627,7810,5662,7804,5695,7789,5726,7766,5755,7735,5779,7701,5793,7663,5797,7623,5791,7576,5772,7523,5738,7461,5689,7392,5624,7340,5568,7298,5516,7267,5468,7247,5425,7234,5374,7235,5327,7248,5286,7275,5250,7290,5237,7307,5227,7325,5219,7345,5214,7365,5212,7387,5213,7409,5216,7432,5222,7447,5228,7465,5236,7486,5247,7509,5261,7628,5036,7545,4991,7466,4958,7392,4939,7323,4933,7256,4941,7192,4964,7129,5001,7069,5054,7015,5116,6977,5183,6953,5253,6944,5327,6950,5405,6967,5472,6993,5540,7029,5608,7076,5678,7132,5749,7199,5821,7264,5881,7327,5933,7390,5977,7452,6013,7513,6040,7585,6063,7653,6076,7714,6079,7770,6072,7823,6056,7875,6029,7927,5992,7979,5946,8017,5903,8048,5860,8070,5816,8084,5772,8092,5727,8093,5680xm8791,4964l8784,4900,8769,4835,8743,4768,8715,4714,8680,4658,8637,4600,8587,4541,8569,4522,8530,4481,8506,4458,8506,4952,8501,4992,8485,5029,8459,5062,8427,5088,8390,5103,8350,5107,8305,5101,8256,5083,8202,5051,8144,5006,8080,4947,8021,4883,7975,4824,7943,4770,7925,4721,7919,4676,7923,4636,7937,4600,7962,4568,7994,4543,8031,4527,8072,4522,8116,4527,8164,4545,8216,4574,8272,4617,8332,4672,8397,4741,8447,4804,8481,4860,8500,4909,8506,4952,8506,4458,8460,4416,8390,4360,8321,4315,8253,4280,8185,4254,8117,4238,8039,4233,7963,4243,7891,4268,7823,4309,7758,4364,7704,4428,7665,4495,7641,4567,7632,4643,7638,4722,7654,4791,7681,4860,7717,4929,7762,4999,7818,5070,7884,5140,7945,5198,8005,5247,8065,5289,8124,5324,8182,5351,8252,5376,8320,5389,8384,5393,8444,5386,8502,5370,8558,5343,8613,5305,8667,5257,8714,5204,8750,5147,8767,5107,8775,5089,8788,5027,8791,4964xm9271,4623l8948,4300,9055,4193,9105,4134,9111,4124,9139,4072,9156,4009,9156,3944,9140,3878,9117,3828,9110,3813,9065,3747,9007,3681,8943,3624,8880,3580,8871,3576,8871,3969,8870,3995,8861,4021,8844,4048,8819,4076,8772,4124,8577,3929,8633,3874,8660,3850,8686,3835,8711,3828,8735,3828,8759,3835,8782,3845,8804,3859,8825,3878,8843,3899,8857,3922,8866,3945,8871,3969,8871,3576,8818,3551,8756,3535,8696,3534,8638,3549,8582,3579,8528,3624,8205,3948,9076,4819,9271,4623xm10089,3806l9724,3441,9671,3291,9516,2840,9463,2690,9248,2905,9276,2975,9359,3186,9415,3326,9345,3298,9134,3215,8994,3159,8777,3375,8928,3428,9379,3583,9529,3636,9894,4001,10089,3806xe" filled="true" fillcolor="#c0c0c0" stroked="false">
            <v:path arrowok="t"/>
            <v:fill opacity="32896f" type="solid"/>
            <w10:wrap type="none"/>
          </v:shape>
        </w:pict>
      </w:r>
      <w:r>
        <w:rPr/>
        <w:t>(Hosein, 2013). This is main idea of John Lock which provides justification for change of</w:t>
      </w:r>
      <w:r>
        <w:rPr>
          <w:spacing w:val="1"/>
        </w:rPr>
        <w:t> </w:t>
      </w:r>
      <w:r>
        <w:rPr/>
        <w:t>civil government. Centrally, the tenet of Lock proposition is that parties to social contract</w:t>
      </w:r>
      <w:r>
        <w:rPr>
          <w:spacing w:val="1"/>
        </w:rPr>
        <w:t> </w:t>
      </w:r>
      <w:r>
        <w:rPr/>
        <w:t>retain inalienable right and preservation to protect their self-interest in situation where the</w:t>
      </w:r>
      <w:r>
        <w:rPr>
          <w:spacing w:val="-57"/>
        </w:rPr>
        <w:t> </w:t>
      </w:r>
      <w:r>
        <w:rPr/>
        <w:t>sovereign(s)</w:t>
      </w:r>
      <w:r>
        <w:rPr>
          <w:spacing w:val="1"/>
        </w:rPr>
        <w:t> </w:t>
      </w:r>
      <w:r>
        <w:rPr/>
        <w:t>dissipate</w:t>
      </w:r>
      <w:r>
        <w:rPr>
          <w:spacing w:val="1"/>
        </w:rPr>
        <w:t> </w:t>
      </w:r>
      <w:r>
        <w:rPr/>
        <w:t>collective</w:t>
      </w:r>
      <w:r>
        <w:rPr>
          <w:spacing w:val="1"/>
        </w:rPr>
        <w:t> </w:t>
      </w:r>
      <w:r>
        <w:rPr/>
        <w:t>interest,</w:t>
      </w:r>
      <w:r>
        <w:rPr>
          <w:spacing w:val="1"/>
        </w:rPr>
        <w:t> </w:t>
      </w:r>
      <w:r>
        <w:rPr/>
        <w:t>become</w:t>
      </w:r>
      <w:r>
        <w:rPr>
          <w:spacing w:val="1"/>
        </w:rPr>
        <w:t> </w:t>
      </w:r>
      <w:r>
        <w:rPr/>
        <w:t>tyranny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suspicion</w:t>
      </w:r>
      <w:r>
        <w:rPr>
          <w:spacing w:val="1"/>
        </w:rPr>
        <w:t> </w:t>
      </w:r>
      <w:r>
        <w:rPr/>
        <w:t>of</w:t>
      </w:r>
      <w:r>
        <w:rPr>
          <w:spacing w:val="60"/>
        </w:rPr>
        <w:t> </w:t>
      </w:r>
      <w:r>
        <w:rPr/>
        <w:t>skew</w:t>
      </w:r>
      <w:r>
        <w:rPr>
          <w:spacing w:val="1"/>
        </w:rPr>
        <w:t> </w:t>
      </w:r>
      <w:r>
        <w:rPr/>
        <w:t>benefits in the access to limited resources. Nigeria is a composition of multi ethnic groups</w:t>
      </w:r>
      <w:r>
        <w:rPr>
          <w:spacing w:val="-57"/>
        </w:rPr>
        <w:t> </w:t>
      </w:r>
      <w:r>
        <w:rPr/>
        <w:t>which is composed of delineated geo political zones. Unfortunately, there is innuendo</w:t>
      </w:r>
      <w:r>
        <w:rPr>
          <w:spacing w:val="1"/>
        </w:rPr>
        <w:t> </w:t>
      </w:r>
      <w:r>
        <w:rPr/>
        <w:t>across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length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breadth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southern</w:t>
      </w:r>
      <w:r>
        <w:rPr>
          <w:spacing w:val="1"/>
        </w:rPr>
        <w:t> </w:t>
      </w:r>
      <w:r>
        <w:rPr/>
        <w:t>geo</w:t>
      </w:r>
      <w:r>
        <w:rPr>
          <w:spacing w:val="1"/>
        </w:rPr>
        <w:t> </w:t>
      </w:r>
      <w:r>
        <w:rPr/>
        <w:t>political</w:t>
      </w:r>
      <w:r>
        <w:rPr>
          <w:spacing w:val="1"/>
        </w:rPr>
        <w:t> </w:t>
      </w:r>
      <w:r>
        <w:rPr/>
        <w:t>zones</w:t>
      </w:r>
      <w:r>
        <w:rPr>
          <w:spacing w:val="1"/>
        </w:rPr>
        <w:t> </w:t>
      </w:r>
      <w:r>
        <w:rPr/>
        <w:t>which</w:t>
      </w:r>
      <w:r>
        <w:rPr>
          <w:spacing w:val="60"/>
        </w:rPr>
        <w:t> </w:t>
      </w:r>
      <w:r>
        <w:rPr/>
        <w:t>have</w:t>
      </w:r>
      <w:r>
        <w:rPr>
          <w:spacing w:val="1"/>
        </w:rPr>
        <w:t> </w:t>
      </w:r>
      <w:r>
        <w:rPr/>
        <w:t>intransigently remained on the stance of restructuring, a reconfiguration of the postulation</w:t>
      </w:r>
      <w:r>
        <w:rPr>
          <w:spacing w:val="-57"/>
        </w:rPr>
        <w:t> </w:t>
      </w:r>
      <w:r>
        <w:rPr/>
        <w:t>of</w:t>
      </w:r>
      <w:r>
        <w:rPr>
          <w:spacing w:val="-2"/>
        </w:rPr>
        <w:t> </w:t>
      </w:r>
      <w:r>
        <w:rPr/>
        <w:t>John</w:t>
      </w:r>
      <w:r>
        <w:rPr>
          <w:spacing w:val="-2"/>
        </w:rPr>
        <w:t> </w:t>
      </w:r>
      <w:r>
        <w:rPr/>
        <w:t>Lock’s</w:t>
      </w:r>
      <w:r>
        <w:rPr>
          <w:spacing w:val="-1"/>
        </w:rPr>
        <w:t> </w:t>
      </w:r>
      <w:r>
        <w:rPr/>
        <w:t>civil</w:t>
      </w:r>
      <w:r>
        <w:rPr>
          <w:spacing w:val="-1"/>
        </w:rPr>
        <w:t> </w:t>
      </w:r>
      <w:r>
        <w:rPr/>
        <w:t>government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inalienable</w:t>
      </w:r>
      <w:r>
        <w:rPr>
          <w:spacing w:val="-2"/>
        </w:rPr>
        <w:t> </w:t>
      </w:r>
      <w:r>
        <w:rPr/>
        <w:t>right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constitutional</w:t>
      </w:r>
      <w:r>
        <w:rPr>
          <w:spacing w:val="-1"/>
        </w:rPr>
        <w:t> </w:t>
      </w:r>
      <w:r>
        <w:rPr/>
        <w:t>restructuring.</w:t>
      </w:r>
    </w:p>
    <w:p>
      <w:pPr>
        <w:pStyle w:val="BodyText"/>
        <w:rPr>
          <w:sz w:val="21"/>
        </w:rPr>
      </w:pPr>
    </w:p>
    <w:p>
      <w:pPr>
        <w:pStyle w:val="Heading1"/>
        <w:numPr>
          <w:ilvl w:val="2"/>
          <w:numId w:val="10"/>
        </w:numPr>
        <w:tabs>
          <w:tab w:pos="952" w:val="left" w:leader="none"/>
        </w:tabs>
        <w:spacing w:line="240" w:lineRule="auto" w:before="0" w:after="0"/>
        <w:ind w:left="951" w:right="0" w:hanging="721"/>
        <w:jc w:val="both"/>
      </w:pPr>
      <w:r>
        <w:rPr/>
        <w:t>Distinctiveness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Social</w:t>
      </w:r>
      <w:r>
        <w:rPr>
          <w:spacing w:val="-2"/>
        </w:rPr>
        <w:t> </w:t>
      </w:r>
      <w:r>
        <w:rPr/>
        <w:t>Contract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217"/>
        <w:ind w:left="231" w:right="804" w:firstLine="719"/>
        <w:jc w:val="both"/>
      </w:pPr>
      <w:r>
        <w:rPr/>
        <w:pict>
          <v:shape style="position:absolute;margin-left:70.962006pt;margin-top:4.085089pt;width:283.05pt;height:283.05pt;mso-position-horizontal-relative:page;mso-position-vertical-relative:paragraph;z-index:-23611904" coordorigin="1419,82" coordsize="5661,5661" path="m2485,5547l1614,4676,1419,4871,2290,5742,2485,5547xm3077,4871l3076,4832,3071,4789,3062,4745,3048,4701,3029,4658,3006,4614,2978,4572,2948,4531,2914,4491,2877,4452,2358,3932,2164,4127,2695,4658,2728,4694,2752,4730,2769,4765,2779,4799,2781,4831,2774,4862,2760,4891,2739,4917,2713,4938,2684,4952,2653,4958,2620,4956,2586,4947,2551,4930,2516,4906,2480,4874,1949,4342,1754,4536,2274,5055,2308,5088,2347,5120,2391,5152,2439,5185,2471,5204,2506,5220,2543,5233,2581,5243,2620,5251,2656,5255,2690,5255,2723,5252,2754,5245,2786,5233,2818,5217,2849,5196,2880,5173,2908,5150,2934,5128,2958,5105,2994,5065,3025,5024,3048,4982,3065,4940,3073,4907,3077,4871xm3805,4088l3799,4024,3783,3958,3757,3892,3729,3837,3694,3781,3651,3724,3601,3665,3584,3646,3544,3604,3520,3582,3520,4076,3515,4116,3500,4153,3474,4186,3441,4212,3404,4227,3364,4231,3319,4225,3270,4207,3217,4175,3158,4130,3094,4071,3035,4007,2989,3948,2958,3894,2939,3844,2933,3800,2937,3760,2952,3724,2976,3692,3009,3667,3045,3651,3086,3646,3130,3651,3178,3668,3230,3698,3286,3740,3346,3795,3411,3865,3461,3928,3495,3984,3514,4032,3520,4076,3520,3582,3474,3539,3405,3484,3336,3439,3267,3404,3199,3378,3132,3362,3053,3357,2978,3367,2906,3392,2837,3433,2773,3488,2719,3552,2679,3619,2655,3691,2646,3766,2652,3846,2669,3914,2695,3983,2731,4053,2777,4123,2833,4193,2899,4264,2959,4321,3019,4371,3079,4413,3138,4448,3196,4475,3267,4499,3334,4513,3398,4517,3458,4510,3516,4494,3572,4467,3628,4429,3681,4381,3728,4327,3764,4271,3781,4231,3789,4212,3802,4151,3805,4088xm4076,3508l3889,3321,3635,3576,3822,3763,4076,3508xm4587,3446l3716,2575,3521,2770,4392,3641,4587,3446xm4921,3112l4598,2788,4704,2682,4755,2622,4760,2612,4789,2560,4806,2497,4805,2432,4789,2367,4766,2316,4759,2301,4715,2235,4656,2169,4593,2112,4530,2069,4521,2065,4521,2458,4520,2483,4510,2510,4493,2537,4469,2564,4421,2612,4227,2417,4282,2362,4309,2339,4335,2323,4361,2316,4385,2316,4409,2323,4432,2333,4454,2348,4475,2366,4493,2388,4507,2410,4516,2433,4521,2458,4521,2065,4467,2039,4406,2023,4346,2022,4288,2037,4232,2067,4178,2112,3854,2436,4726,3307,4921,3112xm5711,2322l5055,1666,5253,1467,5038,1252,4447,1844,4662,2059,4860,1860,5516,2516,5711,2322xm6346,1686l5690,1030,5889,832,5674,617,5082,1208,5297,1423,5496,1225,6152,1881,6346,1686xm7080,813l7074,749,7058,684,7032,617,7004,562,6969,506,6926,449,6876,390,6858,371,6819,330,6795,307,6795,801,6790,841,6774,878,6748,911,6716,937,6679,952,6639,956,6594,950,6545,932,6492,900,6433,855,6369,796,6310,732,6264,673,6232,619,6214,569,6208,525,6212,485,6227,449,6251,417,6284,392,6320,376,6361,371,6405,376,6453,394,6505,423,6561,466,6621,521,6686,590,6736,653,6770,709,6789,758,6795,801,6795,307,6749,265,6679,209,6610,164,6542,129,6474,103,6406,87,6328,82,6252,92,6181,117,6112,158,6048,213,5994,277,5954,344,5930,416,5921,492,5927,571,5944,640,5970,709,6006,778,6052,848,6107,918,6173,989,6234,1046,6294,1096,6354,1138,6413,1173,6471,1200,6542,1225,6609,1238,6673,1242,6733,1235,6791,1219,6847,1192,6902,1154,6956,1106,7003,1052,7039,996,7056,956,7064,937,7077,876,7080,813xe" filled="true" fillcolor="#c0c0c0" stroked="false">
            <v:path arrowok="t"/>
            <v:fill opacity="32896f" type="solid"/>
            <w10:wrap type="none"/>
          </v:shape>
        </w:pict>
      </w:r>
      <w:r>
        <w:rPr/>
        <w:t>The aim of a social contract is to show that members of some society have reason</w:t>
      </w:r>
      <w:r>
        <w:rPr>
          <w:spacing w:val="1"/>
        </w:rPr>
        <w:t> </w:t>
      </w:r>
      <w:r>
        <w:rPr/>
        <w:t>to endorse and comply with the fundamental social rules, laws, institutions, and principles</w:t>
      </w:r>
      <w:r>
        <w:rPr>
          <w:spacing w:val="-57"/>
        </w:rPr>
        <w:t> </w:t>
      </w:r>
      <w:r>
        <w:rPr/>
        <w:t>of that society. It is concerned with public justification of determining whether or not a</w:t>
      </w:r>
      <w:r>
        <w:rPr>
          <w:spacing w:val="1"/>
        </w:rPr>
        <w:t> </w:t>
      </w:r>
      <w:r>
        <w:rPr/>
        <w:t>given</w:t>
      </w:r>
      <w:r>
        <w:rPr>
          <w:spacing w:val="1"/>
        </w:rPr>
        <w:t> </w:t>
      </w:r>
      <w:r>
        <w:rPr/>
        <w:t>regime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legitimate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therefore</w:t>
      </w:r>
      <w:r>
        <w:rPr>
          <w:spacing w:val="1"/>
        </w:rPr>
        <w:t> </w:t>
      </w:r>
      <w:r>
        <w:rPr/>
        <w:t>worthy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loyalty</w:t>
      </w:r>
      <w:r>
        <w:rPr>
          <w:spacing w:val="1"/>
        </w:rPr>
        <w:t> </w:t>
      </w:r>
      <w:r>
        <w:rPr/>
        <w:t>(D’Agostino</w:t>
      </w:r>
      <w:r>
        <w:rPr>
          <w:spacing w:val="1"/>
        </w:rPr>
        <w:t> </w:t>
      </w:r>
      <w:r>
        <w:rPr/>
        <w:t>1996).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ultimate goal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state-focused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contract</w:t>
      </w:r>
      <w:r>
        <w:rPr>
          <w:spacing w:val="1"/>
        </w:rPr>
        <w:t> </w:t>
      </w:r>
      <w:r>
        <w:rPr/>
        <w:t>theories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show</w:t>
      </w:r>
      <w:r>
        <w:rPr>
          <w:spacing w:val="1"/>
        </w:rPr>
        <w:t> </w:t>
      </w:r>
      <w:r>
        <w:rPr/>
        <w:t>that some</w:t>
      </w:r>
      <w:r>
        <w:rPr>
          <w:spacing w:val="60"/>
        </w:rPr>
        <w:t> </w:t>
      </w:r>
      <w:r>
        <w:rPr/>
        <w:t>political</w:t>
      </w:r>
      <w:r>
        <w:rPr>
          <w:spacing w:val="1"/>
        </w:rPr>
        <w:t> </w:t>
      </w:r>
      <w:r>
        <w:rPr/>
        <w:t>system can meet the challenge Alexander Hamilton raised in Federalist which states ‘men</w:t>
      </w:r>
      <w:r>
        <w:rPr>
          <w:spacing w:val="-57"/>
        </w:rPr>
        <w:t> </w:t>
      </w:r>
      <w:r>
        <w:rPr/>
        <w:t>are really capable or not of establishing good government from reflection and choice, or</w:t>
      </w:r>
      <w:r>
        <w:rPr>
          <w:spacing w:val="1"/>
        </w:rPr>
        <w:t> </w:t>
      </w:r>
      <w:r>
        <w:rPr/>
        <w:t>whether they are forever destined to depend for their political constitutions on accident</w:t>
      </w:r>
      <w:r>
        <w:rPr>
          <w:spacing w:val="1"/>
        </w:rPr>
        <w:t> </w:t>
      </w:r>
      <w:r>
        <w:rPr/>
        <w:t>and force’ (Encyclopedia of Philosophy, 2017). Gauthier (1986) states that any system of</w:t>
      </w:r>
      <w:r>
        <w:rPr>
          <w:spacing w:val="1"/>
        </w:rPr>
        <w:t> </w:t>
      </w:r>
      <w:r>
        <w:rPr/>
        <w:t>moral</w:t>
      </w:r>
      <w:r>
        <w:rPr>
          <w:spacing w:val="54"/>
        </w:rPr>
        <w:t> </w:t>
      </w:r>
      <w:r>
        <w:rPr/>
        <w:t>constraints</w:t>
      </w:r>
      <w:r>
        <w:rPr>
          <w:spacing w:val="54"/>
        </w:rPr>
        <w:t> </w:t>
      </w:r>
      <w:r>
        <w:rPr/>
        <w:t>must</w:t>
      </w:r>
      <w:r>
        <w:rPr>
          <w:spacing w:val="54"/>
        </w:rPr>
        <w:t> </w:t>
      </w:r>
      <w:r>
        <w:rPr/>
        <w:t>be</w:t>
      </w:r>
      <w:r>
        <w:rPr>
          <w:spacing w:val="53"/>
        </w:rPr>
        <w:t> </w:t>
      </w:r>
      <w:r>
        <w:rPr/>
        <w:t>justified</w:t>
      </w:r>
      <w:r>
        <w:rPr>
          <w:spacing w:val="53"/>
        </w:rPr>
        <w:t> </w:t>
      </w:r>
      <w:r>
        <w:rPr/>
        <w:t>to</w:t>
      </w:r>
      <w:r>
        <w:rPr>
          <w:spacing w:val="54"/>
        </w:rPr>
        <w:t> </w:t>
      </w:r>
      <w:r>
        <w:rPr/>
        <w:t>those</w:t>
      </w:r>
      <w:r>
        <w:rPr>
          <w:spacing w:val="54"/>
        </w:rPr>
        <w:t> </w:t>
      </w:r>
      <w:r>
        <w:rPr/>
        <w:t>to</w:t>
      </w:r>
      <w:r>
        <w:rPr>
          <w:spacing w:val="52"/>
        </w:rPr>
        <w:t> </w:t>
      </w:r>
      <w:r>
        <w:rPr/>
        <w:t>whom</w:t>
      </w:r>
      <w:r>
        <w:rPr>
          <w:spacing w:val="53"/>
        </w:rPr>
        <w:t> </w:t>
      </w:r>
      <w:r>
        <w:rPr/>
        <w:t>it</w:t>
      </w:r>
      <w:r>
        <w:rPr>
          <w:spacing w:val="54"/>
        </w:rPr>
        <w:t> </w:t>
      </w:r>
      <w:r>
        <w:rPr/>
        <w:t>is</w:t>
      </w:r>
      <w:r>
        <w:rPr>
          <w:spacing w:val="54"/>
        </w:rPr>
        <w:t> </w:t>
      </w:r>
      <w:r>
        <w:rPr/>
        <w:t>meant</w:t>
      </w:r>
      <w:r>
        <w:rPr>
          <w:spacing w:val="54"/>
        </w:rPr>
        <w:t> </w:t>
      </w:r>
      <w:r>
        <w:rPr/>
        <w:t>to</w:t>
      </w:r>
      <w:r>
        <w:rPr>
          <w:spacing w:val="52"/>
        </w:rPr>
        <w:t> </w:t>
      </w:r>
      <w:r>
        <w:rPr/>
        <w:t>apply.</w:t>
      </w:r>
      <w:r>
        <w:rPr>
          <w:spacing w:val="55"/>
        </w:rPr>
        <w:t> </w:t>
      </w:r>
      <w:r>
        <w:rPr/>
        <w:t>Gauthier</w:t>
      </w:r>
      <w:r>
        <w:rPr>
          <w:spacing w:val="-58"/>
        </w:rPr>
        <w:t> </w:t>
      </w:r>
      <w:r>
        <w:rPr/>
        <w:t>queried ‘what theory of morals, can ever serve any useful purpose, unless it can show that</w:t>
      </w:r>
      <w:r>
        <w:rPr>
          <w:spacing w:val="-57"/>
        </w:rPr>
        <w:t> </w:t>
      </w:r>
      <w:r>
        <w:rPr/>
        <w:t>all the duties it recommends are truly endorsed in each individual’s reason’. The ultimate</w:t>
      </w:r>
      <w:r>
        <w:rPr>
          <w:spacing w:val="1"/>
        </w:rPr>
        <w:t> </w:t>
      </w:r>
      <w:r>
        <w:rPr/>
        <w:t>goal of social contract theories is to show, in the most general sense, that social (moral,</w:t>
      </w:r>
      <w:r>
        <w:rPr>
          <w:spacing w:val="1"/>
        </w:rPr>
        <w:t> </w:t>
      </w:r>
      <w:r>
        <w:rPr/>
        <w:t>political,</w:t>
      </w:r>
      <w:r>
        <w:rPr>
          <w:spacing w:val="1"/>
        </w:rPr>
        <w:t> </w:t>
      </w:r>
      <w:r>
        <w:rPr/>
        <w:t>legal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so</w:t>
      </w:r>
      <w:r>
        <w:rPr>
          <w:spacing w:val="1"/>
        </w:rPr>
        <w:t> </w:t>
      </w:r>
      <w:r>
        <w:rPr/>
        <w:t>on)</w:t>
      </w:r>
      <w:r>
        <w:rPr>
          <w:spacing w:val="1"/>
        </w:rPr>
        <w:t> </w:t>
      </w:r>
      <w:r>
        <w:rPr/>
        <w:t>rules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rationally</w:t>
      </w:r>
      <w:r>
        <w:rPr>
          <w:spacing w:val="1"/>
        </w:rPr>
        <w:t> </w:t>
      </w:r>
      <w:r>
        <w:rPr/>
        <w:t>justified.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does</w:t>
      </w:r>
      <w:r>
        <w:rPr>
          <w:spacing w:val="1"/>
        </w:rPr>
        <w:t> </w:t>
      </w:r>
      <w:r>
        <w:rPr/>
        <w:t>not,</w:t>
      </w:r>
      <w:r>
        <w:rPr>
          <w:spacing w:val="1"/>
        </w:rPr>
        <w:t> </w:t>
      </w:r>
      <w:r>
        <w:rPr/>
        <w:t>however,</w:t>
      </w:r>
      <w:r>
        <w:rPr>
          <w:spacing w:val="-57"/>
        </w:rPr>
        <w:t> </w:t>
      </w:r>
      <w:r>
        <w:rPr/>
        <w:t>distinguish</w:t>
      </w:r>
      <w:r>
        <w:rPr>
          <w:spacing w:val="22"/>
        </w:rPr>
        <w:t> </w:t>
      </w:r>
      <w:r>
        <w:rPr/>
        <w:t>the</w:t>
      </w:r>
      <w:r>
        <w:rPr>
          <w:spacing w:val="24"/>
        </w:rPr>
        <w:t> </w:t>
      </w:r>
      <w:r>
        <w:rPr/>
        <w:t>social</w:t>
      </w:r>
      <w:r>
        <w:rPr>
          <w:spacing w:val="25"/>
        </w:rPr>
        <w:t> </w:t>
      </w:r>
      <w:r>
        <w:rPr/>
        <w:t>contract</w:t>
      </w:r>
      <w:r>
        <w:rPr>
          <w:spacing w:val="24"/>
        </w:rPr>
        <w:t> </w:t>
      </w:r>
      <w:r>
        <w:rPr/>
        <w:t>from</w:t>
      </w:r>
      <w:r>
        <w:rPr>
          <w:spacing w:val="28"/>
        </w:rPr>
        <w:t> </w:t>
      </w:r>
      <w:r>
        <w:rPr/>
        <w:t>other</w:t>
      </w:r>
      <w:r>
        <w:rPr>
          <w:spacing w:val="22"/>
        </w:rPr>
        <w:t> </w:t>
      </w:r>
      <w:r>
        <w:rPr/>
        <w:t>approaches</w:t>
      </w:r>
      <w:r>
        <w:rPr>
          <w:spacing w:val="25"/>
        </w:rPr>
        <w:t> </w:t>
      </w:r>
      <w:r>
        <w:rPr/>
        <w:t>in</w:t>
      </w:r>
      <w:r>
        <w:rPr>
          <w:spacing w:val="25"/>
        </w:rPr>
        <w:t> </w:t>
      </w:r>
      <w:r>
        <w:rPr/>
        <w:t>moral</w:t>
      </w:r>
      <w:r>
        <w:rPr>
          <w:spacing w:val="24"/>
        </w:rPr>
        <w:t> </w:t>
      </w:r>
      <w:r>
        <w:rPr/>
        <w:t>and</w:t>
      </w:r>
      <w:r>
        <w:rPr>
          <w:spacing w:val="25"/>
        </w:rPr>
        <w:t> </w:t>
      </w:r>
      <w:r>
        <w:rPr/>
        <w:t>political</w:t>
      </w:r>
      <w:r>
        <w:rPr>
          <w:spacing w:val="25"/>
        </w:rPr>
        <w:t> </w:t>
      </w:r>
      <w:r>
        <w:rPr/>
        <w:t>philosophy,</w:t>
      </w:r>
    </w:p>
    <w:p>
      <w:pPr>
        <w:spacing w:after="0" w:line="480" w:lineRule="auto"/>
        <w:jc w:val="both"/>
        <w:sectPr>
          <w:pgSz w:w="11910" w:h="16840"/>
          <w:pgMar w:header="0" w:footer="973" w:top="1160" w:bottom="1240" w:left="1480" w:right="720"/>
        </w:sectPr>
      </w:pPr>
    </w:p>
    <w:p>
      <w:pPr>
        <w:pStyle w:val="BodyText"/>
        <w:spacing w:line="480" w:lineRule="auto" w:before="78"/>
        <w:ind w:left="231" w:right="808"/>
        <w:jc w:val="both"/>
      </w:pPr>
      <w:r>
        <w:rPr/>
        <w:pict>
          <v:shape style="position:absolute;margin-left:347.18103pt;margin-top:134.483093pt;width:157.3pt;height:169.5pt;mso-position-horizontal-relative:page;mso-position-vertical-relative:paragraph;z-index:-23610368" coordorigin="6944,2690" coordsize="3146,3390" path="m8093,5680l8088,5631,8076,5580,8057,5528,8032,5473,8002,5418,7964,5360,7903,5385,7722,5459,7754,5506,7778,5549,7796,5589,7807,5627,7810,5662,7804,5695,7789,5726,7766,5755,7735,5779,7701,5793,7663,5797,7623,5791,7576,5772,7523,5738,7461,5689,7392,5624,7340,5568,7298,5516,7267,5468,7247,5425,7234,5374,7235,5327,7248,5286,7275,5250,7290,5237,7307,5227,7325,5219,7345,5214,7365,5212,7387,5213,7409,5216,7432,5222,7447,5228,7465,5236,7486,5247,7509,5261,7628,5036,7545,4991,7466,4958,7392,4939,7323,4933,7256,4941,7192,4964,7129,5001,7069,5054,7015,5116,6977,5183,6953,5253,6944,5327,6950,5405,6967,5472,6993,5540,7029,5608,7076,5678,7132,5749,7199,5821,7264,5881,7327,5933,7390,5977,7452,6013,7513,6040,7585,6063,7653,6076,7714,6079,7770,6072,7823,6056,7875,6029,7927,5992,7979,5946,8017,5903,8048,5860,8070,5816,8084,5772,8092,5727,8093,5680xm8791,4964l8784,4900,8769,4835,8743,4768,8715,4714,8680,4658,8637,4600,8587,4541,8569,4522,8530,4481,8506,4458,8506,4952,8501,4992,8485,5029,8459,5062,8427,5088,8390,5103,8350,5107,8305,5101,8256,5083,8202,5051,8144,5006,8080,4947,8021,4883,7975,4824,7943,4770,7925,4721,7919,4676,7923,4636,7937,4600,7962,4568,7994,4543,8031,4527,8072,4522,8116,4527,8164,4545,8216,4574,8272,4617,8332,4672,8397,4741,8447,4804,8481,4860,8500,4909,8506,4952,8506,4458,8460,4416,8390,4360,8321,4315,8253,4280,8185,4254,8117,4238,8039,4233,7963,4243,7891,4268,7823,4309,7758,4364,7704,4428,7665,4495,7641,4567,7632,4643,7638,4722,7654,4791,7681,4860,7717,4929,7762,4999,7818,5070,7884,5140,7945,5198,8005,5247,8065,5289,8124,5324,8182,5351,8252,5376,8320,5389,8384,5393,8444,5386,8502,5370,8558,5343,8613,5305,8667,5257,8714,5204,8750,5147,8767,5107,8775,5089,8788,5027,8791,4964xm9271,4623l8948,4300,9055,4193,9105,4134,9111,4124,9139,4072,9156,4009,9156,3944,9140,3878,9117,3828,9110,3813,9065,3747,9007,3681,8943,3624,8880,3580,8871,3576,8871,3969,8870,3995,8861,4021,8844,4048,8819,4076,8772,4124,8577,3929,8633,3874,8660,3850,8686,3835,8711,3828,8735,3828,8759,3835,8782,3845,8804,3859,8825,3878,8843,3899,8857,3922,8866,3945,8871,3969,8871,3576,8818,3551,8756,3535,8696,3534,8638,3549,8582,3579,8528,3624,8205,3948,9076,4819,9271,4623xm10089,3806l9724,3441,9671,3291,9516,2840,9463,2690,9248,2905,9276,2975,9359,3186,9415,3326,9345,3298,9134,3215,8994,3159,8777,3375,8928,3428,9379,3583,9529,3636,9894,4001,10089,3806xe" filled="true" fillcolor="#c0c0c0" stroked="false">
            <v:path arrowok="t"/>
            <v:fill opacity="32896f" type="solid"/>
            <w10:wrap type="none"/>
          </v:shape>
        </w:pict>
      </w:r>
      <w:r>
        <w:rPr/>
        <w:t>all</w:t>
      </w:r>
      <w:r>
        <w:rPr>
          <w:spacing w:val="1"/>
        </w:rPr>
        <w:t> </w:t>
      </w:r>
      <w:r>
        <w:rPr/>
        <w:t>of which</w:t>
      </w:r>
      <w:r>
        <w:rPr>
          <w:spacing w:val="1"/>
        </w:rPr>
        <w:t> </w:t>
      </w:r>
      <w:r>
        <w:rPr/>
        <w:t>attempt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show that moral</w:t>
      </w:r>
      <w:r>
        <w:rPr>
          <w:spacing w:val="1"/>
        </w:rPr>
        <w:t> </w:t>
      </w:r>
      <w:r>
        <w:rPr/>
        <w:t>and political</w:t>
      </w:r>
      <w:r>
        <w:rPr>
          <w:spacing w:val="1"/>
        </w:rPr>
        <w:t> </w:t>
      </w:r>
      <w:r>
        <w:rPr/>
        <w:t>rules</w:t>
      </w:r>
      <w:r>
        <w:rPr>
          <w:spacing w:val="1"/>
        </w:rPr>
        <w:t> </w:t>
      </w:r>
      <w:r>
        <w:rPr/>
        <w:t>are</w:t>
      </w:r>
      <w:r>
        <w:rPr>
          <w:spacing w:val="60"/>
        </w:rPr>
        <w:t> </w:t>
      </w:r>
      <w:r>
        <w:rPr/>
        <w:t>rationally justifiable in</w:t>
      </w:r>
      <w:r>
        <w:rPr>
          <w:spacing w:val="-57"/>
        </w:rPr>
        <w:t> </w:t>
      </w:r>
      <w:r>
        <w:rPr/>
        <w:t>some sense. The true distinctiveness of the social contract approach is that justification</w:t>
      </w:r>
      <w:r>
        <w:rPr>
          <w:spacing w:val="1"/>
        </w:rPr>
        <w:t> </w:t>
      </w:r>
      <w:r>
        <w:rPr/>
        <w:t>does not rely on some exogenous reason or truth. Justification is generated by rational</w:t>
      </w:r>
      <w:r>
        <w:rPr>
          <w:spacing w:val="1"/>
        </w:rPr>
        <w:t> </w:t>
      </w:r>
      <w:r>
        <w:rPr/>
        <w:t>agreement (or lack of rejection), not by the reasons that generate agreement. The fact that</w:t>
      </w:r>
      <w:r>
        <w:rPr>
          <w:spacing w:val="1"/>
        </w:rPr>
        <w:t> </w:t>
      </w:r>
      <w:r>
        <w:rPr/>
        <w:t>everyone in a society, given their individual reasoning, would agree to a certain rule or</w:t>
      </w:r>
      <w:r>
        <w:rPr>
          <w:spacing w:val="1"/>
        </w:rPr>
        <w:t> </w:t>
      </w:r>
      <w:r>
        <w:rPr/>
        <w:t>principle is the critical justification for that rule, rather than certain correct or sound</w:t>
      </w:r>
      <w:r>
        <w:rPr>
          <w:spacing w:val="1"/>
        </w:rPr>
        <w:t> </w:t>
      </w:r>
      <w:r>
        <w:rPr/>
        <w:t>reasons that sufficiently rational individuals would appreciate and, if appreciated, would</w:t>
      </w:r>
      <w:r>
        <w:rPr>
          <w:spacing w:val="1"/>
        </w:rPr>
        <w:t> </w:t>
      </w:r>
      <w:r>
        <w:rPr/>
        <w:t>lead</w:t>
      </w:r>
      <w:r>
        <w:rPr>
          <w:spacing w:val="-1"/>
        </w:rPr>
        <w:t> </w:t>
      </w:r>
      <w:r>
        <w:rPr/>
        <w:t>to agreement (Encyclopedia</w:t>
      </w:r>
      <w:r>
        <w:rPr>
          <w:spacing w:val="-1"/>
        </w:rPr>
        <w:t> </w:t>
      </w:r>
      <w:r>
        <w:rPr/>
        <w:t>of Philosophy, 2017).</w:t>
      </w:r>
    </w:p>
    <w:p>
      <w:pPr>
        <w:pStyle w:val="BodyText"/>
        <w:rPr>
          <w:sz w:val="21"/>
        </w:rPr>
      </w:pPr>
    </w:p>
    <w:p>
      <w:pPr>
        <w:pStyle w:val="BodyText"/>
        <w:spacing w:line="480" w:lineRule="auto"/>
        <w:ind w:left="231" w:right="804" w:firstLine="719"/>
        <w:jc w:val="both"/>
      </w:pPr>
      <w:r>
        <w:rPr/>
        <w:pict>
          <v:shape style="position:absolute;margin-left:70.962006pt;margin-top:60.435131pt;width:283.05pt;height:283.05pt;mso-position-horizontal-relative:page;mso-position-vertical-relative:paragraph;z-index:-23610880" coordorigin="1419,1209" coordsize="5661,5661" path="m2485,6674l1614,5803,1419,5998,2290,6869,2485,6674xm3077,5998l3076,5959,3071,5916,3062,5872,3048,5828,3029,5785,3006,5741,2978,5699,2948,5658,2914,5618,2877,5579,2358,5059,2164,5254,2695,5785,2728,5821,2752,5857,2769,5892,2779,5926,2781,5958,2774,5989,2760,6018,2739,6044,2713,6065,2684,6079,2653,6085,2620,6083,2586,6074,2551,6057,2516,6033,2480,6001,1949,5469,1754,5663,2274,6182,2308,6215,2347,6247,2391,6279,2439,6312,2471,6331,2506,6347,2543,6360,2581,6370,2620,6378,2656,6382,2690,6382,2723,6379,2754,6372,2786,6360,2818,6344,2849,6323,2880,6300,2908,6277,2934,6255,2958,6232,2994,6192,3025,6151,3048,6109,3065,6067,3073,6034,3077,5998xm3805,5215l3799,5151,3783,5085,3757,5019,3729,4964,3694,4908,3651,4851,3601,4792,3584,4773,3544,4731,3520,4709,3520,5203,3515,5243,3500,5280,3474,5313,3441,5339,3404,5354,3364,5358,3319,5352,3270,5334,3217,5302,3158,5257,3094,5198,3035,5134,2989,5075,2958,5021,2939,4971,2933,4927,2937,4887,2952,4851,2976,4819,3009,4794,3045,4778,3086,4773,3130,4778,3178,4795,3230,4825,3286,4867,3346,4922,3411,4992,3461,5055,3495,5111,3514,5159,3520,5203,3520,4709,3474,4666,3405,4611,3336,4566,3267,4531,3199,4505,3132,4489,3053,4484,2978,4494,2906,4519,2837,4560,2773,4615,2719,4679,2679,4746,2655,4818,2646,4893,2652,4973,2669,5041,2695,5110,2731,5180,2777,5250,2833,5320,2899,5391,2959,5448,3019,5498,3079,5540,3138,5575,3196,5602,3267,5626,3334,5640,3398,5644,3458,5637,3516,5621,3572,5594,3628,5556,3681,5508,3728,5454,3764,5398,3781,5358,3789,5339,3802,5278,3805,5215xm4076,4635l3889,4448,3635,4703,3822,4890,4076,4635xm4587,4573l3716,3702,3521,3897,4392,4768,4587,4573xm4921,4239l4598,3915,4704,3809,4755,3749,4760,3739,4789,3687,4806,3624,4805,3559,4789,3494,4766,3443,4759,3428,4715,3362,4656,3296,4593,3239,4530,3196,4521,3192,4521,3585,4520,3610,4510,3637,4493,3664,4469,3691,4421,3739,4227,3544,4282,3489,4309,3466,4335,3450,4361,3443,4385,3443,4409,3450,4432,3460,4454,3475,4475,3493,4493,3515,4507,3537,4516,3560,4521,3585,4521,3192,4467,3166,4406,3150,4346,3149,4288,3164,4232,3194,4178,3239,3854,3563,4726,4434,4921,4239xm5711,3449l5055,2793,5253,2594,5038,2379,4447,2971,4662,3186,4860,2987,5516,3643,5711,3449xm6346,2813l5690,2157,5889,1959,5674,1744,5082,2335,5297,2550,5496,2352,6152,3008,6346,2813xm7080,1940l7074,1876,7058,1811,7032,1744,7004,1689,6969,1633,6926,1576,6876,1517,6858,1498,6819,1457,6795,1434,6795,1928,6790,1968,6774,2005,6748,2038,6716,2064,6679,2079,6639,2083,6594,2077,6545,2059,6492,2027,6433,1982,6369,1923,6310,1859,6264,1800,6232,1746,6214,1696,6208,1652,6212,1612,6227,1576,6251,1544,6284,1519,6320,1503,6361,1498,6405,1503,6453,1521,6505,1550,6561,1593,6621,1648,6686,1717,6736,1780,6770,1836,6789,1885,6795,1928,6795,1434,6749,1392,6679,1336,6610,1291,6542,1256,6474,1230,6406,1214,6328,1209,6252,1219,6181,1244,6112,1285,6048,1340,5994,1404,5954,1471,5930,1543,5921,1619,5927,1698,5944,1767,5970,1836,6006,1905,6052,1975,6107,2045,6173,2116,6234,2173,6294,2223,6354,2265,6413,2300,6471,2327,6542,2352,6609,2365,6673,2369,6733,2362,6791,2346,6847,2319,6902,2281,6956,2233,7003,2179,7039,2123,7056,2083,7064,2064,7077,2003,7080,1940xe" filled="true" fillcolor="#c0c0c0" stroked="false">
            <v:path arrowok="t"/>
            <v:fill opacity="32896f" type="solid"/>
            <w10:wrap type="none"/>
          </v:shape>
        </w:pict>
      </w:r>
      <w:r>
        <w:rPr/>
        <w:t>Although contractarians differ in their account of the reasons of individuals, with</w:t>
      </w:r>
      <w:r>
        <w:rPr>
          <w:spacing w:val="1"/>
        </w:rPr>
        <w:t> </w:t>
      </w:r>
      <w:r>
        <w:rPr/>
        <w:t>some being attracted to more objectivist accounts (Scanlon 2014), most follow Hobbes in</w:t>
      </w:r>
      <w:r>
        <w:rPr>
          <w:spacing w:val="1"/>
        </w:rPr>
        <w:t> </w:t>
      </w:r>
      <w:r>
        <w:rPr/>
        <w:t>modeling</w:t>
      </w:r>
      <w:r>
        <w:rPr>
          <w:spacing w:val="1"/>
        </w:rPr>
        <w:t> </w:t>
      </w:r>
      <w:r>
        <w:rPr/>
        <w:t>individual</w:t>
      </w:r>
      <w:r>
        <w:rPr>
          <w:spacing w:val="1"/>
        </w:rPr>
        <w:t> </w:t>
      </w:r>
      <w:r>
        <w:rPr/>
        <w:t>reasons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subjective,</w:t>
      </w:r>
      <w:r>
        <w:rPr>
          <w:spacing w:val="1"/>
        </w:rPr>
        <w:t> </w:t>
      </w:r>
      <w:r>
        <w:rPr/>
        <w:t>motivationally</w:t>
      </w:r>
      <w:r>
        <w:rPr>
          <w:spacing w:val="1"/>
        </w:rPr>
        <w:t> </w:t>
      </w:r>
      <w:r>
        <w:rPr/>
        <w:t>internal,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least</w:t>
      </w:r>
      <w:r>
        <w:rPr>
          <w:spacing w:val="1"/>
        </w:rPr>
        <w:t> </w:t>
      </w:r>
      <w:r>
        <w:rPr/>
        <w:t>agent-</w:t>
      </w:r>
      <w:r>
        <w:rPr>
          <w:spacing w:val="-57"/>
        </w:rPr>
        <w:t> </w:t>
      </w:r>
      <w:r>
        <w:rPr/>
        <w:t>relative.</w:t>
      </w:r>
      <w:r>
        <w:rPr>
          <w:spacing w:val="47"/>
        </w:rPr>
        <w:t> </w:t>
      </w:r>
      <w:r>
        <w:rPr/>
        <w:t>This</w:t>
      </w:r>
      <w:r>
        <w:rPr>
          <w:spacing w:val="49"/>
        </w:rPr>
        <w:t> </w:t>
      </w:r>
      <w:r>
        <w:rPr/>
        <w:t>may</w:t>
      </w:r>
      <w:r>
        <w:rPr>
          <w:spacing w:val="48"/>
        </w:rPr>
        <w:t> </w:t>
      </w:r>
      <w:r>
        <w:rPr/>
        <w:t>be</w:t>
      </w:r>
      <w:r>
        <w:rPr>
          <w:spacing w:val="48"/>
        </w:rPr>
        <w:t> </w:t>
      </w:r>
      <w:r>
        <w:rPr/>
        <w:t>because</w:t>
      </w:r>
      <w:r>
        <w:rPr>
          <w:spacing w:val="48"/>
        </w:rPr>
        <w:t> </w:t>
      </w:r>
      <w:r>
        <w:rPr/>
        <w:t>of</w:t>
      </w:r>
      <w:r>
        <w:rPr>
          <w:spacing w:val="48"/>
        </w:rPr>
        <w:t> </w:t>
      </w:r>
      <w:r>
        <w:rPr/>
        <w:t>skepticism</w:t>
      </w:r>
      <w:r>
        <w:rPr>
          <w:spacing w:val="50"/>
        </w:rPr>
        <w:t> </w:t>
      </w:r>
      <w:r>
        <w:rPr/>
        <w:t>about</w:t>
      </w:r>
      <w:r>
        <w:rPr>
          <w:spacing w:val="49"/>
        </w:rPr>
        <w:t> </w:t>
      </w:r>
      <w:r>
        <w:rPr/>
        <w:t>moral</w:t>
      </w:r>
      <w:r>
        <w:rPr>
          <w:spacing w:val="49"/>
        </w:rPr>
        <w:t> </w:t>
      </w:r>
      <w:r>
        <w:rPr/>
        <w:t>reasons</w:t>
      </w:r>
      <w:r>
        <w:rPr>
          <w:spacing w:val="49"/>
        </w:rPr>
        <w:t> </w:t>
      </w:r>
      <w:r>
        <w:rPr/>
        <w:t>generally</w:t>
      </w:r>
      <w:r>
        <w:rPr>
          <w:spacing w:val="49"/>
        </w:rPr>
        <w:t> </w:t>
      </w:r>
      <w:r>
        <w:rPr/>
        <w:t>(Gauthier</w:t>
      </w:r>
      <w:r>
        <w:rPr>
          <w:spacing w:val="-58"/>
        </w:rPr>
        <w:t> </w:t>
      </w:r>
      <w:r>
        <w:rPr/>
        <w:t>1986, Binmore 1998), a conviction about the overwhelming importance of self-interest to</w:t>
      </w:r>
      <w:r>
        <w:rPr>
          <w:spacing w:val="1"/>
        </w:rPr>
        <w:t> </w:t>
      </w:r>
      <w:r>
        <w:rPr/>
        <w:t>the social order (Brennan and Buchanan 2000; Encyclopedia of Philosophy, 2017), a</w:t>
      </w:r>
      <w:r>
        <w:rPr>
          <w:spacing w:val="1"/>
        </w:rPr>
        <w:t> </w:t>
      </w:r>
      <w:r>
        <w:rPr/>
        <w:t>concern to take seriously the disagreement of individual view in modern society, and this</w:t>
      </w:r>
      <w:r>
        <w:rPr>
          <w:spacing w:val="1"/>
        </w:rPr>
        <w:t> </w:t>
      </w:r>
      <w:r>
        <w:rPr/>
        <w:t>includes</w:t>
      </w:r>
      <w:r>
        <w:rPr>
          <w:spacing w:val="1"/>
        </w:rPr>
        <w:t> </w:t>
      </w:r>
      <w:r>
        <w:rPr/>
        <w:t>differences</w:t>
      </w:r>
      <w:r>
        <w:rPr>
          <w:spacing w:val="1"/>
        </w:rPr>
        <w:t> </w:t>
      </w:r>
      <w:r>
        <w:rPr/>
        <w:t>about</w:t>
      </w:r>
      <w:r>
        <w:rPr>
          <w:spacing w:val="1"/>
        </w:rPr>
        <w:t> </w:t>
      </w:r>
      <w:r>
        <w:rPr/>
        <w:t>objectivity</w:t>
      </w:r>
      <w:r>
        <w:rPr>
          <w:spacing w:val="1"/>
        </w:rPr>
        <w:t> </w:t>
      </w:r>
      <w:r>
        <w:rPr/>
        <w:t>(Gaus,</w:t>
      </w:r>
      <w:r>
        <w:rPr>
          <w:spacing w:val="1"/>
        </w:rPr>
        <w:t> </w:t>
      </w:r>
      <w:r>
        <w:rPr/>
        <w:t>2016,</w:t>
      </w:r>
      <w:r>
        <w:rPr>
          <w:spacing w:val="1"/>
        </w:rPr>
        <w:t> </w:t>
      </w:r>
      <w:r>
        <w:rPr/>
        <w:t>2011a;</w:t>
      </w:r>
      <w:r>
        <w:rPr>
          <w:spacing w:val="1"/>
        </w:rPr>
        <w:t> </w:t>
      </w:r>
      <w:r>
        <w:rPr/>
        <w:t>Muldoon</w:t>
      </w:r>
      <w:r>
        <w:rPr>
          <w:spacing w:val="1"/>
        </w:rPr>
        <w:t> </w:t>
      </w:r>
      <w:r>
        <w:rPr/>
        <w:t>2017;</w:t>
      </w:r>
      <w:r>
        <w:rPr>
          <w:spacing w:val="60"/>
        </w:rPr>
        <w:t> </w:t>
      </w:r>
      <w:r>
        <w:rPr/>
        <w:t>Moehler,</w:t>
      </w:r>
      <w:r>
        <w:rPr>
          <w:spacing w:val="-57"/>
        </w:rPr>
        <w:t> </w:t>
      </w:r>
      <w:r>
        <w:rPr/>
        <w:t>2014, 2015) or because this approach is consistent with the most well developed theories</w:t>
      </w:r>
      <w:r>
        <w:rPr>
          <w:spacing w:val="1"/>
        </w:rPr>
        <w:t> </w:t>
      </w:r>
      <w:r>
        <w:rPr/>
        <w:t>of rational choice in the social sciences (Binmore 2005, Buchanan 2000). Nevertheless,</w:t>
      </w:r>
      <w:r>
        <w:rPr>
          <w:spacing w:val="1"/>
        </w:rPr>
        <w:t> </w:t>
      </w:r>
      <w:r>
        <w:rPr/>
        <w:t>the reasons individuals have for agreeing to some rules or principles are importantly their</w:t>
      </w:r>
      <w:r>
        <w:rPr>
          <w:spacing w:val="1"/>
        </w:rPr>
        <w:t> </w:t>
      </w:r>
      <w:r>
        <w:rPr/>
        <w:t>own reasons, not good reasons from the impartial perspective. Of course, those same</w:t>
      </w:r>
      <w:r>
        <w:rPr>
          <w:spacing w:val="1"/>
        </w:rPr>
        <w:t> </w:t>
      </w:r>
      <w:r>
        <w:rPr/>
        <w:t>individuals may care about what they perceive to be the impartial good or some other</w:t>
      </w:r>
      <w:r>
        <w:rPr>
          <w:spacing w:val="1"/>
        </w:rPr>
        <w:t> </w:t>
      </w:r>
      <w:r>
        <w:rPr/>
        <w:t>non-individualistic notion they need not be egoists but what they care about, and so their</w:t>
      </w:r>
      <w:r>
        <w:rPr>
          <w:spacing w:val="1"/>
        </w:rPr>
        <w:t> </w:t>
      </w:r>
      <w:r>
        <w:rPr/>
        <w:t>reasons</w:t>
      </w:r>
      <w:r>
        <w:rPr>
          <w:spacing w:val="49"/>
        </w:rPr>
        <w:t> </w:t>
      </w:r>
      <w:r>
        <w:rPr/>
        <w:t>will</w:t>
      </w:r>
      <w:r>
        <w:rPr>
          <w:spacing w:val="47"/>
        </w:rPr>
        <w:t> </w:t>
      </w:r>
      <w:r>
        <w:rPr/>
        <w:t>differ</w:t>
      </w:r>
      <w:r>
        <w:rPr>
          <w:spacing w:val="47"/>
        </w:rPr>
        <w:t> </w:t>
      </w:r>
      <w:r>
        <w:rPr/>
        <w:t>from</w:t>
      </w:r>
      <w:r>
        <w:rPr>
          <w:spacing w:val="46"/>
        </w:rPr>
        <w:t> </w:t>
      </w:r>
      <w:r>
        <w:rPr/>
        <w:t>one</w:t>
      </w:r>
      <w:r>
        <w:rPr>
          <w:spacing w:val="49"/>
        </w:rPr>
        <w:t> </w:t>
      </w:r>
      <w:r>
        <w:rPr/>
        <w:t>another.</w:t>
      </w:r>
      <w:r>
        <w:rPr>
          <w:spacing w:val="48"/>
        </w:rPr>
        <w:t> </w:t>
      </w:r>
      <w:r>
        <w:rPr/>
        <w:t>This</w:t>
      </w:r>
      <w:r>
        <w:rPr>
          <w:spacing w:val="48"/>
        </w:rPr>
        <w:t> </w:t>
      </w:r>
      <w:r>
        <w:rPr/>
        <w:t>point,</w:t>
      </w:r>
      <w:r>
        <w:rPr>
          <w:spacing w:val="47"/>
        </w:rPr>
        <w:t> </w:t>
      </w:r>
      <w:r>
        <w:rPr/>
        <w:t>as</w:t>
      </w:r>
      <w:r>
        <w:rPr>
          <w:spacing w:val="48"/>
        </w:rPr>
        <w:t> </w:t>
      </w:r>
      <w:r>
        <w:rPr/>
        <w:t>Rawls</w:t>
      </w:r>
      <w:r>
        <w:rPr>
          <w:spacing w:val="49"/>
        </w:rPr>
        <w:t> </w:t>
      </w:r>
      <w:r>
        <w:rPr/>
        <w:t>highlights</w:t>
      </w:r>
      <w:r>
        <w:rPr>
          <w:spacing w:val="48"/>
        </w:rPr>
        <w:t> </w:t>
      </w:r>
      <w:r>
        <w:rPr/>
        <w:t>in</w:t>
      </w:r>
      <w:r>
        <w:rPr>
          <w:spacing w:val="47"/>
        </w:rPr>
        <w:t> </w:t>
      </w:r>
      <w:r>
        <w:rPr/>
        <w:t>his</w:t>
      </w:r>
      <w:r>
        <w:rPr>
          <w:spacing w:val="48"/>
        </w:rPr>
        <w:t> </w:t>
      </w:r>
      <w:r>
        <w:rPr/>
        <w:t>work,</w:t>
      </w:r>
      <w:r>
        <w:rPr>
          <w:spacing w:val="48"/>
        </w:rPr>
        <w:t> </w:t>
      </w:r>
      <w:r>
        <w:rPr/>
        <w:t>is</w:t>
      </w:r>
      <w:r>
        <w:rPr>
          <w:spacing w:val="-57"/>
        </w:rPr>
        <w:t> </w:t>
      </w:r>
      <w:r>
        <w:rPr/>
        <w:t>crucial to understanding political justification in a diverse society where members of a</w:t>
      </w:r>
      <w:r>
        <w:rPr>
          <w:spacing w:val="1"/>
        </w:rPr>
        <w:t> </w:t>
      </w:r>
      <w:r>
        <w:rPr/>
        <w:t>society</w:t>
      </w:r>
      <w:r>
        <w:rPr>
          <w:spacing w:val="32"/>
        </w:rPr>
        <w:t> </w:t>
      </w:r>
      <w:r>
        <w:rPr/>
        <w:t>cannot</w:t>
      </w:r>
      <w:r>
        <w:rPr>
          <w:spacing w:val="32"/>
        </w:rPr>
        <w:t> </w:t>
      </w:r>
      <w:r>
        <w:rPr/>
        <w:t>reasonably</w:t>
      </w:r>
      <w:r>
        <w:rPr>
          <w:spacing w:val="33"/>
        </w:rPr>
        <w:t> </w:t>
      </w:r>
      <w:r>
        <w:rPr/>
        <w:t>be</w:t>
      </w:r>
      <w:r>
        <w:rPr>
          <w:spacing w:val="31"/>
        </w:rPr>
        <w:t> </w:t>
      </w:r>
      <w:r>
        <w:rPr/>
        <w:t>expected</w:t>
      </w:r>
      <w:r>
        <w:rPr>
          <w:spacing w:val="32"/>
        </w:rPr>
        <w:t> </w:t>
      </w:r>
      <w:r>
        <w:rPr/>
        <w:t>to</w:t>
      </w:r>
      <w:r>
        <w:rPr>
          <w:spacing w:val="32"/>
        </w:rPr>
        <w:t> </w:t>
      </w:r>
      <w:r>
        <w:rPr/>
        <w:t>have</w:t>
      </w:r>
      <w:r>
        <w:rPr>
          <w:spacing w:val="32"/>
        </w:rPr>
        <w:t> </w:t>
      </w:r>
      <w:r>
        <w:rPr/>
        <w:t>similar</w:t>
      </w:r>
      <w:r>
        <w:rPr>
          <w:spacing w:val="31"/>
        </w:rPr>
        <w:t> </w:t>
      </w:r>
      <w:r>
        <w:rPr/>
        <w:t>conceptions</w:t>
      </w:r>
      <w:r>
        <w:rPr>
          <w:spacing w:val="33"/>
        </w:rPr>
        <w:t> </w:t>
      </w:r>
      <w:r>
        <w:rPr/>
        <w:t>of</w:t>
      </w:r>
      <w:r>
        <w:rPr>
          <w:spacing w:val="31"/>
        </w:rPr>
        <w:t> </w:t>
      </w:r>
      <w:r>
        <w:rPr/>
        <w:t>the</w:t>
      </w:r>
      <w:r>
        <w:rPr>
          <w:spacing w:val="32"/>
        </w:rPr>
        <w:t> </w:t>
      </w:r>
      <w:r>
        <w:rPr/>
        <w:t>good</w:t>
      </w:r>
      <w:r>
        <w:rPr>
          <w:spacing w:val="32"/>
        </w:rPr>
        <w:t> </w:t>
      </w:r>
      <w:r>
        <w:rPr/>
        <w:t>(Rawls</w:t>
      </w:r>
    </w:p>
    <w:p>
      <w:pPr>
        <w:spacing w:after="0" w:line="480" w:lineRule="auto"/>
        <w:jc w:val="both"/>
        <w:sectPr>
          <w:pgSz w:w="11910" w:h="16840"/>
          <w:pgMar w:header="0" w:footer="973" w:top="1160" w:bottom="1240" w:left="1480" w:right="720"/>
        </w:sectPr>
      </w:pPr>
    </w:p>
    <w:p>
      <w:pPr>
        <w:pStyle w:val="BodyText"/>
        <w:spacing w:line="480" w:lineRule="auto" w:before="78"/>
        <w:ind w:left="231" w:right="806"/>
      </w:pPr>
      <w:r>
        <w:rPr/>
        <w:t>1996).</w:t>
      </w:r>
      <w:r>
        <w:rPr>
          <w:spacing w:val="52"/>
        </w:rPr>
        <w:t> </w:t>
      </w:r>
      <w:r>
        <w:rPr/>
        <w:t>Contractarian</w:t>
      </w:r>
      <w:r>
        <w:rPr>
          <w:spacing w:val="56"/>
        </w:rPr>
        <w:t> </w:t>
      </w:r>
      <w:r>
        <w:rPr/>
        <w:t>accounts</w:t>
      </w:r>
      <w:r>
        <w:rPr>
          <w:spacing w:val="54"/>
        </w:rPr>
        <w:t> </w:t>
      </w:r>
      <w:r>
        <w:rPr/>
        <w:t>put</w:t>
      </w:r>
      <w:r>
        <w:rPr>
          <w:spacing w:val="53"/>
        </w:rPr>
        <w:t> </w:t>
      </w:r>
      <w:r>
        <w:rPr/>
        <w:t>even</w:t>
      </w:r>
      <w:r>
        <w:rPr>
          <w:spacing w:val="56"/>
        </w:rPr>
        <w:t> </w:t>
      </w:r>
      <w:r>
        <w:rPr/>
        <w:t>greater</w:t>
      </w:r>
      <w:r>
        <w:rPr>
          <w:spacing w:val="54"/>
        </w:rPr>
        <w:t> </w:t>
      </w:r>
      <w:r>
        <w:rPr/>
        <w:t>weight</w:t>
      </w:r>
      <w:r>
        <w:rPr>
          <w:spacing w:val="53"/>
        </w:rPr>
        <w:t> </w:t>
      </w:r>
      <w:r>
        <w:rPr/>
        <w:t>on</w:t>
      </w:r>
      <w:r>
        <w:rPr>
          <w:spacing w:val="53"/>
        </w:rPr>
        <w:t> </w:t>
      </w:r>
      <w:r>
        <w:rPr/>
        <w:t>heterogeneity</w:t>
      </w:r>
      <w:r>
        <w:rPr>
          <w:spacing w:val="53"/>
        </w:rPr>
        <w:t> </w:t>
      </w:r>
      <w:r>
        <w:rPr/>
        <w:t>(Southwood,</w:t>
      </w:r>
      <w:r>
        <w:rPr>
          <w:spacing w:val="-57"/>
        </w:rPr>
        <w:t> </w:t>
      </w:r>
      <w:r>
        <w:rPr/>
        <w:t>2010;</w:t>
      </w:r>
      <w:r>
        <w:rPr>
          <w:spacing w:val="19"/>
        </w:rPr>
        <w:t> </w:t>
      </w:r>
      <w:r>
        <w:rPr/>
        <w:t>Gaus</w:t>
      </w:r>
      <w:r>
        <w:rPr>
          <w:spacing w:val="20"/>
        </w:rPr>
        <w:t> </w:t>
      </w:r>
      <w:r>
        <w:rPr/>
        <w:t>2016,</w:t>
      </w:r>
      <w:r>
        <w:rPr>
          <w:spacing w:val="19"/>
        </w:rPr>
        <w:t> </w:t>
      </w:r>
      <w:r>
        <w:rPr/>
        <w:t>Muldoon</w:t>
      </w:r>
      <w:r>
        <w:rPr>
          <w:spacing w:val="20"/>
        </w:rPr>
        <w:t> </w:t>
      </w:r>
      <w:r>
        <w:rPr/>
        <w:t>2017;</w:t>
      </w:r>
      <w:r>
        <w:rPr>
          <w:spacing w:val="19"/>
        </w:rPr>
        <w:t> </w:t>
      </w:r>
      <w:r>
        <w:rPr/>
        <w:t>Thrasher</w:t>
      </w:r>
      <w:r>
        <w:rPr>
          <w:spacing w:val="19"/>
        </w:rPr>
        <w:t> </w:t>
      </w:r>
      <w:r>
        <w:rPr/>
        <w:t>2014b,</w:t>
      </w:r>
      <w:r>
        <w:rPr>
          <w:spacing w:val="19"/>
        </w:rPr>
        <w:t> </w:t>
      </w:r>
      <w:r>
        <w:rPr/>
        <w:t>Thrasher</w:t>
      </w:r>
      <w:r>
        <w:rPr>
          <w:spacing w:val="19"/>
        </w:rPr>
        <w:t> </w:t>
      </w:r>
      <w:r>
        <w:rPr/>
        <w:t>and</w:t>
      </w:r>
      <w:r>
        <w:rPr>
          <w:spacing w:val="19"/>
        </w:rPr>
        <w:t> </w:t>
      </w:r>
      <w:r>
        <w:rPr/>
        <w:t>Vallier</w:t>
      </w:r>
      <w:r>
        <w:rPr>
          <w:spacing w:val="21"/>
        </w:rPr>
        <w:t> </w:t>
      </w:r>
      <w:r>
        <w:rPr/>
        <w:t>2015,</w:t>
      </w:r>
      <w:r>
        <w:rPr>
          <w:spacing w:val="20"/>
        </w:rPr>
        <w:t> </w:t>
      </w:r>
      <w:r>
        <w:rPr/>
        <w:t>Thrasher</w:t>
      </w:r>
    </w:p>
    <w:p>
      <w:pPr>
        <w:pStyle w:val="BodyText"/>
        <w:spacing w:before="1"/>
        <w:ind w:left="231"/>
      </w:pPr>
      <w:r>
        <w:rPr/>
        <w:t>2015).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8"/>
        <w:rPr>
          <w:sz w:val="35"/>
        </w:rPr>
      </w:pPr>
    </w:p>
    <w:p>
      <w:pPr>
        <w:pStyle w:val="Heading1"/>
        <w:numPr>
          <w:ilvl w:val="2"/>
          <w:numId w:val="10"/>
        </w:numPr>
        <w:tabs>
          <w:tab w:pos="951" w:val="left" w:leader="none"/>
          <w:tab w:pos="952" w:val="left" w:leader="none"/>
        </w:tabs>
        <w:spacing w:line="240" w:lineRule="auto" w:before="0" w:after="0"/>
        <w:ind w:left="951" w:right="0" w:hanging="721"/>
        <w:jc w:val="left"/>
      </w:pPr>
      <w:r>
        <w:rPr/>
        <w:pict>
          <v:shape style="position:absolute;margin-left:347.18103pt;margin-top:-3.836884pt;width:157.3pt;height:169.5pt;mso-position-horizontal-relative:page;mso-position-vertical-relative:paragraph;z-index:-23609344" coordorigin="6944,-77" coordsize="3146,3390" path="m8093,2913l8088,2865,8076,2814,8057,2761,8032,2707,8002,2651,7964,2594,7903,2618,7722,2693,7754,2739,7778,2783,7796,2823,7807,2860,7810,2895,7804,2929,7789,2959,7766,2988,7735,3012,7701,3026,7663,3030,7623,3024,7576,3006,7523,2972,7461,2922,7392,2857,7340,2801,7298,2749,7267,2702,7247,2659,7234,2607,7235,2561,7248,2520,7275,2484,7290,2471,7307,2460,7325,2453,7345,2448,7365,2446,7387,2446,7409,2449,7432,2455,7447,2461,7465,2470,7486,2481,7509,2495,7628,2270,7545,2224,7466,2192,7392,2173,7323,2166,7256,2174,7192,2197,7129,2235,7069,2287,7015,2350,6977,2417,6953,2487,6944,2561,6950,2638,6967,2705,6993,2773,7029,2842,7076,2912,7132,2983,7199,3054,7264,3115,7327,3167,7390,3211,7452,3246,7513,3273,7585,3297,7653,3310,7714,3313,7770,3306,7823,3289,7875,3262,7927,3226,7979,3179,8017,3137,8048,3094,8070,3050,8084,3006,8092,2960,8093,2913xm8791,2198l8784,2134,8769,2068,8743,2001,8715,1947,8680,1891,8637,1834,8587,1775,8569,1756,8530,1714,8506,1692,8506,2186,8501,2226,8485,2263,8459,2296,8427,2321,8390,2336,8350,2341,8305,2334,8256,2316,8202,2285,8144,2240,8080,2181,8021,2117,7975,2058,7943,2003,7925,1954,7919,1910,7923,1869,7937,1834,7962,1802,7994,1776,8031,1761,8072,1756,8116,1761,8164,1778,8216,1808,8272,1850,8332,1905,8397,1975,8447,2038,8481,2094,8500,2142,8506,2186,8506,1692,8460,1649,8390,1594,8321,1549,8253,1513,8185,1488,8117,1472,8039,1466,7963,1476,7891,1502,7823,1542,7758,1598,7704,1661,7665,1729,7641,1801,7632,1876,7638,1956,7654,2024,7681,2093,7717,2163,7762,2233,7818,2303,7884,2374,7945,2431,8005,2481,8065,2523,8124,2558,8182,2585,8252,2609,8320,2623,8384,2626,8444,2620,8502,2604,8558,2577,8613,2539,8667,2491,8714,2437,8750,2381,8767,2341,8775,2322,8788,2261,8791,2198xm9271,1857l8948,1534,9055,1427,9105,1367,9111,1357,9139,1306,9156,1242,9156,1177,9140,1112,9117,1061,9110,1046,9065,980,9007,914,8943,857,8880,814,8871,810,8871,1203,8870,1229,8861,1255,8844,1282,8819,1309,8772,1357,8577,1163,8633,1107,8660,1084,8686,1069,8711,1061,8735,1062,8759,1068,8782,1079,8804,1093,8825,1111,8843,1133,8857,1155,8866,1179,8871,1203,8871,810,8818,785,8756,769,8696,768,8638,782,8582,812,8528,858,8205,1181,9076,2052,9271,1857xm10089,1039l9724,674,9671,524,9516,73,9463,-77,9248,138,9276,209,9359,420,9415,560,9345,532,9134,449,8994,392,8777,609,8928,661,9379,817,9529,869,9894,1234,10089,1039xe" filled="true" fillcolor="#c0c0c0" stroked="false">
            <v:path arrowok="t"/>
            <v:fill opacity="32896f" type="solid"/>
            <w10:wrap type="none"/>
          </v:shape>
        </w:pict>
      </w:r>
      <w:r>
        <w:rPr/>
        <w:t>Social</w:t>
      </w:r>
      <w:r>
        <w:rPr>
          <w:spacing w:val="-1"/>
        </w:rPr>
        <w:t> </w:t>
      </w:r>
      <w:r>
        <w:rPr/>
        <w:t>Contract</w:t>
      </w:r>
      <w:r>
        <w:rPr>
          <w:spacing w:val="-1"/>
        </w:rPr>
        <w:t> </w:t>
      </w:r>
      <w:r>
        <w:rPr/>
        <w:t>as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Model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218"/>
        <w:ind w:left="231" w:right="803" w:firstLine="719"/>
        <w:jc w:val="both"/>
      </w:pPr>
      <w:r>
        <w:rPr/>
        <w:pict>
          <v:shape style="position:absolute;margin-left:70.962006pt;margin-top:130.135117pt;width:283.05pt;height:283.05pt;mso-position-horizontal-relative:page;mso-position-vertical-relative:paragraph;z-index:-23609856" coordorigin="1419,2603" coordsize="5661,5661" path="m2485,8068l1614,7197,1419,7392,2290,8263,2485,8068xm3077,7392l3076,7353,3071,7310,3062,7266,3048,7222,3029,7179,3006,7135,2978,7093,2948,7052,2914,7012,2877,6973,2358,6453,2164,6648,2695,7179,2728,7215,2752,7251,2769,7286,2779,7320,2781,7352,2774,7383,2760,7412,2739,7438,2713,7459,2684,7473,2653,7479,2620,7477,2586,7468,2551,7451,2516,7427,2480,7395,1949,6863,1754,7057,2274,7576,2308,7609,2347,7641,2391,7673,2439,7706,2471,7725,2506,7741,2543,7754,2581,7764,2620,7772,2656,7776,2690,7776,2723,7773,2754,7766,2786,7754,2818,7738,2849,7717,2880,7694,2908,7671,2934,7649,2958,7626,2994,7586,3025,7545,3048,7503,3065,7461,3073,7428,3077,7392xm3805,6609l3799,6545,3783,6479,3757,6413,3729,6358,3694,6302,3651,6245,3601,6186,3584,6167,3544,6125,3520,6103,3520,6597,3515,6637,3500,6674,3474,6707,3441,6733,3404,6748,3364,6752,3319,6746,3270,6728,3217,6696,3158,6651,3094,6592,3035,6528,2989,6469,2958,6415,2939,6365,2933,6321,2937,6281,2952,6245,2976,6213,3009,6188,3045,6172,3086,6167,3130,6172,3178,6189,3230,6219,3286,6261,3346,6316,3411,6386,3461,6449,3495,6505,3514,6553,3520,6597,3520,6103,3474,6060,3405,6005,3336,5960,3267,5925,3199,5899,3132,5883,3053,5878,2978,5888,2906,5913,2837,5954,2773,6009,2719,6073,2679,6140,2655,6212,2646,6287,2652,6367,2669,6435,2695,6504,2731,6574,2777,6644,2833,6714,2899,6785,2959,6842,3019,6892,3079,6934,3138,6969,3196,6996,3267,7020,3334,7034,3398,7038,3458,7031,3516,7015,3572,6988,3628,6950,3681,6902,3728,6848,3764,6792,3781,6752,3789,6733,3802,6672,3805,6609xm4076,6029l3889,5842,3635,6097,3822,6284,4076,6029xm4587,5967l3716,5096,3521,5291,4392,6162,4587,5967xm4921,5633l4598,5309,4704,5203,4755,5143,4760,5133,4789,5081,4806,5018,4805,4953,4789,4888,4766,4837,4759,4822,4715,4756,4656,4690,4593,4633,4530,4590,4521,4586,4521,4979,4520,5004,4510,5031,4493,5058,4469,5085,4421,5133,4227,4938,4282,4883,4309,4860,4335,4844,4361,4837,4385,4837,4409,4844,4432,4854,4454,4869,4475,4887,4493,4909,4507,4931,4516,4954,4521,4979,4521,4586,4467,4560,4406,4544,4346,4543,4288,4558,4232,4588,4178,4633,3854,4957,4726,5828,4921,5633xm5711,4843l5055,4187,5253,3988,5038,3773,4447,4365,4662,4580,4860,4381,5516,5037,5711,4843xm6346,4207l5690,3551,5889,3353,5674,3138,5082,3729,5297,3944,5496,3746,6152,4402,6346,4207xm7080,3334l7074,3270,7058,3205,7032,3138,7004,3083,6969,3027,6926,2970,6876,2911,6858,2892,6819,2851,6795,2828,6795,3322,6790,3362,6774,3399,6748,3432,6716,3458,6679,3473,6639,3477,6594,3471,6545,3453,6492,3421,6433,3376,6369,3317,6310,3253,6264,3194,6232,3140,6214,3090,6208,3046,6212,3006,6227,2970,6251,2938,6284,2913,6320,2897,6361,2892,6405,2897,6453,2915,6505,2944,6561,2987,6621,3042,6686,3111,6736,3174,6770,3230,6789,3279,6795,3322,6795,2828,6749,2786,6679,2730,6610,2685,6542,2650,6474,2624,6406,2608,6328,2603,6252,2613,6181,2638,6112,2679,6048,2734,5994,2798,5954,2865,5930,2937,5921,3013,5927,3092,5944,3161,5970,3230,6006,3299,6052,3369,6107,3439,6173,3510,6234,3567,6294,3617,6354,3659,6413,3694,6471,3721,6542,3746,6609,3759,6673,3763,6733,3756,6791,3740,6847,3713,6902,3675,6956,3627,7003,3573,7039,3517,7056,3477,7064,3458,7077,3397,7080,3334xe" filled="true" fillcolor="#c0c0c0" stroked="false">
            <v:path arrowok="t"/>
            <v:fill opacity="32896f" type="solid"/>
            <w10:wrap type="none"/>
          </v:shape>
        </w:pict>
      </w:r>
      <w:r>
        <w:rPr/>
        <w:t>Social contract is a model having a general schematic form (Encyclopedia of</w:t>
      </w:r>
      <w:r>
        <w:rPr>
          <w:spacing w:val="1"/>
        </w:rPr>
        <w:t> </w:t>
      </w:r>
      <w:r>
        <w:rPr/>
        <w:t>Philosophy, 2017). Social contract is a model of justification that has several general</w:t>
      </w:r>
      <w:r>
        <w:rPr>
          <w:spacing w:val="1"/>
        </w:rPr>
        <w:t> </w:t>
      </w:r>
      <w:r>
        <w:rPr/>
        <w:t>parameters that are set differently in different theories. What distinguishes contractarian</w:t>
      </w:r>
      <w:r>
        <w:rPr>
          <w:spacing w:val="1"/>
        </w:rPr>
        <w:t> </w:t>
      </w:r>
      <w:r>
        <w:rPr/>
        <w:t>theories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how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specify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general</w:t>
      </w:r>
      <w:r>
        <w:rPr>
          <w:spacing w:val="1"/>
        </w:rPr>
        <w:t> </w:t>
      </w:r>
      <w:r>
        <w:rPr/>
        <w:t>parameters.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goal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model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to</w:t>
      </w:r>
      <w:r>
        <w:rPr>
          <w:spacing w:val="-57"/>
        </w:rPr>
        <w:t> </w:t>
      </w:r>
      <w:r>
        <w:rPr/>
        <w:t>represent reasons for endorsing and complying with some set of social rules, principles or</w:t>
      </w:r>
      <w:r>
        <w:rPr>
          <w:spacing w:val="1"/>
        </w:rPr>
        <w:t> </w:t>
      </w:r>
      <w:r>
        <w:rPr/>
        <w:t>institutions. This is done by showing some model representative choosers who would</w:t>
      </w:r>
      <w:r>
        <w:rPr>
          <w:spacing w:val="1"/>
        </w:rPr>
        <w:t> </w:t>
      </w:r>
      <w:r>
        <w:rPr/>
        <w:t>agree to these rules in some specified choice situation. Critically, there are two sets of</w:t>
      </w:r>
      <w:r>
        <w:rPr>
          <w:spacing w:val="1"/>
        </w:rPr>
        <w:t> </w:t>
      </w:r>
      <w:r>
        <w:rPr/>
        <w:t>relevant individuals (I and I*). The first set is the model choosers (I) constructed in the</w:t>
      </w:r>
      <w:r>
        <w:rPr>
          <w:spacing w:val="1"/>
        </w:rPr>
        <w:t> </w:t>
      </w:r>
      <w:r>
        <w:rPr/>
        <w:t>“device of representation” such as the original position. The second set is composed of</w:t>
      </w:r>
      <w:r>
        <w:rPr>
          <w:spacing w:val="1"/>
        </w:rPr>
        <w:t> </w:t>
      </w:r>
      <w:r>
        <w:rPr/>
        <w:t>real individuals (I*) whose terms of interaction are to be guided by the contract. If the</w:t>
      </w:r>
      <w:r>
        <w:rPr>
          <w:spacing w:val="1"/>
        </w:rPr>
        <w:t> </w:t>
      </w:r>
      <w:r>
        <w:rPr/>
        <w:t>deliberations of the contractors (I) are to be relevant to the actual participants (I*), the</w:t>
      </w:r>
      <w:r>
        <w:rPr>
          <w:spacing w:val="1"/>
        </w:rPr>
        <w:t> </w:t>
      </w:r>
      <w:r>
        <w:rPr/>
        <w:t>reasoning</w:t>
      </w:r>
      <w:r>
        <w:rPr>
          <w:spacing w:val="21"/>
        </w:rPr>
        <w:t> </w:t>
      </w:r>
      <w:r>
        <w:rPr/>
        <w:t>of</w:t>
      </w:r>
      <w:r>
        <w:rPr>
          <w:spacing w:val="22"/>
        </w:rPr>
        <w:t> </w:t>
      </w:r>
      <w:r>
        <w:rPr/>
        <w:t>the</w:t>
      </w:r>
      <w:r>
        <w:rPr>
          <w:spacing w:val="22"/>
        </w:rPr>
        <w:t> </w:t>
      </w:r>
      <w:r>
        <w:rPr/>
        <w:t>former</w:t>
      </w:r>
      <w:r>
        <w:rPr>
          <w:spacing w:val="22"/>
        </w:rPr>
        <w:t> </w:t>
      </w:r>
      <w:r>
        <w:rPr/>
        <w:t>must,</w:t>
      </w:r>
      <w:r>
        <w:rPr>
          <w:spacing w:val="22"/>
        </w:rPr>
        <w:t> </w:t>
      </w:r>
      <w:r>
        <w:rPr/>
        <w:t>in</w:t>
      </w:r>
      <w:r>
        <w:rPr>
          <w:spacing w:val="23"/>
        </w:rPr>
        <w:t> </w:t>
      </w:r>
      <w:r>
        <w:rPr/>
        <w:t>some</w:t>
      </w:r>
      <w:r>
        <w:rPr>
          <w:spacing w:val="22"/>
        </w:rPr>
        <w:t> </w:t>
      </w:r>
      <w:r>
        <w:rPr/>
        <w:t>way,</w:t>
      </w:r>
      <w:r>
        <w:rPr>
          <w:spacing w:val="22"/>
        </w:rPr>
        <w:t> </w:t>
      </w:r>
      <w:r>
        <w:rPr/>
        <w:t>be</w:t>
      </w:r>
      <w:r>
        <w:rPr>
          <w:spacing w:val="21"/>
        </w:rPr>
        <w:t> </w:t>
      </w:r>
      <w:r>
        <w:rPr/>
        <w:t>shared</w:t>
      </w:r>
      <w:r>
        <w:rPr>
          <w:spacing w:val="22"/>
        </w:rPr>
        <w:t> </w:t>
      </w:r>
      <w:r>
        <w:rPr/>
        <w:t>by</w:t>
      </w:r>
      <w:r>
        <w:rPr>
          <w:spacing w:val="22"/>
        </w:rPr>
        <w:t> </w:t>
      </w:r>
      <w:r>
        <w:rPr/>
        <w:t>the</w:t>
      </w:r>
      <w:r>
        <w:rPr>
          <w:spacing w:val="22"/>
        </w:rPr>
        <w:t> </w:t>
      </w:r>
      <w:r>
        <w:rPr/>
        <w:t>latter.</w:t>
      </w:r>
      <w:r>
        <w:rPr>
          <w:spacing w:val="22"/>
        </w:rPr>
        <w:t> </w:t>
      </w:r>
      <w:r>
        <w:rPr/>
        <w:t>Another</w:t>
      </w:r>
      <w:r>
        <w:rPr>
          <w:spacing w:val="22"/>
        </w:rPr>
        <w:t> </w:t>
      </w:r>
      <w:r>
        <w:rPr/>
        <w:t>variable</w:t>
      </w:r>
      <w:r>
        <w:rPr>
          <w:spacing w:val="22"/>
        </w:rPr>
        <w:t> </w:t>
      </w:r>
      <w:r>
        <w:rPr/>
        <w:t>is</w:t>
      </w:r>
      <w:r>
        <w:rPr>
          <w:spacing w:val="-58"/>
        </w:rPr>
        <w:t> </w:t>
      </w:r>
      <w:r>
        <w:rPr/>
        <w:t>the deliberative setting (M) in which the model choosers (I) endorse some principles or</w:t>
      </w:r>
      <w:r>
        <w:rPr>
          <w:spacing w:val="1"/>
        </w:rPr>
        <w:t> </w:t>
      </w:r>
      <w:r>
        <w:rPr/>
        <w:t>rules, principles, or institutions (R). Given the above, a general model of social contract</w:t>
      </w:r>
      <w:r>
        <w:rPr>
          <w:spacing w:val="1"/>
        </w:rPr>
        <w:t> </w:t>
      </w:r>
      <w:r>
        <w:rPr/>
        <w:t>theories can be identified: I chooses R in M and this gives I* reason to endorse and</w:t>
      </w:r>
      <w:r>
        <w:rPr>
          <w:spacing w:val="1"/>
        </w:rPr>
        <w:t> </w:t>
      </w:r>
      <w:r>
        <w:rPr/>
        <w:t>comply with R in the real world insofar as the reasons I has for choosing R in M are (or</w:t>
      </w:r>
      <w:r>
        <w:rPr>
          <w:spacing w:val="1"/>
        </w:rPr>
        <w:t> </w:t>
      </w:r>
      <w:r>
        <w:rPr/>
        <w:t>can</w:t>
      </w:r>
      <w:r>
        <w:rPr>
          <w:spacing w:val="-1"/>
        </w:rPr>
        <w:t> </w:t>
      </w:r>
      <w:r>
        <w:rPr/>
        <w:t>be) shared by</w:t>
      </w:r>
      <w:r>
        <w:rPr>
          <w:spacing w:val="2"/>
        </w:rPr>
        <w:t> </w:t>
      </w:r>
      <w:r>
        <w:rPr/>
        <w:t>I*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480" w:lineRule="auto"/>
        <w:ind w:left="231" w:right="804" w:firstLine="719"/>
        <w:jc w:val="both"/>
      </w:pPr>
      <w:r>
        <w:rPr/>
        <w:t>The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contract,</w:t>
      </w:r>
      <w:r>
        <w:rPr>
          <w:spacing w:val="1"/>
        </w:rPr>
        <w:t> </w:t>
      </w:r>
      <w:r>
        <w:rPr/>
        <w:t>then,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model</w:t>
      </w:r>
      <w:r>
        <w:rPr>
          <w:spacing w:val="1"/>
        </w:rPr>
        <w:t> </w:t>
      </w:r>
      <w:r>
        <w:rPr/>
        <w:t>of rational</w:t>
      </w:r>
      <w:r>
        <w:rPr>
          <w:spacing w:val="1"/>
        </w:rPr>
        <w:t> </w:t>
      </w:r>
      <w:r>
        <w:rPr/>
        <w:t>justification</w:t>
      </w:r>
      <w:r>
        <w:rPr>
          <w:spacing w:val="1"/>
        </w:rPr>
        <w:t> </w:t>
      </w:r>
      <w:r>
        <w:rPr/>
        <w:t>translating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problem</w:t>
      </w:r>
      <w:r>
        <w:rPr>
          <w:spacing w:val="31"/>
        </w:rPr>
        <w:t> </w:t>
      </w:r>
      <w:r>
        <w:rPr/>
        <w:t>of</w:t>
      </w:r>
      <w:r>
        <w:rPr>
          <w:spacing w:val="31"/>
        </w:rPr>
        <w:t> </w:t>
      </w:r>
      <w:r>
        <w:rPr/>
        <w:t>justification</w:t>
      </w:r>
      <w:r>
        <w:rPr>
          <w:spacing w:val="31"/>
        </w:rPr>
        <w:t> </w:t>
      </w:r>
      <w:r>
        <w:rPr/>
        <w:t>(what</w:t>
      </w:r>
      <w:r>
        <w:rPr>
          <w:spacing w:val="32"/>
        </w:rPr>
        <w:t> </w:t>
      </w:r>
      <w:r>
        <w:rPr/>
        <w:t>reasons</w:t>
      </w:r>
      <w:r>
        <w:rPr>
          <w:spacing w:val="31"/>
        </w:rPr>
        <w:t> </w:t>
      </w:r>
      <w:r>
        <w:rPr/>
        <w:t>individuals</w:t>
      </w:r>
      <w:r>
        <w:rPr>
          <w:spacing w:val="32"/>
        </w:rPr>
        <w:t> </w:t>
      </w:r>
      <w:r>
        <w:rPr/>
        <w:t>have)</w:t>
      </w:r>
      <w:r>
        <w:rPr>
          <w:spacing w:val="31"/>
        </w:rPr>
        <w:t> </w:t>
      </w:r>
      <w:r>
        <w:rPr/>
        <w:t>into</w:t>
      </w:r>
      <w:r>
        <w:rPr>
          <w:spacing w:val="31"/>
        </w:rPr>
        <w:t> </w:t>
      </w:r>
      <w:r>
        <w:rPr/>
        <w:t>a</w:t>
      </w:r>
      <w:r>
        <w:rPr>
          <w:spacing w:val="31"/>
        </w:rPr>
        <w:t> </w:t>
      </w:r>
      <w:r>
        <w:rPr/>
        <w:t>problem</w:t>
      </w:r>
      <w:r>
        <w:rPr>
          <w:spacing w:val="34"/>
        </w:rPr>
        <w:t> </w:t>
      </w:r>
      <w:r>
        <w:rPr/>
        <w:t>of</w:t>
      </w:r>
      <w:r>
        <w:rPr>
          <w:spacing w:val="31"/>
        </w:rPr>
        <w:t> </w:t>
      </w:r>
      <w:r>
        <w:rPr/>
        <w:t>deliberation</w:t>
      </w:r>
    </w:p>
    <w:p>
      <w:pPr>
        <w:spacing w:after="0" w:line="480" w:lineRule="auto"/>
        <w:jc w:val="both"/>
        <w:sectPr>
          <w:pgSz w:w="11910" w:h="16840"/>
          <w:pgMar w:header="0" w:footer="973" w:top="1160" w:bottom="1240" w:left="1480" w:right="720"/>
        </w:sectPr>
      </w:pPr>
    </w:p>
    <w:p>
      <w:pPr>
        <w:pStyle w:val="BodyText"/>
        <w:spacing w:line="480" w:lineRule="auto" w:before="78"/>
        <w:ind w:left="231" w:right="802"/>
        <w:jc w:val="both"/>
      </w:pPr>
      <w:r>
        <w:rPr/>
        <w:pict>
          <v:shape style="position:absolute;margin-left:70.962006pt;margin-top:297.18512pt;width:283.05pt;height:283.05pt;mso-position-horizontal-relative:page;mso-position-vertical-relative:paragraph;z-index:-23608832" coordorigin="1419,5944" coordsize="5661,5661" path="m2485,11409l1614,10538,1419,10733,2290,11604,2485,11409xm3077,10733l3076,10694,3071,10651,3062,10607,3048,10563,3029,10520,3006,10476,2978,10434,2948,10393,2914,10353,2877,10314,2358,9794,2164,9989,2695,10520,2728,10556,2752,10592,2769,10627,2779,10661,2781,10693,2774,10724,2760,10753,2739,10779,2713,10800,2684,10814,2653,10820,2620,10818,2586,10809,2551,10792,2516,10768,2480,10736,1949,10204,1754,10398,2274,10917,2308,10950,2347,10982,2391,11014,2439,11047,2471,11066,2506,11082,2543,11095,2581,11105,2620,11113,2656,11117,2690,11117,2723,11114,2754,11107,2786,11095,2818,11079,2849,11058,2880,11035,2908,11012,2934,10990,2958,10967,2994,10927,3025,10886,3048,10844,3065,10802,3073,10769,3077,10733xm3805,9950l3799,9886,3783,9820,3757,9754,3729,9699,3694,9643,3651,9586,3601,9527,3584,9508,3544,9466,3520,9444,3520,9938,3515,9978,3500,10015,3474,10048,3441,10074,3404,10089,3364,10093,3319,10087,3270,10069,3217,10037,3158,9992,3094,9933,3035,9869,2989,9810,2958,9756,2939,9706,2933,9662,2937,9622,2952,9586,2976,9554,3009,9529,3045,9513,3086,9508,3130,9513,3178,9530,3230,9560,3286,9602,3346,9657,3411,9727,3461,9790,3495,9846,3514,9894,3520,9938,3520,9444,3474,9401,3405,9346,3336,9301,3267,9266,3199,9240,3132,9224,3053,9219,2978,9229,2906,9254,2837,9295,2773,9350,2719,9414,2679,9481,2655,9553,2646,9628,2652,9708,2669,9776,2695,9845,2731,9915,2777,9985,2833,10055,2899,10126,2959,10183,3019,10233,3079,10275,3138,10310,3196,10337,3267,10361,3334,10375,3398,10379,3458,10372,3516,10356,3572,10329,3628,10291,3681,10243,3728,10189,3764,10133,3781,10093,3789,10074,3802,10013,3805,9950xm4076,9370l3889,9183,3635,9438,3822,9625,4076,9370xm4587,9308l3716,8437,3521,8632,4392,9503,4587,9308xm4921,8974l4598,8650,4704,8544,4755,8484,4760,8474,4789,8422,4806,8359,4805,8294,4789,8229,4766,8178,4759,8163,4715,8097,4656,8031,4593,7974,4530,7931,4521,7927,4521,8320,4520,8345,4510,8372,4493,8399,4469,8426,4421,8474,4227,8279,4282,8224,4309,8201,4335,8185,4361,8178,4385,8178,4409,8185,4432,8195,4454,8210,4475,8228,4493,8250,4507,8272,4516,8295,4521,8320,4521,7927,4467,7901,4406,7885,4346,7884,4288,7899,4232,7929,4178,7974,3854,8298,4726,9169,4921,8974xm5711,8184l5055,7528,5253,7329,5038,7114,4447,7706,4662,7921,4860,7722,5516,8378,5711,8184xm6346,7548l5690,6892,5889,6694,5674,6479,5082,7070,5297,7285,5496,7087,6152,7743,6346,7548xm7080,6675l7074,6611,7058,6546,7032,6479,7004,6424,6969,6368,6926,6311,6876,6252,6858,6233,6819,6192,6795,6169,6795,6663,6790,6703,6774,6740,6748,6773,6716,6799,6679,6814,6639,6818,6594,6812,6545,6794,6492,6762,6433,6717,6369,6658,6310,6594,6264,6535,6232,6481,6214,6431,6208,6387,6212,6347,6227,6311,6251,6279,6284,6254,6320,6238,6361,6233,6405,6238,6453,6256,6505,6285,6561,6328,6621,6383,6686,6452,6736,6515,6770,6571,6789,6620,6795,6663,6795,6169,6749,6127,6679,6071,6610,6026,6542,5991,6474,5965,6406,5949,6328,5944,6252,5954,6181,5979,6112,6020,6048,6075,5994,6139,5954,6206,5930,6278,5921,6354,5927,6433,5944,6502,5970,6571,6006,6640,6052,6710,6107,6780,6173,6851,6234,6908,6294,6958,6354,7000,6413,7035,6471,7062,6542,7087,6609,7100,6673,7104,6733,7097,6791,7081,6847,7054,6902,7016,6956,6968,7003,6914,7039,6858,7056,6818,7064,6799,7077,6738,7080,6675xe" filled="true" fillcolor="#c0c0c0" stroked="false">
            <v:path arrowok="t"/>
            <v:fill opacity="32896f" type="solid"/>
            <w10:wrap type="none"/>
          </v:shape>
        </w:pict>
      </w:r>
      <w:r>
        <w:rPr/>
        <w:pict>
          <v:shape style="position:absolute;margin-left:347.18103pt;margin-top:134.483093pt;width:157.3pt;height:169.5pt;mso-position-horizontal-relative:page;mso-position-vertical-relative:paragraph;z-index:-23608320" coordorigin="6944,2690" coordsize="3146,3390" path="m8093,5680l8088,5631,8076,5580,8057,5528,8032,5473,8002,5418,7964,5360,7903,5385,7722,5459,7754,5506,7778,5549,7796,5589,7807,5627,7810,5662,7804,5695,7789,5726,7766,5755,7735,5779,7701,5793,7663,5797,7623,5791,7576,5772,7523,5738,7461,5689,7392,5624,7340,5568,7298,5516,7267,5468,7247,5425,7234,5374,7235,5327,7248,5286,7275,5250,7290,5237,7307,5227,7325,5219,7345,5214,7365,5212,7387,5213,7409,5216,7432,5222,7447,5228,7465,5236,7486,5247,7509,5261,7628,5036,7545,4991,7466,4958,7392,4939,7323,4933,7256,4941,7192,4964,7129,5001,7069,5054,7015,5116,6977,5183,6953,5253,6944,5327,6950,5405,6967,5472,6993,5540,7029,5608,7076,5678,7132,5749,7199,5821,7264,5881,7327,5933,7390,5977,7452,6013,7513,6040,7585,6063,7653,6076,7714,6079,7770,6072,7823,6056,7875,6029,7927,5992,7979,5946,8017,5903,8048,5860,8070,5816,8084,5772,8092,5727,8093,5680xm8791,4964l8784,4900,8769,4835,8743,4768,8715,4714,8680,4658,8637,4600,8587,4541,8569,4522,8530,4481,8506,4458,8506,4952,8501,4992,8485,5029,8459,5062,8427,5088,8390,5103,8350,5107,8305,5101,8256,5083,8202,5051,8144,5006,8080,4947,8021,4883,7975,4824,7943,4770,7925,4721,7919,4676,7923,4636,7937,4600,7962,4568,7994,4543,8031,4527,8072,4522,8116,4527,8164,4545,8216,4574,8272,4617,8332,4672,8397,4741,8447,4804,8481,4860,8500,4909,8506,4952,8506,4458,8460,4416,8390,4360,8321,4315,8253,4280,8185,4254,8117,4238,8039,4233,7963,4243,7891,4268,7823,4309,7758,4364,7704,4428,7665,4495,7641,4567,7632,4643,7638,4722,7654,4791,7681,4860,7717,4929,7762,4999,7818,5070,7884,5140,7945,5198,8005,5247,8065,5289,8124,5324,8182,5351,8252,5376,8320,5389,8384,5393,8444,5386,8502,5370,8558,5343,8613,5305,8667,5257,8714,5204,8750,5147,8767,5107,8775,5089,8788,5027,8791,4964xm9271,4623l8948,4300,9055,4193,9105,4134,9111,4124,9139,4072,9156,4009,9156,3944,9140,3878,9117,3828,9110,3813,9065,3747,9007,3681,8943,3624,8880,3580,8871,3576,8871,3969,8870,3995,8861,4021,8844,4048,8819,4076,8772,4124,8577,3929,8633,3874,8660,3850,8686,3835,8711,3828,8735,3828,8759,3835,8782,3845,8804,3859,8825,3878,8843,3899,8857,3922,8866,3945,8871,3969,8871,3576,8818,3551,8756,3535,8696,3534,8638,3549,8582,3579,8528,3624,8205,3948,9076,4819,9271,4623xm10089,3806l9724,3441,9671,3291,9516,2840,9463,2690,9248,2905,9276,2975,9359,3186,9415,3326,9345,3298,9134,3215,8994,3159,8777,3375,8928,3428,9379,3583,9529,3636,9894,4001,10089,3806xe" filled="true" fillcolor="#c0c0c0" stroked="false">
            <v:path arrowok="t"/>
            <v:fill opacity="32896f" type="solid"/>
            <w10:wrap type="none"/>
          </v:shape>
        </w:pict>
      </w:r>
      <w:r>
        <w:rPr/>
        <w:t>(what rules they will agree to). As Rawls argues, understanding this way the question of</w:t>
      </w:r>
      <w:r>
        <w:rPr>
          <w:spacing w:val="1"/>
        </w:rPr>
        <w:t> </w:t>
      </w:r>
      <w:r>
        <w:rPr/>
        <w:t>justification is settled by working out a problem of deliberation; we have to ascertain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principles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would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rational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adopt</w:t>
      </w:r>
      <w:r>
        <w:rPr>
          <w:spacing w:val="1"/>
        </w:rPr>
        <w:t> </w:t>
      </w:r>
      <w:r>
        <w:rPr/>
        <w:t>given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contractual</w:t>
      </w:r>
      <w:r>
        <w:rPr>
          <w:spacing w:val="1"/>
        </w:rPr>
        <w:t> </w:t>
      </w:r>
      <w:r>
        <w:rPr/>
        <w:t>situation.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connects the theory of justice with the theory of rational choice (Rawls 1999), a point of</w:t>
      </w:r>
      <w:r>
        <w:rPr>
          <w:spacing w:val="1"/>
        </w:rPr>
        <w:t> </w:t>
      </w:r>
      <w:r>
        <w:rPr/>
        <w:t>analysis in the Nigeria federalism. At the simplest level, models take something complex</w:t>
      </w:r>
      <w:r>
        <w:rPr>
          <w:spacing w:val="1"/>
        </w:rPr>
        <w:t> </w:t>
      </w:r>
      <w:r>
        <w:rPr/>
        <w:t>and make it simpler. Along these lines, both the economist Rubinstein (2012) and the</w:t>
      </w:r>
      <w:r>
        <w:rPr>
          <w:spacing w:val="1"/>
        </w:rPr>
        <w:t> </w:t>
      </w:r>
      <w:r>
        <w:rPr/>
        <w:t>philosopher</w:t>
      </w:r>
      <w:r>
        <w:rPr>
          <w:spacing w:val="1"/>
        </w:rPr>
        <w:t> </w:t>
      </w:r>
      <w:r>
        <w:rPr/>
        <w:t>Cartwright</w:t>
      </w:r>
      <w:r>
        <w:rPr>
          <w:spacing w:val="1"/>
        </w:rPr>
        <w:t> </w:t>
      </w:r>
      <w:r>
        <w:rPr/>
        <w:t>(1991)</w:t>
      </w:r>
      <w:r>
        <w:rPr>
          <w:spacing w:val="1"/>
        </w:rPr>
        <w:t> </w:t>
      </w:r>
      <w:r>
        <w:rPr/>
        <w:t>compare</w:t>
      </w:r>
      <w:r>
        <w:rPr>
          <w:spacing w:val="1"/>
        </w:rPr>
        <w:t> </w:t>
      </w:r>
      <w:r>
        <w:rPr/>
        <w:t>models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fables.</w:t>
      </w:r>
      <w:r>
        <w:rPr>
          <w:spacing w:val="1"/>
        </w:rPr>
        <w:t> </w:t>
      </w:r>
      <w:r>
        <w:rPr/>
        <w:t>Fables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stories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communicate some important lesson in a simple, easy to understand fashion. Fables, like</w:t>
      </w:r>
      <w:r>
        <w:rPr>
          <w:spacing w:val="1"/>
        </w:rPr>
        <w:t> </w:t>
      </w:r>
      <w:r>
        <w:rPr/>
        <w:t>models, communicate important general rules through particular, though fictional, cases.</w:t>
      </w:r>
      <w:r>
        <w:rPr>
          <w:spacing w:val="1"/>
        </w:rPr>
        <w:t> </w:t>
      </w:r>
      <w:r>
        <w:rPr/>
        <w:t>Models involve abstraction and idealization, but they do more than that: they help us see</w:t>
      </w:r>
      <w:r>
        <w:rPr>
          <w:spacing w:val="1"/>
        </w:rPr>
        <w:t> </w:t>
      </w:r>
      <w:r>
        <w:rPr/>
        <w:t>what our key assumptions are and identify the factors that we see as relevant (Gaus 2016).</w:t>
      </w:r>
      <w:r>
        <w:rPr>
          <w:spacing w:val="-57"/>
        </w:rPr>
        <w:t> </w:t>
      </w:r>
      <w:r>
        <w:rPr/>
        <w:t>Weisberg (2013) concurs that model as techniques of idealization, do more than abstract.</w:t>
      </w:r>
      <w:r>
        <w:rPr>
          <w:spacing w:val="1"/>
        </w:rPr>
        <w:t> </w:t>
      </w:r>
      <w:r>
        <w:rPr/>
        <w:t>According to Weisberg abstract direct representations to distinguish them from models.</w:t>
      </w:r>
      <w:r>
        <w:rPr>
          <w:spacing w:val="1"/>
        </w:rPr>
        <w:t> </w:t>
      </w:r>
      <w:r>
        <w:rPr/>
        <w:t>Modeling seeks to isolate the important features of the target phenomena, allowing the</w:t>
      </w:r>
      <w:r>
        <w:rPr>
          <w:spacing w:val="1"/>
        </w:rPr>
        <w:t> </w:t>
      </w:r>
      <w:r>
        <w:rPr/>
        <w:t>modeler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understand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manipulate</w:t>
      </w:r>
      <w:r>
        <w:rPr>
          <w:spacing w:val="1"/>
        </w:rPr>
        <w:t> </w:t>
      </w:r>
      <w:r>
        <w:rPr/>
        <w:t>important</w:t>
      </w:r>
      <w:r>
        <w:rPr>
          <w:spacing w:val="1"/>
        </w:rPr>
        <w:t> </w:t>
      </w:r>
      <w:r>
        <w:rPr/>
        <w:t>elements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phenomena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simulations. John Rawls’s representatives to the original position, for instance, are not</w:t>
      </w:r>
      <w:r>
        <w:rPr>
          <w:spacing w:val="1"/>
        </w:rPr>
        <w:t> </w:t>
      </w:r>
      <w:r>
        <w:rPr/>
        <w:t>only abstractions of real persons. They are idealizations that isolate particular aspects of</w:t>
      </w:r>
      <w:r>
        <w:rPr>
          <w:spacing w:val="1"/>
        </w:rPr>
        <w:t> </w:t>
      </w:r>
      <w:r>
        <w:rPr/>
        <w:t>persons that are relevant to justification as a choice, specifically their thin theory of</w:t>
      </w:r>
      <w:r>
        <w:rPr>
          <w:spacing w:val="1"/>
        </w:rPr>
        <w:t> </w:t>
      </w:r>
      <w:r>
        <w:rPr/>
        <w:t>rationality, and their values (in the form of primary goods). Isolating these features is</w:t>
      </w:r>
      <w:r>
        <w:rPr>
          <w:spacing w:val="1"/>
        </w:rPr>
        <w:t> </w:t>
      </w:r>
      <w:r>
        <w:rPr/>
        <w:t>important for modeling the agreement procedure in Rawls’s theory. The social contract</w:t>
      </w:r>
      <w:r>
        <w:rPr>
          <w:spacing w:val="1"/>
        </w:rPr>
        <w:t> </w:t>
      </w:r>
      <w:r>
        <w:rPr/>
        <w:t>models reasons for endorsing and complying with some set of social rules or institutions.</w:t>
      </w:r>
      <w:r>
        <w:rPr>
          <w:spacing w:val="1"/>
        </w:rPr>
        <w:t> </w:t>
      </w:r>
      <w:r>
        <w:rPr/>
        <w:t>How the theory does this depends on the assumptions made and the specification of the</w:t>
      </w:r>
      <w:r>
        <w:rPr>
          <w:spacing w:val="1"/>
        </w:rPr>
        <w:t> </w:t>
      </w:r>
      <w:r>
        <w:rPr/>
        <w:t>parameters.</w:t>
      </w:r>
    </w:p>
    <w:p>
      <w:pPr>
        <w:pStyle w:val="BodyText"/>
        <w:spacing w:before="11"/>
        <w:rPr>
          <w:sz w:val="20"/>
        </w:rPr>
      </w:pPr>
    </w:p>
    <w:p>
      <w:pPr>
        <w:pStyle w:val="Heading1"/>
        <w:numPr>
          <w:ilvl w:val="2"/>
          <w:numId w:val="10"/>
        </w:numPr>
        <w:tabs>
          <w:tab w:pos="952" w:val="left" w:leader="none"/>
        </w:tabs>
        <w:spacing w:line="240" w:lineRule="auto" w:before="0" w:after="0"/>
        <w:ind w:left="951" w:right="0" w:hanging="721"/>
        <w:jc w:val="both"/>
      </w:pPr>
      <w:r>
        <w:rPr/>
        <w:t>Reductionist</w:t>
      </w:r>
      <w:r>
        <w:rPr>
          <w:spacing w:val="-2"/>
        </w:rPr>
        <w:t> </w:t>
      </w:r>
      <w:r>
        <w:rPr/>
        <w:t>vs.</w:t>
      </w:r>
      <w:r>
        <w:rPr>
          <w:spacing w:val="-2"/>
        </w:rPr>
        <w:t> </w:t>
      </w:r>
      <w:r>
        <w:rPr/>
        <w:t>Non-Reductionist</w:t>
      </w:r>
    </w:p>
    <w:p>
      <w:pPr>
        <w:spacing w:after="0" w:line="240" w:lineRule="auto"/>
        <w:jc w:val="both"/>
        <w:sectPr>
          <w:pgSz w:w="11910" w:h="16840"/>
          <w:pgMar w:header="0" w:footer="973" w:top="1160" w:bottom="1240" w:left="1480" w:right="720"/>
        </w:sectPr>
      </w:pPr>
    </w:p>
    <w:p>
      <w:pPr>
        <w:pStyle w:val="BodyText"/>
        <w:spacing w:line="480" w:lineRule="auto" w:before="78"/>
        <w:ind w:left="231" w:right="803" w:firstLine="719"/>
        <w:jc w:val="both"/>
      </w:pPr>
      <w:r>
        <w:rPr/>
        <w:pict>
          <v:shape style="position:absolute;margin-left:70.962006pt;margin-top:297.18512pt;width:283.05pt;height:283.05pt;mso-position-horizontal-relative:page;mso-position-vertical-relative:paragraph;z-index:-23607808" coordorigin="1419,5944" coordsize="5661,5661" path="m2485,11409l1614,10538,1419,10733,2290,11604,2485,11409xm3077,10733l3076,10694,3071,10651,3062,10607,3048,10563,3029,10520,3006,10476,2978,10434,2948,10393,2914,10353,2877,10314,2358,9794,2164,9989,2695,10520,2728,10556,2752,10592,2769,10627,2779,10661,2781,10693,2774,10724,2760,10753,2739,10779,2713,10800,2684,10814,2653,10820,2620,10818,2586,10809,2551,10792,2516,10768,2480,10736,1949,10204,1754,10398,2274,10917,2308,10950,2347,10982,2391,11014,2439,11047,2471,11066,2506,11082,2543,11095,2581,11105,2620,11113,2656,11117,2690,11117,2723,11114,2754,11107,2786,11095,2818,11079,2849,11058,2880,11035,2908,11012,2934,10990,2958,10967,2994,10927,3025,10886,3048,10844,3065,10802,3073,10769,3077,10733xm3805,9950l3799,9886,3783,9820,3757,9754,3729,9699,3694,9643,3651,9586,3601,9527,3584,9508,3544,9466,3520,9444,3520,9938,3515,9978,3500,10015,3474,10048,3441,10074,3404,10089,3364,10093,3319,10087,3270,10069,3217,10037,3158,9992,3094,9933,3035,9869,2989,9810,2958,9756,2939,9706,2933,9662,2937,9622,2952,9586,2976,9554,3009,9529,3045,9513,3086,9508,3130,9513,3178,9530,3230,9560,3286,9602,3346,9657,3411,9727,3461,9790,3495,9846,3514,9894,3520,9938,3520,9444,3474,9401,3405,9346,3336,9301,3267,9266,3199,9240,3132,9224,3053,9219,2978,9229,2906,9254,2837,9295,2773,9350,2719,9414,2679,9481,2655,9553,2646,9628,2652,9708,2669,9776,2695,9845,2731,9915,2777,9985,2833,10055,2899,10126,2959,10183,3019,10233,3079,10275,3138,10310,3196,10337,3267,10361,3334,10375,3398,10379,3458,10372,3516,10356,3572,10329,3628,10291,3681,10243,3728,10189,3764,10133,3781,10093,3789,10074,3802,10013,3805,9950xm4076,9370l3889,9183,3635,9438,3822,9625,4076,9370xm4587,9308l3716,8437,3521,8632,4392,9503,4587,9308xm4921,8974l4598,8650,4704,8544,4755,8484,4760,8474,4789,8422,4806,8359,4805,8294,4789,8229,4766,8178,4759,8163,4715,8097,4656,8031,4593,7974,4530,7931,4521,7927,4521,8320,4520,8345,4510,8372,4493,8399,4469,8426,4421,8474,4227,8279,4282,8224,4309,8201,4335,8185,4361,8178,4385,8178,4409,8185,4432,8195,4454,8210,4475,8228,4493,8250,4507,8272,4516,8295,4521,8320,4521,7927,4467,7901,4406,7885,4346,7884,4288,7899,4232,7929,4178,7974,3854,8298,4726,9169,4921,8974xm5711,8184l5055,7528,5253,7329,5038,7114,4447,7706,4662,7921,4860,7722,5516,8378,5711,8184xm6346,7548l5690,6892,5889,6694,5674,6479,5082,7070,5297,7285,5496,7087,6152,7743,6346,7548xm7080,6675l7074,6611,7058,6546,7032,6479,7004,6424,6969,6368,6926,6311,6876,6252,6858,6233,6819,6192,6795,6169,6795,6663,6790,6703,6774,6740,6748,6773,6716,6799,6679,6814,6639,6818,6594,6812,6545,6794,6492,6762,6433,6717,6369,6658,6310,6594,6264,6535,6232,6481,6214,6431,6208,6387,6212,6347,6227,6311,6251,6279,6284,6254,6320,6238,6361,6233,6405,6238,6453,6256,6505,6285,6561,6328,6621,6383,6686,6452,6736,6515,6770,6571,6789,6620,6795,6663,6795,6169,6749,6127,6679,6071,6610,6026,6542,5991,6474,5965,6406,5949,6328,5944,6252,5954,6181,5979,6112,6020,6048,6075,5994,6139,5954,6206,5930,6278,5921,6354,5927,6433,5944,6502,5970,6571,6006,6640,6052,6710,6107,6780,6173,6851,6234,6908,6294,6958,6354,7000,6413,7035,6471,7062,6542,7087,6609,7100,6673,7104,6733,7097,6791,7081,6847,7054,6902,7016,6956,6968,7003,6914,7039,6858,7056,6818,7064,6799,7077,6738,7080,6675xe" filled="true" fillcolor="#c0c0c0" stroked="false">
            <v:path arrowok="t"/>
            <v:fill opacity="32896f" type="solid"/>
            <w10:wrap type="none"/>
          </v:shape>
        </w:pict>
      </w:r>
      <w:r>
        <w:rPr/>
        <w:pict>
          <v:shape style="position:absolute;margin-left:347.18103pt;margin-top:134.483093pt;width:157.3pt;height:169.5pt;mso-position-horizontal-relative:page;mso-position-vertical-relative:paragraph;z-index:-23607296" coordorigin="6944,2690" coordsize="3146,3390" path="m8093,5680l8088,5631,8076,5580,8057,5528,8032,5473,8002,5418,7964,5360,7903,5385,7722,5459,7754,5506,7778,5549,7796,5589,7807,5627,7810,5662,7804,5695,7789,5726,7766,5755,7735,5779,7701,5793,7663,5797,7623,5791,7576,5772,7523,5738,7461,5689,7392,5624,7340,5568,7298,5516,7267,5468,7247,5425,7234,5374,7235,5327,7248,5286,7275,5250,7290,5237,7307,5227,7325,5219,7345,5214,7365,5212,7387,5213,7409,5216,7432,5222,7447,5228,7465,5236,7486,5247,7509,5261,7628,5036,7545,4991,7466,4958,7392,4939,7323,4933,7256,4941,7192,4964,7129,5001,7069,5054,7015,5116,6977,5183,6953,5253,6944,5327,6950,5405,6967,5472,6993,5540,7029,5608,7076,5678,7132,5749,7199,5821,7264,5881,7327,5933,7390,5977,7452,6013,7513,6040,7585,6063,7653,6076,7714,6079,7770,6072,7823,6056,7875,6029,7927,5992,7979,5946,8017,5903,8048,5860,8070,5816,8084,5772,8092,5727,8093,5680xm8791,4964l8784,4900,8769,4835,8743,4768,8715,4714,8680,4658,8637,4600,8587,4541,8569,4522,8530,4481,8506,4458,8506,4952,8501,4992,8485,5029,8459,5062,8427,5088,8390,5103,8350,5107,8305,5101,8256,5083,8202,5051,8144,5006,8080,4947,8021,4883,7975,4824,7943,4770,7925,4721,7919,4676,7923,4636,7937,4600,7962,4568,7994,4543,8031,4527,8072,4522,8116,4527,8164,4545,8216,4574,8272,4617,8332,4672,8397,4741,8447,4804,8481,4860,8500,4909,8506,4952,8506,4458,8460,4416,8390,4360,8321,4315,8253,4280,8185,4254,8117,4238,8039,4233,7963,4243,7891,4268,7823,4309,7758,4364,7704,4428,7665,4495,7641,4567,7632,4643,7638,4722,7654,4791,7681,4860,7717,4929,7762,4999,7818,5070,7884,5140,7945,5198,8005,5247,8065,5289,8124,5324,8182,5351,8252,5376,8320,5389,8384,5393,8444,5386,8502,5370,8558,5343,8613,5305,8667,5257,8714,5204,8750,5147,8767,5107,8775,5089,8788,5027,8791,4964xm9271,4623l8948,4300,9055,4193,9105,4134,9111,4124,9139,4072,9156,4009,9156,3944,9140,3878,9117,3828,9110,3813,9065,3747,9007,3681,8943,3624,8880,3580,8871,3576,8871,3969,8870,3995,8861,4021,8844,4048,8819,4076,8772,4124,8577,3929,8633,3874,8660,3850,8686,3835,8711,3828,8735,3828,8759,3835,8782,3845,8804,3859,8825,3878,8843,3899,8857,3922,8866,3945,8871,3969,8871,3576,8818,3551,8756,3535,8696,3534,8638,3549,8582,3579,8528,3624,8205,3948,9076,4819,9271,4623xm10089,3806l9724,3441,9671,3291,9516,2840,9463,2690,9248,2905,9276,2975,9359,3186,9415,3326,9345,3298,9134,3215,8994,3159,8777,3375,8928,3428,9379,3583,9529,3636,9894,4001,10089,3806xe" filled="true" fillcolor="#c0c0c0" stroked="false">
            <v:path arrowok="t"/>
            <v:fill opacity="32896f" type="solid"/>
            <w10:wrap type="none"/>
          </v:shape>
        </w:pict>
      </w:r>
      <w:r>
        <w:rPr/>
        <w:t>How the contract theorist models the parties to the agreement is determined by</w:t>
      </w:r>
      <w:r>
        <w:rPr>
          <w:spacing w:val="1"/>
        </w:rPr>
        <w:t> </w:t>
      </w:r>
      <w:r>
        <w:rPr/>
        <w:t>actual justificatory problem, and what is relevant to solving it. A major divide among</w:t>
      </w:r>
      <w:r>
        <w:rPr>
          <w:spacing w:val="1"/>
        </w:rPr>
        <w:t> </w:t>
      </w:r>
      <w:r>
        <w:rPr/>
        <w:t>contemporary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contract</w:t>
      </w:r>
      <w:r>
        <w:rPr>
          <w:spacing w:val="1"/>
        </w:rPr>
        <w:t> </w:t>
      </w:r>
      <w:r>
        <w:rPr/>
        <w:t>theories</w:t>
      </w:r>
      <w:r>
        <w:rPr>
          <w:spacing w:val="1"/>
        </w:rPr>
        <w:t> </w:t>
      </w:r>
      <w:r>
        <w:rPr/>
        <w:t>involves</w:t>
      </w:r>
      <w:r>
        <w:rPr>
          <w:spacing w:val="1"/>
        </w:rPr>
        <w:t> </w:t>
      </w:r>
      <w:r>
        <w:rPr/>
        <w:t>defining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justificatory</w:t>
      </w:r>
      <w:r>
        <w:rPr>
          <w:spacing w:val="1"/>
        </w:rPr>
        <w:t> </w:t>
      </w:r>
      <w:r>
        <w:rPr/>
        <w:t>problem.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distinction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often</w:t>
      </w:r>
      <w:r>
        <w:rPr>
          <w:spacing w:val="1"/>
        </w:rPr>
        <w:t> </w:t>
      </w:r>
      <w:r>
        <w:rPr/>
        <w:t>drawn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Hobbesian</w:t>
      </w:r>
      <w:r>
        <w:rPr>
          <w:spacing w:val="1"/>
        </w:rPr>
        <w:t> </w:t>
      </w:r>
      <w:r>
        <w:rPr/>
        <w:t>(contractarian)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Kantian</w:t>
      </w:r>
      <w:r>
        <w:rPr>
          <w:spacing w:val="1"/>
        </w:rPr>
        <w:t> </w:t>
      </w:r>
      <w:r>
        <w:rPr/>
        <w:t>(contractualist)</w:t>
      </w:r>
      <w:r>
        <w:rPr>
          <w:spacing w:val="1"/>
        </w:rPr>
        <w:t> </w:t>
      </w:r>
      <w:r>
        <w:rPr/>
        <w:t>interpretations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justificatory</w:t>
      </w:r>
      <w:r>
        <w:rPr>
          <w:spacing w:val="1"/>
        </w:rPr>
        <w:t> </w:t>
      </w:r>
      <w:r>
        <w:rPr/>
        <w:t>problem.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categories</w:t>
      </w:r>
      <w:r>
        <w:rPr>
          <w:spacing w:val="61"/>
        </w:rPr>
        <w:t> </w:t>
      </w:r>
      <w:r>
        <w:rPr/>
        <w:t>are</w:t>
      </w:r>
      <w:r>
        <w:rPr>
          <w:spacing w:val="-57"/>
        </w:rPr>
        <w:t> </w:t>
      </w:r>
      <w:r>
        <w:rPr/>
        <w:t>imprecise, and there is often as much difference within these two approaches as between</w:t>
      </w:r>
      <w:r>
        <w:rPr>
          <w:spacing w:val="1"/>
        </w:rPr>
        <w:t> </w:t>
      </w:r>
      <w:r>
        <w:rPr/>
        <w:t>them,</w:t>
      </w:r>
      <w:r>
        <w:rPr>
          <w:spacing w:val="1"/>
        </w:rPr>
        <w:t> </w:t>
      </w:r>
      <w:r>
        <w:rPr/>
        <w:t>yet,</w:t>
      </w:r>
      <w:r>
        <w:rPr>
          <w:spacing w:val="1"/>
        </w:rPr>
        <w:t> </w:t>
      </w:r>
      <w:r>
        <w:rPr/>
        <w:t>nevertheless,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distinction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useful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isolating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key</w:t>
      </w:r>
      <w:r>
        <w:rPr>
          <w:spacing w:val="1"/>
        </w:rPr>
        <w:t> </w:t>
      </w:r>
      <w:r>
        <w:rPr/>
        <w:t>disputes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contemporary social contract theory. Among the contractarians the crucial justificatory</w:t>
      </w:r>
      <w:r>
        <w:rPr>
          <w:spacing w:val="1"/>
        </w:rPr>
        <w:t> </w:t>
      </w:r>
      <w:r>
        <w:rPr/>
        <w:t>task is, as Gauthier (2013) puts it, to resolve the foundational crisis of morality. From the</w:t>
      </w:r>
      <w:r>
        <w:rPr>
          <w:spacing w:val="1"/>
        </w:rPr>
        <w:t> </w:t>
      </w:r>
      <w:r>
        <w:rPr/>
        <w:t>standpoint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agent,</w:t>
      </w:r>
      <w:r>
        <w:rPr>
          <w:spacing w:val="1"/>
        </w:rPr>
        <w:t> </w:t>
      </w:r>
      <w:r>
        <w:rPr/>
        <w:t>moral</w:t>
      </w:r>
      <w:r>
        <w:rPr>
          <w:spacing w:val="1"/>
        </w:rPr>
        <w:t> </w:t>
      </w:r>
      <w:r>
        <w:rPr/>
        <w:t>considerations</w:t>
      </w:r>
      <w:r>
        <w:rPr>
          <w:spacing w:val="1"/>
        </w:rPr>
        <w:t> </w:t>
      </w:r>
      <w:r>
        <w:rPr/>
        <w:t>present</w:t>
      </w:r>
      <w:r>
        <w:rPr>
          <w:spacing w:val="1"/>
        </w:rPr>
        <w:t> </w:t>
      </w:r>
      <w:r>
        <w:rPr/>
        <w:t>themselves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constraining</w:t>
      </w:r>
      <w:r>
        <w:rPr>
          <w:spacing w:val="1"/>
        </w:rPr>
        <w:t> </w:t>
      </w:r>
      <w:r>
        <w:rPr/>
        <w:t>his</w:t>
      </w:r>
      <w:r>
        <w:rPr>
          <w:spacing w:val="-57"/>
        </w:rPr>
        <w:t> </w:t>
      </w:r>
      <w:r>
        <w:rPr/>
        <w:t>choices and action, in ways independent of his desires, aims, and interests. What reason</w:t>
      </w:r>
      <w:r>
        <w:rPr>
          <w:spacing w:val="1"/>
        </w:rPr>
        <w:t> </w:t>
      </w:r>
      <w:r>
        <w:rPr/>
        <w:t>can a person have for recognizing and accepting a constraint that is independent of his</w:t>
      </w:r>
      <w:r>
        <w:rPr>
          <w:spacing w:val="1"/>
        </w:rPr>
        <w:t> </w:t>
      </w:r>
      <w:r>
        <w:rPr/>
        <w:t>desires and interests? What justifies paying attention to morality, rather than dismissing it</w:t>
      </w:r>
      <w:r>
        <w:rPr>
          <w:spacing w:val="1"/>
        </w:rPr>
        <w:t> </w:t>
      </w:r>
      <w:r>
        <w:rPr/>
        <w:t>as an appendage of outworn beliefs? If justificatory problem is not simply to understand</w:t>
      </w:r>
      <w:r>
        <w:rPr>
          <w:spacing w:val="1"/>
        </w:rPr>
        <w:t> </w:t>
      </w:r>
      <w:r>
        <w:rPr/>
        <w:t>what morality requires, but whether morality ought to be paid attention to, or instead</w:t>
      </w:r>
      <w:r>
        <w:rPr>
          <w:spacing w:val="1"/>
        </w:rPr>
        <w:t> </w:t>
      </w:r>
      <w:r>
        <w:rPr/>
        <w:t>dismissed as a superstition based on outmoded metaphysical theories, then obviously the</w:t>
      </w:r>
      <w:r>
        <w:rPr>
          <w:spacing w:val="1"/>
        </w:rPr>
        <w:t> </w:t>
      </w:r>
      <w:r>
        <w:rPr/>
        <w:t>parties to the agreement must not employ moral judgments in their reasoning. Another</w:t>
      </w:r>
      <w:r>
        <w:rPr>
          <w:spacing w:val="1"/>
        </w:rPr>
        <w:t> </w:t>
      </w:r>
      <w:r>
        <w:rPr/>
        <w:t>version of this concern is Kavka’s (1984) description of the project to reconcile morality</w:t>
      </w:r>
      <w:r>
        <w:rPr>
          <w:spacing w:val="1"/>
        </w:rPr>
        <w:t> </w:t>
      </w:r>
      <w:r>
        <w:rPr/>
        <w:t>with prudence. On above, the aim of the contract is to show that commitment to morality</w:t>
      </w:r>
      <w:r>
        <w:rPr>
          <w:spacing w:val="1"/>
        </w:rPr>
        <w:t> </w:t>
      </w:r>
      <w:r>
        <w:rPr/>
        <w:t>is an effective way to further one’s non-moral aims and interests. Here the justificatory</w:t>
      </w:r>
      <w:r>
        <w:rPr>
          <w:spacing w:val="1"/>
        </w:rPr>
        <w:t> </w:t>
      </w:r>
      <w:r>
        <w:rPr/>
        <w:t>problem is</w:t>
      </w:r>
      <w:r>
        <w:rPr>
          <w:spacing w:val="1"/>
        </w:rPr>
        <w:t> </w:t>
      </w:r>
      <w:r>
        <w:rPr/>
        <w:t>satisfactorily</w:t>
      </w:r>
      <w:r>
        <w:rPr>
          <w:spacing w:val="1"/>
        </w:rPr>
        <w:t> </w:t>
      </w:r>
      <w:r>
        <w:rPr/>
        <w:t>answering the question “why be moral?” This</w:t>
      </w:r>
      <w:r>
        <w:rPr>
          <w:spacing w:val="1"/>
        </w:rPr>
        <w:t> </w:t>
      </w:r>
      <w:r>
        <w:rPr/>
        <w:t>contractarian</w:t>
      </w:r>
      <w:r>
        <w:rPr>
          <w:spacing w:val="1"/>
        </w:rPr>
        <w:t> </w:t>
      </w:r>
      <w:r>
        <w:rPr/>
        <w:t>project is reductionist; it derives moral reasons from non-moral ones. Or, to use Rawls’</w:t>
      </w:r>
      <w:r>
        <w:rPr>
          <w:spacing w:val="1"/>
        </w:rPr>
        <w:t> </w:t>
      </w:r>
      <w:r>
        <w:rPr/>
        <w:t>(1996)</w:t>
      </w:r>
      <w:r>
        <w:rPr>
          <w:spacing w:val="1"/>
        </w:rPr>
        <w:t> </w:t>
      </w:r>
      <w:r>
        <w:rPr/>
        <w:t>terminology,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attempts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generate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reasonable</w:t>
      </w:r>
      <w:r>
        <w:rPr>
          <w:spacing w:val="1"/>
        </w:rPr>
        <w:t> </w:t>
      </w:r>
      <w:r>
        <w:rPr/>
        <w:t>out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rational.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approach is</w:t>
      </w:r>
      <w:r>
        <w:rPr>
          <w:spacing w:val="1"/>
        </w:rPr>
        <w:t> </w:t>
      </w:r>
      <w:r>
        <w:rPr/>
        <w:t>appealing for several reasons. First, insofar as we doubt that</w:t>
      </w:r>
      <w:r>
        <w:rPr>
          <w:spacing w:val="60"/>
        </w:rPr>
        <w:t> </w:t>
      </w:r>
      <w:r>
        <w:rPr/>
        <w:t>moral reasons</w:t>
      </w:r>
      <w:r>
        <w:rPr>
          <w:spacing w:val="1"/>
        </w:rPr>
        <w:t> </w:t>
      </w:r>
      <w:r>
        <w:rPr/>
        <w:t>are</w:t>
      </w:r>
    </w:p>
    <w:p>
      <w:pPr>
        <w:pStyle w:val="BodyText"/>
        <w:spacing w:before="1"/>
        <w:ind w:left="231"/>
        <w:jc w:val="both"/>
      </w:pPr>
      <w:r>
        <w:rPr/>
        <w:t>genuine</w:t>
      </w:r>
      <w:r>
        <w:rPr>
          <w:spacing w:val="1"/>
        </w:rPr>
        <w:t> </w:t>
      </w:r>
      <w:r>
        <w:rPr/>
        <w:t>or</w:t>
      </w:r>
      <w:r>
        <w:rPr>
          <w:spacing w:val="62"/>
        </w:rPr>
        <w:t> </w:t>
      </w:r>
      <w:r>
        <w:rPr/>
        <w:t>motivationally</w:t>
      </w:r>
      <w:r>
        <w:rPr>
          <w:spacing w:val="61"/>
        </w:rPr>
        <w:t> </w:t>
      </w:r>
      <w:r>
        <w:rPr/>
        <w:t>effective,</w:t>
      </w:r>
      <w:r>
        <w:rPr>
          <w:spacing w:val="63"/>
        </w:rPr>
        <w:t> </w:t>
      </w:r>
      <w:r>
        <w:rPr/>
        <w:t>such</w:t>
      </w:r>
      <w:r>
        <w:rPr>
          <w:spacing w:val="63"/>
        </w:rPr>
        <w:t> </w:t>
      </w:r>
      <w:r>
        <w:rPr/>
        <w:t>a</w:t>
      </w:r>
      <w:r>
        <w:rPr>
          <w:spacing w:val="63"/>
        </w:rPr>
        <w:t> </w:t>
      </w:r>
      <w:r>
        <w:rPr/>
        <w:t>reductionist</w:t>
      </w:r>
      <w:r>
        <w:rPr>
          <w:spacing w:val="62"/>
        </w:rPr>
        <w:t> </w:t>
      </w:r>
      <w:r>
        <w:rPr/>
        <w:t>strategy</w:t>
      </w:r>
      <w:r>
        <w:rPr>
          <w:spacing w:val="60"/>
        </w:rPr>
        <w:t> </w:t>
      </w:r>
      <w:r>
        <w:rPr/>
        <w:t>promises</w:t>
      </w:r>
      <w:r>
        <w:rPr>
          <w:spacing w:val="61"/>
        </w:rPr>
        <w:t> </w:t>
      </w:r>
      <w:r>
        <w:rPr/>
        <w:t>to</w:t>
      </w:r>
      <w:r>
        <w:rPr>
          <w:spacing w:val="62"/>
        </w:rPr>
        <w:t> </w:t>
      </w:r>
      <w:r>
        <w:rPr/>
        <w:t>ground</w:t>
      </w:r>
    </w:p>
    <w:p>
      <w:pPr>
        <w:spacing w:after="0"/>
        <w:jc w:val="both"/>
        <w:sectPr>
          <w:pgSz w:w="11910" w:h="16840"/>
          <w:pgMar w:header="0" w:footer="973" w:top="1160" w:bottom="1240" w:left="1480" w:right="720"/>
        </w:sectPr>
      </w:pPr>
    </w:p>
    <w:p>
      <w:pPr>
        <w:pStyle w:val="BodyText"/>
        <w:spacing w:line="480" w:lineRule="auto" w:before="78"/>
        <w:ind w:left="231" w:right="808"/>
        <w:jc w:val="both"/>
      </w:pPr>
      <w:r>
        <w:rPr/>
        <w:t>morality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least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very</w:t>
      </w:r>
      <w:r>
        <w:rPr>
          <w:spacing w:val="1"/>
        </w:rPr>
        <w:t> </w:t>
      </w:r>
      <w:r>
        <w:rPr/>
        <w:t>basic</w:t>
      </w:r>
      <w:r>
        <w:rPr>
          <w:spacing w:val="1"/>
        </w:rPr>
        <w:t> </w:t>
      </w:r>
      <w:r>
        <w:rPr/>
        <w:t>version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it,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prosaic</w:t>
      </w:r>
      <w:r>
        <w:rPr>
          <w:spacing w:val="1"/>
        </w:rPr>
        <w:t> </w:t>
      </w:r>
      <w:r>
        <w:rPr/>
        <w:t>requirements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instrumentalist</w:t>
      </w:r>
      <w:r>
        <w:rPr>
          <w:spacing w:val="-1"/>
        </w:rPr>
        <w:t> </w:t>
      </w:r>
      <w:r>
        <w:rPr/>
        <w:t>practical rationality</w:t>
      </w:r>
      <w:r>
        <w:rPr>
          <w:spacing w:val="-1"/>
        </w:rPr>
        <w:t> </w:t>
      </w:r>
      <w:r>
        <w:rPr/>
        <w:t>(Encyclopedia</w:t>
      </w:r>
      <w:r>
        <w:rPr>
          <w:spacing w:val="1"/>
        </w:rPr>
        <w:t> </w:t>
      </w:r>
      <w:r>
        <w:rPr/>
        <w:t>of Philosophy,</w:t>
      </w:r>
      <w:r>
        <w:rPr>
          <w:spacing w:val="-1"/>
        </w:rPr>
        <w:t> </w:t>
      </w:r>
      <w:r>
        <w:rPr/>
        <w:t>2017).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480" w:lineRule="auto" w:before="1"/>
        <w:ind w:left="231" w:right="806" w:firstLine="719"/>
        <w:jc w:val="both"/>
      </w:pPr>
      <w:r>
        <w:rPr/>
        <w:pict>
          <v:shape style="position:absolute;margin-left:70.962006pt;margin-top:226.115082pt;width:283.05pt;height:283.05pt;mso-position-horizontal-relative:page;mso-position-vertical-relative:paragraph;z-index:-23606784" coordorigin="1419,4522" coordsize="5661,5661" path="m2485,9988l1614,9117,1419,9312,2290,10183,2485,9988xm3077,9312l3076,9273,3071,9230,3062,9186,3048,9142,3029,9098,3006,9055,2978,9013,2948,8972,2914,8932,2877,8892,2358,8373,2164,8567,2695,9099,2728,9135,2752,9170,2769,9205,2779,9239,2781,9272,2774,9303,2760,9331,2739,9357,2713,9379,2684,9393,2653,9399,2620,9397,2586,9387,2551,9370,2516,9346,2480,9314,1949,8782,1754,8977,2274,9496,2308,9528,2347,9560,2391,9593,2439,9625,2471,9644,2506,9660,2543,9673,2581,9684,2620,9692,2656,9696,2690,9696,2723,9692,2754,9685,2786,9674,2818,9658,2849,9637,2880,9614,2908,9591,2934,9568,2958,9545,2994,9505,3025,9464,3048,9423,3065,9380,3073,9348,3077,9312xm3805,8529l3799,8465,3783,8399,3757,8332,3729,8278,3694,8222,3651,8164,3601,8105,3584,8087,3544,8045,3520,8023,3520,8517,3515,8557,3500,8594,3474,8627,3441,8652,3404,8667,3364,8672,3319,8665,3270,8647,3217,8616,3158,8570,3094,8511,3035,8447,2989,8388,2958,8334,2939,8285,2933,8241,2937,8200,2952,8164,2976,8133,3009,8107,3045,8092,3086,8087,3130,8092,3178,8109,3230,8139,3286,8181,3346,8236,3411,8306,3461,8369,3495,8424,3514,8473,3520,8517,3520,8023,3474,7980,3405,7925,3336,7880,3267,7844,3199,7819,3132,7803,3053,7797,2978,7807,2906,7833,2837,7873,2773,7929,2719,7992,2679,8060,2655,8131,2646,8207,2652,8287,2669,8355,2695,8424,2731,8494,2777,8564,2833,8634,2899,8705,2959,8762,3019,8812,3079,8854,3138,8888,3196,8916,3267,8940,3334,8954,3398,8957,3458,8951,3516,8935,3572,8908,3628,8870,3681,8822,3728,8768,3764,8712,3781,8672,3789,8653,3802,8592,3805,8529xm4076,7949l3889,7762,3635,8016,3822,8203,4076,7949xm4587,7886l3716,7015,3521,7210,4392,8081,4587,7886xm4921,7552l4598,7229,4704,7122,4755,7062,4760,7052,4789,7001,4806,6938,4805,6873,4789,6807,4766,6756,4759,6741,4715,6675,4656,6609,4593,6552,4530,6509,4521,6505,4521,6898,4520,6924,4510,6950,4493,6977,4469,7005,4421,7052,4227,6858,4282,6803,4309,6779,4335,6764,4361,6756,4385,6757,4409,6763,4432,6774,4454,6788,4475,6807,4493,6828,4507,6851,4516,6874,4521,6898,4521,6505,4467,6480,4406,6464,4346,6463,4288,6478,4232,6508,4178,6553,3854,6876,4726,7748,4921,7552xm5711,6762l5055,6106,5253,5908,5038,5693,4447,6284,4662,6499,4860,6301,5516,6957,5711,6762xm6346,6127l5690,5471,5889,5272,5674,5057,5082,5649,5297,5864,5496,5666,6152,6322,6346,6127xm7080,5254l7074,5190,7058,5124,7032,5057,7004,5003,6969,4947,6926,4889,6876,4831,6858,4812,6819,4770,6795,4748,6795,5242,6790,5282,6774,5319,6748,5352,6716,5377,6679,5392,6639,5397,6594,5390,6545,5372,6492,5341,6433,5295,6369,5236,6310,5172,6264,5113,6232,5059,6214,5010,6208,4966,6212,4925,6227,4889,6251,4858,6284,4832,6320,4817,6361,4812,6405,4817,6453,4834,6505,4864,6561,4906,6621,4961,6686,5031,6736,5094,6770,5150,6789,5198,6795,5242,6795,4748,6749,4705,6679,4650,6610,4605,6542,4569,6474,4544,6406,4528,6328,4522,6252,4532,6181,4558,6112,4598,6048,4654,5994,4717,5954,4785,5930,4856,5921,4932,5927,5012,5944,5080,5970,5149,6006,5219,6052,5289,6107,5359,6173,5430,6234,5487,6294,5537,6354,5579,6413,5613,6471,5641,6542,5665,6609,5679,6673,5682,6733,5676,6791,5660,6847,5633,6902,5595,6956,5547,7003,5493,7039,5437,7056,5397,7064,5378,7077,5317,7080,5254xe" filled="true" fillcolor="#c0c0c0" stroked="false">
            <v:path arrowok="t"/>
            <v:fill opacity="32896f" type="solid"/>
            <w10:wrap type="none"/>
          </v:shape>
        </w:pict>
      </w:r>
      <w:r>
        <w:rPr/>
        <w:pict>
          <v:shape style="position:absolute;margin-left:347.18103pt;margin-top:63.413067pt;width:157.3pt;height:169.5pt;mso-position-horizontal-relative:page;mso-position-vertical-relative:paragraph;z-index:-23606272" coordorigin="6944,1268" coordsize="3146,3390" path="m8093,4258l8088,4210,8076,4159,8057,4106,8032,4052,8002,3996,7964,3939,7903,3963,7722,4038,7754,4084,7778,4128,7796,4168,7807,4205,7810,4240,7804,4274,7789,4304,7766,4333,7735,4357,7701,4371,7663,4375,7623,4369,7576,4351,7523,4317,7461,4267,7392,4202,7340,4146,7298,4094,7267,4047,7247,4004,7234,3952,7235,3906,7248,3865,7275,3829,7290,3816,7307,3805,7325,3798,7345,3793,7365,3791,7387,3791,7409,3794,7432,3800,7447,3806,7465,3815,7486,3826,7509,3840,7628,3615,7545,3569,7466,3537,7392,3518,7323,3511,7256,3519,7192,3542,7129,3580,7069,3632,7015,3695,6977,3762,6953,3832,6944,3906,6950,3983,6967,4050,6993,4118,7029,4187,7076,4257,7132,4328,7199,4399,7264,4460,7327,4512,7390,4556,7452,4591,7513,4618,7585,4642,7653,4655,7714,4658,7770,4651,7823,4634,7875,4607,7927,4571,7979,4524,8017,4482,8048,4439,8070,4395,8084,4351,8092,4305,8093,4258xm8791,3543l8784,3479,8769,3413,8743,3346,8715,3292,8680,3236,8637,3179,8587,3120,8569,3101,8530,3059,8506,3037,8506,3531,8501,3571,8485,3608,8459,3641,8427,3666,8390,3681,8350,3686,8305,3679,8256,3661,8202,3630,8144,3585,8080,3526,8021,3462,7975,3403,7943,3348,7925,3299,7919,3255,7923,3214,7937,3179,7962,3147,7994,3121,8031,3106,8072,3101,8116,3106,8164,3123,8216,3153,8272,3195,8332,3250,8397,3320,8447,3383,8481,3439,8500,3487,8506,3531,8506,3037,8460,2994,8390,2939,8321,2894,8253,2858,8185,2833,8117,2817,8039,2811,7963,2821,7891,2847,7823,2887,7758,2943,7704,3006,7665,3074,7641,3146,7632,3221,7638,3301,7654,3369,7681,3438,7717,3508,7762,3578,7818,3648,7884,3719,7945,3776,8005,3826,8065,3868,8124,3903,8182,3930,8252,3954,8320,3968,8384,3971,8444,3965,8502,3949,8558,3922,8613,3884,8667,3836,8714,3782,8750,3726,8767,3686,8775,3667,8788,3606,8791,3543xm9271,3202l8948,2879,9055,2772,9105,2712,9111,2702,9139,2651,9156,2587,9156,2522,9140,2457,9117,2406,9110,2391,9065,2325,9007,2259,8943,2202,8880,2159,8871,2155,8871,2548,8870,2574,8861,2600,8844,2627,8819,2654,8772,2702,8577,2508,8633,2452,8660,2429,8686,2414,8711,2406,8735,2407,8759,2413,8782,2424,8804,2438,8825,2456,8843,2478,8857,2500,8866,2524,8871,2548,8871,2155,8818,2130,8756,2114,8696,2113,8638,2127,8582,2157,8528,2203,8205,2526,9076,3397,9271,3202xm10089,2384l9724,2019,9671,1869,9516,1418,9463,1268,9248,1483,9276,1554,9359,1765,9415,1905,9345,1877,9134,1794,8994,1737,8777,1954,8928,2006,9379,2162,9529,2214,9894,2579,10089,2384xe" filled="true" fillcolor="#c0c0c0" stroked="false">
            <v:path arrowok="t"/>
            <v:fill opacity="32896f" type="solid"/>
            <w10:wrap type="none"/>
          </v:shape>
        </w:pict>
      </w:r>
      <w:r>
        <w:rPr/>
        <w:t>The justificatory question “why be moral?” is transformed into the less troubling</w:t>
      </w:r>
      <w:r>
        <w:rPr>
          <w:spacing w:val="1"/>
        </w:rPr>
        <w:t> </w:t>
      </w:r>
      <w:r>
        <w:rPr/>
        <w:t>question “why be rational?” Second, even if we recognize that moral reasons are, in some</w:t>
      </w:r>
      <w:r>
        <w:rPr>
          <w:spacing w:val="1"/>
        </w:rPr>
        <w:t> </w:t>
      </w:r>
      <w:r>
        <w:rPr/>
        <w:t>sense,</w:t>
      </w:r>
      <w:r>
        <w:rPr>
          <w:spacing w:val="1"/>
        </w:rPr>
        <w:t> </w:t>
      </w:r>
      <w:r>
        <w:rPr/>
        <w:t>genuine,</w:t>
      </w:r>
      <w:r>
        <w:rPr>
          <w:spacing w:val="1"/>
        </w:rPr>
        <w:t> </w:t>
      </w:r>
      <w:r>
        <w:rPr/>
        <w:t>contractarians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want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show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prudent</w:t>
      </w:r>
      <w:r>
        <w:rPr>
          <w:spacing w:val="1"/>
        </w:rPr>
        <w:t> </w:t>
      </w:r>
      <w:r>
        <w:rPr/>
        <w:t>individuals,</w:t>
      </w:r>
      <w:r>
        <w:rPr>
          <w:spacing w:val="1"/>
        </w:rPr>
        <w:t> </w:t>
      </w:r>
      <w:r>
        <w:rPr/>
        <w:t>not</w:t>
      </w:r>
      <w:r>
        <w:rPr>
          <w:spacing w:val="-57"/>
        </w:rPr>
        <w:t> </w:t>
      </w:r>
      <w:r>
        <w:rPr/>
        <w:t>independently motivated by morality would have reason to reflectively endorse morality</w:t>
      </w:r>
      <w:r>
        <w:rPr>
          <w:spacing w:val="1"/>
        </w:rPr>
        <w:t> </w:t>
      </w:r>
      <w:r>
        <w:rPr/>
        <w:t>(David, 2003; Gaus, 2011a). Furthermore, if we have reason to suspect that some segment</w:t>
      </w:r>
      <w:r>
        <w:rPr>
          <w:spacing w:val="-57"/>
        </w:rPr>
        <w:t> </w:t>
      </w:r>
      <w:r>
        <w:rPr/>
        <w:t>of the population is, in fact, knavish then we have good defensive reasons based on</w:t>
      </w:r>
      <w:r>
        <w:rPr>
          <w:spacing w:val="1"/>
        </w:rPr>
        <w:t> </w:t>
      </w:r>
      <w:r>
        <w:rPr/>
        <w:t>stability to build our social institutions and morality so as to restrain those who are only</w:t>
      </w:r>
      <w:r>
        <w:rPr>
          <w:spacing w:val="1"/>
        </w:rPr>
        <w:t> </w:t>
      </w:r>
      <w:r>
        <w:rPr/>
        <w:t>motivated</w:t>
      </w:r>
      <w:r>
        <w:rPr>
          <w:spacing w:val="57"/>
        </w:rPr>
        <w:t> </w:t>
      </w:r>
      <w:r>
        <w:rPr/>
        <w:t>by</w:t>
      </w:r>
      <w:r>
        <w:rPr>
          <w:spacing w:val="58"/>
        </w:rPr>
        <w:t> </w:t>
      </w:r>
      <w:r>
        <w:rPr/>
        <w:t>prudence,  even</w:t>
      </w:r>
      <w:r>
        <w:rPr>
          <w:spacing w:val="58"/>
        </w:rPr>
        <w:t> </w:t>
      </w:r>
      <w:r>
        <w:rPr/>
        <w:t>if</w:t>
      </w:r>
      <w:r>
        <w:rPr>
          <w:spacing w:val="58"/>
        </w:rPr>
        <w:t> </w:t>
      </w:r>
      <w:r>
        <w:rPr/>
        <w:t>we</w:t>
      </w:r>
      <w:r>
        <w:rPr>
          <w:spacing w:val="57"/>
        </w:rPr>
        <w:t> </w:t>
      </w:r>
      <w:r>
        <w:rPr/>
        <w:t>suspect</w:t>
      </w:r>
      <w:r>
        <w:rPr>
          <w:spacing w:val="59"/>
        </w:rPr>
        <w:t> </w:t>
      </w:r>
      <w:r>
        <w:rPr/>
        <w:t>that</w:t>
      </w:r>
      <w:r>
        <w:rPr>
          <w:spacing w:val="58"/>
        </w:rPr>
        <w:t> </w:t>
      </w:r>
      <w:r>
        <w:rPr/>
        <w:t>most</w:t>
      </w:r>
      <w:r>
        <w:rPr>
          <w:spacing w:val="59"/>
        </w:rPr>
        <w:t> </w:t>
      </w:r>
      <w:r>
        <w:rPr/>
        <w:t>persons</w:t>
      </w:r>
      <w:r>
        <w:rPr>
          <w:spacing w:val="58"/>
        </w:rPr>
        <w:t> </w:t>
      </w:r>
      <w:r>
        <w:rPr/>
        <w:t>are</w:t>
      </w:r>
      <w:r>
        <w:rPr>
          <w:spacing w:val="57"/>
        </w:rPr>
        <w:t> </w:t>
      </w:r>
      <w:r>
        <w:rPr/>
        <w:t>not</w:t>
      </w:r>
      <w:r>
        <w:rPr>
          <w:spacing w:val="59"/>
        </w:rPr>
        <w:t> </w:t>
      </w:r>
      <w:r>
        <w:rPr/>
        <w:t>so</w:t>
      </w:r>
      <w:r>
        <w:rPr>
          <w:spacing w:val="58"/>
        </w:rPr>
        <w:t> </w:t>
      </w:r>
      <w:r>
        <w:rPr/>
        <w:t>motivated.</w:t>
      </w:r>
      <w:r>
        <w:rPr>
          <w:spacing w:val="-57"/>
        </w:rPr>
        <w:t> </w:t>
      </w:r>
      <w:r>
        <w:rPr/>
        <w:t>Brennan and Buchanan</w:t>
      </w:r>
      <w:r>
        <w:rPr>
          <w:spacing w:val="60"/>
        </w:rPr>
        <w:t> </w:t>
      </w:r>
      <w:r>
        <w:rPr/>
        <w:t>(2008) argue that a version of Gresham’s law holds in political</w:t>
      </w:r>
      <w:r>
        <w:rPr>
          <w:spacing w:val="1"/>
        </w:rPr>
        <w:t> </w:t>
      </w:r>
      <w:r>
        <w:rPr/>
        <w:t>and social institutions that “bad behavior drives out good and that all persons will be led</w:t>
      </w:r>
      <w:r>
        <w:rPr>
          <w:spacing w:val="1"/>
        </w:rPr>
        <w:t> </w:t>
      </w:r>
      <w:r>
        <w:rPr/>
        <w:t>themselves</w:t>
      </w:r>
      <w:r>
        <w:rPr>
          <w:spacing w:val="-1"/>
        </w:rPr>
        <w:t> </w:t>
      </w:r>
      <w:r>
        <w:rPr/>
        <w:t>by</w:t>
      </w:r>
      <w:r>
        <w:rPr>
          <w:spacing w:val="-1"/>
        </w:rPr>
        <w:t> </w:t>
      </w:r>
      <w:r>
        <w:rPr/>
        <w:t>even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presence</w:t>
      </w:r>
      <w:r>
        <w:rPr>
          <w:spacing w:val="-2"/>
        </w:rPr>
        <w:t> </w:t>
      </w:r>
      <w:r>
        <w:rPr/>
        <w:t>of a</w:t>
      </w:r>
      <w:r>
        <w:rPr>
          <w:spacing w:val="-1"/>
        </w:rPr>
        <w:t> </w:t>
      </w:r>
      <w:r>
        <w:rPr/>
        <w:t>few</w:t>
      </w:r>
      <w:r>
        <w:rPr>
          <w:spacing w:val="-1"/>
        </w:rPr>
        <w:t> </w:t>
      </w:r>
      <w:r>
        <w:rPr/>
        <w:t>self-seekers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adopt self-interested</w:t>
      </w:r>
      <w:r>
        <w:rPr>
          <w:spacing w:val="-1"/>
        </w:rPr>
        <w:t> </w:t>
      </w:r>
      <w:r>
        <w:rPr/>
        <w:t>behavior”.</w:t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spacing w:line="480" w:lineRule="auto"/>
        <w:ind w:left="231" w:right="805" w:firstLine="719"/>
        <w:jc w:val="both"/>
      </w:pPr>
      <w:r>
        <w:rPr/>
        <w:t>We need not think people are mostly self-seeking to think that social institutions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morality</w:t>
      </w:r>
      <w:r>
        <w:rPr>
          <w:spacing w:val="1"/>
        </w:rPr>
        <w:t> </w:t>
      </w:r>
      <w:r>
        <w:rPr/>
        <w:t>should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justified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restrain</w:t>
      </w:r>
      <w:r>
        <w:rPr>
          <w:spacing w:val="1"/>
        </w:rPr>
        <w:t> </w:t>
      </w:r>
      <w:r>
        <w:rPr/>
        <w:t>those</w:t>
      </w:r>
      <w:r>
        <w:rPr>
          <w:spacing w:val="1"/>
        </w:rPr>
        <w:t> </w:t>
      </w:r>
      <w:r>
        <w:rPr/>
        <w:t>who</w:t>
      </w:r>
      <w:r>
        <w:rPr>
          <w:spacing w:val="1"/>
        </w:rPr>
        <w:t> </w:t>
      </w:r>
      <w:r>
        <w:rPr/>
        <w:t>are.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hand,</w:t>
      </w:r>
      <w:r>
        <w:rPr>
          <w:spacing w:val="-57"/>
        </w:rPr>
        <w:t> </w:t>
      </w:r>
      <w:r>
        <w:rPr/>
        <w:t>contractualists such as Rawls (2007), Harsanyi (1977), Scanlon (1998), Darwall (2006),</w:t>
      </w:r>
      <w:r>
        <w:rPr>
          <w:spacing w:val="1"/>
        </w:rPr>
        <w:t> </w:t>
      </w:r>
      <w:r>
        <w:rPr/>
        <w:t>Southwood</w:t>
      </w:r>
      <w:r>
        <w:rPr>
          <w:spacing w:val="1"/>
        </w:rPr>
        <w:t> </w:t>
      </w:r>
      <w:r>
        <w:rPr/>
        <w:t>(2010)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Gaus</w:t>
      </w:r>
      <w:r>
        <w:rPr>
          <w:spacing w:val="1"/>
        </w:rPr>
        <w:t> </w:t>
      </w:r>
      <w:r>
        <w:rPr/>
        <w:t>(2011a)</w:t>
      </w:r>
      <w:r>
        <w:rPr>
          <w:spacing w:val="1"/>
        </w:rPr>
        <w:t> </w:t>
      </w:r>
      <w:r>
        <w:rPr/>
        <w:t>attribute</w:t>
      </w:r>
      <w:r>
        <w:rPr>
          <w:spacing w:val="1"/>
        </w:rPr>
        <w:t> </w:t>
      </w:r>
      <w:r>
        <w:rPr/>
        <w:t>ethical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political</w:t>
      </w:r>
      <w:r>
        <w:rPr>
          <w:spacing w:val="1"/>
        </w:rPr>
        <w:t> </w:t>
      </w:r>
      <w:r>
        <w:rPr/>
        <w:t>values</w:t>
      </w:r>
      <w:r>
        <w:rPr>
          <w:spacing w:val="1"/>
        </w:rPr>
        <w:t> </w:t>
      </w:r>
      <w:r>
        <w:rPr/>
        <w:t>to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deliberative parties, as well as a much more substantive, non-instrumentalist form of</w:t>
      </w:r>
      <w:r>
        <w:rPr>
          <w:spacing w:val="1"/>
        </w:rPr>
        <w:t> </w:t>
      </w:r>
      <w:r>
        <w:rPr/>
        <w:t>practical</w:t>
      </w:r>
      <w:r>
        <w:rPr>
          <w:spacing w:val="1"/>
        </w:rPr>
        <w:t> </w:t>
      </w:r>
      <w:r>
        <w:rPr/>
        <w:t>reasoning.</w:t>
      </w:r>
    </w:p>
    <w:p>
      <w:pPr>
        <w:pStyle w:val="BodyText"/>
        <w:spacing w:before="8"/>
        <w:rPr>
          <w:sz w:val="20"/>
        </w:rPr>
      </w:pPr>
    </w:p>
    <w:p>
      <w:pPr>
        <w:pStyle w:val="BodyText"/>
        <w:spacing w:line="480" w:lineRule="auto" w:before="1"/>
        <w:ind w:left="231" w:right="803" w:firstLine="719"/>
        <w:jc w:val="both"/>
      </w:pPr>
      <w:r>
        <w:rPr/>
        <w:t>The kinds of surrogates that model the justificatory problem of ‘you and me’ are</w:t>
      </w:r>
      <w:r>
        <w:rPr>
          <w:spacing w:val="1"/>
        </w:rPr>
        <w:t> </w:t>
      </w:r>
      <w:r>
        <w:rPr/>
        <w:t>already</w:t>
      </w:r>
      <w:r>
        <w:rPr>
          <w:spacing w:val="1"/>
        </w:rPr>
        <w:t> </w:t>
      </w:r>
      <w:r>
        <w:rPr/>
        <w:t>so</w:t>
      </w:r>
      <w:r>
        <w:rPr>
          <w:spacing w:val="1"/>
        </w:rPr>
        <w:t> </w:t>
      </w:r>
      <w:r>
        <w:rPr/>
        <w:t>situated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deliberations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framed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ethico-political</w:t>
      </w:r>
      <w:r>
        <w:rPr>
          <w:spacing w:val="1"/>
        </w:rPr>
        <w:t> </w:t>
      </w:r>
      <w:r>
        <w:rPr/>
        <w:t>considerations. The agents’ deliberations are not, as with the Hobbesian theorists, carried</w:t>
      </w:r>
      <w:r>
        <w:rPr>
          <w:spacing w:val="1"/>
        </w:rPr>
        <w:t> </w:t>
      </w:r>
      <w:r>
        <w:rPr/>
        <w:t>out in purely prudential or instrumentalist terms, but they are subject to</w:t>
      </w:r>
      <w:r>
        <w:rPr>
          <w:spacing w:val="1"/>
        </w:rPr>
        <w:t> </w:t>
      </w:r>
      <w:r>
        <w:rPr/>
        <w:t>the ‘veil of</w:t>
      </w:r>
      <w:r>
        <w:rPr>
          <w:spacing w:val="1"/>
        </w:rPr>
        <w:t> </w:t>
      </w:r>
      <w:r>
        <w:rPr/>
        <w:t>ignorance’</w:t>
      </w:r>
      <w:r>
        <w:rPr>
          <w:spacing w:val="47"/>
        </w:rPr>
        <w:t> </w:t>
      </w:r>
      <w:r>
        <w:rPr/>
        <w:t>or</w:t>
      </w:r>
      <w:r>
        <w:rPr>
          <w:spacing w:val="48"/>
        </w:rPr>
        <w:t> </w:t>
      </w:r>
      <w:r>
        <w:rPr/>
        <w:t>other</w:t>
      </w:r>
      <w:r>
        <w:rPr>
          <w:spacing w:val="46"/>
        </w:rPr>
        <w:t> </w:t>
      </w:r>
      <w:r>
        <w:rPr/>
        <w:t>substantive</w:t>
      </w:r>
      <w:r>
        <w:rPr>
          <w:spacing w:val="48"/>
        </w:rPr>
        <w:t> </w:t>
      </w:r>
      <w:r>
        <w:rPr/>
        <w:t>conditions.</w:t>
      </w:r>
      <w:r>
        <w:rPr>
          <w:spacing w:val="48"/>
        </w:rPr>
        <w:t> </w:t>
      </w:r>
      <w:r>
        <w:rPr/>
        <w:t>Here</w:t>
      </w:r>
      <w:r>
        <w:rPr>
          <w:spacing w:val="47"/>
        </w:rPr>
        <w:t> </w:t>
      </w:r>
      <w:r>
        <w:rPr/>
        <w:t>the</w:t>
      </w:r>
      <w:r>
        <w:rPr>
          <w:spacing w:val="47"/>
        </w:rPr>
        <w:t> </w:t>
      </w:r>
      <w:r>
        <w:rPr/>
        <w:t>core</w:t>
      </w:r>
      <w:r>
        <w:rPr>
          <w:spacing w:val="47"/>
        </w:rPr>
        <w:t> </w:t>
      </w:r>
      <w:r>
        <w:rPr/>
        <w:t>justificatory</w:t>
      </w:r>
      <w:r>
        <w:rPr>
          <w:spacing w:val="50"/>
        </w:rPr>
        <w:t> </w:t>
      </w:r>
      <w:r>
        <w:rPr/>
        <w:t>problem</w:t>
      </w:r>
      <w:r>
        <w:rPr>
          <w:spacing w:val="48"/>
        </w:rPr>
        <w:t> </w:t>
      </w:r>
      <w:r>
        <w:rPr/>
        <w:t>is</w:t>
      </w:r>
      <w:r>
        <w:rPr>
          <w:spacing w:val="49"/>
        </w:rPr>
        <w:t> </w:t>
      </w:r>
      <w:r>
        <w:rPr/>
        <w:t>not</w:t>
      </w:r>
    </w:p>
    <w:p>
      <w:pPr>
        <w:spacing w:after="0" w:line="480" w:lineRule="auto"/>
        <w:jc w:val="both"/>
        <w:sectPr>
          <w:pgSz w:w="11910" w:h="16840"/>
          <w:pgMar w:header="0" w:footer="973" w:top="1160" w:bottom="1240" w:left="1480" w:right="720"/>
        </w:sectPr>
      </w:pPr>
    </w:p>
    <w:p>
      <w:pPr>
        <w:pStyle w:val="BodyText"/>
        <w:spacing w:line="480" w:lineRule="auto" w:before="78"/>
        <w:ind w:left="231" w:right="803"/>
        <w:jc w:val="both"/>
      </w:pPr>
      <w:r>
        <w:rPr/>
        <w:pict>
          <v:shape style="position:absolute;margin-left:70.962006pt;margin-top:297.18512pt;width:283.05pt;height:283.05pt;mso-position-horizontal-relative:page;mso-position-vertical-relative:paragraph;z-index:-23605760" coordorigin="1419,5944" coordsize="5661,5661" path="m2485,11409l1614,10538,1419,10733,2290,11604,2485,11409xm3077,10733l3076,10694,3071,10651,3062,10607,3048,10563,3029,10520,3006,10476,2978,10434,2948,10393,2914,10353,2877,10314,2358,9794,2164,9989,2695,10520,2728,10556,2752,10592,2769,10627,2779,10661,2781,10693,2774,10724,2760,10753,2739,10779,2713,10800,2684,10814,2653,10820,2620,10818,2586,10809,2551,10792,2516,10768,2480,10736,1949,10204,1754,10398,2274,10917,2308,10950,2347,10982,2391,11014,2439,11047,2471,11066,2506,11082,2543,11095,2581,11105,2620,11113,2656,11117,2690,11117,2723,11114,2754,11107,2786,11095,2818,11079,2849,11058,2880,11035,2908,11012,2934,10990,2958,10967,2994,10927,3025,10886,3048,10844,3065,10802,3073,10769,3077,10733xm3805,9950l3799,9886,3783,9820,3757,9754,3729,9699,3694,9643,3651,9586,3601,9527,3584,9508,3544,9466,3520,9444,3520,9938,3515,9978,3500,10015,3474,10048,3441,10074,3404,10089,3364,10093,3319,10087,3270,10069,3217,10037,3158,9992,3094,9933,3035,9869,2989,9810,2958,9756,2939,9706,2933,9662,2937,9622,2952,9586,2976,9554,3009,9529,3045,9513,3086,9508,3130,9513,3178,9530,3230,9560,3286,9602,3346,9657,3411,9727,3461,9790,3495,9846,3514,9894,3520,9938,3520,9444,3474,9401,3405,9346,3336,9301,3267,9266,3199,9240,3132,9224,3053,9219,2978,9229,2906,9254,2837,9295,2773,9350,2719,9414,2679,9481,2655,9553,2646,9628,2652,9708,2669,9776,2695,9845,2731,9915,2777,9985,2833,10055,2899,10126,2959,10183,3019,10233,3079,10275,3138,10310,3196,10337,3267,10361,3334,10375,3398,10379,3458,10372,3516,10356,3572,10329,3628,10291,3681,10243,3728,10189,3764,10133,3781,10093,3789,10074,3802,10013,3805,9950xm4076,9370l3889,9183,3635,9438,3822,9625,4076,9370xm4587,9308l3716,8437,3521,8632,4392,9503,4587,9308xm4921,8974l4598,8650,4704,8544,4755,8484,4760,8474,4789,8422,4806,8359,4805,8294,4789,8229,4766,8178,4759,8163,4715,8097,4656,8031,4593,7974,4530,7931,4521,7927,4521,8320,4520,8345,4510,8372,4493,8399,4469,8426,4421,8474,4227,8279,4282,8224,4309,8201,4335,8185,4361,8178,4385,8178,4409,8185,4432,8195,4454,8210,4475,8228,4493,8250,4507,8272,4516,8295,4521,8320,4521,7927,4467,7901,4406,7885,4346,7884,4288,7899,4232,7929,4178,7974,3854,8298,4726,9169,4921,8974xm5711,8184l5055,7528,5253,7329,5038,7114,4447,7706,4662,7921,4860,7722,5516,8378,5711,8184xm6346,7548l5690,6892,5889,6694,5674,6479,5082,7070,5297,7285,5496,7087,6152,7743,6346,7548xm7080,6675l7074,6611,7058,6546,7032,6479,7004,6424,6969,6368,6926,6311,6876,6252,6858,6233,6819,6192,6795,6169,6795,6663,6790,6703,6774,6740,6748,6773,6716,6799,6679,6814,6639,6818,6594,6812,6545,6794,6492,6762,6433,6717,6369,6658,6310,6594,6264,6535,6232,6481,6214,6431,6208,6387,6212,6347,6227,6311,6251,6279,6284,6254,6320,6238,6361,6233,6405,6238,6453,6256,6505,6285,6561,6328,6621,6383,6686,6452,6736,6515,6770,6571,6789,6620,6795,6663,6795,6169,6749,6127,6679,6071,6610,6026,6542,5991,6474,5965,6406,5949,6328,5944,6252,5954,6181,5979,6112,6020,6048,6075,5994,6139,5954,6206,5930,6278,5921,6354,5927,6433,5944,6502,5970,6571,6006,6640,6052,6710,6107,6780,6173,6851,6234,6908,6294,6958,6354,7000,6413,7035,6471,7062,6542,7087,6609,7100,6673,7104,6733,7097,6791,7081,6847,7054,6902,7016,6956,6968,7003,6914,7039,6858,7056,6818,7064,6799,7077,6738,7080,6675xe" filled="true" fillcolor="#c0c0c0" stroked="false">
            <v:path arrowok="t"/>
            <v:fill opacity="32896f" type="solid"/>
            <w10:wrap type="none"/>
          </v:shape>
        </w:pict>
      </w:r>
      <w:r>
        <w:rPr/>
        <w:pict>
          <v:shape style="position:absolute;margin-left:347.18103pt;margin-top:134.483093pt;width:157.3pt;height:169.5pt;mso-position-horizontal-relative:page;mso-position-vertical-relative:paragraph;z-index:-23605248" coordorigin="6944,2690" coordsize="3146,3390" path="m8093,5680l8088,5631,8076,5580,8057,5528,8032,5473,8002,5418,7964,5360,7903,5385,7722,5459,7754,5506,7778,5549,7796,5589,7807,5627,7810,5662,7804,5695,7789,5726,7766,5755,7735,5779,7701,5793,7663,5797,7623,5791,7576,5772,7523,5738,7461,5689,7392,5624,7340,5568,7298,5516,7267,5468,7247,5425,7234,5374,7235,5327,7248,5286,7275,5250,7290,5237,7307,5227,7325,5219,7345,5214,7365,5212,7387,5213,7409,5216,7432,5222,7447,5228,7465,5236,7486,5247,7509,5261,7628,5036,7545,4991,7466,4958,7392,4939,7323,4933,7256,4941,7192,4964,7129,5001,7069,5054,7015,5116,6977,5183,6953,5253,6944,5327,6950,5405,6967,5472,6993,5540,7029,5608,7076,5678,7132,5749,7199,5821,7264,5881,7327,5933,7390,5977,7452,6013,7513,6040,7585,6063,7653,6076,7714,6079,7770,6072,7823,6056,7875,6029,7927,5992,7979,5946,8017,5903,8048,5860,8070,5816,8084,5772,8092,5727,8093,5680xm8791,4964l8784,4900,8769,4835,8743,4768,8715,4714,8680,4658,8637,4600,8587,4541,8569,4522,8530,4481,8506,4458,8506,4952,8501,4992,8485,5029,8459,5062,8427,5088,8390,5103,8350,5107,8305,5101,8256,5083,8202,5051,8144,5006,8080,4947,8021,4883,7975,4824,7943,4770,7925,4721,7919,4676,7923,4636,7937,4600,7962,4568,7994,4543,8031,4527,8072,4522,8116,4527,8164,4545,8216,4574,8272,4617,8332,4672,8397,4741,8447,4804,8481,4860,8500,4909,8506,4952,8506,4458,8460,4416,8390,4360,8321,4315,8253,4280,8185,4254,8117,4238,8039,4233,7963,4243,7891,4268,7823,4309,7758,4364,7704,4428,7665,4495,7641,4567,7632,4643,7638,4722,7654,4791,7681,4860,7717,4929,7762,4999,7818,5070,7884,5140,7945,5198,8005,5247,8065,5289,8124,5324,8182,5351,8252,5376,8320,5389,8384,5393,8444,5386,8502,5370,8558,5343,8613,5305,8667,5257,8714,5204,8750,5147,8767,5107,8775,5089,8788,5027,8791,4964xm9271,4623l8948,4300,9055,4193,9105,4134,9111,4124,9139,4072,9156,4009,9156,3944,9140,3878,9117,3828,9110,3813,9065,3747,9007,3681,8943,3624,8880,3580,8871,3576,8871,3969,8870,3995,8861,4021,8844,4048,8819,4076,8772,4124,8577,3929,8633,3874,8660,3850,8686,3835,8711,3828,8735,3828,8759,3835,8782,3845,8804,3859,8825,3878,8843,3899,8857,3922,8866,3945,8871,3969,8871,3576,8818,3551,8756,3535,8696,3534,8638,3549,8582,3579,8528,3624,8205,3948,9076,4819,9271,4623xm10089,3806l9724,3441,9671,3291,9516,2840,9463,2690,9248,2905,9276,2975,9359,3186,9415,3326,9345,3298,9134,3215,8994,3159,8777,3375,8928,3428,9379,3583,9529,3636,9894,4001,10089,3806xe" filled="true" fillcolor="#c0c0c0" stroked="false">
            <v:path arrowok="t"/>
            <v:fill opacity="32896f" type="solid"/>
            <w10:wrap type="none"/>
          </v:shape>
        </w:pict>
      </w:r>
      <w:r>
        <w:rPr/>
        <w:t>whether the very idea of moral and political constraints makes sense, but what sorts of</w:t>
      </w:r>
      <w:r>
        <w:rPr>
          <w:spacing w:val="1"/>
        </w:rPr>
        <w:t> </w:t>
      </w:r>
      <w:r>
        <w:rPr/>
        <w:t>moral or political principles meet certain basic moral demands, such as treating all as free</w:t>
      </w:r>
      <w:r>
        <w:rPr>
          <w:spacing w:val="1"/>
        </w:rPr>
        <w:t> </w:t>
      </w:r>
      <w:r>
        <w:rPr/>
        <w:t>and equal moral persons, or not subjecting any person to the will or judgment of another</w:t>
      </w:r>
      <w:r>
        <w:rPr>
          <w:spacing w:val="1"/>
        </w:rPr>
        <w:t> </w:t>
      </w:r>
      <w:r>
        <w:rPr/>
        <w:t>(Reiman, 1990). This approach is non-reductionist in the sense that not all of morality is</w:t>
      </w:r>
      <w:r>
        <w:rPr>
          <w:spacing w:val="1"/>
        </w:rPr>
        <w:t> </w:t>
      </w:r>
      <w:r>
        <w:rPr/>
        <w:t>derived from the non-moral. A benefit of the non-reductive approach is that the choosers</w:t>
      </w:r>
      <w:r>
        <w:rPr>
          <w:spacing w:val="1"/>
        </w:rPr>
        <w:t> </w:t>
      </w:r>
      <w:r>
        <w:rPr/>
        <w:t>in the contractual procedure (I) share many of the normative concerns of their actual</w:t>
      </w:r>
      <w:r>
        <w:rPr>
          <w:spacing w:val="1"/>
        </w:rPr>
        <w:t> </w:t>
      </w:r>
      <w:r>
        <w:rPr/>
        <w:t>counterparts (I*). This should ensure a closer normative link between the two parties and</w:t>
      </w:r>
      <w:r>
        <w:rPr>
          <w:spacing w:val="1"/>
        </w:rPr>
        <w:t> </w:t>
      </w:r>
      <w:r>
        <w:rPr/>
        <w:t>allow for the contract to generate a thicker, more substantive morality, presumably closer</w:t>
      </w:r>
      <w:r>
        <w:rPr>
          <w:spacing w:val="1"/>
        </w:rPr>
        <w:t> </w:t>
      </w:r>
      <w:r>
        <w:rPr/>
        <w:t>to that already held by I*. Whether this is so, however, depends on how closely the non-</w:t>
      </w:r>
      <w:r>
        <w:rPr>
          <w:spacing w:val="1"/>
        </w:rPr>
        <w:t> </w:t>
      </w:r>
      <w:r>
        <w:rPr/>
        <w:t>reductionist model of rationality is to the reasoning of actual individuals. At this point, the</w:t>
      </w:r>
      <w:r>
        <w:rPr>
          <w:spacing w:val="-57"/>
        </w:rPr>
        <w:t> </w:t>
      </w:r>
      <w:r>
        <w:rPr/>
        <w:t>debate seems to be centered on two positions, which can be called the robustness and</w:t>
      </w:r>
      <w:r>
        <w:rPr>
          <w:spacing w:val="1"/>
        </w:rPr>
        <w:t> </w:t>
      </w:r>
      <w:r>
        <w:rPr/>
        <w:t>sensitivity positions. According to the proponents of robustness, whatever else moral</w:t>
      </w:r>
      <w:r>
        <w:rPr>
          <w:spacing w:val="1"/>
        </w:rPr>
        <w:t> </w:t>
      </w:r>
      <w:r>
        <w:rPr/>
        <w:t>agents may disagree about, we can safely assume that they would all be committed to</w:t>
      </w:r>
      <w:r>
        <w:rPr>
          <w:spacing w:val="1"/>
        </w:rPr>
        <w:t> </w:t>
      </w:r>
      <w:r>
        <w:rPr/>
        <w:t>basic standards of rationality (Moehler 2017, 2013). We should thus suppose this same</w:t>
      </w:r>
      <w:r>
        <w:rPr>
          <w:spacing w:val="1"/>
        </w:rPr>
        <w:t> </w:t>
      </w:r>
      <w:r>
        <w:rPr/>
        <w:t>basic,</w:t>
      </w:r>
      <w:r>
        <w:rPr>
          <w:spacing w:val="1"/>
        </w:rPr>
        <w:t> </w:t>
      </w:r>
      <w:r>
        <w:rPr/>
        <w:t>shared</w:t>
      </w:r>
      <w:r>
        <w:rPr>
          <w:spacing w:val="1"/>
        </w:rPr>
        <w:t> </w:t>
      </w:r>
      <w:r>
        <w:rPr/>
        <w:t>conception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rationality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agency: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people</w:t>
      </w:r>
      <w:r>
        <w:rPr>
          <w:spacing w:val="1"/>
        </w:rPr>
        <w:t> </w:t>
      </w:r>
      <w:r>
        <w:rPr/>
        <w:t>fall</w:t>
      </w:r>
      <w:r>
        <w:rPr>
          <w:spacing w:val="1"/>
        </w:rPr>
        <w:t> </w:t>
      </w:r>
      <w:r>
        <w:rPr/>
        <w:t>short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moralistic ideals and virtue, the contract will still function. It will be robust. According to</w:t>
      </w:r>
      <w:r>
        <w:rPr>
          <w:spacing w:val="1"/>
        </w:rPr>
        <w:t> </w:t>
      </w:r>
      <w:r>
        <w:rPr/>
        <w:t>this view, we are better off following Hume (1741, cited in Gaus, 2011a) in assuming</w:t>
      </w:r>
      <w:r>
        <w:rPr>
          <w:spacing w:val="1"/>
        </w:rPr>
        <w:t> </w:t>
      </w:r>
      <w:r>
        <w:rPr/>
        <w:t>every person to be an instrumental knave, even though that maxim is false in fact. The</w:t>
      </w:r>
      <w:r>
        <w:rPr>
          <w:spacing w:val="1"/>
        </w:rPr>
        <w:t> </w:t>
      </w:r>
      <w:r>
        <w:rPr/>
        <w:t>sensitivity position rejects this, holding that, if in fact individuals in I* are not resolutely</w:t>
      </w:r>
      <w:r>
        <w:rPr>
          <w:spacing w:val="1"/>
        </w:rPr>
        <w:t> </w:t>
      </w:r>
      <w:r>
        <w:rPr/>
        <w:t>self-interested,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problems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I,</w:t>
      </w:r>
      <w:r>
        <w:rPr>
          <w:spacing w:val="1"/>
        </w:rPr>
        <w:t> </w:t>
      </w:r>
      <w:r>
        <w:rPr/>
        <w:t>resolutely</w:t>
      </w:r>
      <w:r>
        <w:rPr>
          <w:spacing w:val="1"/>
        </w:rPr>
        <w:t> </w:t>
      </w:r>
      <w:r>
        <w:rPr/>
        <w:t>self-interested</w:t>
      </w:r>
      <w:r>
        <w:rPr>
          <w:spacing w:val="1"/>
        </w:rPr>
        <w:t> </w:t>
      </w:r>
      <w:r>
        <w:rPr/>
        <w:t>individuals,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contractual solutions, will be inappropriate to I*. Perhaps whereas I* can count on social</w:t>
      </w:r>
      <w:r>
        <w:rPr>
          <w:spacing w:val="1"/>
        </w:rPr>
        <w:t> </w:t>
      </w:r>
      <w:r>
        <w:rPr/>
        <w:t>trust,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self-interested</w:t>
      </w:r>
      <w:r>
        <w:rPr>
          <w:spacing w:val="1"/>
        </w:rPr>
        <w:t> </w:t>
      </w:r>
      <w:r>
        <w:rPr/>
        <w:t>contractors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find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elusive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arrive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second-best</w:t>
      </w:r>
      <w:r>
        <w:rPr>
          <w:spacing w:val="1"/>
        </w:rPr>
        <w:t> </w:t>
      </w:r>
      <w:r>
        <w:rPr/>
        <w:t>alternatives that trusting folks would find silly and inefficient. Indeed, the sensitivity</w:t>
      </w:r>
      <w:r>
        <w:rPr>
          <w:spacing w:val="1"/>
        </w:rPr>
        <w:t> </w:t>
      </w:r>
      <w:r>
        <w:rPr/>
        <w:t>theorist may insist that even if the self-interested agents can talk themselves into acting as</w:t>
      </w:r>
      <w:r>
        <w:rPr>
          <w:spacing w:val="-57"/>
        </w:rPr>
        <w:t> </w:t>
      </w:r>
      <w:r>
        <w:rPr/>
        <w:t>moral</w:t>
      </w:r>
      <w:r>
        <w:rPr>
          <w:spacing w:val="-1"/>
        </w:rPr>
        <w:t> </w:t>
      </w:r>
      <w:r>
        <w:rPr/>
        <w:t>agents they do so for the</w:t>
      </w:r>
      <w:r>
        <w:rPr>
          <w:spacing w:val="-3"/>
        </w:rPr>
        <w:t> </w:t>
      </w:r>
      <w:r>
        <w:rPr/>
        <w:t>wrong sort of</w:t>
      </w:r>
      <w:r>
        <w:rPr>
          <w:spacing w:val="1"/>
        </w:rPr>
        <w:t> </w:t>
      </w:r>
      <w:r>
        <w:rPr/>
        <w:t>reasons (Gaus 2011).</w:t>
      </w:r>
    </w:p>
    <w:p>
      <w:pPr>
        <w:spacing w:after="0" w:line="480" w:lineRule="auto"/>
        <w:jc w:val="both"/>
        <w:sectPr>
          <w:pgSz w:w="11910" w:h="16840"/>
          <w:pgMar w:header="0" w:footer="973" w:top="1160" w:bottom="1240" w:left="1480" w:right="720"/>
        </w:sectPr>
      </w:pPr>
    </w:p>
    <w:p>
      <w:pPr>
        <w:pStyle w:val="Heading1"/>
        <w:numPr>
          <w:ilvl w:val="2"/>
          <w:numId w:val="10"/>
        </w:numPr>
        <w:tabs>
          <w:tab w:pos="951" w:val="left" w:leader="none"/>
          <w:tab w:pos="952" w:val="left" w:leader="none"/>
        </w:tabs>
        <w:spacing w:line="240" w:lineRule="auto" w:before="78" w:after="0"/>
        <w:ind w:left="951" w:right="0" w:hanging="721"/>
        <w:jc w:val="left"/>
      </w:pPr>
      <w:r>
        <w:rPr/>
        <w:t>Idealization</w:t>
      </w:r>
      <w:r>
        <w:rPr>
          <w:spacing w:val="-3"/>
        </w:rPr>
        <w:t> </w:t>
      </w:r>
      <w:r>
        <w:rPr/>
        <w:t>and</w:t>
      </w:r>
      <w:r>
        <w:rPr>
          <w:spacing w:val="-3"/>
        </w:rPr>
        <w:t> </w:t>
      </w:r>
      <w:r>
        <w:rPr/>
        <w:t>Identification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217"/>
        <w:ind w:left="231" w:right="805" w:firstLine="719"/>
        <w:jc w:val="both"/>
      </w:pPr>
      <w:r>
        <w:rPr/>
        <w:pict>
          <v:shape style="position:absolute;margin-left:70.962006pt;margin-top:264.515106pt;width:283.05pt;height:283.05pt;mso-position-horizontal-relative:page;mso-position-vertical-relative:paragraph;z-index:-23604736" coordorigin="1419,5290" coordsize="5661,5661" path="m2485,10756l1614,9885,1419,10080,2290,10951,2485,10756xm3077,10080l3076,10041,3071,9998,3062,9954,3048,9910,3029,9866,3006,9823,2978,9781,2948,9740,2914,9700,2877,9660,2358,9141,2164,9335,2695,9867,2728,9903,2752,9938,2769,9973,2779,10007,2781,10040,2774,10071,2760,10099,2739,10125,2713,10147,2684,10161,2653,10167,2620,10165,2586,10155,2551,10138,2516,10114,2480,10082,1949,9550,1754,9745,2274,10264,2308,10296,2347,10328,2391,10361,2439,10393,2471,10412,2506,10428,2543,10441,2581,10452,2620,10460,2656,10464,2690,10464,2723,10460,2754,10453,2786,10442,2818,10426,2849,10405,2880,10382,2908,10359,2934,10336,2958,10313,2994,10273,3025,10232,3048,10191,3065,10148,3073,10116,3077,10080xm3805,9297l3799,9233,3783,9167,3757,9100,3729,9046,3694,8990,3651,8932,3601,8873,3584,8855,3544,8813,3520,8791,3520,9285,3515,9325,3500,9362,3474,9395,3441,9420,3404,9435,3364,9440,3319,9433,3270,9415,3217,9384,3158,9338,3094,9279,3035,9215,2989,9156,2958,9102,2939,9053,2933,9009,2937,8968,2952,8932,2976,8901,3009,8875,3045,8860,3086,8855,3130,8860,3178,8877,3230,8907,3286,8949,3346,9004,3411,9074,3461,9137,3495,9192,3514,9241,3520,9285,3520,8791,3474,8748,3405,8693,3336,8648,3267,8612,3199,8587,3132,8571,3053,8565,2978,8575,2906,8601,2837,8641,2773,8697,2719,8760,2679,8828,2655,8899,2646,8975,2652,9055,2669,9123,2695,9192,2731,9262,2777,9332,2833,9402,2899,9473,2959,9530,3019,9580,3079,9622,3138,9656,3196,9684,3267,9708,3334,9722,3398,9725,3458,9719,3516,9703,3572,9676,3628,9638,3681,9590,3728,9536,3764,9480,3781,9440,3789,9421,3802,9360,3805,9297xm4076,8717l3889,8530,3635,8784,3822,8971,4076,8717xm4587,8654l3716,7783,3521,7978,4392,8849,4587,8654xm4921,8320l4598,7997,4704,7890,4755,7830,4760,7820,4789,7769,4806,7706,4805,7641,4789,7575,4766,7524,4759,7509,4715,7443,4656,7377,4593,7320,4530,7277,4521,7273,4521,7666,4520,7692,4510,7718,4493,7745,4469,7773,4421,7820,4227,7626,4282,7571,4309,7547,4335,7532,4361,7524,4385,7525,4409,7531,4432,7542,4454,7556,4475,7575,4493,7596,4507,7619,4516,7642,4521,7666,4521,7273,4467,7248,4406,7232,4346,7231,4288,7246,4232,7276,4178,7321,3854,7644,4726,8516,4921,8320xm5711,7530l5055,6874,5253,6676,5038,6461,4447,7052,4662,7267,4860,7069,5516,7725,5711,7530xm6346,6895l5690,6239,5889,6040,5674,5825,5082,6417,5297,6632,5496,6434,6152,7090,6346,6895xm7080,6022l7074,5958,7058,5892,7032,5825,7004,5771,6969,5715,6926,5657,6876,5599,6858,5580,6819,5538,6795,5516,6795,6010,6790,6050,6774,6087,6748,6120,6716,6145,6679,6160,6639,6165,6594,6158,6545,6140,6492,6109,6433,6063,6369,6004,6310,5940,6264,5881,6232,5827,6214,5778,6208,5734,6212,5693,6227,5657,6251,5626,6284,5600,6320,5585,6361,5580,6405,5585,6453,5602,6505,5632,6561,5674,6621,5729,6686,5799,6736,5862,6770,5918,6789,5966,6795,6010,6795,5516,6749,5473,6679,5418,6610,5373,6542,5337,6474,5312,6406,5296,6328,5290,6252,5300,6181,5326,6112,5366,6048,5422,5994,5485,5954,5553,5930,5624,5921,5700,5927,5780,5944,5848,5970,5917,6006,5987,6052,6057,6107,6127,6173,6198,6234,6255,6294,6305,6354,6347,6413,6381,6471,6409,6542,6433,6609,6447,6673,6450,6733,6444,6791,6428,6847,6401,6902,6363,6956,6315,7003,6261,7039,6205,7056,6165,7064,6146,7077,6085,7080,6022xe" filled="true" fillcolor="#c0c0c0" stroked="false">
            <v:path arrowok="t"/>
            <v:fill opacity="32896f" type="solid"/>
            <w10:wrap type="none"/>
          </v:shape>
        </w:pict>
      </w:r>
      <w:r>
        <w:rPr/>
        <w:pict>
          <v:shape style="position:absolute;margin-left:347.18103pt;margin-top:101.813103pt;width:157.3pt;height:169.5pt;mso-position-horizontal-relative:page;mso-position-vertical-relative:paragraph;z-index:-23604224" coordorigin="6944,2036" coordsize="3146,3390" path="m8093,5026l8088,4978,8076,4927,8057,4874,8032,4820,8002,4764,7964,4707,7903,4731,7722,4806,7754,4852,7778,4896,7796,4936,7807,4973,7810,5008,7804,5042,7789,5072,7766,5101,7735,5125,7701,5139,7663,5143,7623,5137,7576,5119,7523,5085,7461,5035,7392,4970,7340,4914,7298,4862,7267,4815,7247,4772,7234,4720,7235,4674,7248,4633,7275,4597,7290,4584,7307,4573,7325,4566,7345,4561,7365,4559,7387,4559,7409,4562,7432,4568,7447,4574,7465,4583,7486,4594,7509,4608,7628,4383,7545,4337,7466,4305,7392,4286,7323,4279,7256,4287,7192,4310,7129,4348,7069,4400,7015,4463,6977,4530,6953,4600,6944,4674,6950,4751,6967,4818,6993,4886,7029,4955,7076,5025,7132,5096,7199,5167,7264,5228,7327,5280,7390,5324,7452,5359,7513,5386,7585,5410,7653,5423,7714,5426,7770,5419,7823,5402,7875,5375,7927,5339,7979,5292,8017,5250,8048,5207,8070,5163,8084,5119,8092,5073,8093,5026xm8791,4311l8784,4247,8769,4181,8743,4114,8715,4060,8680,4004,8637,3947,8587,3888,8569,3869,8530,3827,8506,3805,8506,4299,8501,4339,8485,4376,8459,4409,8427,4434,8390,4449,8350,4454,8305,4447,8256,4429,8202,4398,8144,4353,8080,4294,8021,4230,7975,4171,7943,4116,7925,4067,7919,4023,7923,3982,7937,3947,7962,3915,7994,3889,8031,3874,8072,3869,8116,3874,8164,3891,8216,3921,8272,3963,8332,4018,8397,4088,8447,4151,8481,4207,8500,4255,8506,4299,8506,3805,8460,3762,8390,3707,8321,3662,8253,3626,8185,3601,8117,3585,8039,3579,7963,3589,7891,3615,7823,3655,7758,3711,7704,3774,7665,3842,7641,3914,7632,3989,7638,4069,7654,4137,7681,4206,7717,4276,7762,4346,7818,4416,7884,4487,7945,4544,8005,4594,8065,4636,8124,4671,8182,4698,8252,4722,8320,4736,8384,4739,8444,4733,8502,4717,8558,4690,8613,4652,8667,4604,8714,4550,8750,4494,8767,4454,8775,4435,8788,4374,8791,4311xm9271,3970l8948,3647,9055,3540,9105,3480,9111,3470,9139,3419,9156,3355,9156,3290,9140,3225,9117,3174,9110,3159,9065,3093,9007,3027,8943,2970,8880,2927,8871,2923,8871,3316,8870,3342,8861,3368,8844,3395,8819,3422,8772,3470,8577,3276,8633,3220,8660,3197,8686,3182,8711,3174,8735,3175,8759,3181,8782,3192,8804,3206,8825,3224,8843,3246,8857,3268,8866,3292,8871,3316,8871,2923,8818,2898,8756,2882,8696,2881,8638,2895,8582,2925,8528,2971,8205,3294,9076,4165,9271,3970xm10089,3152l9724,2787,9671,2637,9516,2186,9463,2036,9248,2251,9276,2322,9359,2533,9415,2673,9345,2645,9134,2562,8994,2505,8777,2722,8928,2774,9379,2930,9529,2982,9894,3347,10089,3152xe" filled="true" fillcolor="#c0c0c0" stroked="false">
            <v:path arrowok="t"/>
            <v:fill opacity="32896f" type="solid"/>
            <w10:wrap type="none"/>
          </v:shape>
        </w:pict>
      </w:r>
      <w:r>
        <w:rPr/>
        <w:t>The</w:t>
      </w:r>
      <w:r>
        <w:rPr>
          <w:spacing w:val="15"/>
        </w:rPr>
        <w:t> </w:t>
      </w:r>
      <w:r>
        <w:rPr/>
        <w:t>core</w:t>
      </w:r>
      <w:r>
        <w:rPr>
          <w:spacing w:val="15"/>
        </w:rPr>
        <w:t> </w:t>
      </w:r>
      <w:r>
        <w:rPr/>
        <w:t>idea</w:t>
      </w:r>
      <w:r>
        <w:rPr>
          <w:spacing w:val="15"/>
        </w:rPr>
        <w:t> </w:t>
      </w:r>
      <w:r>
        <w:rPr/>
        <w:t>of</w:t>
      </w:r>
      <w:r>
        <w:rPr>
          <w:spacing w:val="15"/>
        </w:rPr>
        <w:t> </w:t>
      </w:r>
      <w:r>
        <w:rPr/>
        <w:t>social</w:t>
      </w:r>
      <w:r>
        <w:rPr>
          <w:spacing w:val="16"/>
        </w:rPr>
        <w:t> </w:t>
      </w:r>
      <w:r>
        <w:rPr/>
        <w:t>contract</w:t>
      </w:r>
      <w:r>
        <w:rPr>
          <w:spacing w:val="17"/>
        </w:rPr>
        <w:t> </w:t>
      </w:r>
      <w:r>
        <w:rPr/>
        <w:t>is</w:t>
      </w:r>
      <w:r>
        <w:rPr>
          <w:spacing w:val="17"/>
        </w:rPr>
        <w:t> </w:t>
      </w:r>
      <w:r>
        <w:rPr/>
        <w:t>that</w:t>
      </w:r>
      <w:r>
        <w:rPr>
          <w:spacing w:val="16"/>
        </w:rPr>
        <w:t> </w:t>
      </w:r>
      <w:r>
        <w:rPr/>
        <w:t>the</w:t>
      </w:r>
      <w:r>
        <w:rPr>
          <w:spacing w:val="16"/>
        </w:rPr>
        <w:t> </w:t>
      </w:r>
      <w:r>
        <w:rPr/>
        <w:t>deliberation</w:t>
      </w:r>
      <w:r>
        <w:rPr>
          <w:spacing w:val="16"/>
        </w:rPr>
        <w:t> </w:t>
      </w:r>
      <w:r>
        <w:rPr/>
        <w:t>of</w:t>
      </w:r>
      <w:r>
        <w:rPr>
          <w:spacing w:val="15"/>
        </w:rPr>
        <w:t> </w:t>
      </w:r>
      <w:r>
        <w:rPr/>
        <w:t>the</w:t>
      </w:r>
      <w:r>
        <w:rPr>
          <w:spacing w:val="16"/>
        </w:rPr>
        <w:t> </w:t>
      </w:r>
      <w:r>
        <w:rPr/>
        <w:t>parties</w:t>
      </w:r>
      <w:r>
        <w:rPr>
          <w:spacing w:val="16"/>
        </w:rPr>
        <w:t> </w:t>
      </w:r>
      <w:r>
        <w:rPr/>
        <w:t>is</w:t>
      </w:r>
      <w:r>
        <w:rPr>
          <w:spacing w:val="17"/>
        </w:rPr>
        <w:t> </w:t>
      </w:r>
      <w:r>
        <w:rPr/>
        <w:t>supposed</w:t>
      </w:r>
      <w:r>
        <w:rPr>
          <w:spacing w:val="-57"/>
        </w:rPr>
        <w:t> </w:t>
      </w:r>
      <w:r>
        <w:rPr/>
        <w:t>to model the justificatory problem of “you and me.” This pulls social contract in two</w:t>
      </w:r>
      <w:r>
        <w:rPr>
          <w:spacing w:val="1"/>
        </w:rPr>
        <w:t> </w:t>
      </w:r>
      <w:r>
        <w:rPr/>
        <w:t>opposing directions. On the one hand, if the deliberations of the hypothetical parties are to</w:t>
      </w:r>
      <w:r>
        <w:rPr>
          <w:spacing w:val="-57"/>
        </w:rPr>
        <w:t> </w:t>
      </w:r>
      <w:r>
        <w:rPr/>
        <w:t>model our problem and their conclusions are to be of relevance to us, the parties must be</w:t>
      </w:r>
      <w:r>
        <w:rPr>
          <w:spacing w:val="1"/>
        </w:rPr>
        <w:t> </w:t>
      </w:r>
      <w:r>
        <w:rPr/>
        <w:t>similar to us. The closer the parties are to “you and me” the better their deliberations will</w:t>
      </w:r>
      <w:r>
        <w:rPr>
          <w:spacing w:val="1"/>
        </w:rPr>
        <w:t> </w:t>
      </w:r>
      <w:r>
        <w:rPr/>
        <w:t>model you and me, and be of relevance to us. On the other hand, the point of contract</w:t>
      </w:r>
      <w:r>
        <w:rPr>
          <w:spacing w:val="1"/>
        </w:rPr>
        <w:t> </w:t>
      </w:r>
      <w:r>
        <w:rPr/>
        <w:t>theories is to make headway on justificatory problem by constructing parties that are</w:t>
      </w:r>
      <w:r>
        <w:rPr>
          <w:spacing w:val="1"/>
        </w:rPr>
        <w:t> </w:t>
      </w:r>
      <w:r>
        <w:rPr/>
        <w:t>idealizations of you and me, suggesting that some idealization is necessary and salutary.</w:t>
      </w:r>
      <w:r>
        <w:rPr>
          <w:spacing w:val="1"/>
        </w:rPr>
        <w:t> </w:t>
      </w:r>
      <w:r>
        <w:rPr/>
        <w:t>To recognize that some forms of idealization are problematic does not imply that it</w:t>
      </w:r>
      <w:r>
        <w:rPr>
          <w:spacing w:val="1"/>
        </w:rPr>
        <w:t> </w:t>
      </w:r>
      <w:r>
        <w:rPr/>
        <w:t>embraces what</w:t>
      </w:r>
      <w:r>
        <w:rPr>
          <w:spacing w:val="1"/>
        </w:rPr>
        <w:t> </w:t>
      </w:r>
      <w:r>
        <w:rPr/>
        <w:t>Gaus</w:t>
      </w:r>
      <w:r>
        <w:rPr>
          <w:spacing w:val="1"/>
        </w:rPr>
        <w:t> </w:t>
      </w:r>
      <w:r>
        <w:rPr/>
        <w:t>(1996) has</w:t>
      </w:r>
      <w:r>
        <w:rPr>
          <w:spacing w:val="1"/>
        </w:rPr>
        <w:t> </w:t>
      </w:r>
      <w:r>
        <w:rPr/>
        <w:t>called justificatory populism that every person in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society must</w:t>
      </w:r>
      <w:r>
        <w:rPr>
          <w:spacing w:val="1"/>
        </w:rPr>
        <w:t> </w:t>
      </w:r>
      <w:r>
        <w:rPr/>
        <w:t>actually assent to the social and moral institutions</w:t>
      </w:r>
      <w:r>
        <w:rPr>
          <w:spacing w:val="1"/>
        </w:rPr>
        <w:t> </w:t>
      </w:r>
      <w:r>
        <w:rPr/>
        <w:t>in question. Such a</w:t>
      </w:r>
      <w:r>
        <w:rPr>
          <w:spacing w:val="1"/>
        </w:rPr>
        <w:t> </w:t>
      </w:r>
      <w:r>
        <w:rPr/>
        <w:t>standard</w:t>
      </w:r>
      <w:r>
        <w:rPr>
          <w:spacing w:val="1"/>
        </w:rPr>
        <w:t> </w:t>
      </w:r>
      <w:r>
        <w:rPr/>
        <w:t>reflects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older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contract</w:t>
      </w:r>
      <w:r>
        <w:rPr>
          <w:spacing w:val="1"/>
        </w:rPr>
        <w:t> </w:t>
      </w:r>
      <w:r>
        <w:rPr/>
        <w:t>tradition</w:t>
      </w:r>
      <w:r>
        <w:rPr>
          <w:spacing w:val="1"/>
        </w:rPr>
        <w:t> </w:t>
      </w:r>
      <w:r>
        <w:rPr/>
        <w:t>based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direct</w:t>
      </w:r>
      <w:r>
        <w:rPr>
          <w:spacing w:val="1"/>
        </w:rPr>
        <w:t> </w:t>
      </w:r>
      <w:r>
        <w:rPr/>
        <w:t>consent.</w:t>
      </w:r>
      <w:r>
        <w:rPr>
          <w:spacing w:val="1"/>
        </w:rPr>
        <w:t> </w:t>
      </w:r>
      <w:r>
        <w:rPr/>
        <w:t>Modern</w:t>
      </w:r>
      <w:r>
        <w:rPr>
          <w:spacing w:val="-57"/>
        </w:rPr>
        <w:t> </w:t>
      </w:r>
      <w:r>
        <w:rPr/>
        <w:t>contract theories are concerned with appeals to reason, not the self-binding power of</w:t>
      </w:r>
      <w:r>
        <w:rPr>
          <w:spacing w:val="1"/>
        </w:rPr>
        <w:t> </w:t>
      </w:r>
      <w:r>
        <w:rPr/>
        <w:t>consent. The distinction between reason and consent is a major challenge in the Nigeria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contract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ethnic</w:t>
      </w:r>
      <w:r>
        <w:rPr>
          <w:spacing w:val="1"/>
        </w:rPr>
        <w:t> </w:t>
      </w:r>
      <w:r>
        <w:rPr/>
        <w:t>groups</w:t>
      </w:r>
      <w:r>
        <w:rPr>
          <w:spacing w:val="1"/>
        </w:rPr>
        <w:t> </w:t>
      </w:r>
      <w:r>
        <w:rPr/>
        <w:t>now</w:t>
      </w:r>
      <w:r>
        <w:rPr>
          <w:spacing w:val="1"/>
        </w:rPr>
        <w:t> </w:t>
      </w:r>
      <w:r>
        <w:rPr/>
        <w:t>perceive</w:t>
      </w:r>
      <w:r>
        <w:rPr>
          <w:spacing w:val="1"/>
        </w:rPr>
        <w:t> </w:t>
      </w:r>
      <w:r>
        <w:rPr/>
        <w:t>inequity</w:t>
      </w:r>
      <w:r>
        <w:rPr>
          <w:spacing w:val="1"/>
        </w:rPr>
        <w:t> </w:t>
      </w:r>
      <w:r>
        <w:rPr/>
        <w:t>and</w:t>
      </w:r>
      <w:r>
        <w:rPr>
          <w:spacing w:val="60"/>
        </w:rPr>
        <w:t> </w:t>
      </w:r>
      <w:r>
        <w:rPr/>
        <w:t>inequality.</w:t>
      </w:r>
      <w:r>
        <w:rPr>
          <w:spacing w:val="1"/>
        </w:rPr>
        <w:t> </w:t>
      </w:r>
      <w:r>
        <w:rPr/>
        <w:t>Despite possible problems, there are two important motivations behind idealization of the</w:t>
      </w:r>
      <w:r>
        <w:rPr>
          <w:spacing w:val="1"/>
        </w:rPr>
        <w:t> </w:t>
      </w:r>
      <w:r>
        <w:rPr/>
        <w:t>deliberative</w:t>
      </w:r>
      <w:r>
        <w:rPr>
          <w:spacing w:val="1"/>
        </w:rPr>
        <w:t> </w:t>
      </w:r>
      <w:r>
        <w:rPr/>
        <w:t>parties.</w:t>
      </w:r>
      <w:r>
        <w:rPr>
          <w:spacing w:val="1"/>
        </w:rPr>
        <w:t> </w:t>
      </w:r>
      <w:r>
        <w:rPr/>
        <w:t>First,</w:t>
      </w:r>
      <w:r>
        <w:rPr>
          <w:spacing w:val="1"/>
        </w:rPr>
        <w:t> </w:t>
      </w:r>
      <w:r>
        <w:rPr/>
        <w:t>you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I,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we</w:t>
      </w:r>
      <w:r>
        <w:rPr>
          <w:spacing w:val="1"/>
        </w:rPr>
        <w:t> </w:t>
      </w:r>
      <w:r>
        <w:rPr/>
        <w:t>now</w:t>
      </w:r>
      <w:r>
        <w:rPr>
          <w:spacing w:val="1"/>
        </w:rPr>
        <w:t> </w:t>
      </w:r>
      <w:r>
        <w:rPr/>
        <w:t>are,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confused</w:t>
      </w:r>
      <w:r>
        <w:rPr>
          <w:spacing w:val="1"/>
        </w:rPr>
        <w:t> </w:t>
      </w:r>
      <w:r>
        <w:rPr/>
        <w:t>about</w:t>
      </w:r>
      <w:r>
        <w:rPr>
          <w:spacing w:val="1"/>
        </w:rPr>
        <w:t> </w:t>
      </w:r>
      <w:r>
        <w:rPr/>
        <w:t>what</w:t>
      </w:r>
      <w:r>
        <w:rPr>
          <w:spacing w:val="1"/>
        </w:rPr>
        <w:t> </w:t>
      </w:r>
      <w:r>
        <w:rPr/>
        <w:t>considerations are relevant to our justificatory problem. We have biases and false beliefs;</w:t>
      </w:r>
      <w:r>
        <w:rPr>
          <w:spacing w:val="1"/>
        </w:rPr>
        <w:t> </w:t>
      </w:r>
      <w:r>
        <w:rPr/>
        <w:t>to make progress</w:t>
      </w:r>
      <w:r>
        <w:rPr>
          <w:spacing w:val="1"/>
        </w:rPr>
        <w:t> </w:t>
      </w:r>
      <w:r>
        <w:rPr/>
        <w:t>on solving our problem of justification we wish,</w:t>
      </w:r>
      <w:r>
        <w:rPr>
          <w:spacing w:val="1"/>
        </w:rPr>
        <w:t> </w:t>
      </w:r>
      <w:r>
        <w:rPr/>
        <w:t>as far as possible,</w:t>
      </w:r>
      <w:r>
        <w:rPr>
          <w:spacing w:val="60"/>
        </w:rPr>
        <w:t> </w:t>
      </w:r>
      <w:r>
        <w:rPr/>
        <w:t>to</w:t>
      </w:r>
      <w:r>
        <w:rPr>
          <w:spacing w:val="1"/>
        </w:rPr>
        <w:t> </w:t>
      </w:r>
      <w:r>
        <w:rPr/>
        <w:t>see what the result would be if we only reasoned correctly from sound and relevant</w:t>
      </w:r>
      <w:r>
        <w:rPr>
          <w:spacing w:val="1"/>
        </w:rPr>
        <w:t> </w:t>
      </w:r>
      <w:r>
        <w:rPr/>
        <w:t>premises.</w:t>
      </w:r>
      <w:r>
        <w:rPr>
          <w:spacing w:val="-1"/>
        </w:rPr>
        <w:t> </w:t>
      </w:r>
      <w:r>
        <w:rPr/>
        <w:t>So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constructing the</w:t>
      </w:r>
      <w:r>
        <w:rPr>
          <w:spacing w:val="-1"/>
        </w:rPr>
        <w:t> </w:t>
      </w:r>
      <w:r>
        <w:rPr/>
        <w:t>hypothetical</w:t>
      </w:r>
      <w:r>
        <w:rPr>
          <w:spacing w:val="-1"/>
        </w:rPr>
        <w:t> </w:t>
      </w:r>
      <w:r>
        <w:rPr/>
        <w:t>parties</w:t>
      </w:r>
      <w:r>
        <w:rPr>
          <w:spacing w:val="-1"/>
        </w:rPr>
        <w:t> </w:t>
      </w:r>
      <w:r>
        <w:rPr/>
        <w:t>we</w:t>
      </w:r>
      <w:r>
        <w:rPr>
          <w:spacing w:val="-2"/>
        </w:rPr>
        <w:t> </w:t>
      </w:r>
      <w:r>
        <w:rPr/>
        <w:t>wish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idealize</w:t>
      </w:r>
      <w:r>
        <w:rPr>
          <w:spacing w:val="-2"/>
        </w:rPr>
        <w:t> </w:t>
      </w:r>
      <w:r>
        <w:rPr/>
        <w:t>them in</w:t>
      </w:r>
      <w:r>
        <w:rPr>
          <w:spacing w:val="-1"/>
        </w:rPr>
        <w:t> </w:t>
      </w:r>
      <w:r>
        <w:rPr/>
        <w:t>this</w:t>
      </w:r>
      <w:r>
        <w:rPr>
          <w:spacing w:val="-1"/>
        </w:rPr>
        <w:t> </w:t>
      </w:r>
      <w:r>
        <w:rPr/>
        <w:t>way.</w:t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spacing w:line="480" w:lineRule="auto"/>
        <w:ind w:left="231" w:right="808" w:firstLine="719"/>
        <w:jc w:val="both"/>
      </w:pPr>
      <w:r>
        <w:rPr/>
        <w:t>Ideal deliberation theorists like Habermas (1985) and Southwood (2010), in their</w:t>
      </w:r>
      <w:r>
        <w:rPr>
          <w:spacing w:val="1"/>
        </w:rPr>
        <w:t> </w:t>
      </w:r>
      <w:r>
        <w:rPr/>
        <w:t>different ways, are deeply concerned with this reason for idealization. On the face of it,</w:t>
      </w:r>
      <w:r>
        <w:rPr>
          <w:spacing w:val="1"/>
        </w:rPr>
        <w:t> </w:t>
      </w:r>
      <w:r>
        <w:rPr/>
        <w:t>such idealization</w:t>
      </w:r>
      <w:r>
        <w:rPr>
          <w:spacing w:val="1"/>
        </w:rPr>
        <w:t> </w:t>
      </w:r>
      <w:r>
        <w:rPr/>
        <w:t>does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seem</w:t>
      </w:r>
      <w:r>
        <w:rPr>
          <w:spacing w:val="1"/>
        </w:rPr>
        <w:t> </w:t>
      </w:r>
      <w:r>
        <w:rPr/>
        <w:t>especially</w:t>
      </w:r>
      <w:r>
        <w:rPr>
          <w:spacing w:val="1"/>
        </w:rPr>
        <w:t> </w:t>
      </w:r>
      <w:r>
        <w:rPr/>
        <w:t>troublesome, since</w:t>
      </w:r>
      <w:r>
        <w:rPr>
          <w:spacing w:val="-1"/>
        </w:rPr>
        <w:t> </w:t>
      </w:r>
      <w:r>
        <w:rPr/>
        <w:t>the ultimate concern is</w:t>
      </w:r>
      <w:r>
        <w:rPr>
          <w:spacing w:val="1"/>
        </w:rPr>
        <w:t> </w:t>
      </w:r>
      <w:r>
        <w:rPr/>
        <w:t>with</w:t>
      </w:r>
    </w:p>
    <w:p>
      <w:pPr>
        <w:spacing w:after="0" w:line="480" w:lineRule="auto"/>
        <w:jc w:val="both"/>
        <w:sectPr>
          <w:pgSz w:w="11910" w:h="16840"/>
          <w:pgMar w:header="0" w:footer="973" w:top="1160" w:bottom="1240" w:left="1480" w:right="720"/>
        </w:sectPr>
      </w:pPr>
    </w:p>
    <w:p>
      <w:pPr>
        <w:pStyle w:val="BodyText"/>
        <w:spacing w:line="480" w:lineRule="auto" w:before="78"/>
        <w:ind w:left="231" w:right="804"/>
        <w:jc w:val="both"/>
      </w:pPr>
      <w:r>
        <w:rPr/>
        <w:pict>
          <v:shape style="position:absolute;margin-left:70.962006pt;margin-top:297.18512pt;width:283.05pt;height:283.05pt;mso-position-horizontal-relative:page;mso-position-vertical-relative:paragraph;z-index:-23603712" coordorigin="1419,5944" coordsize="5661,5661" path="m2485,11409l1614,10538,1419,10733,2290,11604,2485,11409xm3077,10733l3076,10694,3071,10651,3062,10607,3048,10563,3029,10520,3006,10476,2978,10434,2948,10393,2914,10353,2877,10314,2358,9794,2164,9989,2695,10520,2728,10556,2752,10592,2769,10627,2779,10661,2781,10693,2774,10724,2760,10753,2739,10779,2713,10800,2684,10814,2653,10820,2620,10818,2586,10809,2551,10792,2516,10768,2480,10736,1949,10204,1754,10398,2274,10917,2308,10950,2347,10982,2391,11014,2439,11047,2471,11066,2506,11082,2543,11095,2581,11105,2620,11113,2656,11117,2690,11117,2723,11114,2754,11107,2786,11095,2818,11079,2849,11058,2880,11035,2908,11012,2934,10990,2958,10967,2994,10927,3025,10886,3048,10844,3065,10802,3073,10769,3077,10733xm3805,9950l3799,9886,3783,9820,3757,9754,3729,9699,3694,9643,3651,9586,3601,9527,3584,9508,3544,9466,3520,9444,3520,9938,3515,9978,3500,10015,3474,10048,3441,10074,3404,10089,3364,10093,3319,10087,3270,10069,3217,10037,3158,9992,3094,9933,3035,9869,2989,9810,2958,9756,2939,9706,2933,9662,2937,9622,2952,9586,2976,9554,3009,9529,3045,9513,3086,9508,3130,9513,3178,9530,3230,9560,3286,9602,3346,9657,3411,9727,3461,9790,3495,9846,3514,9894,3520,9938,3520,9444,3474,9401,3405,9346,3336,9301,3267,9266,3199,9240,3132,9224,3053,9219,2978,9229,2906,9254,2837,9295,2773,9350,2719,9414,2679,9481,2655,9553,2646,9628,2652,9708,2669,9776,2695,9845,2731,9915,2777,9985,2833,10055,2899,10126,2959,10183,3019,10233,3079,10275,3138,10310,3196,10337,3267,10361,3334,10375,3398,10379,3458,10372,3516,10356,3572,10329,3628,10291,3681,10243,3728,10189,3764,10133,3781,10093,3789,10074,3802,10013,3805,9950xm4076,9370l3889,9183,3635,9438,3822,9625,4076,9370xm4587,9308l3716,8437,3521,8632,4392,9503,4587,9308xm4921,8974l4598,8650,4704,8544,4755,8484,4760,8474,4789,8422,4806,8359,4805,8294,4789,8229,4766,8178,4759,8163,4715,8097,4656,8031,4593,7974,4530,7931,4521,7927,4521,8320,4520,8345,4510,8372,4493,8399,4469,8426,4421,8474,4227,8279,4282,8224,4309,8201,4335,8185,4361,8178,4385,8178,4409,8185,4432,8195,4454,8210,4475,8228,4493,8250,4507,8272,4516,8295,4521,8320,4521,7927,4467,7901,4406,7885,4346,7884,4288,7899,4232,7929,4178,7974,3854,8298,4726,9169,4921,8974xm5711,8184l5055,7528,5253,7329,5038,7114,4447,7706,4662,7921,4860,7722,5516,8378,5711,8184xm6346,7548l5690,6892,5889,6694,5674,6479,5082,7070,5297,7285,5496,7087,6152,7743,6346,7548xm7080,6675l7074,6611,7058,6546,7032,6479,7004,6424,6969,6368,6926,6311,6876,6252,6858,6233,6819,6192,6795,6169,6795,6663,6790,6703,6774,6740,6748,6773,6716,6799,6679,6814,6639,6818,6594,6812,6545,6794,6492,6762,6433,6717,6369,6658,6310,6594,6264,6535,6232,6481,6214,6431,6208,6387,6212,6347,6227,6311,6251,6279,6284,6254,6320,6238,6361,6233,6405,6238,6453,6256,6505,6285,6561,6328,6621,6383,6686,6452,6736,6515,6770,6571,6789,6620,6795,6663,6795,6169,6749,6127,6679,6071,6610,6026,6542,5991,6474,5965,6406,5949,6328,5944,6252,5954,6181,5979,6112,6020,6048,6075,5994,6139,5954,6206,5930,6278,5921,6354,5927,6433,5944,6502,5970,6571,6006,6640,6052,6710,6107,6780,6173,6851,6234,6908,6294,6958,6354,7000,6413,7035,6471,7062,6542,7087,6609,7100,6673,7104,6733,7097,6791,7081,6847,7054,6902,7016,6956,6968,7003,6914,7039,6858,7056,6818,7064,6799,7077,6738,7080,6675xe" filled="true" fillcolor="#c0c0c0" stroked="false">
            <v:path arrowok="t"/>
            <v:fill opacity="32896f" type="solid"/>
            <w10:wrap type="none"/>
          </v:shape>
        </w:pict>
      </w:r>
      <w:r>
        <w:rPr/>
        <w:pict>
          <v:shape style="position:absolute;margin-left:347.18103pt;margin-top:134.483093pt;width:157.3pt;height:169.5pt;mso-position-horizontal-relative:page;mso-position-vertical-relative:paragraph;z-index:-23603200" coordorigin="6944,2690" coordsize="3146,3390" path="m8093,5680l8088,5631,8076,5580,8057,5528,8032,5473,8002,5418,7964,5360,7903,5385,7722,5459,7754,5506,7778,5549,7796,5589,7807,5627,7810,5662,7804,5695,7789,5726,7766,5755,7735,5779,7701,5793,7663,5797,7623,5791,7576,5772,7523,5738,7461,5689,7392,5624,7340,5568,7298,5516,7267,5468,7247,5425,7234,5374,7235,5327,7248,5286,7275,5250,7290,5237,7307,5227,7325,5219,7345,5214,7365,5212,7387,5213,7409,5216,7432,5222,7447,5228,7465,5236,7486,5247,7509,5261,7628,5036,7545,4991,7466,4958,7392,4939,7323,4933,7256,4941,7192,4964,7129,5001,7069,5054,7015,5116,6977,5183,6953,5253,6944,5327,6950,5405,6967,5472,6993,5540,7029,5608,7076,5678,7132,5749,7199,5821,7264,5881,7327,5933,7390,5977,7452,6013,7513,6040,7585,6063,7653,6076,7714,6079,7770,6072,7823,6056,7875,6029,7927,5992,7979,5946,8017,5903,8048,5860,8070,5816,8084,5772,8092,5727,8093,5680xm8791,4964l8784,4900,8769,4835,8743,4768,8715,4714,8680,4658,8637,4600,8587,4541,8569,4522,8530,4481,8506,4458,8506,4952,8501,4992,8485,5029,8459,5062,8427,5088,8390,5103,8350,5107,8305,5101,8256,5083,8202,5051,8144,5006,8080,4947,8021,4883,7975,4824,7943,4770,7925,4721,7919,4676,7923,4636,7937,4600,7962,4568,7994,4543,8031,4527,8072,4522,8116,4527,8164,4545,8216,4574,8272,4617,8332,4672,8397,4741,8447,4804,8481,4860,8500,4909,8506,4952,8506,4458,8460,4416,8390,4360,8321,4315,8253,4280,8185,4254,8117,4238,8039,4233,7963,4243,7891,4268,7823,4309,7758,4364,7704,4428,7665,4495,7641,4567,7632,4643,7638,4722,7654,4791,7681,4860,7717,4929,7762,4999,7818,5070,7884,5140,7945,5198,8005,5247,8065,5289,8124,5324,8182,5351,8252,5376,8320,5389,8384,5393,8444,5386,8502,5370,8558,5343,8613,5305,8667,5257,8714,5204,8750,5147,8767,5107,8775,5089,8788,5027,8791,4964xm9271,4623l8948,4300,9055,4193,9105,4134,9111,4124,9139,4072,9156,4009,9156,3944,9140,3878,9117,3828,9110,3813,9065,3747,9007,3681,8943,3624,8880,3580,8871,3576,8871,3969,8870,3995,8861,4021,8844,4048,8819,4076,8772,4124,8577,3929,8633,3874,8660,3850,8686,3835,8711,3828,8735,3828,8759,3835,8782,3845,8804,3859,8825,3878,8843,3899,8857,3922,8866,3945,8871,3969,8871,3576,8818,3551,8756,3535,8696,3534,8638,3549,8582,3579,8528,3624,8205,3948,9076,4819,9271,4623xm10089,3806l9724,3441,9671,3291,9516,2840,9463,2690,9248,2905,9276,2975,9359,3186,9415,3326,9345,3298,9134,3215,8994,3159,8777,3375,8928,3428,9379,3583,9529,3636,9894,4001,10089,3806xe" filled="true" fillcolor="#c0c0c0" stroked="false">
            <v:path arrowok="t"/>
            <v:fill opacity="32896f" type="solid"/>
            <w10:wrap type="none"/>
          </v:shape>
        </w:pict>
      </w:r>
      <w:r>
        <w:rPr/>
        <w:t>what is justified, and so want the deliberations of the parties to track good reasons. But if</w:t>
      </w:r>
      <w:r>
        <w:rPr>
          <w:spacing w:val="1"/>
        </w:rPr>
        <w:t> </w:t>
      </w:r>
      <w:r>
        <w:rPr/>
        <w:t>we idealize too far from individuals and citizens as they presently are</w:t>
      </w:r>
      <w:r>
        <w:rPr>
          <w:spacing w:val="1"/>
        </w:rPr>
        <w:t> </w:t>
      </w:r>
      <w:r>
        <w:rPr/>
        <w:t>(for example,</w:t>
      </w:r>
      <w:r>
        <w:rPr>
          <w:spacing w:val="1"/>
        </w:rPr>
        <w:t> </w:t>
      </w:r>
      <w:r>
        <w:rPr/>
        <w:t>suppose</w:t>
      </w:r>
      <w:r>
        <w:rPr>
          <w:spacing w:val="1"/>
        </w:rPr>
        <w:t> </w:t>
      </w:r>
      <w:r>
        <w:rPr/>
        <w:t>we</w:t>
      </w:r>
      <w:r>
        <w:rPr>
          <w:spacing w:val="1"/>
        </w:rPr>
        <w:t> </w:t>
      </w:r>
      <w:r>
        <w:rPr/>
        <w:t>posit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fully</w:t>
      </w:r>
      <w:r>
        <w:rPr>
          <w:spacing w:val="1"/>
        </w:rPr>
        <w:t> </w:t>
      </w:r>
      <w:r>
        <w:rPr/>
        <w:t>rational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sense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know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implications of all their beliefs and have perfect information) their deliberations may not</w:t>
      </w:r>
      <w:r>
        <w:rPr>
          <w:spacing w:val="1"/>
        </w:rPr>
        <w:t> </w:t>
      </w:r>
      <w:r>
        <w:rPr/>
        <w:t>help much in solving justificatory problems. We will not be able to identify with their</w:t>
      </w:r>
      <w:r>
        <w:rPr>
          <w:spacing w:val="1"/>
        </w:rPr>
        <w:t> </w:t>
      </w:r>
      <w:r>
        <w:rPr/>
        <w:t>solutions. For example, suppose that hyper-rational andperfectly informed parties would</w:t>
      </w:r>
      <w:r>
        <w:rPr>
          <w:spacing w:val="1"/>
        </w:rPr>
        <w:t> </w:t>
      </w:r>
      <w:r>
        <w:rPr/>
        <w:t>have no religious beliefs, so they would not be concerned withfreedom of religion or the</w:t>
      </w:r>
      <w:r>
        <w:rPr>
          <w:spacing w:val="1"/>
        </w:rPr>
        <w:t> </w:t>
      </w:r>
      <w:r>
        <w:rPr/>
        <w:t>role of religion of political decision making. But our problem is thatamong tolerably</w:t>
      </w:r>
      <w:r>
        <w:rPr>
          <w:spacing w:val="1"/>
        </w:rPr>
        <w:t> </w:t>
      </w:r>
      <w:r>
        <w:rPr/>
        <w:t>reasonable</w:t>
      </w:r>
      <w:r>
        <w:rPr>
          <w:spacing w:val="1"/>
        </w:rPr>
        <w:t> </w:t>
      </w:r>
      <w:r>
        <w:rPr/>
        <w:t>but</w:t>
      </w:r>
      <w:r>
        <w:rPr>
          <w:spacing w:val="1"/>
        </w:rPr>
        <w:t> </w:t>
      </w:r>
      <w:r>
        <w:rPr/>
        <w:t>far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perfectly</w:t>
      </w:r>
      <w:r>
        <w:rPr>
          <w:spacing w:val="1"/>
        </w:rPr>
        <w:t> </w:t>
      </w:r>
      <w:r>
        <w:rPr/>
        <w:t>rational</w:t>
      </w:r>
      <w:r>
        <w:rPr>
          <w:spacing w:val="1"/>
        </w:rPr>
        <w:t> </w:t>
      </w:r>
      <w:r>
        <w:rPr/>
        <w:t>citizens,</w:t>
      </w:r>
      <w:r>
        <w:rPr>
          <w:spacing w:val="1"/>
        </w:rPr>
        <w:t> </w:t>
      </w:r>
      <w:r>
        <w:rPr/>
        <w:t>pluralism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religious</w:t>
      </w:r>
      <w:r>
        <w:rPr>
          <w:spacing w:val="1"/>
        </w:rPr>
        <w:t> </w:t>
      </w:r>
      <w:r>
        <w:rPr/>
        <w:t>belief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inescapable.</w:t>
      </w:r>
      <w:r>
        <w:rPr>
          <w:spacing w:val="23"/>
        </w:rPr>
        <w:t> </w:t>
      </w:r>
      <w:r>
        <w:rPr/>
        <w:t>Consequently,</w:t>
      </w:r>
      <w:r>
        <w:rPr>
          <w:spacing w:val="22"/>
        </w:rPr>
        <w:t> </w:t>
      </w:r>
      <w:r>
        <w:rPr/>
        <w:t>to</w:t>
      </w:r>
      <w:r>
        <w:rPr>
          <w:spacing w:val="23"/>
        </w:rPr>
        <w:t> </w:t>
      </w:r>
      <w:r>
        <w:rPr/>
        <w:t>gain</w:t>
      </w:r>
      <w:r>
        <w:rPr>
          <w:spacing w:val="22"/>
        </w:rPr>
        <w:t> </w:t>
      </w:r>
      <w:r>
        <w:rPr/>
        <w:t>insight</w:t>
      </w:r>
      <w:r>
        <w:rPr>
          <w:spacing w:val="23"/>
        </w:rPr>
        <w:t> </w:t>
      </w:r>
      <w:r>
        <w:rPr/>
        <w:t>into</w:t>
      </w:r>
      <w:r>
        <w:rPr>
          <w:spacing w:val="21"/>
        </w:rPr>
        <w:t> </w:t>
      </w:r>
      <w:r>
        <w:rPr/>
        <w:t>the</w:t>
      </w:r>
      <w:r>
        <w:rPr>
          <w:spacing w:val="21"/>
        </w:rPr>
        <w:t> </w:t>
      </w:r>
      <w:r>
        <w:rPr/>
        <w:t>justificatory</w:t>
      </w:r>
      <w:r>
        <w:rPr>
          <w:spacing w:val="21"/>
        </w:rPr>
        <w:t> </w:t>
      </w:r>
      <w:r>
        <w:rPr/>
        <w:t>problem</w:t>
      </w:r>
      <w:r>
        <w:rPr>
          <w:spacing w:val="25"/>
        </w:rPr>
        <w:t> </w:t>
      </w:r>
      <w:r>
        <w:rPr/>
        <w:t>among</w:t>
      </w:r>
      <w:r>
        <w:rPr>
          <w:spacing w:val="22"/>
        </w:rPr>
        <w:t> </w:t>
      </w:r>
      <w:r>
        <w:rPr/>
        <w:t>citizens</w:t>
      </w:r>
      <w:r>
        <w:rPr>
          <w:spacing w:val="-57"/>
        </w:rPr>
        <w:t> </w:t>
      </w:r>
      <w:r>
        <w:rPr/>
        <w:t>of</w:t>
      </w:r>
      <w:r>
        <w:rPr>
          <w:spacing w:val="-1"/>
        </w:rPr>
        <w:t> </w:t>
      </w:r>
      <w:r>
        <w:rPr/>
        <w:t>limited rationality, the</w:t>
      </w:r>
      <w:r>
        <w:rPr>
          <w:spacing w:val="-1"/>
        </w:rPr>
        <w:t> </w:t>
      </w:r>
      <w:r>
        <w:rPr/>
        <w:t>parties</w:t>
      </w:r>
      <w:r>
        <w:rPr>
          <w:spacing w:val="-1"/>
        </w:rPr>
        <w:t> </w:t>
      </w:r>
      <w:r>
        <w:rPr/>
        <w:t>must model our imperfect</w:t>
      </w:r>
      <w:r>
        <w:rPr>
          <w:spacing w:val="-1"/>
        </w:rPr>
        <w:t> </w:t>
      </w:r>
      <w:r>
        <w:rPr/>
        <w:t>rationality.</w:t>
      </w:r>
    </w:p>
    <w:p>
      <w:pPr>
        <w:pStyle w:val="BodyText"/>
        <w:rPr>
          <w:sz w:val="21"/>
        </w:rPr>
      </w:pPr>
    </w:p>
    <w:p>
      <w:pPr>
        <w:pStyle w:val="Heading1"/>
        <w:numPr>
          <w:ilvl w:val="2"/>
          <w:numId w:val="10"/>
        </w:numPr>
        <w:tabs>
          <w:tab w:pos="952" w:val="left" w:leader="none"/>
        </w:tabs>
        <w:spacing w:line="240" w:lineRule="auto" w:before="0" w:after="0"/>
        <w:ind w:left="951" w:right="0" w:hanging="721"/>
        <w:jc w:val="both"/>
      </w:pPr>
      <w:r>
        <w:rPr/>
        <w:t>Homogeneity</w:t>
      </w:r>
      <w:r>
        <w:rPr>
          <w:spacing w:val="-3"/>
        </w:rPr>
        <w:t> </w:t>
      </w:r>
      <w:r>
        <w:rPr/>
        <w:t>and</w:t>
      </w:r>
      <w:r>
        <w:rPr>
          <w:spacing w:val="-2"/>
        </w:rPr>
        <w:t> </w:t>
      </w:r>
      <w:r>
        <w:rPr/>
        <w:t>Heterogeneity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218"/>
        <w:ind w:left="231" w:right="802" w:firstLine="719"/>
        <w:jc w:val="both"/>
      </w:pPr>
      <w:r>
        <w:rPr/>
        <w:t>Social contract theories are pulled towards some representations of the parties in</w:t>
      </w:r>
      <w:r>
        <w:rPr>
          <w:spacing w:val="1"/>
        </w:rPr>
        <w:t> </w:t>
      </w:r>
      <w:r>
        <w:rPr/>
        <w:t>order to render the choice situation determinate. This goal of determinacy, however, can</w:t>
      </w:r>
      <w:r>
        <w:rPr>
          <w:spacing w:val="1"/>
        </w:rPr>
        <w:t> </w:t>
      </w:r>
      <w:r>
        <w:rPr/>
        <w:t>have the effect of eliminating the pluralism of the parties that was the original impetus for</w:t>
      </w:r>
      <w:r>
        <w:rPr>
          <w:spacing w:val="-57"/>
        </w:rPr>
        <w:t> </w:t>
      </w:r>
      <w:r>
        <w:rPr/>
        <w:t>contracting in the first place (Encyclopedia of Philosphy, 2017). In his Lectures on the</w:t>
      </w:r>
      <w:r>
        <w:rPr>
          <w:spacing w:val="1"/>
        </w:rPr>
        <w:t> </w:t>
      </w:r>
      <w:r>
        <w:rPr/>
        <w:t>History of Political Philosophy,</w:t>
      </w:r>
      <w:r>
        <w:rPr>
          <w:spacing w:val="1"/>
        </w:rPr>
        <w:t> </w:t>
      </w:r>
      <w:r>
        <w:rPr/>
        <w:t>Rawls (2007) held that “a normalization of interests</w:t>
      </w:r>
      <w:r>
        <w:rPr>
          <w:spacing w:val="1"/>
        </w:rPr>
        <w:t> </w:t>
      </w:r>
      <w:r>
        <w:rPr/>
        <w:t>attributed to the parties is common to social contract doctrines and it is necessary to unify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perspectives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parties</w:t>
      </w:r>
      <w:r>
        <w:rPr>
          <w:spacing w:val="1"/>
        </w:rPr>
        <w:t> </w:t>
      </w:r>
      <w:r>
        <w:rPr/>
        <w:t>so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construct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shared</w:t>
      </w:r>
      <w:r>
        <w:rPr>
          <w:spacing w:val="1"/>
        </w:rPr>
        <w:t> </w:t>
      </w:r>
      <w:r>
        <w:rPr/>
        <w:t>point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view”</w:t>
      </w:r>
      <w:r>
        <w:rPr>
          <w:spacing w:val="1"/>
        </w:rPr>
        <w:t> </w:t>
      </w:r>
      <w:r>
        <w:rPr/>
        <w:t>(Encyclopedia of Philosphy, 2017). Here, Rawls seems to be suggesting that to achieve</w:t>
      </w:r>
      <w:r>
        <w:rPr>
          <w:spacing w:val="1"/>
        </w:rPr>
        <w:t> </w:t>
      </w:r>
      <w:r>
        <w:rPr/>
        <w:t>determinacy in the contract procedure, it is necessary to “normalize” the perspectives of</w:t>
      </w:r>
      <w:r>
        <w:rPr>
          <w:spacing w:val="1"/>
        </w:rPr>
        <w:t> </w:t>
      </w:r>
      <w:r>
        <w:rPr/>
        <w:t>the parties. The problem can be captured. Suppose that the parties to the contract closely</w:t>
      </w:r>
      <w:r>
        <w:rPr>
          <w:spacing w:val="1"/>
        </w:rPr>
        <w:t> </w:t>
      </w:r>
      <w:r>
        <w:rPr/>
        <w:t>model you and me, and so, they have diverse bases for their deliberations in religious,</w:t>
      </w:r>
      <w:r>
        <w:rPr>
          <w:spacing w:val="1"/>
        </w:rPr>
        <w:t> </w:t>
      </w:r>
      <w:r>
        <w:rPr/>
        <w:t>secular, perfectionist, and so on. In this case, it is hard to see how the contract theorist can</w:t>
      </w:r>
      <w:r>
        <w:rPr>
          <w:spacing w:val="-57"/>
        </w:rPr>
        <w:t> </w:t>
      </w:r>
      <w:r>
        <w:rPr/>
        <w:t>get</w:t>
      </w:r>
      <w:r>
        <w:rPr>
          <w:spacing w:val="39"/>
        </w:rPr>
        <w:t> </w:t>
      </w:r>
      <w:r>
        <w:rPr/>
        <w:t>a</w:t>
      </w:r>
      <w:r>
        <w:rPr>
          <w:spacing w:val="38"/>
        </w:rPr>
        <w:t> </w:t>
      </w:r>
      <w:r>
        <w:rPr/>
        <w:t>determinate</w:t>
      </w:r>
      <w:r>
        <w:rPr>
          <w:spacing w:val="39"/>
        </w:rPr>
        <w:t> </w:t>
      </w:r>
      <w:r>
        <w:rPr/>
        <w:t>result.</w:t>
      </w:r>
      <w:r>
        <w:rPr>
          <w:spacing w:val="41"/>
        </w:rPr>
        <w:t> </w:t>
      </w:r>
      <w:r>
        <w:rPr/>
        <w:t>Just</w:t>
      </w:r>
      <w:r>
        <w:rPr>
          <w:spacing w:val="40"/>
        </w:rPr>
        <w:t> </w:t>
      </w:r>
      <w:r>
        <w:rPr/>
        <w:t>as</w:t>
      </w:r>
      <w:r>
        <w:rPr>
          <w:spacing w:val="39"/>
        </w:rPr>
        <w:t> </w:t>
      </w:r>
      <w:r>
        <w:rPr/>
        <w:t>you</w:t>
      </w:r>
      <w:r>
        <w:rPr>
          <w:spacing w:val="39"/>
        </w:rPr>
        <w:t> </w:t>
      </w:r>
      <w:r>
        <w:rPr/>
        <w:t>and</w:t>
      </w:r>
      <w:r>
        <w:rPr>
          <w:spacing w:val="39"/>
        </w:rPr>
        <w:t> </w:t>
      </w:r>
      <w:r>
        <w:rPr/>
        <w:t>I</w:t>
      </w:r>
      <w:r>
        <w:rPr>
          <w:spacing w:val="36"/>
        </w:rPr>
        <w:t> </w:t>
      </w:r>
      <w:r>
        <w:rPr/>
        <w:t>disagree,</w:t>
      </w:r>
      <w:r>
        <w:rPr>
          <w:spacing w:val="39"/>
        </w:rPr>
        <w:t> </w:t>
      </w:r>
      <w:r>
        <w:rPr/>
        <w:t>so</w:t>
      </w:r>
      <w:r>
        <w:rPr>
          <w:spacing w:val="39"/>
        </w:rPr>
        <w:t> </w:t>
      </w:r>
      <w:r>
        <w:rPr/>
        <w:t>will</w:t>
      </w:r>
      <w:r>
        <w:rPr>
          <w:spacing w:val="40"/>
        </w:rPr>
        <w:t> </w:t>
      </w:r>
      <w:r>
        <w:rPr/>
        <w:t>the</w:t>
      </w:r>
      <w:r>
        <w:rPr>
          <w:spacing w:val="39"/>
        </w:rPr>
        <w:t> </w:t>
      </w:r>
      <w:r>
        <w:rPr/>
        <w:t>parties.</w:t>
      </w:r>
      <w:r>
        <w:rPr>
          <w:spacing w:val="39"/>
        </w:rPr>
        <w:t> </w:t>
      </w:r>
      <w:r>
        <w:rPr/>
        <w:t>Rawls</w:t>
      </w:r>
      <w:r>
        <w:rPr>
          <w:spacing w:val="38"/>
        </w:rPr>
        <w:t> </w:t>
      </w:r>
      <w:r>
        <w:rPr/>
        <w:t>(1999)</w:t>
      </w:r>
    </w:p>
    <w:p>
      <w:pPr>
        <w:spacing w:after="0" w:line="480" w:lineRule="auto"/>
        <w:jc w:val="both"/>
        <w:sectPr>
          <w:pgSz w:w="11910" w:h="16840"/>
          <w:pgMar w:header="0" w:footer="973" w:top="1160" w:bottom="1240" w:left="1480" w:right="720"/>
        </w:sectPr>
      </w:pPr>
    </w:p>
    <w:p>
      <w:pPr>
        <w:pStyle w:val="BodyText"/>
        <w:spacing w:line="480" w:lineRule="auto" w:before="78"/>
        <w:ind w:left="231" w:right="802"/>
        <w:jc w:val="both"/>
      </w:pPr>
      <w:r>
        <w:rPr/>
        <w:pict>
          <v:shape style="position:absolute;margin-left:70.962006pt;margin-top:297.18512pt;width:283.05pt;height:283.05pt;mso-position-horizontal-relative:page;mso-position-vertical-relative:paragraph;z-index:-23602688" coordorigin="1419,5944" coordsize="5661,5661" path="m2485,11409l1614,10538,1419,10733,2290,11604,2485,11409xm3077,10733l3076,10694,3071,10651,3062,10607,3048,10563,3029,10520,3006,10476,2978,10434,2948,10393,2914,10353,2877,10314,2358,9794,2164,9989,2695,10520,2728,10556,2752,10592,2769,10627,2779,10661,2781,10693,2774,10724,2760,10753,2739,10779,2713,10800,2684,10814,2653,10820,2620,10818,2586,10809,2551,10792,2516,10768,2480,10736,1949,10204,1754,10398,2274,10917,2308,10950,2347,10982,2391,11014,2439,11047,2471,11066,2506,11082,2543,11095,2581,11105,2620,11113,2656,11117,2690,11117,2723,11114,2754,11107,2786,11095,2818,11079,2849,11058,2880,11035,2908,11012,2934,10990,2958,10967,2994,10927,3025,10886,3048,10844,3065,10802,3073,10769,3077,10733xm3805,9950l3799,9886,3783,9820,3757,9754,3729,9699,3694,9643,3651,9586,3601,9527,3584,9508,3544,9466,3520,9444,3520,9938,3515,9978,3500,10015,3474,10048,3441,10074,3404,10089,3364,10093,3319,10087,3270,10069,3217,10037,3158,9992,3094,9933,3035,9869,2989,9810,2958,9756,2939,9706,2933,9662,2937,9622,2952,9586,2976,9554,3009,9529,3045,9513,3086,9508,3130,9513,3178,9530,3230,9560,3286,9602,3346,9657,3411,9727,3461,9790,3495,9846,3514,9894,3520,9938,3520,9444,3474,9401,3405,9346,3336,9301,3267,9266,3199,9240,3132,9224,3053,9219,2978,9229,2906,9254,2837,9295,2773,9350,2719,9414,2679,9481,2655,9553,2646,9628,2652,9708,2669,9776,2695,9845,2731,9915,2777,9985,2833,10055,2899,10126,2959,10183,3019,10233,3079,10275,3138,10310,3196,10337,3267,10361,3334,10375,3398,10379,3458,10372,3516,10356,3572,10329,3628,10291,3681,10243,3728,10189,3764,10133,3781,10093,3789,10074,3802,10013,3805,9950xm4076,9370l3889,9183,3635,9438,3822,9625,4076,9370xm4587,9308l3716,8437,3521,8632,4392,9503,4587,9308xm4921,8974l4598,8650,4704,8544,4755,8484,4760,8474,4789,8422,4806,8359,4805,8294,4789,8229,4766,8178,4759,8163,4715,8097,4656,8031,4593,7974,4530,7931,4521,7927,4521,8320,4520,8345,4510,8372,4493,8399,4469,8426,4421,8474,4227,8279,4282,8224,4309,8201,4335,8185,4361,8178,4385,8178,4409,8185,4432,8195,4454,8210,4475,8228,4493,8250,4507,8272,4516,8295,4521,8320,4521,7927,4467,7901,4406,7885,4346,7884,4288,7899,4232,7929,4178,7974,3854,8298,4726,9169,4921,8974xm5711,8184l5055,7528,5253,7329,5038,7114,4447,7706,4662,7921,4860,7722,5516,8378,5711,8184xm6346,7548l5690,6892,5889,6694,5674,6479,5082,7070,5297,7285,5496,7087,6152,7743,6346,7548xm7080,6675l7074,6611,7058,6546,7032,6479,7004,6424,6969,6368,6926,6311,6876,6252,6858,6233,6819,6192,6795,6169,6795,6663,6790,6703,6774,6740,6748,6773,6716,6799,6679,6814,6639,6818,6594,6812,6545,6794,6492,6762,6433,6717,6369,6658,6310,6594,6264,6535,6232,6481,6214,6431,6208,6387,6212,6347,6227,6311,6251,6279,6284,6254,6320,6238,6361,6233,6405,6238,6453,6256,6505,6285,6561,6328,6621,6383,6686,6452,6736,6515,6770,6571,6789,6620,6795,6663,6795,6169,6749,6127,6679,6071,6610,6026,6542,5991,6474,5965,6406,5949,6328,5944,6252,5954,6181,5979,6112,6020,6048,6075,5994,6139,5954,6206,5930,6278,5921,6354,5927,6433,5944,6502,5970,6571,6006,6640,6052,6710,6107,6780,6173,6851,6234,6908,6294,6958,6354,7000,6413,7035,6471,7062,6542,7087,6609,7100,6673,7104,6733,7097,6791,7081,6847,7054,6902,7016,6956,6968,7003,6914,7039,6858,7056,6818,7064,6799,7077,6738,7080,6675xe" filled="true" fillcolor="#c0c0c0" stroked="false">
            <v:path arrowok="t"/>
            <v:fill opacity="32896f" type="solid"/>
            <w10:wrap type="none"/>
          </v:shape>
        </w:pict>
      </w:r>
      <w:r>
        <w:rPr/>
        <w:pict>
          <v:shape style="position:absolute;margin-left:347.18103pt;margin-top:134.483093pt;width:157.3pt;height:169.5pt;mso-position-horizontal-relative:page;mso-position-vertical-relative:paragraph;z-index:-23602176" coordorigin="6944,2690" coordsize="3146,3390" path="m8093,5680l8088,5631,8076,5580,8057,5528,8032,5473,8002,5418,7964,5360,7903,5385,7722,5459,7754,5506,7778,5549,7796,5589,7807,5627,7810,5662,7804,5695,7789,5726,7766,5755,7735,5779,7701,5793,7663,5797,7623,5791,7576,5772,7523,5738,7461,5689,7392,5624,7340,5568,7298,5516,7267,5468,7247,5425,7234,5374,7235,5327,7248,5286,7275,5250,7290,5237,7307,5227,7325,5219,7345,5214,7365,5212,7387,5213,7409,5216,7432,5222,7447,5228,7465,5236,7486,5247,7509,5261,7628,5036,7545,4991,7466,4958,7392,4939,7323,4933,7256,4941,7192,4964,7129,5001,7069,5054,7015,5116,6977,5183,6953,5253,6944,5327,6950,5405,6967,5472,6993,5540,7029,5608,7076,5678,7132,5749,7199,5821,7264,5881,7327,5933,7390,5977,7452,6013,7513,6040,7585,6063,7653,6076,7714,6079,7770,6072,7823,6056,7875,6029,7927,5992,7979,5946,8017,5903,8048,5860,8070,5816,8084,5772,8092,5727,8093,5680xm8791,4964l8784,4900,8769,4835,8743,4768,8715,4714,8680,4658,8637,4600,8587,4541,8569,4522,8530,4481,8506,4458,8506,4952,8501,4992,8485,5029,8459,5062,8427,5088,8390,5103,8350,5107,8305,5101,8256,5083,8202,5051,8144,5006,8080,4947,8021,4883,7975,4824,7943,4770,7925,4721,7919,4676,7923,4636,7937,4600,7962,4568,7994,4543,8031,4527,8072,4522,8116,4527,8164,4545,8216,4574,8272,4617,8332,4672,8397,4741,8447,4804,8481,4860,8500,4909,8506,4952,8506,4458,8460,4416,8390,4360,8321,4315,8253,4280,8185,4254,8117,4238,8039,4233,7963,4243,7891,4268,7823,4309,7758,4364,7704,4428,7665,4495,7641,4567,7632,4643,7638,4722,7654,4791,7681,4860,7717,4929,7762,4999,7818,5070,7884,5140,7945,5198,8005,5247,8065,5289,8124,5324,8182,5351,8252,5376,8320,5389,8384,5393,8444,5386,8502,5370,8558,5343,8613,5305,8667,5257,8714,5204,8750,5147,8767,5107,8775,5089,8788,5027,8791,4964xm9271,4623l8948,4300,9055,4193,9105,4134,9111,4124,9139,4072,9156,4009,9156,3944,9140,3878,9117,3828,9110,3813,9065,3747,9007,3681,8943,3624,8880,3580,8871,3576,8871,3969,8870,3995,8861,4021,8844,4048,8819,4076,8772,4124,8577,3929,8633,3874,8660,3850,8686,3835,8711,3828,8735,3828,8759,3835,8782,3845,8804,3859,8825,3878,8843,3899,8857,3922,8866,3945,8871,3969,8871,3576,8818,3551,8756,3535,8696,3534,8638,3549,8582,3579,8528,3624,8205,3948,9076,4819,9271,4623xm10089,3806l9724,3441,9671,3291,9516,2840,9463,2690,9248,2905,9276,2975,9359,3186,9415,3326,9345,3298,9134,3215,8994,3159,8777,3375,8928,3428,9379,3583,9529,3636,9894,4001,10089,3806xe" filled="true" fillcolor="#c0c0c0" stroked="false">
            <v:path arrowok="t"/>
            <v:fill opacity="32896f" type="solid"/>
            <w10:wrap type="none"/>
          </v:shape>
        </w:pict>
      </w:r>
      <w:r>
        <w:rPr/>
        <w:t>acknowledges that his restrictions on particular information in the original position are</w:t>
      </w:r>
      <w:r>
        <w:rPr>
          <w:spacing w:val="1"/>
        </w:rPr>
        <w:t> </w:t>
      </w:r>
      <w:r>
        <w:rPr/>
        <w:t>necessary to achieve a determinate result. According to Rawls (1999) if we exclude</w:t>
      </w:r>
      <w:r>
        <w:rPr>
          <w:spacing w:val="1"/>
        </w:rPr>
        <w:t> </w:t>
      </w:r>
      <w:r>
        <w:rPr/>
        <w:t>knowledge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those</w:t>
      </w:r>
      <w:r>
        <w:rPr>
          <w:spacing w:val="1"/>
        </w:rPr>
        <w:t> </w:t>
      </w:r>
      <w:r>
        <w:rPr/>
        <w:t>contingencies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set</w:t>
      </w:r>
      <w:r>
        <w:rPr>
          <w:spacing w:val="1"/>
        </w:rPr>
        <w:t> </w:t>
      </w:r>
      <w:r>
        <w:rPr/>
        <w:t>men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odds,</w:t>
      </w:r>
      <w:r>
        <w:rPr>
          <w:spacing w:val="1"/>
        </w:rPr>
        <w:t> </w:t>
      </w:r>
      <w:r>
        <w:rPr/>
        <w:t>then</w:t>
      </w:r>
      <w:r>
        <w:rPr>
          <w:spacing w:val="1"/>
        </w:rPr>
        <w:t> </w:t>
      </w:r>
      <w:r>
        <w:rPr/>
        <w:t>everyone</w:t>
      </w:r>
      <w:r>
        <w:rPr>
          <w:spacing w:val="1"/>
        </w:rPr>
        <w:t> </w:t>
      </w:r>
      <w:r>
        <w:rPr/>
        <w:t>is</w:t>
      </w:r>
      <w:r>
        <w:rPr>
          <w:spacing w:val="60"/>
        </w:rPr>
        <w:t> </w:t>
      </w:r>
      <w:r>
        <w:rPr/>
        <w:t>equally</w:t>
      </w:r>
      <w:r>
        <w:rPr>
          <w:spacing w:val="-57"/>
        </w:rPr>
        <w:t> </w:t>
      </w:r>
      <w:r>
        <w:rPr/>
        <w:t>rational and similarly situated, each is convinced by the same arguments. The determinate</w:t>
      </w:r>
      <w:r>
        <w:rPr>
          <w:spacing w:val="-57"/>
        </w:rPr>
        <w:t> </w:t>
      </w:r>
      <w:r>
        <w:rPr/>
        <w:t>condition therefore is the one lacking where in the context of Nigeria, some parties in the</w:t>
      </w:r>
      <w:r>
        <w:rPr>
          <w:spacing w:val="1"/>
        </w:rPr>
        <w:t> </w:t>
      </w:r>
      <w:r>
        <w:rPr/>
        <w:t>contract are grossly suspicious that the plurality eliminates value of the heterogeneity.</w:t>
      </w:r>
      <w:r>
        <w:rPr>
          <w:spacing w:val="1"/>
        </w:rPr>
        <w:t> </w:t>
      </w:r>
      <w:r>
        <w:rPr/>
        <w:t>Nigeria is a heterogeneous society which value determinate indiscriminately distributes</w:t>
      </w:r>
      <w:r>
        <w:rPr>
          <w:spacing w:val="1"/>
        </w:rPr>
        <w:t> </w:t>
      </w:r>
      <w:r>
        <w:rPr/>
        <w:t>power equally. But there is growing concern that such equity has drained. Gaus (2011a)</w:t>
      </w:r>
      <w:r>
        <w:rPr>
          <w:spacing w:val="1"/>
        </w:rPr>
        <w:t> </w:t>
      </w:r>
      <w:r>
        <w:rPr/>
        <w:t>has</w:t>
      </w:r>
      <w:r>
        <w:rPr>
          <w:spacing w:val="49"/>
        </w:rPr>
        <w:t> </w:t>
      </w:r>
      <w:r>
        <w:rPr/>
        <w:t>argued</w:t>
      </w:r>
      <w:r>
        <w:rPr>
          <w:spacing w:val="49"/>
        </w:rPr>
        <w:t> </w:t>
      </w:r>
      <w:r>
        <w:rPr/>
        <w:t>that</w:t>
      </w:r>
      <w:r>
        <w:rPr>
          <w:spacing w:val="49"/>
        </w:rPr>
        <w:t> </w:t>
      </w:r>
      <w:r>
        <w:rPr/>
        <w:t>a</w:t>
      </w:r>
      <w:r>
        <w:rPr>
          <w:spacing w:val="48"/>
        </w:rPr>
        <w:t> </w:t>
      </w:r>
      <w:r>
        <w:rPr/>
        <w:t>determinative</w:t>
      </w:r>
      <w:r>
        <w:rPr>
          <w:spacing w:val="48"/>
        </w:rPr>
        <w:t> </w:t>
      </w:r>
      <w:r>
        <w:rPr/>
        <w:t>result</w:t>
      </w:r>
      <w:r>
        <w:rPr>
          <w:spacing w:val="50"/>
        </w:rPr>
        <w:t> </w:t>
      </w:r>
      <w:r>
        <w:rPr/>
        <w:t>can</w:t>
      </w:r>
      <w:r>
        <w:rPr>
          <w:spacing w:val="50"/>
        </w:rPr>
        <w:t> </w:t>
      </w:r>
      <w:r>
        <w:rPr/>
        <w:t>only</w:t>
      </w:r>
      <w:r>
        <w:rPr>
          <w:spacing w:val="49"/>
        </w:rPr>
        <w:t> </w:t>
      </w:r>
      <w:r>
        <w:rPr/>
        <w:t>be</w:t>
      </w:r>
      <w:r>
        <w:rPr>
          <w:spacing w:val="48"/>
        </w:rPr>
        <w:t> </w:t>
      </w:r>
      <w:r>
        <w:rPr/>
        <w:t>generated</w:t>
      </w:r>
      <w:r>
        <w:rPr>
          <w:spacing w:val="48"/>
        </w:rPr>
        <w:t> </w:t>
      </w:r>
      <w:r>
        <w:rPr/>
        <w:t>by</w:t>
      </w:r>
      <w:r>
        <w:rPr>
          <w:spacing w:val="49"/>
        </w:rPr>
        <w:t> </w:t>
      </w:r>
      <w:r>
        <w:rPr/>
        <w:t>an</w:t>
      </w:r>
      <w:r>
        <w:rPr>
          <w:spacing w:val="49"/>
        </w:rPr>
        <w:t> </w:t>
      </w:r>
      <w:r>
        <w:rPr/>
        <w:t>implausibly</w:t>
      </w:r>
      <w:r>
        <w:rPr>
          <w:spacing w:val="50"/>
        </w:rPr>
        <w:t> </w:t>
      </w:r>
      <w:r>
        <w:rPr/>
        <w:t>high</w:t>
      </w:r>
      <w:r>
        <w:rPr>
          <w:spacing w:val="-58"/>
        </w:rPr>
        <w:t> </w:t>
      </w:r>
      <w:r>
        <w:rPr/>
        <w:t>degree of abstraction, in which the basic pluralism of evaluative standards, the core</w:t>
      </w:r>
      <w:r>
        <w:rPr>
          <w:spacing w:val="1"/>
        </w:rPr>
        <w:t> </w:t>
      </w:r>
      <w:r>
        <w:rPr/>
        <w:t>justificatory</w:t>
      </w:r>
      <w:r>
        <w:rPr>
          <w:spacing w:val="-1"/>
        </w:rPr>
        <w:t> </w:t>
      </w:r>
      <w:r>
        <w:rPr/>
        <w:t>problem is abstracted away.</w:t>
      </w:r>
    </w:p>
    <w:p>
      <w:pPr>
        <w:pStyle w:val="BodyText"/>
        <w:rPr>
          <w:sz w:val="21"/>
        </w:rPr>
      </w:pPr>
    </w:p>
    <w:p>
      <w:pPr>
        <w:pStyle w:val="BodyText"/>
        <w:spacing w:line="480" w:lineRule="auto"/>
        <w:ind w:left="231" w:right="802" w:firstLine="719"/>
        <w:jc w:val="both"/>
      </w:pPr>
      <w:r>
        <w:rPr/>
        <w:t>On Gaus’ view, modeling of the parties that make them anything approaching</w:t>
      </w:r>
      <w:r>
        <w:rPr>
          <w:spacing w:val="1"/>
        </w:rPr>
        <w:t> </w:t>
      </w:r>
      <w:r>
        <w:rPr/>
        <w:t>representations of you and me will only be able to generate a non-singleton set of eligible</w:t>
      </w:r>
      <w:r>
        <w:rPr>
          <w:spacing w:val="1"/>
        </w:rPr>
        <w:t> </w:t>
      </w:r>
      <w:r>
        <w:rPr/>
        <w:t>social contracts. The parties might agree that some social contracts are better than none,</w:t>
      </w:r>
      <w:r>
        <w:rPr>
          <w:spacing w:val="1"/>
        </w:rPr>
        <w:t> </w:t>
      </w:r>
      <w:r>
        <w:rPr/>
        <w:t>but they will disagree on their ordering of possible social contracts. This conclusion,</w:t>
      </w:r>
      <w:r>
        <w:rPr>
          <w:spacing w:val="1"/>
        </w:rPr>
        <w:t> </w:t>
      </w:r>
      <w:r>
        <w:rPr/>
        <w:t>refined and developed in Gaus (2011a), connects the traditional problem of indeterminacy</w:t>
      </w:r>
      <w:r>
        <w:rPr>
          <w:spacing w:val="-57"/>
        </w:rPr>
        <w:t> </w:t>
      </w:r>
      <w:r>
        <w:rPr/>
        <w:t>in the contract procedure (Hardin, 2003) with the contemporary, technical problem of</w:t>
      </w:r>
      <w:r>
        <w:rPr>
          <w:spacing w:val="1"/>
        </w:rPr>
        <w:t> </w:t>
      </w:r>
      <w:r>
        <w:rPr/>
        <w:t>equilibrium selection in games (Thrasher 2014a). It is possible however, that determinacy</w:t>
      </w:r>
      <w:r>
        <w:rPr>
          <w:spacing w:val="-57"/>
        </w:rPr>
        <w:t> </w:t>
      </w:r>
      <w:r>
        <w:rPr/>
        <w:t>may actually require diversity in the perspective of the deliberative parties in a way that</w:t>
      </w:r>
      <w:r>
        <w:rPr>
          <w:spacing w:val="1"/>
        </w:rPr>
        <w:t> </w:t>
      </w:r>
      <w:r>
        <w:rPr/>
        <w:t>Rawls and others like Harsanyi didn’t expect. The reason for this is simple, though the</w:t>
      </w:r>
      <w:r>
        <w:rPr>
          <w:spacing w:val="1"/>
        </w:rPr>
        <w:t> </w:t>
      </w:r>
      <w:r>
        <w:rPr/>
        <w:t>proof is somewhat complex. Normalizing the</w:t>
      </w:r>
      <w:r>
        <w:rPr>
          <w:spacing w:val="1"/>
        </w:rPr>
        <w:t> </w:t>
      </w:r>
      <w:r>
        <w:rPr/>
        <w:t>perspectives</w:t>
      </w:r>
      <w:r>
        <w:rPr>
          <w:spacing w:val="1"/>
        </w:rPr>
        <w:t> </w:t>
      </w:r>
      <w:r>
        <w:rPr/>
        <w:t>of the</w:t>
      </w:r>
      <w:r>
        <w:rPr>
          <w:spacing w:val="60"/>
        </w:rPr>
        <w:t> </w:t>
      </w:r>
      <w:r>
        <w:rPr/>
        <w:t>parties assumes that</w:t>
      </w:r>
      <w:r>
        <w:rPr>
          <w:spacing w:val="1"/>
        </w:rPr>
        <w:t> </w:t>
      </w:r>
      <w:r>
        <w:rPr/>
        <w:t>there is one stable point of view that has all of the relevant information necessary for</w:t>
      </w:r>
      <w:r>
        <w:rPr>
          <w:spacing w:val="1"/>
        </w:rPr>
        <w:t> </w:t>
      </w:r>
      <w:r>
        <w:rPr/>
        <w:t>generating a stable and determinate set of social rules. There is no reason, antecedently, to</w:t>
      </w:r>
      <w:r>
        <w:rPr>
          <w:spacing w:val="-57"/>
        </w:rPr>
        <w:t> </w:t>
      </w:r>
      <w:r>
        <w:rPr/>
        <w:t>think that such</w:t>
      </w:r>
      <w:r>
        <w:rPr>
          <w:spacing w:val="1"/>
        </w:rPr>
        <w:t> </w:t>
      </w:r>
      <w:r>
        <w:rPr/>
        <w:t>a perspective can be found,</w:t>
      </w:r>
      <w:r>
        <w:rPr>
          <w:spacing w:val="1"/>
        </w:rPr>
        <w:t> </w:t>
      </w:r>
      <w:r>
        <w:rPr/>
        <w:t>however.</w:t>
      </w:r>
      <w:r>
        <w:rPr>
          <w:spacing w:val="1"/>
        </w:rPr>
        <w:t> </w:t>
      </w:r>
      <w:r>
        <w:rPr/>
        <w:t>Instead,</w:t>
      </w:r>
      <w:r>
        <w:rPr>
          <w:spacing w:val="1"/>
        </w:rPr>
        <w:t> </w:t>
      </w:r>
      <w:r>
        <w:rPr/>
        <w:t>if</w:t>
      </w:r>
      <w:r>
        <w:rPr>
          <w:spacing w:val="60"/>
        </w:rPr>
        <w:t> </w:t>
      </w:r>
      <w:r>
        <w:rPr/>
        <w:t>we recognize that there</w:t>
      </w:r>
      <w:r>
        <w:rPr>
          <w:spacing w:val="-57"/>
        </w:rPr>
        <w:t> </w:t>
      </w:r>
      <w:r>
        <w:rPr/>
        <w:t>are</w:t>
      </w:r>
      <w:r>
        <w:rPr>
          <w:spacing w:val="-1"/>
        </w:rPr>
        <w:t> </w:t>
      </w:r>
      <w:r>
        <w:rPr/>
        <w:t>epistemic gains</w:t>
      </w:r>
      <w:r>
        <w:rPr>
          <w:spacing w:val="1"/>
        </w:rPr>
        <w:t> </w:t>
      </w:r>
      <w:r>
        <w:rPr/>
        <w:t>to</w:t>
      </w:r>
      <w:r>
        <w:rPr>
          <w:spacing w:val="2"/>
        </w:rPr>
        <w:t> </w:t>
      </w:r>
      <w:r>
        <w:rPr/>
        <w:t>be found from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division</w:t>
      </w:r>
      <w:r>
        <w:rPr>
          <w:spacing w:val="1"/>
        </w:rPr>
        <w:t> </w:t>
      </w:r>
      <w:r>
        <w:rPr/>
        <w:t>of cognitive labour there is</w:t>
      </w:r>
      <w:r>
        <w:rPr>
          <w:spacing w:val="1"/>
        </w:rPr>
        <w:t> </w:t>
      </w:r>
      <w:r>
        <w:rPr/>
        <w:t>good</w:t>
      </w:r>
      <w:r>
        <w:rPr>
          <w:spacing w:val="1"/>
        </w:rPr>
        <w:t> </w:t>
      </w:r>
      <w:r>
        <w:rPr/>
        <w:t>reason</w:t>
      </w:r>
      <w:r>
        <w:rPr>
          <w:spacing w:val="2"/>
        </w:rPr>
        <w:t> </w:t>
      </w:r>
      <w:r>
        <w:rPr/>
        <w:t>to</w:t>
      </w:r>
    </w:p>
    <w:p>
      <w:pPr>
        <w:spacing w:after="0" w:line="480" w:lineRule="auto"/>
        <w:jc w:val="both"/>
        <w:sectPr>
          <w:pgSz w:w="11910" w:h="16840"/>
          <w:pgMar w:header="0" w:footer="973" w:top="1160" w:bottom="1240" w:left="1480" w:right="720"/>
        </w:sectPr>
      </w:pPr>
    </w:p>
    <w:p>
      <w:pPr>
        <w:pStyle w:val="BodyText"/>
        <w:spacing w:line="480" w:lineRule="auto" w:before="78"/>
        <w:ind w:left="231" w:right="805"/>
        <w:jc w:val="both"/>
      </w:pPr>
      <w:r>
        <w:rPr/>
        <w:pict>
          <v:shape style="position:absolute;margin-left:347.18103pt;margin-top:134.483093pt;width:157.3pt;height:169.5pt;mso-position-horizontal-relative:page;mso-position-vertical-relative:paragraph;z-index:-23601152" coordorigin="6944,2690" coordsize="3146,3390" path="m8093,5680l8088,5631,8076,5580,8057,5528,8032,5473,8002,5418,7964,5360,7903,5385,7722,5459,7754,5506,7778,5549,7796,5589,7807,5627,7810,5662,7804,5695,7789,5726,7766,5755,7735,5779,7701,5793,7663,5797,7623,5791,7576,5772,7523,5738,7461,5689,7392,5624,7340,5568,7298,5516,7267,5468,7247,5425,7234,5374,7235,5327,7248,5286,7275,5250,7290,5237,7307,5227,7325,5219,7345,5214,7365,5212,7387,5213,7409,5216,7432,5222,7447,5228,7465,5236,7486,5247,7509,5261,7628,5036,7545,4991,7466,4958,7392,4939,7323,4933,7256,4941,7192,4964,7129,5001,7069,5054,7015,5116,6977,5183,6953,5253,6944,5327,6950,5405,6967,5472,6993,5540,7029,5608,7076,5678,7132,5749,7199,5821,7264,5881,7327,5933,7390,5977,7452,6013,7513,6040,7585,6063,7653,6076,7714,6079,7770,6072,7823,6056,7875,6029,7927,5992,7979,5946,8017,5903,8048,5860,8070,5816,8084,5772,8092,5727,8093,5680xm8791,4964l8784,4900,8769,4835,8743,4768,8715,4714,8680,4658,8637,4600,8587,4541,8569,4522,8530,4481,8506,4458,8506,4952,8501,4992,8485,5029,8459,5062,8427,5088,8390,5103,8350,5107,8305,5101,8256,5083,8202,5051,8144,5006,8080,4947,8021,4883,7975,4824,7943,4770,7925,4721,7919,4676,7923,4636,7937,4600,7962,4568,7994,4543,8031,4527,8072,4522,8116,4527,8164,4545,8216,4574,8272,4617,8332,4672,8397,4741,8447,4804,8481,4860,8500,4909,8506,4952,8506,4458,8460,4416,8390,4360,8321,4315,8253,4280,8185,4254,8117,4238,8039,4233,7963,4243,7891,4268,7823,4309,7758,4364,7704,4428,7665,4495,7641,4567,7632,4643,7638,4722,7654,4791,7681,4860,7717,4929,7762,4999,7818,5070,7884,5140,7945,5198,8005,5247,8065,5289,8124,5324,8182,5351,8252,5376,8320,5389,8384,5393,8444,5386,8502,5370,8558,5343,8613,5305,8667,5257,8714,5204,8750,5147,8767,5107,8775,5089,8788,5027,8791,4964xm9271,4623l8948,4300,9055,4193,9105,4134,9111,4124,9139,4072,9156,4009,9156,3944,9140,3878,9117,3828,9110,3813,9065,3747,9007,3681,8943,3624,8880,3580,8871,3576,8871,3969,8870,3995,8861,4021,8844,4048,8819,4076,8772,4124,8577,3929,8633,3874,8660,3850,8686,3835,8711,3828,8735,3828,8759,3835,8782,3845,8804,3859,8825,3878,8843,3899,8857,3922,8866,3945,8871,3969,8871,3576,8818,3551,8756,3535,8696,3534,8638,3549,8582,3579,8528,3624,8205,3948,9076,4819,9271,4623xm10089,3806l9724,3441,9671,3291,9516,2840,9463,2690,9248,2905,9276,2975,9359,3186,9415,3326,9345,3298,9134,3215,8994,3159,8777,3375,8928,3428,9379,3583,9529,3636,9894,4001,10089,3806xe" filled="true" fillcolor="#c0c0c0" stroked="false">
            <v:path arrowok="t"/>
            <v:fill opacity="32896f" type="solid"/>
            <w10:wrap type="none"/>
          </v:shape>
        </w:pict>
      </w:r>
      <w:r>
        <w:rPr/>
        <w:t>prefer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diverse</w:t>
      </w:r>
      <w:r>
        <w:rPr>
          <w:spacing w:val="1"/>
        </w:rPr>
        <w:t> </w:t>
      </w:r>
      <w:r>
        <w:rPr/>
        <w:t>rather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normalized</w:t>
      </w:r>
      <w:r>
        <w:rPr>
          <w:spacing w:val="1"/>
        </w:rPr>
        <w:t> </w:t>
      </w:r>
      <w:r>
        <w:rPr/>
        <w:t>idealization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parties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60"/>
        </w:rPr>
        <w:t> </w:t>
      </w:r>
      <w:r>
        <w:rPr/>
        <w:t>contract</w:t>
      </w:r>
      <w:r>
        <w:rPr>
          <w:spacing w:val="1"/>
        </w:rPr>
        <w:t> </w:t>
      </w:r>
      <w:r>
        <w:rPr/>
        <w:t>(Weisberg &amp; Muldoon, 2009; Gaus, 2016, Muldoon, 2017). There is reason to conclude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if</w:t>
      </w:r>
      <w:r>
        <w:rPr>
          <w:spacing w:val="1"/>
        </w:rPr>
        <w:t> </w:t>
      </w:r>
      <w:r>
        <w:rPr/>
        <w:t>we</w:t>
      </w:r>
      <w:r>
        <w:rPr>
          <w:spacing w:val="1"/>
        </w:rPr>
        <w:t> </w:t>
      </w:r>
      <w:r>
        <w:rPr/>
        <w:t>wish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discover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contracts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best</w:t>
      </w:r>
      <w:r>
        <w:rPr>
          <w:spacing w:val="1"/>
        </w:rPr>
        <w:t> </w:t>
      </w:r>
      <w:r>
        <w:rPr/>
        <w:t>achieve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set</w:t>
      </w:r>
      <w:r>
        <w:rPr>
          <w:spacing w:val="1"/>
        </w:rPr>
        <w:t> </w:t>
      </w:r>
      <w:r>
        <w:rPr/>
        <w:t>of</w:t>
      </w:r>
      <w:r>
        <w:rPr>
          <w:spacing w:val="60"/>
        </w:rPr>
        <w:t> </w:t>
      </w:r>
      <w:r>
        <w:rPr/>
        <w:t>interrelated</w:t>
      </w:r>
      <w:r>
        <w:rPr>
          <w:spacing w:val="1"/>
        </w:rPr>
        <w:t> </w:t>
      </w:r>
      <w:r>
        <w:rPr/>
        <w:t>normative gains (liberty, equality, welfare and so on), a deliberative process that draws on</w:t>
      </w:r>
      <w:r>
        <w:rPr>
          <w:spacing w:val="-57"/>
        </w:rPr>
        <w:t> </w:t>
      </w:r>
      <w:r>
        <w:rPr/>
        <w:t>a</w:t>
      </w:r>
      <w:r>
        <w:rPr>
          <w:spacing w:val="1"/>
        </w:rPr>
        <w:t> </w:t>
      </w:r>
      <w:r>
        <w:rPr/>
        <w:t>diversity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perspectives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outperform</w:t>
      </w:r>
      <w:r>
        <w:rPr>
          <w:spacing w:val="1"/>
        </w:rPr>
        <w:t> </w:t>
      </w:r>
      <w:r>
        <w:rPr/>
        <w:t>one</w:t>
      </w:r>
      <w:r>
        <w:rPr>
          <w:spacing w:val="1"/>
        </w:rPr>
        <w:t> </w:t>
      </w:r>
      <w:r>
        <w:rPr/>
        <w:t>based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strict</w:t>
      </w:r>
      <w:r>
        <w:rPr>
          <w:spacing w:val="1"/>
        </w:rPr>
        <w:t> </w:t>
      </w:r>
      <w:r>
        <w:rPr/>
        <w:t>normalization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perspectives</w:t>
      </w:r>
      <w:r>
        <w:rPr>
          <w:spacing w:val="1"/>
        </w:rPr>
        <w:t> </w:t>
      </w:r>
      <w:r>
        <w:rPr/>
        <w:t>(Gaus</w:t>
      </w:r>
      <w:r>
        <w:rPr>
          <w:spacing w:val="1"/>
        </w:rPr>
        <w:t> </w:t>
      </w:r>
      <w:r>
        <w:rPr/>
        <w:t>2011b,</w:t>
      </w:r>
      <w:r>
        <w:rPr>
          <w:spacing w:val="1"/>
        </w:rPr>
        <w:t> </w:t>
      </w:r>
      <w:r>
        <w:rPr/>
        <w:t>2016).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perhaps</w:t>
      </w:r>
      <w:r>
        <w:rPr>
          <w:spacing w:val="1"/>
        </w:rPr>
        <w:t> </w:t>
      </w:r>
      <w:r>
        <w:rPr/>
        <w:t>explains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call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restructuring</w:t>
      </w:r>
      <w:r>
        <w:rPr>
          <w:spacing w:val="1"/>
        </w:rPr>
        <w:t> </w:t>
      </w:r>
      <w:r>
        <w:rPr/>
        <w:t>in</w:t>
      </w:r>
      <w:r>
        <w:rPr>
          <w:spacing w:val="-57"/>
        </w:rPr>
        <w:t> </w:t>
      </w:r>
      <w:r>
        <w:rPr/>
        <w:t>Nigeria</w:t>
      </w:r>
      <w:r>
        <w:rPr>
          <w:spacing w:val="-3"/>
        </w:rPr>
        <w:t> </w:t>
      </w:r>
      <w:r>
        <w:rPr/>
        <w:t>to redistribute</w:t>
      </w:r>
      <w:r>
        <w:rPr>
          <w:spacing w:val="-1"/>
        </w:rPr>
        <w:t> </w:t>
      </w:r>
      <w:r>
        <w:rPr/>
        <w:t>gains fairly among the</w:t>
      </w:r>
      <w:r>
        <w:rPr>
          <w:spacing w:val="-1"/>
        </w:rPr>
        <w:t> </w:t>
      </w:r>
      <w:r>
        <w:rPr/>
        <w:t>federating units.</w:t>
      </w:r>
    </w:p>
    <w:p>
      <w:pPr>
        <w:pStyle w:val="BodyText"/>
        <w:rPr>
          <w:sz w:val="21"/>
        </w:rPr>
      </w:pPr>
    </w:p>
    <w:p>
      <w:pPr>
        <w:pStyle w:val="Heading1"/>
        <w:numPr>
          <w:ilvl w:val="2"/>
          <w:numId w:val="10"/>
        </w:numPr>
        <w:tabs>
          <w:tab w:pos="952" w:val="left" w:leader="none"/>
        </w:tabs>
        <w:spacing w:line="240" w:lineRule="auto" w:before="0" w:after="0"/>
        <w:ind w:left="951" w:right="0" w:hanging="721"/>
        <w:jc w:val="both"/>
      </w:pPr>
      <w:r>
        <w:rPr/>
        <w:t>Doxastic</w:t>
      </w:r>
      <w:r>
        <w:rPr>
          <w:spacing w:val="-1"/>
        </w:rPr>
        <w:t> </w:t>
      </w:r>
      <w:r>
        <w:rPr/>
        <w:t>and Evaluative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217"/>
        <w:ind w:left="231" w:right="802" w:firstLine="719"/>
        <w:jc w:val="both"/>
      </w:pPr>
      <w:r>
        <w:rPr/>
        <w:pict>
          <v:shape style="position:absolute;margin-left:70.962006pt;margin-top:59.28513pt;width:283.05pt;height:283.05pt;mso-position-horizontal-relative:page;mso-position-vertical-relative:paragraph;z-index:-23601664" coordorigin="1419,1186" coordsize="5661,5661" path="m2485,6651l1614,5780,1419,5975,2290,6846,2485,6651xm3077,5975l3076,5936,3071,5893,3062,5849,3048,5805,3029,5762,3006,5718,2978,5676,2948,5635,2914,5595,2877,5556,2358,5036,2164,5231,2695,5762,2728,5798,2752,5834,2769,5869,2779,5903,2781,5935,2774,5966,2760,5995,2739,6021,2713,6042,2684,6056,2653,6062,2620,6060,2586,6051,2551,6034,2516,6010,2480,5978,1949,5446,1754,5640,2274,6159,2308,6192,2347,6224,2391,6256,2439,6289,2471,6308,2506,6324,2543,6337,2581,6347,2620,6355,2656,6359,2690,6359,2723,6356,2754,6349,2786,6337,2818,6321,2849,6300,2880,6277,2908,6254,2934,6232,2958,6209,2994,6169,3025,6128,3048,6086,3065,6044,3073,6011,3077,5975xm3805,5192l3799,5128,3783,5062,3757,4996,3729,4941,3694,4885,3651,4828,3601,4769,3584,4750,3544,4708,3520,4686,3520,5180,3515,5220,3500,5257,3474,5290,3441,5316,3404,5331,3364,5335,3319,5329,3270,5311,3217,5279,3158,5234,3094,5175,3035,5111,2989,5052,2958,4998,2939,4948,2933,4904,2937,4864,2952,4828,2976,4796,3009,4771,3045,4755,3086,4750,3130,4755,3178,4772,3230,4802,3286,4844,3346,4899,3411,4969,3461,5032,3495,5088,3514,5136,3520,5180,3520,4686,3474,4643,3405,4588,3336,4543,3267,4508,3199,4482,3132,4466,3053,4461,2978,4471,2906,4496,2837,4537,2773,4592,2719,4656,2679,4723,2655,4795,2646,4870,2652,4950,2669,5018,2695,5087,2731,5157,2777,5227,2833,5297,2899,5368,2959,5425,3019,5475,3079,5517,3138,5552,3196,5579,3267,5603,3334,5617,3398,5621,3458,5614,3516,5598,3572,5571,3628,5533,3681,5485,3728,5431,3764,5375,3781,5335,3789,5316,3802,5255,3805,5192xm4076,4612l3889,4425,3635,4680,3822,4867,4076,4612xm4587,4550l3716,3679,3521,3874,4392,4745,4587,4550xm4921,4216l4598,3892,4704,3786,4755,3726,4760,3716,4789,3664,4806,3601,4805,3536,4789,3471,4766,3420,4759,3405,4715,3339,4656,3273,4593,3216,4530,3173,4521,3169,4521,3562,4520,3587,4510,3614,4493,3641,4469,3668,4421,3716,4227,3521,4282,3466,4309,3443,4335,3427,4361,3420,4385,3420,4409,3427,4432,3437,4454,3452,4475,3470,4493,3492,4507,3514,4516,3537,4521,3562,4521,3169,4467,3143,4406,3127,4346,3126,4288,3141,4232,3171,4178,3216,3854,3540,4726,4411,4921,4216xm5711,3426l5055,2770,5253,2571,5038,2356,4447,2948,4662,3163,4860,2964,5516,3620,5711,3426xm6346,2790l5690,2134,5889,1936,5674,1721,5082,2312,5297,2527,5496,2329,6152,2985,6346,2790xm7080,1917l7074,1853,7058,1788,7032,1721,7004,1666,6969,1610,6926,1553,6876,1494,6858,1475,6819,1434,6795,1411,6795,1905,6790,1945,6774,1982,6748,2015,6716,2041,6679,2056,6639,2060,6594,2054,6545,2036,6492,2004,6433,1959,6369,1900,6310,1836,6264,1777,6232,1723,6214,1673,6208,1629,6212,1589,6227,1553,6251,1521,6284,1496,6320,1480,6361,1475,6405,1480,6453,1498,6505,1527,6561,1570,6621,1625,6686,1694,6736,1757,6770,1813,6789,1862,6795,1905,6795,1411,6749,1369,6679,1313,6610,1268,6542,1233,6474,1207,6406,1191,6328,1186,6252,1196,6181,1221,6112,1262,6048,1317,5994,1381,5954,1448,5930,1520,5921,1596,5927,1675,5944,1744,5970,1813,6006,1882,6052,1952,6107,2022,6173,2093,6234,2150,6294,2200,6354,2242,6413,2277,6471,2304,6542,2329,6609,2342,6673,2346,6733,2339,6791,2323,6847,2296,6902,2258,6956,2210,7003,2156,7039,2100,7056,2060,7064,2041,7077,1980,7080,1917xe" filled="true" fillcolor="#c0c0c0" stroked="false">
            <v:path arrowok="t"/>
            <v:fill opacity="32896f" type="solid"/>
            <w10:wrap type="none"/>
          </v:shape>
        </w:pict>
      </w:r>
      <w:r>
        <w:rPr/>
        <w:t>Any</w:t>
      </w:r>
      <w:r>
        <w:rPr>
          <w:spacing w:val="39"/>
        </w:rPr>
        <w:t> </w:t>
      </w:r>
      <w:r>
        <w:rPr/>
        <w:t>representation</w:t>
      </w:r>
      <w:r>
        <w:rPr>
          <w:spacing w:val="41"/>
        </w:rPr>
        <w:t> </w:t>
      </w:r>
      <w:r>
        <w:rPr/>
        <w:t>of</w:t>
      </w:r>
      <w:r>
        <w:rPr>
          <w:spacing w:val="41"/>
        </w:rPr>
        <w:t> </w:t>
      </w:r>
      <w:r>
        <w:rPr/>
        <w:t>the</w:t>
      </w:r>
      <w:r>
        <w:rPr>
          <w:spacing w:val="40"/>
        </w:rPr>
        <w:t> </w:t>
      </w:r>
      <w:r>
        <w:rPr/>
        <w:t>reasoning</w:t>
      </w:r>
      <w:r>
        <w:rPr>
          <w:spacing w:val="39"/>
        </w:rPr>
        <w:t> </w:t>
      </w:r>
      <w:r>
        <w:rPr/>
        <w:t>of</w:t>
      </w:r>
      <w:r>
        <w:rPr>
          <w:spacing w:val="39"/>
        </w:rPr>
        <w:t> </w:t>
      </w:r>
      <w:r>
        <w:rPr/>
        <w:t>the</w:t>
      </w:r>
      <w:r>
        <w:rPr>
          <w:spacing w:val="42"/>
        </w:rPr>
        <w:t> </w:t>
      </w:r>
      <w:r>
        <w:rPr/>
        <w:t>parties</w:t>
      </w:r>
      <w:r>
        <w:rPr>
          <w:spacing w:val="39"/>
        </w:rPr>
        <w:t> </w:t>
      </w:r>
      <w:r>
        <w:rPr/>
        <w:t>will</w:t>
      </w:r>
      <w:r>
        <w:rPr>
          <w:spacing w:val="41"/>
        </w:rPr>
        <w:t> </w:t>
      </w:r>
      <w:r>
        <w:rPr/>
        <w:t>have</w:t>
      </w:r>
      <w:r>
        <w:rPr>
          <w:spacing w:val="38"/>
        </w:rPr>
        <w:t> </w:t>
      </w:r>
      <w:r>
        <w:rPr/>
        <w:t>two</w:t>
      </w:r>
      <w:r>
        <w:rPr>
          <w:spacing w:val="43"/>
        </w:rPr>
        <w:t> </w:t>
      </w:r>
      <w:r>
        <w:rPr/>
        <w:t>elements</w:t>
      </w:r>
      <w:r>
        <w:rPr>
          <w:spacing w:val="40"/>
        </w:rPr>
        <w:t> </w:t>
      </w:r>
      <w:r>
        <w:rPr/>
        <w:t>that</w:t>
      </w:r>
      <w:r>
        <w:rPr>
          <w:spacing w:val="-57"/>
        </w:rPr>
        <w:t> </w:t>
      </w:r>
      <w:r>
        <w:rPr/>
        <w:t>need to be specified, doxastic and evaluative. These elements, when combined, create a</w:t>
      </w:r>
      <w:r>
        <w:rPr>
          <w:spacing w:val="1"/>
        </w:rPr>
        <w:t> </w:t>
      </w:r>
      <w:r>
        <w:rPr/>
        <w:t>complete model that will specify how and why representatives in the contractual model</w:t>
      </w:r>
      <w:r>
        <w:rPr>
          <w:spacing w:val="1"/>
        </w:rPr>
        <w:t> </w:t>
      </w:r>
      <w:r>
        <w:rPr/>
        <w:t>choose or agree to some set of social rules. The first, doxastic, is the specification of</w:t>
      </w:r>
      <w:r>
        <w:rPr>
          <w:spacing w:val="1"/>
        </w:rPr>
        <w:t> </w:t>
      </w:r>
      <w:r>
        <w:rPr/>
        <w:t>everything the representatives in the original position know or at least believe. Choice in</w:t>
      </w:r>
      <w:r>
        <w:rPr>
          <w:spacing w:val="1"/>
        </w:rPr>
        <w:t> </w:t>
      </w:r>
      <w:r>
        <w:rPr/>
        <w:t>the contractual model in the broadest sense, is an attempt by the parties to choose a set of</w:t>
      </w:r>
      <w:r>
        <w:rPr>
          <w:spacing w:val="1"/>
        </w:rPr>
        <w:t> </w:t>
      </w:r>
      <w:r>
        <w:rPr/>
        <w:t>rules that they expect will be better than in some baseline condition, such as “generalized</w:t>
      </w:r>
      <w:r>
        <w:rPr>
          <w:spacing w:val="1"/>
        </w:rPr>
        <w:t> </w:t>
      </w:r>
      <w:r>
        <w:rPr/>
        <w:t>egoism” (Rawls, 1999), a “state of nature” (Hobbes 1651) or the rules that they currently</w:t>
      </w:r>
      <w:r>
        <w:rPr>
          <w:spacing w:val="1"/>
        </w:rPr>
        <w:t> </w:t>
      </w:r>
      <w:r>
        <w:rPr/>
        <w:t>have (Binmore, 2005; Buchanan, 2000). To do this, they need representations of the</w:t>
      </w:r>
      <w:r>
        <w:rPr>
          <w:spacing w:val="1"/>
        </w:rPr>
        <w:t> </w:t>
      </w:r>
      <w:r>
        <w:rPr/>
        <w:t>baseline and of state of the world. Without either of these doxastic representations, the</w:t>
      </w:r>
      <w:r>
        <w:rPr>
          <w:spacing w:val="1"/>
        </w:rPr>
        <w:t> </w:t>
      </w:r>
      <w:r>
        <w:rPr/>
        <w:t>choice</w:t>
      </w:r>
      <w:r>
        <w:rPr>
          <w:spacing w:val="1"/>
        </w:rPr>
        <w:t> </w:t>
      </w:r>
      <w:r>
        <w:rPr/>
        <w:t>problem</w:t>
      </w:r>
      <w:r>
        <w:rPr>
          <w:spacing w:val="1"/>
        </w:rPr>
        <w:t> </w:t>
      </w:r>
      <w:r>
        <w:rPr/>
        <w:t>would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indeterminate.</w:t>
      </w:r>
      <w:r>
        <w:rPr>
          <w:spacing w:val="1"/>
        </w:rPr>
        <w:t> </w:t>
      </w:r>
      <w:r>
        <w:rPr/>
        <w:t>Rawls</w:t>
      </w:r>
      <w:r>
        <w:rPr>
          <w:spacing w:val="1"/>
        </w:rPr>
        <w:t> </w:t>
      </w:r>
      <w:r>
        <w:rPr/>
        <w:t>famously</w:t>
      </w:r>
      <w:r>
        <w:rPr>
          <w:spacing w:val="1"/>
        </w:rPr>
        <w:t> </w:t>
      </w:r>
      <w:r>
        <w:rPr/>
        <w:t>imposes</w:t>
      </w:r>
      <w:r>
        <w:rPr>
          <w:spacing w:val="1"/>
        </w:rPr>
        <w:t> </w:t>
      </w:r>
      <w:r>
        <w:rPr/>
        <w:t>severe</w:t>
      </w:r>
      <w:r>
        <w:rPr>
          <w:spacing w:val="1"/>
        </w:rPr>
        <w:t> </w:t>
      </w:r>
      <w:r>
        <w:rPr/>
        <w:t>doxastic</w:t>
      </w:r>
      <w:r>
        <w:rPr>
          <w:spacing w:val="1"/>
        </w:rPr>
        <w:t> </w:t>
      </w:r>
      <w:r>
        <w:rPr/>
        <w:t>constraints on his parties to the social contract by imposing a thick veil of ignorance that</w:t>
      </w:r>
      <w:r>
        <w:rPr>
          <w:spacing w:val="1"/>
        </w:rPr>
        <w:t> </w:t>
      </w:r>
      <w:r>
        <w:rPr/>
        <w:t>eliminates information about the specific details</w:t>
      </w:r>
      <w:r>
        <w:rPr>
          <w:spacing w:val="60"/>
        </w:rPr>
        <w:t> </w:t>
      </w:r>
      <w:r>
        <w:rPr/>
        <w:t>of each individual and the world they</w:t>
      </w:r>
      <w:r>
        <w:rPr>
          <w:spacing w:val="1"/>
        </w:rPr>
        <w:t> </w:t>
      </w:r>
      <w:r>
        <w:rPr/>
        <w:t>live in. James Buchanan imposes a similar, but less restrictive “veil of uncertainty” on his</w:t>
      </w:r>
      <w:r>
        <w:rPr>
          <w:spacing w:val="1"/>
        </w:rPr>
        <w:t> </w:t>
      </w:r>
      <w:r>
        <w:rPr/>
        <w:t>representative</w:t>
      </w:r>
      <w:r>
        <w:rPr>
          <w:spacing w:val="1"/>
        </w:rPr>
        <w:t> </w:t>
      </w:r>
      <w:r>
        <w:rPr/>
        <w:t>choosers</w:t>
      </w:r>
      <w:r>
        <w:rPr>
          <w:spacing w:val="1"/>
        </w:rPr>
        <w:t> </w:t>
      </w:r>
      <w:r>
        <w:rPr/>
        <w:t>(Rawls,</w:t>
      </w:r>
      <w:r>
        <w:rPr>
          <w:spacing w:val="1"/>
        </w:rPr>
        <w:t> </w:t>
      </w:r>
      <w:r>
        <w:rPr/>
        <w:t>199;</w:t>
      </w:r>
      <w:r>
        <w:rPr>
          <w:spacing w:val="1"/>
        </w:rPr>
        <w:t> </w:t>
      </w:r>
      <w:r>
        <w:rPr/>
        <w:t>Buchanan,</w:t>
      </w:r>
      <w:r>
        <w:rPr>
          <w:spacing w:val="1"/>
        </w:rPr>
        <w:t> </w:t>
      </w:r>
      <w:r>
        <w:rPr/>
        <w:t>2000;</w:t>
      </w:r>
      <w:r>
        <w:rPr>
          <w:spacing w:val="1"/>
        </w:rPr>
        <w:t> </w:t>
      </w:r>
      <w:r>
        <w:rPr/>
        <w:t>Encyclopedia</w:t>
      </w:r>
      <w:r>
        <w:rPr>
          <w:spacing w:val="1"/>
        </w:rPr>
        <w:t> </w:t>
      </w:r>
      <w:r>
        <w:rPr/>
        <w:t>of</w:t>
      </w:r>
      <w:r>
        <w:rPr>
          <w:spacing w:val="60"/>
        </w:rPr>
        <w:t> </w:t>
      </w:r>
      <w:r>
        <w:rPr/>
        <w:t>Philosophy,</w:t>
      </w:r>
      <w:r>
        <w:rPr>
          <w:spacing w:val="1"/>
        </w:rPr>
        <w:t> </w:t>
      </w:r>
      <w:r>
        <w:rPr/>
        <w:t>2017). In addition to specifying what the representatives believe to be the case about the</w:t>
      </w:r>
      <w:r>
        <w:rPr>
          <w:spacing w:val="1"/>
        </w:rPr>
        <w:t> </w:t>
      </w:r>
      <w:r>
        <w:rPr/>
        <w:t>world</w:t>
      </w:r>
      <w:r>
        <w:rPr>
          <w:spacing w:val="16"/>
        </w:rPr>
        <w:t> </w:t>
      </w:r>
      <w:r>
        <w:rPr/>
        <w:t>and</w:t>
      </w:r>
      <w:r>
        <w:rPr>
          <w:spacing w:val="16"/>
        </w:rPr>
        <w:t> </w:t>
      </w:r>
      <w:r>
        <w:rPr/>
        <w:t>the</w:t>
      </w:r>
      <w:r>
        <w:rPr>
          <w:spacing w:val="15"/>
        </w:rPr>
        <w:t> </w:t>
      </w:r>
      <w:r>
        <w:rPr/>
        <w:t>results</w:t>
      </w:r>
      <w:r>
        <w:rPr>
          <w:spacing w:val="16"/>
        </w:rPr>
        <w:t> </w:t>
      </w:r>
      <w:r>
        <w:rPr/>
        <w:t>of</w:t>
      </w:r>
      <w:r>
        <w:rPr>
          <w:spacing w:val="14"/>
        </w:rPr>
        <w:t> </w:t>
      </w:r>
      <w:r>
        <w:rPr/>
        <w:t>their</w:t>
      </w:r>
      <w:r>
        <w:rPr>
          <w:spacing w:val="15"/>
        </w:rPr>
        <w:t> </w:t>
      </w:r>
      <w:r>
        <w:rPr/>
        <w:t>agreement,</w:t>
      </w:r>
      <w:r>
        <w:rPr>
          <w:spacing w:val="17"/>
        </w:rPr>
        <w:t> </w:t>
      </w:r>
      <w:r>
        <w:rPr/>
        <w:t>there</w:t>
      </w:r>
      <w:r>
        <w:rPr>
          <w:spacing w:val="14"/>
        </w:rPr>
        <w:t> </w:t>
      </w:r>
      <w:r>
        <w:rPr/>
        <w:t>must</w:t>
      </w:r>
      <w:r>
        <w:rPr>
          <w:spacing w:val="17"/>
        </w:rPr>
        <w:t> </w:t>
      </w:r>
      <w:r>
        <w:rPr/>
        <w:t>also</w:t>
      </w:r>
      <w:r>
        <w:rPr>
          <w:spacing w:val="16"/>
        </w:rPr>
        <w:t> </w:t>
      </w:r>
      <w:r>
        <w:rPr/>
        <w:t>be</w:t>
      </w:r>
      <w:r>
        <w:rPr>
          <w:spacing w:val="15"/>
        </w:rPr>
        <w:t> </w:t>
      </w:r>
      <w:r>
        <w:rPr/>
        <w:t>some</w:t>
      </w:r>
      <w:r>
        <w:rPr>
          <w:spacing w:val="16"/>
        </w:rPr>
        <w:t> </w:t>
      </w:r>
      <w:r>
        <w:rPr/>
        <w:t>standard</w:t>
      </w:r>
      <w:r>
        <w:rPr>
          <w:spacing w:val="14"/>
        </w:rPr>
        <w:t> </w:t>
      </w:r>
      <w:r>
        <w:rPr/>
        <w:t>by</w:t>
      </w:r>
      <w:r>
        <w:rPr>
          <w:spacing w:val="16"/>
        </w:rPr>
        <w:t> </w:t>
      </w:r>
      <w:r>
        <w:rPr/>
        <w:t>which</w:t>
      </w:r>
      <w:r>
        <w:rPr>
          <w:spacing w:val="15"/>
        </w:rPr>
        <w:t> </w:t>
      </w:r>
      <w:r>
        <w:rPr/>
        <w:t>the</w:t>
      </w:r>
    </w:p>
    <w:p>
      <w:pPr>
        <w:spacing w:after="0" w:line="480" w:lineRule="auto"/>
        <w:jc w:val="both"/>
        <w:sectPr>
          <w:pgSz w:w="11910" w:h="16840"/>
          <w:pgMar w:header="0" w:footer="973" w:top="1160" w:bottom="1240" w:left="1480" w:right="720"/>
        </w:sectPr>
      </w:pPr>
    </w:p>
    <w:p>
      <w:pPr>
        <w:pStyle w:val="BodyText"/>
        <w:spacing w:line="480" w:lineRule="auto" w:before="78"/>
        <w:ind w:left="231" w:right="808"/>
        <w:jc w:val="both"/>
      </w:pPr>
      <w:r>
        <w:rPr/>
        <w:pict>
          <v:shape style="position:absolute;margin-left:347.18103pt;margin-top:134.483093pt;width:157.3pt;height:169.5pt;mso-position-horizontal-relative:page;mso-position-vertical-relative:paragraph;z-index:-23600128" coordorigin="6944,2690" coordsize="3146,3390" path="m8093,5680l8088,5631,8076,5580,8057,5528,8032,5473,8002,5418,7964,5360,7903,5385,7722,5459,7754,5506,7778,5549,7796,5589,7807,5627,7810,5662,7804,5695,7789,5726,7766,5755,7735,5779,7701,5793,7663,5797,7623,5791,7576,5772,7523,5738,7461,5689,7392,5624,7340,5568,7298,5516,7267,5468,7247,5425,7234,5374,7235,5327,7248,5286,7275,5250,7290,5237,7307,5227,7325,5219,7345,5214,7365,5212,7387,5213,7409,5216,7432,5222,7447,5228,7465,5236,7486,5247,7509,5261,7628,5036,7545,4991,7466,4958,7392,4939,7323,4933,7256,4941,7192,4964,7129,5001,7069,5054,7015,5116,6977,5183,6953,5253,6944,5327,6950,5405,6967,5472,6993,5540,7029,5608,7076,5678,7132,5749,7199,5821,7264,5881,7327,5933,7390,5977,7452,6013,7513,6040,7585,6063,7653,6076,7714,6079,7770,6072,7823,6056,7875,6029,7927,5992,7979,5946,8017,5903,8048,5860,8070,5816,8084,5772,8092,5727,8093,5680xm8791,4964l8784,4900,8769,4835,8743,4768,8715,4714,8680,4658,8637,4600,8587,4541,8569,4522,8530,4481,8506,4458,8506,4952,8501,4992,8485,5029,8459,5062,8427,5088,8390,5103,8350,5107,8305,5101,8256,5083,8202,5051,8144,5006,8080,4947,8021,4883,7975,4824,7943,4770,7925,4721,7919,4676,7923,4636,7937,4600,7962,4568,7994,4543,8031,4527,8072,4522,8116,4527,8164,4545,8216,4574,8272,4617,8332,4672,8397,4741,8447,4804,8481,4860,8500,4909,8506,4952,8506,4458,8460,4416,8390,4360,8321,4315,8253,4280,8185,4254,8117,4238,8039,4233,7963,4243,7891,4268,7823,4309,7758,4364,7704,4428,7665,4495,7641,4567,7632,4643,7638,4722,7654,4791,7681,4860,7717,4929,7762,4999,7818,5070,7884,5140,7945,5198,8005,5247,8065,5289,8124,5324,8182,5351,8252,5376,8320,5389,8384,5393,8444,5386,8502,5370,8558,5343,8613,5305,8667,5257,8714,5204,8750,5147,8767,5107,8775,5089,8788,5027,8791,4964xm9271,4623l8948,4300,9055,4193,9105,4134,9111,4124,9139,4072,9156,4009,9156,3944,9140,3878,9117,3828,9110,3813,9065,3747,9007,3681,8943,3624,8880,3580,8871,3576,8871,3969,8870,3995,8861,4021,8844,4048,8819,4076,8772,4124,8577,3929,8633,3874,8660,3850,8686,3835,8711,3828,8735,3828,8759,3835,8782,3845,8804,3859,8825,3878,8843,3899,8857,3922,8866,3945,8871,3969,8871,3576,8818,3551,8756,3535,8696,3534,8638,3549,8582,3579,8528,3624,8205,3948,9076,4819,9271,4623xm10089,3806l9724,3441,9671,3291,9516,2840,9463,2690,9248,2905,9276,2975,9359,3186,9415,3326,9345,3298,9134,3215,8994,3159,8777,3375,8928,3428,9379,3583,9529,3636,9894,4001,10089,3806xe" filled="true" fillcolor="#c0c0c0" stroked="false">
            <v:path arrowok="t"/>
            <v:fill opacity="32896f" type="solid"/>
            <w10:wrap type="none"/>
          </v:shape>
        </w:pict>
      </w:r>
      <w:r>
        <w:rPr/>
        <w:t>representative parties can evaluate different contractual possibilities. They must be able to</w:t>
      </w:r>
      <w:r>
        <w:rPr>
          <w:spacing w:val="-57"/>
        </w:rPr>
        <w:t> </w:t>
      </w:r>
      <w:r>
        <w:rPr/>
        <w:t>rank</w:t>
      </w:r>
      <w:r>
        <w:rPr>
          <w:spacing w:val="1"/>
        </w:rPr>
        <w:t> </w:t>
      </w:r>
      <w:r>
        <w:rPr/>
        <w:t>the options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basis</w:t>
      </w:r>
      <w:r>
        <w:rPr>
          <w:spacing w:val="1"/>
        </w:rPr>
        <w:t> </w:t>
      </w:r>
      <w:r>
        <w:rPr/>
        <w:t>of their</w:t>
      </w:r>
      <w:r>
        <w:rPr>
          <w:spacing w:val="1"/>
        </w:rPr>
        <w:t> </w:t>
      </w:r>
      <w:r>
        <w:rPr/>
        <w:t>values,</w:t>
      </w:r>
      <w:r>
        <w:rPr>
          <w:spacing w:val="1"/>
        </w:rPr>
        <w:t> </w:t>
      </w:r>
      <w:r>
        <w:rPr/>
        <w:t>whatever</w:t>
      </w:r>
      <w:r>
        <w:rPr>
          <w:spacing w:val="1"/>
        </w:rPr>
        <w:t> </w:t>
      </w:r>
      <w:r>
        <w:rPr/>
        <w:t>those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be.</w:t>
      </w:r>
      <w:r>
        <w:rPr>
          <w:spacing w:val="1"/>
        </w:rPr>
        <w:t> </w:t>
      </w:r>
      <w:r>
        <w:rPr/>
        <w:t>The doxastic</w:t>
      </w:r>
      <w:r>
        <w:rPr>
          <w:spacing w:val="1"/>
        </w:rPr>
        <w:t> </w:t>
      </w:r>
      <w:r>
        <w:rPr/>
        <w:t>representations</w:t>
      </w:r>
      <w:r>
        <w:rPr>
          <w:spacing w:val="1"/>
        </w:rPr>
        <w:t> </w:t>
      </w:r>
      <w:r>
        <w:rPr/>
        <w:t>must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missing</w:t>
      </w:r>
      <w:r>
        <w:rPr>
          <w:spacing w:val="1"/>
        </w:rPr>
        <w:t> </w:t>
      </w:r>
      <w:r>
        <w:rPr/>
        <w:t>link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Nigeria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contract</w:t>
      </w:r>
      <w:r>
        <w:rPr>
          <w:spacing w:val="1"/>
        </w:rPr>
        <w:t> </w:t>
      </w:r>
      <w:r>
        <w:rPr/>
        <w:t>which</w:t>
      </w:r>
      <w:r>
        <w:rPr>
          <w:spacing w:val="60"/>
        </w:rPr>
        <w:t> </w:t>
      </w:r>
      <w:r>
        <w:rPr/>
        <w:t>is</w:t>
      </w:r>
      <w:r>
        <w:rPr>
          <w:spacing w:val="1"/>
        </w:rPr>
        <w:t> </w:t>
      </w:r>
      <w:r>
        <w:rPr/>
        <w:t>widespread perception that people were not fully consented or agreed to the military gift</w:t>
      </w:r>
      <w:r>
        <w:rPr>
          <w:spacing w:val="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1999 constitution.</w:t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spacing w:line="480" w:lineRule="auto"/>
        <w:ind w:left="231" w:right="806" w:firstLine="719"/>
        <w:jc w:val="both"/>
      </w:pPr>
      <w:r>
        <w:rPr/>
        <w:pict>
          <v:shape style="position:absolute;margin-left:70.962006pt;margin-top:143.265091pt;width:283.05pt;height:283.05pt;mso-position-horizontal-relative:page;mso-position-vertical-relative:paragraph;z-index:-23600640" coordorigin="1419,2865" coordsize="5661,5661" path="m2485,8331l1614,7460,1419,7655,2290,8526,2485,8331xm3077,7655l3076,7616,3071,7573,3062,7529,3048,7485,3029,7441,3006,7398,2978,7356,2948,7315,2914,7275,2877,7235,2358,6716,2164,6910,2695,7442,2728,7478,2752,7513,2769,7548,2779,7582,2781,7615,2774,7646,2760,7674,2739,7700,2713,7722,2684,7736,2653,7742,2620,7740,2586,7730,2551,7713,2516,7689,2480,7657,1949,7125,1754,7320,2274,7839,2308,7871,2347,7903,2391,7936,2439,7968,2471,7987,2506,8003,2543,8016,2581,8027,2620,8035,2656,8039,2690,8039,2723,8035,2754,8028,2786,8017,2818,8001,2849,7980,2880,7957,2908,7934,2934,7911,2958,7888,2994,7848,3025,7807,3048,7766,3065,7723,3073,7691,3077,7655xm3805,6872l3799,6808,3783,6742,3757,6675,3729,6621,3694,6565,3651,6507,3601,6448,3584,6430,3544,6388,3520,6366,3520,6860,3515,6900,3500,6937,3474,6970,3441,6995,3404,7010,3364,7015,3319,7008,3270,6990,3217,6959,3158,6913,3094,6854,3035,6790,2989,6731,2958,6677,2939,6628,2933,6584,2937,6543,2952,6507,2976,6476,3009,6450,3045,6435,3086,6430,3130,6435,3178,6452,3230,6482,3286,6524,3346,6579,3411,6649,3461,6712,3495,6767,3514,6816,3520,6860,3520,6366,3474,6323,3405,6268,3336,6223,3267,6187,3199,6162,3132,6146,3053,6140,2978,6150,2906,6176,2837,6216,2773,6272,2719,6335,2679,6403,2655,6474,2646,6550,2652,6630,2669,6698,2695,6767,2731,6837,2777,6907,2833,6977,2899,7048,2959,7105,3019,7155,3079,7197,3138,7231,3196,7259,3267,7283,3334,7297,3398,7300,3458,7294,3516,7278,3572,7251,3628,7213,3681,7165,3728,7111,3764,7055,3781,7015,3789,6996,3802,6935,3805,6872xm4076,6292l3889,6105,3635,6359,3822,6546,4076,6292xm4587,6229l3716,5358,3521,5553,4392,6424,4587,6229xm4921,5895l4598,5572,4704,5465,4755,5405,4760,5395,4789,5344,4806,5281,4805,5216,4789,5150,4766,5099,4759,5084,4715,5018,4656,4952,4593,4895,4530,4852,4521,4848,4521,5241,4520,5267,4510,5293,4493,5320,4469,5348,4421,5395,4227,5201,4282,5146,4309,5122,4335,5107,4361,5099,4385,5100,4409,5106,4432,5117,4454,5131,4475,5150,4493,5171,4507,5194,4516,5217,4521,5241,4521,4848,4467,4823,4406,4807,4346,4806,4288,4821,4232,4851,4178,4896,3854,5219,4726,6091,4921,5895xm5711,5105l5055,4449,5253,4251,5038,4036,4447,4627,4662,4842,4860,4644,5516,5300,5711,5105xm6346,4470l5690,3814,5889,3615,5674,3400,5082,3992,5297,4207,5496,4009,6152,4665,6346,4470xm7080,3597l7074,3533,7058,3467,7032,3400,7004,3346,6969,3290,6926,3232,6876,3174,6858,3155,6819,3113,6795,3091,6795,3585,6790,3625,6774,3662,6748,3695,6716,3720,6679,3735,6639,3740,6594,3733,6545,3715,6492,3684,6433,3638,6369,3579,6310,3515,6264,3456,6232,3402,6214,3353,6208,3309,6212,3268,6227,3232,6251,3201,6284,3175,6320,3160,6361,3155,6405,3160,6453,3177,6505,3207,6561,3249,6621,3304,6686,3374,6736,3437,6770,3493,6789,3541,6795,3585,6795,3091,6749,3048,6679,2993,6610,2948,6542,2912,6474,2887,6406,2871,6328,2865,6252,2875,6181,2901,6112,2941,6048,2997,5994,3060,5954,3128,5930,3199,5921,3275,5927,3355,5944,3423,5970,3492,6006,3562,6052,3632,6107,3702,6173,3773,6234,3830,6294,3880,6354,3922,6413,3956,6471,3984,6542,4008,6609,4022,6673,4025,6733,4019,6791,4003,6847,3976,6902,3938,6956,3890,7003,3836,7039,3780,7056,3740,7064,3721,7077,3660,7080,3597xe" filled="true" fillcolor="#c0c0c0" stroked="false">
            <v:path arrowok="t"/>
            <v:fill opacity="32896f" type="solid"/>
            <w10:wrap type="none"/>
          </v:shape>
        </w:pict>
      </w:r>
      <w:r>
        <w:rPr/>
        <w:t>Rawls models parties to the contractual situation as, at least initially, having only</w:t>
      </w:r>
      <w:r>
        <w:rPr>
          <w:spacing w:val="1"/>
        </w:rPr>
        <w:t> </w:t>
      </w:r>
      <w:r>
        <w:rPr/>
        <w:t>one metric of value: primary goods. They choose the conception of justice they do insofar</w:t>
      </w:r>
      <w:r>
        <w:rPr>
          <w:spacing w:val="-57"/>
        </w:rPr>
        <w:t> </w:t>
      </w:r>
      <w:r>
        <w:rPr/>
        <w:t>as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believe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likely</w:t>
      </w:r>
      <w:r>
        <w:rPr>
          <w:spacing w:val="1"/>
        </w:rPr>
        <w:t> </w:t>
      </w:r>
      <w:r>
        <w:rPr/>
        <w:t>generate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primary</w:t>
      </w:r>
      <w:r>
        <w:rPr>
          <w:spacing w:val="1"/>
        </w:rPr>
        <w:t> </w:t>
      </w:r>
      <w:r>
        <w:rPr/>
        <w:t>goods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them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descendants.</w:t>
      </w:r>
      <w:r>
        <w:rPr>
          <w:spacing w:val="37"/>
        </w:rPr>
        <w:t> </w:t>
      </w:r>
      <w:r>
        <w:rPr/>
        <w:t>This</w:t>
      </w:r>
      <w:r>
        <w:rPr>
          <w:spacing w:val="36"/>
        </w:rPr>
        <w:t> </w:t>
      </w:r>
      <w:r>
        <w:rPr/>
        <w:t>specification</w:t>
      </w:r>
      <w:r>
        <w:rPr>
          <w:spacing w:val="37"/>
        </w:rPr>
        <w:t> </w:t>
      </w:r>
      <w:r>
        <w:rPr/>
        <w:t>of</w:t>
      </w:r>
      <w:r>
        <w:rPr>
          <w:spacing w:val="36"/>
        </w:rPr>
        <w:t> </w:t>
      </w:r>
      <w:r>
        <w:rPr/>
        <w:t>the</w:t>
      </w:r>
      <w:r>
        <w:rPr>
          <w:spacing w:val="36"/>
        </w:rPr>
        <w:t> </w:t>
      </w:r>
      <w:r>
        <w:rPr/>
        <w:t>evaluative</w:t>
      </w:r>
      <w:r>
        <w:rPr>
          <w:spacing w:val="38"/>
        </w:rPr>
        <w:t> </w:t>
      </w:r>
      <w:r>
        <w:rPr/>
        <w:t>parameter</w:t>
      </w:r>
      <w:r>
        <w:rPr>
          <w:spacing w:val="36"/>
        </w:rPr>
        <w:t> </w:t>
      </w:r>
      <w:r>
        <w:rPr/>
        <w:t>is</w:t>
      </w:r>
      <w:r>
        <w:rPr>
          <w:spacing w:val="37"/>
        </w:rPr>
        <w:t> </w:t>
      </w:r>
      <w:r>
        <w:rPr/>
        <w:t>uniform</w:t>
      </w:r>
      <w:r>
        <w:rPr>
          <w:spacing w:val="37"/>
        </w:rPr>
        <w:t> </w:t>
      </w:r>
      <w:r>
        <w:rPr/>
        <w:t>across</w:t>
      </w:r>
      <w:r>
        <w:rPr>
          <w:spacing w:val="36"/>
        </w:rPr>
        <w:t> </w:t>
      </w:r>
      <w:r>
        <w:rPr/>
        <w:t>choosers</w:t>
      </w:r>
      <w:r>
        <w:rPr>
          <w:spacing w:val="-57"/>
        </w:rPr>
        <w:t> </w:t>
      </w:r>
      <w:r>
        <w:rPr/>
        <w:t>and</w:t>
      </w:r>
      <w:r>
        <w:rPr>
          <w:spacing w:val="1"/>
        </w:rPr>
        <w:t> </w:t>
      </w:r>
      <w:r>
        <w:rPr/>
        <w:t>therefore,</w:t>
      </w:r>
      <w:r>
        <w:rPr>
          <w:spacing w:val="1"/>
        </w:rPr>
        <w:t> </w:t>
      </w:r>
      <w:r>
        <w:rPr/>
        <w:t>choice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original</w:t>
      </w:r>
      <w:r>
        <w:rPr>
          <w:spacing w:val="1"/>
        </w:rPr>
        <w:t> </w:t>
      </w:r>
      <w:r>
        <w:rPr/>
        <w:t>position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modeled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choice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one</w:t>
      </w:r>
      <w:r>
        <w:rPr>
          <w:spacing w:val="-57"/>
        </w:rPr>
        <w:t> </w:t>
      </w:r>
      <w:r>
        <w:rPr/>
        <w:t>individual.</w:t>
      </w:r>
      <w:r>
        <w:rPr>
          <w:spacing w:val="1"/>
        </w:rPr>
        <w:t> </w:t>
      </w:r>
      <w:r>
        <w:rPr/>
        <w:t>Insofar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evaluative</w:t>
      </w:r>
      <w:r>
        <w:rPr>
          <w:spacing w:val="1"/>
        </w:rPr>
        <w:t> </w:t>
      </w:r>
      <w:r>
        <w:rPr/>
        <w:t>diversity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representatives,</w:t>
      </w:r>
      <w:r>
        <w:rPr>
          <w:spacing w:val="1"/>
        </w:rPr>
        <w:t> </w:t>
      </w:r>
      <w:r>
        <w:rPr/>
        <w:t>more</w:t>
      </w:r>
      <w:r>
        <w:rPr>
          <w:spacing w:val="-57"/>
        </w:rPr>
        <w:t> </w:t>
      </w:r>
      <w:r>
        <w:rPr/>
        <w:t>complex models of agreement will be needed (encyclopedia of Philosophy, 2017). If we</w:t>
      </w:r>
      <w:r>
        <w:rPr>
          <w:spacing w:val="1"/>
        </w:rPr>
        <w:t> </w:t>
      </w:r>
      <w:r>
        <w:rPr/>
        <w:t>think in terms of decision theory, the doxastic specification individuates the initial state of</w:t>
      </w:r>
      <w:r>
        <w:rPr>
          <w:spacing w:val="-57"/>
        </w:rPr>
        <w:t> </w:t>
      </w:r>
      <w:r>
        <w:rPr/>
        <w:t>affairs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outcomes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contractual</w:t>
      </w:r>
      <w:r>
        <w:rPr>
          <w:spacing w:val="1"/>
        </w:rPr>
        <w:t> </w:t>
      </w:r>
      <w:r>
        <w:rPr/>
        <w:t>model,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specification</w:t>
      </w:r>
      <w:r>
        <w:rPr>
          <w:spacing w:val="1"/>
        </w:rPr>
        <w:t> </w:t>
      </w:r>
      <w:r>
        <w:rPr/>
        <w:t>of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evaluative elements gives each representative party a ranking of the outcomes expected to</w:t>
      </w:r>
      <w:r>
        <w:rPr>
          <w:spacing w:val="-57"/>
        </w:rPr>
        <w:t> </w:t>
      </w:r>
      <w:r>
        <w:rPr/>
        <w:t>result from the choice of any given set of rules. Once these elements are specified, we</w:t>
      </w:r>
      <w:r>
        <w:rPr>
          <w:spacing w:val="1"/>
        </w:rPr>
        <w:t> </w:t>
      </w:r>
      <w:r>
        <w:rPr/>
        <w:t>have a model of the parties to the contract. We still need to model how they actually come</w:t>
      </w:r>
      <w:r>
        <w:rPr>
          <w:spacing w:val="-57"/>
        </w:rPr>
        <w:t> </w:t>
      </w:r>
      <w:r>
        <w:rPr/>
        <w:t>to an agreement to understand the ultimate reasons we have for finding the contractual</w:t>
      </w:r>
      <w:r>
        <w:rPr>
          <w:spacing w:val="1"/>
        </w:rPr>
        <w:t> </w:t>
      </w:r>
      <w:r>
        <w:rPr/>
        <w:t>model</w:t>
      </w:r>
      <w:r>
        <w:rPr>
          <w:spacing w:val="-1"/>
        </w:rPr>
        <w:t> </w:t>
      </w:r>
      <w:r>
        <w:rPr/>
        <w:t>to be normatively compelling.</w:t>
      </w:r>
    </w:p>
    <w:p>
      <w:pPr>
        <w:pStyle w:val="BodyText"/>
        <w:rPr>
          <w:sz w:val="21"/>
        </w:rPr>
      </w:pPr>
    </w:p>
    <w:p>
      <w:pPr>
        <w:pStyle w:val="Heading1"/>
        <w:numPr>
          <w:ilvl w:val="2"/>
          <w:numId w:val="10"/>
        </w:numPr>
        <w:tabs>
          <w:tab w:pos="952" w:val="left" w:leader="none"/>
        </w:tabs>
        <w:spacing w:line="240" w:lineRule="auto" w:before="0" w:after="0"/>
        <w:ind w:left="951" w:right="0" w:hanging="721"/>
        <w:jc w:val="both"/>
      </w:pPr>
      <w:r>
        <w:rPr/>
        <w:t>Modeling</w:t>
      </w:r>
      <w:r>
        <w:rPr>
          <w:spacing w:val="-3"/>
        </w:rPr>
        <w:t> </w:t>
      </w:r>
      <w:r>
        <w:rPr/>
        <w:t>Agreement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218"/>
        <w:ind w:left="231" w:right="808" w:firstLine="719"/>
        <w:jc w:val="both"/>
      </w:pPr>
      <w:r>
        <w:rPr/>
        <w:t>Social</w:t>
      </w:r>
      <w:r>
        <w:rPr>
          <w:spacing w:val="1"/>
        </w:rPr>
        <w:t> </w:t>
      </w:r>
      <w:r>
        <w:rPr/>
        <w:t>contract</w:t>
      </w:r>
      <w:r>
        <w:rPr>
          <w:spacing w:val="1"/>
        </w:rPr>
        <w:t> </w:t>
      </w:r>
      <w:r>
        <w:rPr/>
        <w:t>theories</w:t>
      </w:r>
      <w:r>
        <w:rPr>
          <w:spacing w:val="1"/>
        </w:rPr>
        <w:t> </w:t>
      </w:r>
      <w:r>
        <w:rPr/>
        <w:t>fundamentally</w:t>
      </w:r>
      <w:r>
        <w:rPr>
          <w:spacing w:val="1"/>
        </w:rPr>
        <w:t> </w:t>
      </w:r>
      <w:r>
        <w:rPr/>
        <w:t>differ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whether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parties</w:t>
      </w:r>
      <w:r>
        <w:rPr>
          <w:spacing w:val="1"/>
        </w:rPr>
        <w:t> </w:t>
      </w:r>
      <w:r>
        <w:rPr/>
        <w:t>reason</w:t>
      </w:r>
      <w:r>
        <w:rPr>
          <w:spacing w:val="1"/>
        </w:rPr>
        <w:t> </w:t>
      </w:r>
      <w:r>
        <w:rPr/>
        <w:t>differently or the same. As is placed in Rawls’s contract everyone reasons the same: the</w:t>
      </w:r>
      <w:r>
        <w:rPr>
          <w:spacing w:val="1"/>
        </w:rPr>
        <w:t> </w:t>
      </w:r>
      <w:r>
        <w:rPr/>
        <w:t>collective choice problem is reduced to the choice of one individual. Any one person’s</w:t>
      </w:r>
      <w:r>
        <w:rPr>
          <w:spacing w:val="1"/>
        </w:rPr>
        <w:t> </w:t>
      </w:r>
      <w:r>
        <w:rPr/>
        <w:t>decision</w:t>
      </w:r>
      <w:r>
        <w:rPr>
          <w:spacing w:val="1"/>
        </w:rPr>
        <w:t> </w:t>
      </w:r>
      <w:r>
        <w:rPr/>
        <w:t>is</w:t>
      </w:r>
      <w:r>
        <w:rPr>
          <w:spacing w:val="2"/>
        </w:rPr>
        <w:t> </w:t>
      </w:r>
      <w:r>
        <w:rPr/>
        <w:t>a proxy</w:t>
      </w:r>
      <w:r>
        <w:rPr>
          <w:spacing w:val="1"/>
        </w:rPr>
        <w:t> </w:t>
      </w:r>
      <w:r>
        <w:rPr/>
        <w:t>for everyone</w:t>
      </w:r>
      <w:r>
        <w:rPr>
          <w:spacing w:val="2"/>
        </w:rPr>
        <w:t> </w:t>
      </w:r>
      <w:r>
        <w:rPr/>
        <w:t>else.</w:t>
      </w:r>
      <w:r>
        <w:rPr>
          <w:spacing w:val="3"/>
        </w:rPr>
        <w:t> </w:t>
      </w:r>
      <w:r>
        <w:rPr/>
        <w:t>In</w:t>
      </w:r>
      <w:r>
        <w:rPr>
          <w:spacing w:val="2"/>
        </w:rPr>
        <w:t> </w:t>
      </w:r>
      <w:r>
        <w:rPr/>
        <w:t>social</w:t>
      </w:r>
      <w:r>
        <w:rPr>
          <w:spacing w:val="2"/>
        </w:rPr>
        <w:t> </w:t>
      </w:r>
      <w:r>
        <w:rPr/>
        <w:t>contracts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sort,</w:t>
      </w:r>
      <w:r>
        <w:rPr>
          <w:spacing w:val="2"/>
        </w:rPr>
        <w:t> </w:t>
      </w:r>
      <w:r>
        <w:rPr/>
        <w:t>the description</w:t>
      </w:r>
      <w:r>
        <w:rPr>
          <w:spacing w:val="2"/>
        </w:rPr>
        <w:t> </w:t>
      </w:r>
      <w:r>
        <w:rPr/>
        <w:t>of the</w:t>
      </w:r>
    </w:p>
    <w:p>
      <w:pPr>
        <w:spacing w:after="0" w:line="480" w:lineRule="auto"/>
        <w:jc w:val="both"/>
        <w:sectPr>
          <w:pgSz w:w="11910" w:h="16840"/>
          <w:pgMar w:header="0" w:footer="973" w:top="1160" w:bottom="1240" w:left="1480" w:right="720"/>
        </w:sectPr>
      </w:pPr>
    </w:p>
    <w:p>
      <w:pPr>
        <w:pStyle w:val="BodyText"/>
        <w:spacing w:line="480" w:lineRule="auto" w:before="78"/>
        <w:ind w:left="231" w:right="805"/>
        <w:jc w:val="both"/>
      </w:pPr>
      <w:r>
        <w:rPr/>
        <w:pict>
          <v:shape style="position:absolute;margin-left:347.18103pt;margin-top:134.483093pt;width:157.3pt;height:169.5pt;mso-position-horizontal-relative:page;mso-position-vertical-relative:paragraph;z-index:-23599104" coordorigin="6944,2690" coordsize="3146,3390" path="m8093,5680l8088,5631,8076,5580,8057,5528,8032,5473,8002,5418,7964,5360,7903,5385,7722,5459,7754,5506,7778,5549,7796,5589,7807,5627,7810,5662,7804,5695,7789,5726,7766,5755,7735,5779,7701,5793,7663,5797,7623,5791,7576,5772,7523,5738,7461,5689,7392,5624,7340,5568,7298,5516,7267,5468,7247,5425,7234,5374,7235,5327,7248,5286,7275,5250,7290,5237,7307,5227,7325,5219,7345,5214,7365,5212,7387,5213,7409,5216,7432,5222,7447,5228,7465,5236,7486,5247,7509,5261,7628,5036,7545,4991,7466,4958,7392,4939,7323,4933,7256,4941,7192,4964,7129,5001,7069,5054,7015,5116,6977,5183,6953,5253,6944,5327,6950,5405,6967,5472,6993,5540,7029,5608,7076,5678,7132,5749,7199,5821,7264,5881,7327,5933,7390,5977,7452,6013,7513,6040,7585,6063,7653,6076,7714,6079,7770,6072,7823,6056,7875,6029,7927,5992,7979,5946,8017,5903,8048,5860,8070,5816,8084,5772,8092,5727,8093,5680xm8791,4964l8784,4900,8769,4835,8743,4768,8715,4714,8680,4658,8637,4600,8587,4541,8569,4522,8530,4481,8506,4458,8506,4952,8501,4992,8485,5029,8459,5062,8427,5088,8390,5103,8350,5107,8305,5101,8256,5083,8202,5051,8144,5006,8080,4947,8021,4883,7975,4824,7943,4770,7925,4721,7919,4676,7923,4636,7937,4600,7962,4568,7994,4543,8031,4527,8072,4522,8116,4527,8164,4545,8216,4574,8272,4617,8332,4672,8397,4741,8447,4804,8481,4860,8500,4909,8506,4952,8506,4458,8460,4416,8390,4360,8321,4315,8253,4280,8185,4254,8117,4238,8039,4233,7963,4243,7891,4268,7823,4309,7758,4364,7704,4428,7665,4495,7641,4567,7632,4643,7638,4722,7654,4791,7681,4860,7717,4929,7762,4999,7818,5070,7884,5140,7945,5198,8005,5247,8065,5289,8124,5324,8182,5351,8252,5376,8320,5389,8384,5393,8444,5386,8502,5370,8558,5343,8613,5305,8667,5257,8714,5204,8750,5147,8767,5107,8775,5089,8788,5027,8791,4964xm9271,4623l8948,4300,9055,4193,9105,4134,9111,4124,9139,4072,9156,4009,9156,3944,9140,3878,9117,3828,9110,3813,9065,3747,9007,3681,8943,3624,8880,3580,8871,3576,8871,3969,8870,3995,8861,4021,8844,4048,8819,4076,8772,4124,8577,3929,8633,3874,8660,3850,8686,3835,8711,3828,8735,3828,8759,3835,8782,3845,8804,3859,8825,3878,8843,3899,8857,3922,8866,3945,8871,3969,8871,3576,8818,3551,8756,3535,8696,3534,8638,3549,8582,3579,8528,3624,8205,3948,9076,4819,9271,4623xm10089,3806l9724,3441,9671,3291,9516,2840,9463,2690,9248,2905,9276,2975,9359,3186,9415,3326,9345,3298,9134,3215,8994,3159,8777,3375,8928,3428,9379,3583,9529,3636,9894,4001,10089,3806xe" filled="true" fillcolor="#c0c0c0" stroked="false">
            <v:path arrowok="t"/>
            <v:fill opacity="32896f" type="solid"/>
            <w10:wrap type="none"/>
          </v:shape>
        </w:pict>
      </w:r>
      <w:r>
        <w:rPr/>
        <w:t>parties (their motivation, the conditions under which they choose) does all the work: once</w:t>
      </w:r>
      <w:r>
        <w:rPr>
          <w:spacing w:val="1"/>
        </w:rPr>
        <w:t> </w:t>
      </w:r>
      <w:r>
        <w:rPr/>
        <w:t>we have fully specified the reasoning of one party, the contract has been identified. The</w:t>
      </w:r>
      <w:r>
        <w:rPr>
          <w:spacing w:val="1"/>
        </w:rPr>
        <w:t> </w:t>
      </w:r>
      <w:r>
        <w:rPr/>
        <w:t>alternative</w:t>
      </w:r>
      <w:r>
        <w:rPr>
          <w:spacing w:val="1"/>
        </w:rPr>
        <w:t> </w:t>
      </w:r>
      <w:r>
        <w:rPr/>
        <w:t>view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that,</w:t>
      </w:r>
      <w:r>
        <w:rPr>
          <w:spacing w:val="1"/>
        </w:rPr>
        <w:t> </w:t>
      </w:r>
      <w:r>
        <w:rPr/>
        <w:t>even</w:t>
      </w:r>
      <w:r>
        <w:rPr>
          <w:spacing w:val="1"/>
        </w:rPr>
        <w:t> </w:t>
      </w:r>
      <w:r>
        <w:rPr/>
        <w:t>after</w:t>
      </w:r>
      <w:r>
        <w:rPr>
          <w:spacing w:val="1"/>
        </w:rPr>
        <w:t> </w:t>
      </w:r>
      <w:r>
        <w:rPr/>
        <w:t>we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specified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parties</w:t>
      </w:r>
      <w:r>
        <w:rPr>
          <w:spacing w:val="1"/>
        </w:rPr>
        <w:t> </w:t>
      </w:r>
      <w:r>
        <w:rPr/>
        <w:t>(including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rationality, values and information), they continue to disagree in their rankings of possible</w:t>
      </w:r>
      <w:r>
        <w:rPr>
          <w:spacing w:val="-57"/>
        </w:rPr>
        <w:t> </w:t>
      </w:r>
      <w:r>
        <w:rPr/>
        <w:t>social contracts. On this view, the contract only has a determinate result if there is some</w:t>
      </w:r>
      <w:r>
        <w:rPr>
          <w:spacing w:val="1"/>
        </w:rPr>
        <w:t> </w:t>
      </w:r>
      <w:r>
        <w:rPr/>
        <w:t>way to commensurate the different rankings of each individual to yield an agreement</w:t>
      </w:r>
      <w:r>
        <w:rPr>
          <w:spacing w:val="1"/>
        </w:rPr>
        <w:t> </w:t>
      </w:r>
      <w:r>
        <w:rPr/>
        <w:t>(D’Agostino,</w:t>
      </w:r>
      <w:r>
        <w:rPr>
          <w:spacing w:val="-1"/>
        </w:rPr>
        <w:t> </w:t>
      </w:r>
      <w:r>
        <w:rPr/>
        <w:t>2003). Four basic</w:t>
      </w:r>
      <w:r>
        <w:rPr>
          <w:spacing w:val="-2"/>
        </w:rPr>
        <w:t> </w:t>
      </w:r>
      <w:r>
        <w:rPr/>
        <w:t>agreement mechanisms</w:t>
      </w:r>
      <w:r>
        <w:rPr>
          <w:spacing w:val="-2"/>
        </w:rPr>
        <w:t> </w:t>
      </w:r>
      <w:r>
        <w:rPr/>
        <w:t>can be</w:t>
      </w:r>
      <w:r>
        <w:rPr>
          <w:spacing w:val="-2"/>
        </w:rPr>
        <w:t> </w:t>
      </w:r>
      <w:r>
        <w:rPr/>
        <w:t>distinguished.</w:t>
      </w:r>
    </w:p>
    <w:p>
      <w:pPr>
        <w:pStyle w:val="BodyText"/>
        <w:rPr>
          <w:sz w:val="21"/>
        </w:rPr>
      </w:pPr>
    </w:p>
    <w:p>
      <w:pPr>
        <w:pStyle w:val="Heading1"/>
        <w:numPr>
          <w:ilvl w:val="0"/>
          <w:numId w:val="11"/>
        </w:numPr>
        <w:tabs>
          <w:tab w:pos="952" w:val="left" w:leader="none"/>
        </w:tabs>
        <w:spacing w:line="240" w:lineRule="auto" w:before="0" w:after="0"/>
        <w:ind w:left="951" w:right="0" w:hanging="721"/>
        <w:jc w:val="both"/>
        <w:rPr>
          <w:b w:val="0"/>
        </w:rPr>
      </w:pPr>
      <w:r>
        <w:rPr/>
        <w:t>Consent</w:t>
      </w:r>
      <w:r>
        <w:rPr>
          <w:b w:val="0"/>
        </w:rPr>
        <w:t>:</w:t>
      </w:r>
    </w:p>
    <w:p>
      <w:pPr>
        <w:pStyle w:val="BodyText"/>
        <w:rPr>
          <w:sz w:val="26"/>
        </w:rPr>
      </w:pPr>
    </w:p>
    <w:p>
      <w:pPr>
        <w:pStyle w:val="BodyText"/>
        <w:spacing w:line="480" w:lineRule="auto" w:before="217"/>
        <w:ind w:left="231" w:right="805" w:firstLine="719"/>
        <w:jc w:val="both"/>
      </w:pPr>
      <w:r>
        <w:rPr/>
        <w:pict>
          <v:shape style="position:absolute;margin-left:70.962006pt;margin-top:59.28513pt;width:283.05pt;height:283.05pt;mso-position-horizontal-relative:page;mso-position-vertical-relative:paragraph;z-index:-23599616" coordorigin="1419,1186" coordsize="5661,5661" path="m2485,6651l1614,5780,1419,5975,2290,6846,2485,6651xm3077,5975l3076,5936,3071,5893,3062,5849,3048,5805,3029,5762,3006,5718,2978,5676,2948,5635,2914,5595,2877,5556,2358,5036,2164,5231,2695,5762,2728,5798,2752,5834,2769,5869,2779,5903,2781,5935,2774,5966,2760,5995,2739,6021,2713,6042,2684,6056,2653,6062,2620,6060,2586,6051,2551,6034,2516,6010,2480,5978,1949,5446,1754,5640,2274,6159,2308,6192,2347,6224,2391,6256,2439,6289,2471,6308,2506,6324,2543,6337,2581,6347,2620,6355,2656,6359,2690,6359,2723,6356,2754,6349,2786,6337,2818,6321,2849,6300,2880,6277,2908,6254,2934,6232,2958,6209,2994,6169,3025,6128,3048,6086,3065,6044,3073,6011,3077,5975xm3805,5192l3799,5128,3783,5062,3757,4996,3729,4941,3694,4885,3651,4828,3601,4769,3584,4750,3544,4708,3520,4686,3520,5180,3515,5220,3500,5257,3474,5290,3441,5316,3404,5331,3364,5335,3319,5329,3270,5311,3217,5279,3158,5234,3094,5175,3035,5111,2989,5052,2958,4998,2939,4948,2933,4904,2937,4864,2952,4828,2976,4796,3009,4771,3045,4755,3086,4750,3130,4755,3178,4772,3230,4802,3286,4844,3346,4899,3411,4969,3461,5032,3495,5088,3514,5136,3520,5180,3520,4686,3474,4643,3405,4588,3336,4543,3267,4508,3199,4482,3132,4466,3053,4461,2978,4471,2906,4496,2837,4537,2773,4592,2719,4656,2679,4723,2655,4795,2646,4870,2652,4950,2669,5018,2695,5087,2731,5157,2777,5227,2833,5297,2899,5368,2959,5425,3019,5475,3079,5517,3138,5552,3196,5579,3267,5603,3334,5617,3398,5621,3458,5614,3516,5598,3572,5571,3628,5533,3681,5485,3728,5431,3764,5375,3781,5335,3789,5316,3802,5255,3805,5192xm4076,4612l3889,4425,3635,4680,3822,4867,4076,4612xm4587,4550l3716,3679,3521,3874,4392,4745,4587,4550xm4921,4216l4598,3892,4704,3786,4755,3726,4760,3716,4789,3664,4806,3601,4805,3536,4789,3471,4766,3420,4759,3405,4715,3339,4656,3273,4593,3216,4530,3173,4521,3169,4521,3562,4520,3587,4510,3614,4493,3641,4469,3668,4421,3716,4227,3521,4282,3466,4309,3443,4335,3427,4361,3420,4385,3420,4409,3427,4432,3437,4454,3452,4475,3470,4493,3492,4507,3514,4516,3537,4521,3562,4521,3169,4467,3143,4406,3127,4346,3126,4288,3141,4232,3171,4178,3216,3854,3540,4726,4411,4921,4216xm5711,3426l5055,2770,5253,2571,5038,2356,4447,2948,4662,3163,4860,2964,5516,3620,5711,3426xm6346,2790l5690,2134,5889,1936,5674,1721,5082,2312,5297,2527,5496,2329,6152,2985,6346,2790xm7080,1917l7074,1853,7058,1788,7032,1721,7004,1666,6969,1610,6926,1553,6876,1494,6858,1475,6819,1434,6795,1411,6795,1905,6790,1945,6774,1982,6748,2015,6716,2041,6679,2056,6639,2060,6594,2054,6545,2036,6492,2004,6433,1959,6369,1900,6310,1836,6264,1777,6232,1723,6214,1673,6208,1629,6212,1589,6227,1553,6251,1521,6284,1496,6320,1480,6361,1475,6405,1480,6453,1498,6505,1527,6561,1570,6621,1625,6686,1694,6736,1757,6770,1813,6789,1862,6795,1905,6795,1411,6749,1369,6679,1313,6610,1268,6542,1233,6474,1207,6406,1191,6328,1186,6252,1196,6181,1221,6112,1262,6048,1317,5994,1381,5954,1448,5930,1520,5921,1596,5927,1675,5944,1744,5970,1813,6006,1882,6052,1952,6107,2022,6173,2093,6234,2150,6294,2200,6354,2242,6413,2277,6471,2304,6542,2329,6609,2342,6673,2346,6733,2339,6791,2323,6847,2296,6902,2258,6956,2210,7003,2156,7039,2100,7056,2060,7064,2041,7077,1980,7080,1917xe" filled="true" fillcolor="#c0c0c0" stroked="false">
            <v:path arrowok="t"/>
            <v:fill opacity="32896f" type="solid"/>
            <w10:wrap type="none"/>
          </v:shape>
        </w:pict>
      </w:r>
      <w:r>
        <w:rPr/>
        <w:t>The traditional social contract views of Hobbes, Locke, and Rousseau crucially</w:t>
      </w:r>
      <w:r>
        <w:rPr>
          <w:spacing w:val="1"/>
        </w:rPr>
        <w:t> </w:t>
      </w:r>
      <w:r>
        <w:rPr/>
        <w:t>relied on the idea of consent. For Locke only “consent of Free-men” could make them</w:t>
      </w:r>
      <w:r>
        <w:rPr>
          <w:spacing w:val="1"/>
        </w:rPr>
        <w:t> </w:t>
      </w:r>
      <w:r>
        <w:rPr/>
        <w:t>members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government</w:t>
      </w:r>
      <w:r>
        <w:rPr>
          <w:spacing w:val="1"/>
        </w:rPr>
        <w:t> </w:t>
      </w:r>
      <w:r>
        <w:rPr/>
        <w:t>(Encyclopedia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Philosophy,</w:t>
      </w:r>
      <w:r>
        <w:rPr>
          <w:spacing w:val="1"/>
        </w:rPr>
        <w:t> </w:t>
      </w:r>
      <w:r>
        <w:rPr/>
        <w:t>2017).</w:t>
      </w:r>
      <w:r>
        <w:rPr>
          <w:spacing w:val="1"/>
        </w:rPr>
        <w:t> </w:t>
      </w:r>
      <w:r>
        <w:rPr/>
        <w:t>According</w:t>
      </w:r>
      <w:r>
        <w:rPr>
          <w:spacing w:val="1"/>
        </w:rPr>
        <w:t> </w:t>
      </w:r>
      <w:r>
        <w:rPr/>
        <w:t>to</w:t>
      </w:r>
      <w:r>
        <w:rPr>
          <w:spacing w:val="60"/>
        </w:rPr>
        <w:t> </w:t>
      </w:r>
      <w:r>
        <w:rPr/>
        <w:t>these</w:t>
      </w:r>
      <w:r>
        <w:rPr>
          <w:spacing w:val="1"/>
        </w:rPr>
        <w:t> </w:t>
      </w:r>
      <w:r>
        <w:rPr/>
        <w:t>theorists and later discourse, the idea of consent implies a normative power to bind</w:t>
      </w:r>
      <w:r>
        <w:rPr>
          <w:spacing w:val="1"/>
        </w:rPr>
        <w:t> </w:t>
      </w:r>
      <w:r>
        <w:rPr/>
        <w:t>oneself. When one reaches the age of consent one is empowered to make certain sorts of</w:t>
      </w:r>
      <w:r>
        <w:rPr>
          <w:spacing w:val="1"/>
        </w:rPr>
        <w:t> </w:t>
      </w:r>
      <w:r>
        <w:rPr/>
        <w:t>binding agreements, contracts. By putting consent at the centre of their contracts these</w:t>
      </w:r>
      <w:r>
        <w:rPr>
          <w:spacing w:val="1"/>
        </w:rPr>
        <w:t> </w:t>
      </w:r>
      <w:r>
        <w:rPr/>
        <w:t>early modern contract theorists submitted that individuals had basic normative powers</w:t>
      </w:r>
      <w:r>
        <w:rPr>
          <w:spacing w:val="1"/>
        </w:rPr>
        <w:t> </w:t>
      </w:r>
      <w:r>
        <w:rPr/>
        <w:t>over themselves, self-ownership before they entered into the social contract and brought</w:t>
      </w:r>
      <w:r>
        <w:rPr>
          <w:spacing w:val="1"/>
        </w:rPr>
        <w:t> </w:t>
      </w:r>
      <w:r>
        <w:rPr/>
        <w:t>the question of political obligation to the fore. If the parties have the power to bind</w:t>
      </w:r>
      <w:r>
        <w:rPr>
          <w:spacing w:val="1"/>
        </w:rPr>
        <w:t> </w:t>
      </w:r>
      <w:r>
        <w:rPr/>
        <w:t>themselves by exercising this normative power, then the upshot of the social contract was</w:t>
      </w:r>
      <w:r>
        <w:rPr>
          <w:spacing w:val="1"/>
        </w:rPr>
        <w:t> </w:t>
      </w:r>
      <w:r>
        <w:rPr/>
        <w:t>obligation. As Hobbes insisted, covenants bind; that is why they are “artificial chains”</w:t>
      </w:r>
      <w:r>
        <w:rPr>
          <w:spacing w:val="1"/>
        </w:rPr>
        <w:t> </w:t>
      </w:r>
      <w:r>
        <w:rPr/>
        <w:t>(Encyclopedia of Philosophy, 2017). Both of these considerations have come under attack</w:t>
      </w:r>
      <w:r>
        <w:rPr>
          <w:spacing w:val="-57"/>
        </w:rPr>
        <w:t> </w:t>
      </w:r>
      <w:r>
        <w:rPr/>
        <w:t>in contemporary social contract theories, especially the second. According to Buchanan</w:t>
      </w:r>
      <w:r>
        <w:rPr>
          <w:spacing w:val="1"/>
        </w:rPr>
        <w:t> </w:t>
      </w:r>
      <w:r>
        <w:rPr/>
        <w:t>(1965), the key development of recent social contract theory has been to distinguish the</w:t>
      </w:r>
      <w:r>
        <w:rPr>
          <w:spacing w:val="1"/>
        </w:rPr>
        <w:t> </w:t>
      </w:r>
      <w:r>
        <w:rPr/>
        <w:t>question of what generates political obligation (the key concern of the consent tradition in</w:t>
      </w:r>
      <w:r>
        <w:rPr>
          <w:spacing w:val="-57"/>
        </w:rPr>
        <w:t> </w:t>
      </w:r>
      <w:r>
        <w:rPr/>
        <w:t>social</w:t>
      </w:r>
      <w:r>
        <w:rPr>
          <w:spacing w:val="1"/>
        </w:rPr>
        <w:t> </w:t>
      </w:r>
      <w:r>
        <w:rPr/>
        <w:t>contract</w:t>
      </w:r>
      <w:r>
        <w:rPr>
          <w:spacing w:val="1"/>
        </w:rPr>
        <w:t> </w:t>
      </w:r>
      <w:r>
        <w:rPr/>
        <w:t>thought)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question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what</w:t>
      </w:r>
      <w:r>
        <w:rPr>
          <w:spacing w:val="1"/>
        </w:rPr>
        <w:t> </w:t>
      </w:r>
      <w:r>
        <w:rPr/>
        <w:t>constitutional</w:t>
      </w:r>
      <w:r>
        <w:rPr>
          <w:spacing w:val="1"/>
        </w:rPr>
        <w:t> </w:t>
      </w:r>
      <w:r>
        <w:rPr/>
        <w:t>orders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institutions</w:t>
      </w:r>
      <w:r>
        <w:rPr>
          <w:spacing w:val="8"/>
        </w:rPr>
        <w:t> </w:t>
      </w:r>
      <w:r>
        <w:rPr/>
        <w:t>are</w:t>
      </w:r>
      <w:r>
        <w:rPr>
          <w:spacing w:val="9"/>
        </w:rPr>
        <w:t> </w:t>
      </w:r>
      <w:r>
        <w:rPr/>
        <w:t>mutually</w:t>
      </w:r>
      <w:r>
        <w:rPr>
          <w:spacing w:val="8"/>
        </w:rPr>
        <w:t> </w:t>
      </w:r>
      <w:r>
        <w:rPr/>
        <w:t>beneficial</w:t>
      </w:r>
      <w:r>
        <w:rPr>
          <w:spacing w:val="10"/>
        </w:rPr>
        <w:t> </w:t>
      </w:r>
      <w:r>
        <w:rPr/>
        <w:t>and</w:t>
      </w:r>
      <w:r>
        <w:rPr>
          <w:spacing w:val="10"/>
        </w:rPr>
        <w:t> </w:t>
      </w:r>
      <w:r>
        <w:rPr/>
        <w:t>stable</w:t>
      </w:r>
      <w:r>
        <w:rPr>
          <w:spacing w:val="10"/>
        </w:rPr>
        <w:t> </w:t>
      </w:r>
      <w:r>
        <w:rPr/>
        <w:t>over</w:t>
      </w:r>
      <w:r>
        <w:rPr>
          <w:spacing w:val="10"/>
        </w:rPr>
        <w:t> </w:t>
      </w:r>
      <w:r>
        <w:rPr/>
        <w:t>time.</w:t>
      </w:r>
      <w:r>
        <w:rPr>
          <w:spacing w:val="10"/>
        </w:rPr>
        <w:t> </w:t>
      </w:r>
      <w:r>
        <w:rPr/>
        <w:t>The</w:t>
      </w:r>
      <w:r>
        <w:rPr>
          <w:spacing w:val="9"/>
        </w:rPr>
        <w:t> </w:t>
      </w:r>
      <w:r>
        <w:rPr/>
        <w:t>nature</w:t>
      </w:r>
      <w:r>
        <w:rPr>
          <w:spacing w:val="9"/>
        </w:rPr>
        <w:t> </w:t>
      </w:r>
      <w:r>
        <w:rPr/>
        <w:t>of</w:t>
      </w:r>
      <w:r>
        <w:rPr>
          <w:spacing w:val="10"/>
        </w:rPr>
        <w:t> </w:t>
      </w:r>
      <w:r>
        <w:rPr/>
        <w:t>a</w:t>
      </w:r>
      <w:r>
        <w:rPr>
          <w:spacing w:val="9"/>
        </w:rPr>
        <w:t> </w:t>
      </w:r>
      <w:r>
        <w:rPr/>
        <w:t>person’s</w:t>
      </w:r>
      <w:r>
        <w:rPr>
          <w:spacing w:val="17"/>
        </w:rPr>
        <w:t> </w:t>
      </w:r>
      <w:r>
        <w:rPr/>
        <w:t>duty</w:t>
      </w:r>
      <w:r>
        <w:rPr>
          <w:spacing w:val="-3"/>
        </w:rPr>
        <w:t> </w:t>
      </w:r>
      <w:r>
        <w:rPr/>
        <w:t>to</w:t>
      </w:r>
    </w:p>
    <w:p>
      <w:pPr>
        <w:spacing w:after="0" w:line="480" w:lineRule="auto"/>
        <w:jc w:val="both"/>
        <w:sectPr>
          <w:pgSz w:w="11910" w:h="16840"/>
          <w:pgMar w:header="0" w:footer="973" w:top="1160" w:bottom="1240" w:left="1480" w:right="720"/>
        </w:sectPr>
      </w:pPr>
    </w:p>
    <w:p>
      <w:pPr>
        <w:pStyle w:val="BodyText"/>
        <w:spacing w:line="480" w:lineRule="auto" w:before="78"/>
        <w:ind w:left="231" w:right="803"/>
        <w:jc w:val="both"/>
      </w:pPr>
      <w:r>
        <w:rPr/>
        <w:t>abide by the law or social rules is a matter of a morality as it pertains</w:t>
      </w:r>
      <w:r>
        <w:rPr>
          <w:spacing w:val="60"/>
        </w:rPr>
        <w:t> </w:t>
      </w:r>
      <w:r>
        <w:rPr/>
        <w:t>to individuals</w:t>
      </w:r>
      <w:r>
        <w:rPr>
          <w:spacing w:val="1"/>
        </w:rPr>
        <w:t> </w:t>
      </w:r>
      <w:r>
        <w:rPr/>
        <w:t>(Rawls 1999), while the design and justification of political and social institutions is a</w:t>
      </w:r>
      <w:r>
        <w:rPr>
          <w:spacing w:val="1"/>
        </w:rPr>
        <w:t> </w:t>
      </w:r>
      <w:r>
        <w:rPr/>
        <w:t>question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public</w:t>
      </w:r>
      <w:r>
        <w:rPr>
          <w:spacing w:val="-1"/>
        </w:rPr>
        <w:t> </w:t>
      </w:r>
      <w:r>
        <w:rPr/>
        <w:t>or social morality.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480" w:lineRule="auto" w:before="1"/>
        <w:ind w:left="231" w:right="806" w:firstLine="719"/>
        <w:jc w:val="both"/>
      </w:pPr>
      <w:r>
        <w:rPr/>
        <w:pict>
          <v:shape style="position:absolute;margin-left:347.18103pt;margin-top:35.813091pt;width:157.3pt;height:169.5pt;mso-position-horizontal-relative:page;mso-position-vertical-relative:paragraph;z-index:-23598080" coordorigin="6944,716" coordsize="3146,3390" path="m8093,3706l8088,3658,8076,3607,8057,3554,8032,3500,8002,3444,7964,3387,7903,3411,7722,3486,7754,3532,7778,3576,7796,3616,7807,3653,7810,3688,7804,3722,7789,3752,7766,3781,7735,3805,7701,3819,7663,3823,7623,3817,7576,3799,7523,3765,7461,3715,7392,3650,7340,3594,7298,3542,7267,3495,7247,3452,7234,3400,7235,3354,7248,3313,7275,3277,7290,3264,7307,3253,7325,3246,7345,3241,7365,3239,7387,3239,7409,3242,7432,3248,7447,3254,7465,3263,7486,3274,7509,3288,7628,3063,7545,3017,7466,2985,7392,2966,7323,2959,7256,2967,7192,2990,7129,3028,7069,3080,7015,3143,6977,3210,6953,3280,6944,3354,6950,3431,6967,3498,6993,3566,7029,3635,7076,3705,7132,3776,7199,3847,7264,3908,7327,3960,7390,4004,7452,4039,7513,4066,7585,4090,7653,4103,7714,4106,7770,4099,7823,4082,7875,4055,7927,4019,7979,3972,8017,3930,8048,3887,8070,3843,8084,3799,8092,3753,8093,3706xm8791,2991l8784,2927,8769,2861,8743,2794,8715,2740,8680,2684,8637,2627,8587,2568,8569,2549,8530,2507,8506,2485,8506,2979,8501,3019,8485,3056,8459,3089,8427,3114,8390,3129,8350,3134,8305,3127,8256,3109,8202,3078,8144,3033,8080,2974,8021,2910,7975,2851,7943,2796,7925,2747,7919,2703,7923,2662,7937,2627,7962,2595,7994,2569,8031,2554,8072,2549,8116,2554,8164,2571,8216,2601,8272,2643,8332,2698,8397,2768,8447,2831,8481,2887,8500,2935,8506,2979,8506,2485,8460,2442,8390,2387,8321,2342,8253,2306,8185,2281,8117,2265,8039,2259,7963,2269,7891,2295,7823,2335,7758,2391,7704,2454,7665,2522,7641,2594,7632,2669,7638,2749,7654,2817,7681,2886,7717,2956,7762,3026,7818,3096,7884,3167,7945,3224,8005,3274,8065,3316,8124,3351,8182,3378,8252,3402,8320,3416,8384,3419,8444,3413,8502,3397,8558,3370,8613,3332,8667,3284,8714,3230,8750,3174,8767,3134,8775,3115,8788,3054,8791,2991xm9271,2650l8948,2327,9055,2220,9105,2160,9111,2150,9139,2099,9156,2035,9156,1970,9140,1905,9117,1854,9110,1839,9065,1773,9007,1707,8943,1650,8880,1607,8871,1603,8871,1996,8870,2022,8861,2048,8844,2075,8819,2102,8772,2150,8577,1956,8633,1900,8660,1877,8686,1862,8711,1854,8735,1855,8759,1861,8782,1872,8804,1886,8825,1904,8843,1926,8857,1948,8866,1972,8871,1996,8871,1603,8818,1578,8756,1562,8696,1561,8638,1575,8582,1605,8528,1651,8205,1974,9076,2845,9271,2650xm10089,1832l9724,1467,9671,1317,9516,866,9463,716,9248,931,9276,1002,9359,1213,9415,1353,9345,1325,9134,1242,8994,1185,8777,1402,8928,1454,9379,1610,9529,1662,9894,2027,10089,1832xe" filled="true" fillcolor="#c0c0c0" stroked="false">
            <v:path arrowok="t"/>
            <v:fill opacity="32896f" type="solid"/>
            <w10:wrap type="none"/>
          </v:shape>
        </w:pict>
      </w:r>
      <w:r>
        <w:rPr/>
        <w:t>On</w:t>
      </w:r>
      <w:r>
        <w:rPr>
          <w:spacing w:val="43"/>
        </w:rPr>
        <w:t> </w:t>
      </w:r>
      <w:r>
        <w:rPr/>
        <w:t>Buchanan’s</w:t>
      </w:r>
      <w:r>
        <w:rPr>
          <w:spacing w:val="43"/>
        </w:rPr>
        <w:t> </w:t>
      </w:r>
      <w:r>
        <w:rPr/>
        <w:t>view,</w:t>
      </w:r>
      <w:r>
        <w:rPr>
          <w:spacing w:val="46"/>
        </w:rPr>
        <w:t> </w:t>
      </w:r>
      <w:r>
        <w:rPr/>
        <w:t>a</w:t>
      </w:r>
      <w:r>
        <w:rPr>
          <w:spacing w:val="46"/>
        </w:rPr>
        <w:t> </w:t>
      </w:r>
      <w:r>
        <w:rPr/>
        <w:t>crucial</w:t>
      </w:r>
      <w:r>
        <w:rPr>
          <w:spacing w:val="44"/>
        </w:rPr>
        <w:t> </w:t>
      </w:r>
      <w:r>
        <w:rPr/>
        <w:t>feature</w:t>
      </w:r>
      <w:r>
        <w:rPr>
          <w:spacing w:val="45"/>
        </w:rPr>
        <w:t> </w:t>
      </w:r>
      <w:r>
        <w:rPr/>
        <w:t>of</w:t>
      </w:r>
      <w:r>
        <w:rPr>
          <w:spacing w:val="44"/>
        </w:rPr>
        <w:t> </w:t>
      </w:r>
      <w:r>
        <w:rPr/>
        <w:t>more</w:t>
      </w:r>
      <w:r>
        <w:rPr>
          <w:spacing w:val="45"/>
        </w:rPr>
        <w:t> </w:t>
      </w:r>
      <w:r>
        <w:rPr/>
        <w:t>recent</w:t>
      </w:r>
      <w:r>
        <w:rPr>
          <w:spacing w:val="44"/>
        </w:rPr>
        <w:t> </w:t>
      </w:r>
      <w:r>
        <w:rPr/>
        <w:t>contractual</w:t>
      </w:r>
      <w:r>
        <w:rPr>
          <w:spacing w:val="44"/>
        </w:rPr>
        <w:t> </w:t>
      </w:r>
      <w:r>
        <w:rPr/>
        <w:t>thought</w:t>
      </w:r>
      <w:r>
        <w:rPr>
          <w:spacing w:val="45"/>
        </w:rPr>
        <w:t> </w:t>
      </w:r>
      <w:r>
        <w:rPr/>
        <w:t>has</w:t>
      </w:r>
      <w:r>
        <w:rPr>
          <w:spacing w:val="-58"/>
        </w:rPr>
        <w:t> </w:t>
      </w:r>
      <w:r>
        <w:rPr/>
        <w:t>been to refocus political philosophy on public or social morality rather than individual</w:t>
      </w:r>
      <w:r>
        <w:rPr>
          <w:spacing w:val="1"/>
        </w:rPr>
        <w:t> </w:t>
      </w:r>
      <w:r>
        <w:rPr/>
        <w:t>obligation.</w:t>
      </w:r>
    </w:p>
    <w:p>
      <w:pPr>
        <w:pStyle w:val="BodyText"/>
        <w:spacing w:line="480" w:lineRule="auto"/>
        <w:ind w:left="231" w:right="802"/>
        <w:jc w:val="both"/>
      </w:pPr>
      <w:r>
        <w:rPr/>
        <w:pict>
          <v:shape style="position:absolute;margin-left:70.962006pt;margin-top:115.635086pt;width:283.05pt;height:283.05pt;mso-position-horizontal-relative:page;mso-position-vertical-relative:paragraph;z-index:-23598592" coordorigin="1419,2313" coordsize="5661,5661" path="m2485,7778l1614,6907,1419,7102,2290,7973,2485,7778xm3077,7102l3076,7063,3071,7020,3062,6976,3048,6932,3029,6889,3006,6845,2978,6803,2948,6762,2914,6722,2877,6683,2358,6163,2164,6358,2695,6889,2728,6925,2752,6961,2769,6996,2779,7030,2781,7062,2774,7093,2760,7122,2739,7148,2713,7169,2684,7183,2653,7189,2620,7187,2586,7178,2551,7161,2516,7137,2480,7105,1949,6573,1754,6767,2274,7286,2308,7319,2347,7351,2391,7383,2439,7416,2471,7435,2506,7451,2543,7464,2581,7474,2620,7482,2656,7486,2690,7486,2723,7483,2754,7476,2786,7464,2818,7448,2849,7427,2880,7404,2908,7381,2934,7359,2958,7336,2994,7296,3025,7255,3048,7213,3065,7171,3073,7138,3077,7102xm3805,6319l3799,6255,3783,6189,3757,6123,3729,6068,3694,6012,3651,5955,3601,5896,3584,5877,3544,5835,3520,5813,3520,6307,3515,6347,3500,6384,3474,6417,3441,6443,3404,6458,3364,6462,3319,6456,3270,6438,3217,6406,3158,6361,3094,6302,3035,6238,2989,6179,2958,6125,2939,6075,2933,6031,2937,5991,2952,5955,2976,5923,3009,5898,3045,5882,3086,5877,3130,5882,3178,5899,3230,5929,3286,5971,3346,6026,3411,6096,3461,6159,3495,6215,3514,6263,3520,6307,3520,5813,3474,5770,3405,5715,3336,5670,3267,5635,3199,5609,3132,5593,3053,5588,2978,5598,2906,5623,2837,5664,2773,5719,2719,5783,2679,5850,2655,5922,2646,5997,2652,6077,2669,6145,2695,6214,2731,6284,2777,6354,2833,6424,2899,6495,2959,6552,3019,6602,3079,6644,3138,6679,3196,6706,3267,6730,3334,6744,3398,6748,3458,6741,3516,6725,3572,6698,3628,6660,3681,6612,3728,6558,3764,6502,3781,6462,3789,6443,3802,6382,3805,6319xm4076,5739l3889,5552,3635,5807,3822,5994,4076,5739xm4587,5677l3716,4806,3521,5001,4392,5872,4587,5677xm4921,5343l4598,5019,4704,4913,4755,4853,4760,4843,4789,4791,4806,4728,4805,4663,4789,4598,4766,4547,4759,4532,4715,4466,4656,4400,4593,4343,4530,4300,4521,4296,4521,4689,4520,4714,4510,4741,4493,4768,4469,4795,4421,4843,4227,4648,4282,4593,4309,4570,4335,4554,4361,4547,4385,4547,4409,4554,4432,4564,4454,4579,4475,4597,4493,4619,4507,4641,4516,4664,4521,4689,4521,4296,4467,4270,4406,4254,4346,4253,4288,4268,4232,4298,4178,4343,3854,4667,4726,5538,4921,5343xm5711,4553l5055,3897,5253,3698,5038,3483,4447,4075,4662,4290,4860,4091,5516,4747,5711,4553xm6346,3917l5690,3261,5889,3063,5674,2848,5082,3439,5297,3654,5496,3456,6152,4112,6346,3917xm7080,3044l7074,2980,7058,2915,7032,2848,7004,2793,6969,2737,6926,2680,6876,2621,6858,2602,6819,2561,6795,2538,6795,3032,6790,3072,6774,3109,6748,3142,6716,3168,6679,3183,6639,3187,6594,3181,6545,3163,6492,3131,6433,3086,6369,3027,6310,2963,6264,2904,6232,2850,6214,2800,6208,2756,6212,2716,6227,2680,6251,2648,6284,2623,6320,2607,6361,2602,6405,2607,6453,2625,6505,2654,6561,2697,6621,2752,6686,2821,6736,2884,6770,2940,6789,2989,6795,3032,6795,2538,6749,2496,6679,2440,6610,2395,6542,2360,6474,2334,6406,2318,6328,2313,6252,2323,6181,2348,6112,2389,6048,2444,5994,2508,5954,2575,5930,2647,5921,2723,5927,2802,5944,2871,5970,2940,6006,3009,6052,3079,6107,3149,6173,3220,6234,3277,6294,3327,6354,3369,6413,3404,6471,3431,6542,3456,6609,3469,6673,3473,6733,3466,6791,3450,6847,3423,6902,3385,6956,3337,7003,3283,7039,3227,7056,3187,7064,3168,7077,3107,7080,3044xe" filled="true" fillcolor="#c0c0c0" stroked="false">
            <v:path arrowok="t"/>
            <v:fill opacity="32896f" type="solid"/>
            <w10:wrap type="none"/>
          </v:shape>
        </w:pict>
      </w:r>
      <w:r>
        <w:rPr/>
        <w:t>Although contemporary social contract theorists still sometimes employ the language of</w:t>
      </w:r>
      <w:r>
        <w:rPr>
          <w:spacing w:val="1"/>
        </w:rPr>
        <w:t> </w:t>
      </w:r>
      <w:r>
        <w:rPr/>
        <w:t>consent,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core</w:t>
      </w:r>
      <w:r>
        <w:rPr>
          <w:spacing w:val="1"/>
        </w:rPr>
        <w:t> </w:t>
      </w:r>
      <w:r>
        <w:rPr/>
        <w:t>idea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contemporary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contract</w:t>
      </w:r>
      <w:r>
        <w:rPr>
          <w:spacing w:val="1"/>
        </w:rPr>
        <w:t> </w:t>
      </w:r>
      <w:r>
        <w:rPr/>
        <w:t>theory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agreement.</w:t>
      </w:r>
      <w:r>
        <w:rPr>
          <w:spacing w:val="60"/>
        </w:rPr>
        <w:t> </w:t>
      </w:r>
      <w:r>
        <w:rPr/>
        <w:t>Social</w:t>
      </w:r>
      <w:r>
        <w:rPr>
          <w:spacing w:val="1"/>
        </w:rPr>
        <w:t> </w:t>
      </w:r>
      <w:r>
        <w:rPr/>
        <w:t>contract views work from the intuitive idea of agreement (Freeman 2007a). One can</w:t>
      </w:r>
      <w:r>
        <w:rPr>
          <w:spacing w:val="1"/>
        </w:rPr>
        <w:t> </w:t>
      </w:r>
      <w:r>
        <w:rPr/>
        <w:t>endorse or agree to a principle without that act of endorsement in any way binding one to</w:t>
      </w:r>
      <w:r>
        <w:rPr>
          <w:spacing w:val="1"/>
        </w:rPr>
        <w:t> </w:t>
      </w:r>
      <w:r>
        <w:rPr/>
        <w:t>obey.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contract</w:t>
      </w:r>
      <w:r>
        <w:rPr>
          <w:spacing w:val="1"/>
        </w:rPr>
        <w:t> </w:t>
      </w:r>
      <w:r>
        <w:rPr/>
        <w:t>theorist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diverse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Freeman</w:t>
      </w:r>
      <w:r>
        <w:rPr>
          <w:spacing w:val="1"/>
        </w:rPr>
        <w:t> </w:t>
      </w:r>
      <w:r>
        <w:rPr/>
        <w:t>sees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agreement</w:t>
      </w:r>
      <w:r>
        <w:rPr>
          <w:spacing w:val="60"/>
        </w:rPr>
        <w:t> </w:t>
      </w:r>
      <w:r>
        <w:rPr/>
        <w:t>as</w:t>
      </w:r>
      <w:r>
        <w:rPr>
          <w:spacing w:val="1"/>
        </w:rPr>
        <w:t> </w:t>
      </w:r>
      <w:r>
        <w:rPr/>
        <w:t>indicating</w:t>
      </w:r>
      <w:r>
        <w:rPr>
          <w:spacing w:val="1"/>
        </w:rPr>
        <w:t> </w:t>
      </w:r>
      <w:r>
        <w:rPr/>
        <w:t>what</w:t>
      </w:r>
      <w:r>
        <w:rPr>
          <w:spacing w:val="1"/>
        </w:rPr>
        <w:t> </w:t>
      </w:r>
      <w:r>
        <w:rPr/>
        <w:t>reasons</w:t>
      </w:r>
      <w:r>
        <w:rPr>
          <w:spacing w:val="1"/>
        </w:rPr>
        <w:t> </w:t>
      </w:r>
      <w:r>
        <w:rPr/>
        <w:t>we</w:t>
      </w:r>
      <w:r>
        <w:rPr>
          <w:spacing w:val="1"/>
        </w:rPr>
        <w:t> </w:t>
      </w:r>
      <w:r>
        <w:rPr/>
        <w:t>have.</w:t>
      </w:r>
      <w:r>
        <w:rPr>
          <w:spacing w:val="1"/>
        </w:rPr>
        <w:t> </w:t>
      </w:r>
      <w:r>
        <w:rPr/>
        <w:t>Agreement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test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heuristic.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role</w:t>
      </w:r>
      <w:r>
        <w:rPr>
          <w:spacing w:val="60"/>
        </w:rPr>
        <w:t> </w:t>
      </w:r>
      <w:r>
        <w:rPr/>
        <w:t>of</w:t>
      </w:r>
      <w:r>
        <w:rPr>
          <w:spacing w:val="1"/>
        </w:rPr>
        <w:t> </w:t>
      </w:r>
      <w:r>
        <w:rPr/>
        <w:t>unanimous collective agreement is in showing what we have reasons to do in our social</w:t>
      </w:r>
      <w:r>
        <w:rPr>
          <w:spacing w:val="1"/>
        </w:rPr>
        <w:t> </w:t>
      </w:r>
      <w:r>
        <w:rPr/>
        <w:t>and political relations (Freeman 2007). The agreement is not itself a binding act, it is not a</w:t>
      </w:r>
      <w:r>
        <w:rPr>
          <w:spacing w:val="-57"/>
        </w:rPr>
        <w:t> </w:t>
      </w:r>
      <w:r>
        <w:rPr/>
        <w:t>performative that somehow creates obligation but is reason-revealing (Lessnoff, 1986). If</w:t>
      </w:r>
      <w:r>
        <w:rPr>
          <w:spacing w:val="1"/>
        </w:rPr>
        <w:t> </w:t>
      </w:r>
      <w:r>
        <w:rPr/>
        <w:t>individuals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rational,</w:t>
      </w:r>
      <w:r>
        <w:rPr>
          <w:spacing w:val="1"/>
        </w:rPr>
        <w:t> </w:t>
      </w:r>
      <w:r>
        <w:rPr/>
        <w:t>what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agree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reflects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reasons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have.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contemporary contract theories such as Rawls’, the problem of justification takes center</w:t>
      </w:r>
      <w:r>
        <w:rPr>
          <w:spacing w:val="1"/>
        </w:rPr>
        <w:t> </w:t>
      </w:r>
      <w:r>
        <w:rPr/>
        <w:t>stage. Rawls’ revival of social contract theory in A Theory of Justice thus did not base</w:t>
      </w:r>
      <w:r>
        <w:rPr>
          <w:spacing w:val="1"/>
        </w:rPr>
        <w:t> </w:t>
      </w:r>
      <w:r>
        <w:rPr/>
        <w:t>obligations on consent, though the apparatus of an original agreement</w:t>
      </w:r>
      <w:r>
        <w:rPr>
          <w:spacing w:val="60"/>
        </w:rPr>
        <w:t> </w:t>
      </w:r>
      <w:r>
        <w:rPr/>
        <w:t>persisted. For</w:t>
      </w:r>
      <w:r>
        <w:rPr>
          <w:spacing w:val="1"/>
        </w:rPr>
        <w:t> </w:t>
      </w:r>
      <w:r>
        <w:rPr/>
        <w:t>Rawls (1999) the aim is</w:t>
      </w:r>
      <w:r>
        <w:rPr>
          <w:spacing w:val="60"/>
        </w:rPr>
        <w:t> </w:t>
      </w:r>
      <w:r>
        <w:rPr/>
        <w:t>to settle the question of justification, by working</w:t>
      </w:r>
      <w:r>
        <w:rPr>
          <w:spacing w:val="60"/>
        </w:rPr>
        <w:t> </w:t>
      </w:r>
      <w:r>
        <w:rPr/>
        <w:t>out a problem</w:t>
      </w:r>
      <w:r>
        <w:rPr>
          <w:spacing w:val="1"/>
        </w:rPr>
        <w:t> </w:t>
      </w:r>
      <w:r>
        <w:rPr/>
        <w:t>of deliberation. Given that the problem of justification has taken center stage, the second</w:t>
      </w:r>
      <w:r>
        <w:rPr>
          <w:spacing w:val="1"/>
        </w:rPr>
        <w:t> </w:t>
      </w:r>
      <w:r>
        <w:rPr/>
        <w:t>aspect of contemporary social contract thinking appears to fall into place: its reliance on</w:t>
      </w:r>
      <w:r>
        <w:rPr>
          <w:spacing w:val="1"/>
        </w:rPr>
        <w:t> </w:t>
      </w:r>
      <w:r>
        <w:rPr/>
        <w:t>models of hypothetical agreement. The aim is to model the reasons of citizens, and so we</w:t>
      </w:r>
      <w:r>
        <w:rPr>
          <w:spacing w:val="1"/>
        </w:rPr>
        <w:t> </w:t>
      </w:r>
      <w:r>
        <w:rPr/>
        <w:t>ask what they would agree to under conditions in which their agreements would be</w:t>
      </w:r>
      <w:r>
        <w:rPr>
          <w:spacing w:val="1"/>
        </w:rPr>
        <w:t> </w:t>
      </w:r>
      <w:r>
        <w:rPr/>
        <w:t>expected</w:t>
      </w:r>
      <w:r>
        <w:rPr>
          <w:spacing w:val="17"/>
        </w:rPr>
        <w:t> </w:t>
      </w:r>
      <w:r>
        <w:rPr/>
        <w:t>to</w:t>
      </w:r>
      <w:r>
        <w:rPr>
          <w:spacing w:val="16"/>
        </w:rPr>
        <w:t> </w:t>
      </w:r>
      <w:r>
        <w:rPr/>
        <w:t>track</w:t>
      </w:r>
      <w:r>
        <w:rPr>
          <w:spacing w:val="15"/>
        </w:rPr>
        <w:t> </w:t>
      </w:r>
      <w:r>
        <w:rPr/>
        <w:t>their</w:t>
      </w:r>
      <w:r>
        <w:rPr>
          <w:spacing w:val="17"/>
        </w:rPr>
        <w:t> </w:t>
      </w:r>
      <w:r>
        <w:rPr/>
        <w:t>reasons.</w:t>
      </w:r>
      <w:r>
        <w:rPr>
          <w:spacing w:val="16"/>
        </w:rPr>
        <w:t> </w:t>
      </w:r>
      <w:r>
        <w:rPr/>
        <w:t>Contemporary</w:t>
      </w:r>
      <w:r>
        <w:rPr>
          <w:spacing w:val="17"/>
        </w:rPr>
        <w:t> </w:t>
      </w:r>
      <w:r>
        <w:rPr/>
        <w:t>contract</w:t>
      </w:r>
      <w:r>
        <w:rPr>
          <w:spacing w:val="16"/>
        </w:rPr>
        <w:t> </w:t>
      </w:r>
      <w:r>
        <w:rPr/>
        <w:t>theory</w:t>
      </w:r>
      <w:r>
        <w:rPr>
          <w:spacing w:val="15"/>
        </w:rPr>
        <w:t> </w:t>
      </w:r>
      <w:r>
        <w:rPr/>
        <w:t>is,</w:t>
      </w:r>
      <w:r>
        <w:rPr>
          <w:spacing w:val="18"/>
        </w:rPr>
        <w:t> </w:t>
      </w:r>
      <w:r>
        <w:rPr/>
        <w:t>characteristically,</w:t>
      </w:r>
    </w:p>
    <w:p>
      <w:pPr>
        <w:spacing w:after="0" w:line="480" w:lineRule="auto"/>
        <w:jc w:val="both"/>
        <w:sectPr>
          <w:pgSz w:w="11910" w:h="16840"/>
          <w:pgMar w:header="0" w:footer="973" w:top="1160" w:bottom="1240" w:left="1480" w:right="720"/>
        </w:sectPr>
      </w:pPr>
    </w:p>
    <w:p>
      <w:pPr>
        <w:pStyle w:val="BodyText"/>
        <w:spacing w:line="480" w:lineRule="auto" w:before="78"/>
        <w:ind w:left="231" w:right="804"/>
        <w:jc w:val="both"/>
      </w:pPr>
      <w:r>
        <w:rPr/>
        <w:pict>
          <v:shape style="position:absolute;margin-left:347.18103pt;margin-top:134.483093pt;width:157.3pt;height:169.5pt;mso-position-horizontal-relative:page;mso-position-vertical-relative:paragraph;z-index:-23597056" coordorigin="6944,2690" coordsize="3146,3390" path="m8093,5680l8088,5631,8076,5580,8057,5528,8032,5473,8002,5418,7964,5360,7903,5385,7722,5459,7754,5506,7778,5549,7796,5589,7807,5627,7810,5662,7804,5695,7789,5726,7766,5755,7735,5779,7701,5793,7663,5797,7623,5791,7576,5772,7523,5738,7461,5689,7392,5624,7340,5568,7298,5516,7267,5468,7247,5425,7234,5374,7235,5327,7248,5286,7275,5250,7290,5237,7307,5227,7325,5219,7345,5214,7365,5212,7387,5213,7409,5216,7432,5222,7447,5228,7465,5236,7486,5247,7509,5261,7628,5036,7545,4991,7466,4958,7392,4939,7323,4933,7256,4941,7192,4964,7129,5001,7069,5054,7015,5116,6977,5183,6953,5253,6944,5327,6950,5405,6967,5472,6993,5540,7029,5608,7076,5678,7132,5749,7199,5821,7264,5881,7327,5933,7390,5977,7452,6013,7513,6040,7585,6063,7653,6076,7714,6079,7770,6072,7823,6056,7875,6029,7927,5992,7979,5946,8017,5903,8048,5860,8070,5816,8084,5772,8092,5727,8093,5680xm8791,4964l8784,4900,8769,4835,8743,4768,8715,4714,8680,4658,8637,4600,8587,4541,8569,4522,8530,4481,8506,4458,8506,4952,8501,4992,8485,5029,8459,5062,8427,5088,8390,5103,8350,5107,8305,5101,8256,5083,8202,5051,8144,5006,8080,4947,8021,4883,7975,4824,7943,4770,7925,4721,7919,4676,7923,4636,7937,4600,7962,4568,7994,4543,8031,4527,8072,4522,8116,4527,8164,4545,8216,4574,8272,4617,8332,4672,8397,4741,8447,4804,8481,4860,8500,4909,8506,4952,8506,4458,8460,4416,8390,4360,8321,4315,8253,4280,8185,4254,8117,4238,8039,4233,7963,4243,7891,4268,7823,4309,7758,4364,7704,4428,7665,4495,7641,4567,7632,4643,7638,4722,7654,4791,7681,4860,7717,4929,7762,4999,7818,5070,7884,5140,7945,5198,8005,5247,8065,5289,8124,5324,8182,5351,8252,5376,8320,5389,8384,5393,8444,5386,8502,5370,8558,5343,8613,5305,8667,5257,8714,5204,8750,5147,8767,5107,8775,5089,8788,5027,8791,4964xm9271,4623l8948,4300,9055,4193,9105,4134,9111,4124,9139,4072,9156,4009,9156,3944,9140,3878,9117,3828,9110,3813,9065,3747,9007,3681,8943,3624,8880,3580,8871,3576,8871,3969,8870,3995,8861,4021,8844,4048,8819,4076,8772,4124,8577,3929,8633,3874,8660,3850,8686,3835,8711,3828,8735,3828,8759,3835,8782,3845,8804,3859,8825,3878,8843,3899,8857,3922,8866,3945,8871,3969,8871,3576,8818,3551,8756,3535,8696,3534,8638,3549,8582,3579,8528,3624,8205,3948,9076,4819,9271,4623xm10089,3806l9724,3441,9671,3291,9516,2840,9463,2690,9248,2905,9276,2975,9359,3186,9415,3326,9345,3298,9134,3215,8994,3159,8777,3375,8928,3428,9379,3583,9529,3636,9894,4001,10089,3806xe" filled="true" fillcolor="#c0c0c0" stroked="false">
            <v:path arrowok="t"/>
            <v:fill opacity="32896f" type="solid"/>
            <w10:wrap type="none"/>
          </v:shape>
        </w:pict>
      </w:r>
      <w:r>
        <w:rPr/>
        <w:t>doubly hypothetical. Certainly, no prominent theorist thinks that questions of justification</w:t>
      </w:r>
      <w:r>
        <w:rPr>
          <w:spacing w:val="1"/>
        </w:rPr>
        <w:t> </w:t>
      </w:r>
      <w:r>
        <w:rPr/>
        <w:t>are settled by an actual survey of attitudes towards existing social arrangements, and are</w:t>
      </w:r>
      <w:r>
        <w:rPr>
          <w:spacing w:val="1"/>
        </w:rPr>
        <w:t> </w:t>
      </w:r>
      <w:r>
        <w:rPr/>
        <w:t>not settled until such a survey has been carried out. The question, then, is not, are these</w:t>
      </w:r>
      <w:r>
        <w:rPr>
          <w:spacing w:val="1"/>
        </w:rPr>
        <w:t> </w:t>
      </w:r>
      <w:r>
        <w:rPr/>
        <w:t>arrangements presently the object of an actual agreement among citizens? If this were the</w:t>
      </w:r>
      <w:r>
        <w:rPr>
          <w:spacing w:val="1"/>
        </w:rPr>
        <w:t> </w:t>
      </w:r>
      <w:r>
        <w:rPr/>
        <w:t>question,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answer</w:t>
      </w:r>
      <w:r>
        <w:rPr>
          <w:spacing w:val="1"/>
        </w:rPr>
        <w:t> </w:t>
      </w:r>
      <w:r>
        <w:rPr/>
        <w:t>would</w:t>
      </w:r>
      <w:r>
        <w:rPr>
          <w:spacing w:val="1"/>
        </w:rPr>
        <w:t> </w:t>
      </w:r>
      <w:r>
        <w:rPr/>
        <w:t>typically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No.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question,</w:t>
      </w:r>
      <w:r>
        <w:rPr>
          <w:spacing w:val="1"/>
        </w:rPr>
        <w:t> </w:t>
      </w:r>
      <w:r>
        <w:rPr/>
        <w:t>rather</w:t>
      </w:r>
      <w:r>
        <w:rPr>
          <w:spacing w:val="1"/>
        </w:rPr>
        <w:t> </w:t>
      </w:r>
      <w:r>
        <w:rPr/>
        <w:t>is,</w:t>
      </w:r>
      <w:r>
        <w:rPr>
          <w:spacing w:val="1"/>
        </w:rPr>
        <w:t> </w:t>
      </w:r>
      <w:r>
        <w:rPr/>
        <w:t>would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arrangements be the object of an agreement if citizens were surveyed (Freeman 2007a)</w:t>
      </w:r>
      <w:r>
        <w:rPr>
          <w:spacing w:val="1"/>
        </w:rPr>
        <w:t> </w:t>
      </w:r>
      <w:r>
        <w:rPr/>
        <w:t>like</w:t>
      </w:r>
      <w:r>
        <w:rPr>
          <w:spacing w:val="-2"/>
        </w:rPr>
        <w:t> </w:t>
      </w:r>
      <w:r>
        <w:rPr/>
        <w:t>the case</w:t>
      </w:r>
      <w:r>
        <w:rPr>
          <w:spacing w:val="-1"/>
        </w:rPr>
        <w:t> </w:t>
      </w:r>
      <w:r>
        <w:rPr/>
        <w:t>in Nigeria</w:t>
      </w:r>
      <w:r>
        <w:rPr>
          <w:spacing w:val="-2"/>
        </w:rPr>
        <w:t> </w:t>
      </w:r>
      <w:r>
        <w:rPr/>
        <w:t>social contract?</w:t>
      </w:r>
    </w:p>
    <w:p>
      <w:pPr>
        <w:pStyle w:val="BodyText"/>
        <w:rPr>
          <w:sz w:val="21"/>
        </w:rPr>
      </w:pPr>
    </w:p>
    <w:p>
      <w:pPr>
        <w:pStyle w:val="BodyText"/>
        <w:spacing w:line="480" w:lineRule="auto"/>
        <w:ind w:left="231" w:right="804" w:firstLine="719"/>
        <w:jc w:val="both"/>
      </w:pPr>
      <w:r>
        <w:rPr/>
        <w:pict>
          <v:shape style="position:absolute;margin-left:70.962006pt;margin-top:88.03511pt;width:283.05pt;height:283.05pt;mso-position-horizontal-relative:page;mso-position-vertical-relative:paragraph;z-index:-23597568" coordorigin="1419,1761" coordsize="5661,5661" path="m2485,7226l1614,6355,1419,6550,2290,7421,2485,7226xm3077,6550l3076,6511,3071,6468,3062,6424,3048,6380,3029,6337,3006,6293,2978,6251,2948,6210,2914,6170,2877,6131,2358,5611,2164,5806,2695,6337,2728,6373,2752,6409,2769,6444,2779,6478,2781,6510,2774,6541,2760,6570,2739,6596,2713,6617,2684,6631,2653,6637,2620,6635,2586,6626,2551,6609,2516,6585,2480,6553,1949,6021,1754,6215,2274,6734,2308,6767,2347,6799,2391,6831,2439,6864,2471,6883,2506,6899,2543,6912,2581,6922,2620,6930,2656,6934,2690,6934,2723,6931,2754,6924,2786,6912,2818,6896,2849,6875,2880,6852,2908,6829,2934,6807,2958,6784,2994,6744,3025,6703,3048,6661,3065,6619,3073,6586,3077,6550xm3805,5767l3799,5703,3783,5637,3757,5571,3729,5516,3694,5460,3651,5403,3601,5344,3584,5325,3544,5283,3520,5261,3520,5755,3515,5795,3500,5832,3474,5865,3441,5891,3404,5906,3364,5910,3319,5904,3270,5886,3217,5854,3158,5809,3094,5750,3035,5686,2989,5627,2958,5573,2939,5523,2933,5479,2937,5439,2952,5403,2976,5371,3009,5346,3045,5330,3086,5325,3130,5330,3178,5347,3230,5377,3286,5419,3346,5474,3411,5544,3461,5607,3495,5663,3514,5711,3520,5755,3520,5261,3474,5218,3405,5163,3336,5118,3267,5083,3199,5057,3132,5041,3053,5036,2978,5046,2906,5071,2837,5112,2773,5167,2719,5231,2679,5298,2655,5370,2646,5445,2652,5525,2669,5593,2695,5662,2731,5732,2777,5802,2833,5872,2899,5943,2959,6000,3019,6050,3079,6092,3138,6127,3196,6154,3267,6178,3334,6192,3398,6196,3458,6189,3516,6173,3572,6146,3628,6108,3681,6060,3728,6006,3764,5950,3781,5910,3789,5891,3802,5830,3805,5767xm4076,5187l3889,5000,3635,5255,3822,5442,4076,5187xm4587,5125l3716,4254,3521,4449,4392,5320,4587,5125xm4921,4791l4598,4467,4704,4361,4755,4301,4760,4291,4789,4239,4806,4176,4805,4111,4789,4046,4766,3995,4759,3980,4715,3914,4656,3848,4593,3791,4530,3748,4521,3744,4521,4137,4520,4162,4510,4189,4493,4216,4469,4243,4421,4291,4227,4096,4282,4041,4309,4018,4335,4002,4361,3995,4385,3995,4409,4002,4432,4012,4454,4027,4475,4045,4493,4067,4507,4089,4516,4112,4521,4137,4521,3744,4467,3718,4406,3702,4346,3701,4288,3716,4232,3746,4178,3791,3854,4115,4726,4986,4921,4791xm5711,4001l5055,3345,5253,3146,5038,2931,4447,3523,4662,3738,4860,3539,5516,4195,5711,4001xm6346,3365l5690,2709,5889,2511,5674,2296,5082,2887,5297,3102,5496,2904,6152,3560,6346,3365xm7080,2492l7074,2428,7058,2363,7032,2296,7004,2241,6969,2185,6926,2128,6876,2069,6858,2050,6819,2009,6795,1986,6795,2480,6790,2520,6774,2557,6748,2590,6716,2616,6679,2631,6639,2635,6594,2629,6545,2611,6492,2579,6433,2534,6369,2475,6310,2411,6264,2352,6232,2298,6214,2248,6208,2204,6212,2164,6227,2128,6251,2096,6284,2071,6320,2055,6361,2050,6405,2055,6453,2073,6505,2102,6561,2145,6621,2200,6686,2269,6736,2332,6770,2388,6789,2437,6795,2480,6795,1986,6749,1944,6679,1888,6610,1843,6542,1808,6474,1782,6406,1766,6328,1761,6252,1771,6181,1796,6112,1837,6048,1892,5994,1956,5954,2023,5930,2095,5921,2171,5927,2250,5944,2319,5970,2388,6006,2457,6052,2527,6107,2597,6173,2668,6234,2725,6294,2775,6354,2817,6413,2852,6471,2879,6542,2904,6609,2917,6673,2921,6733,2914,6791,2898,6847,2871,6902,2833,6956,2785,7003,2731,7039,2675,7056,2635,7064,2616,7077,2555,7080,2492xe" filled="true" fillcolor="#c0c0c0" stroked="false">
            <v:path arrowok="t"/>
            <v:fill opacity="32896f" type="solid"/>
            <w10:wrap type="none"/>
          </v:shape>
        </w:pict>
      </w:r>
      <w:r>
        <w:rPr/>
        <w:t>Although both of the questions are, in some sense, susceptible to an empirical</w:t>
      </w:r>
      <w:r>
        <w:rPr>
          <w:spacing w:val="1"/>
        </w:rPr>
        <w:t> </w:t>
      </w:r>
      <w:r>
        <w:rPr/>
        <w:t>reading, only the latter is in play in present-day theorizing. The contract in the present is</w:t>
      </w:r>
      <w:r>
        <w:rPr>
          <w:spacing w:val="1"/>
        </w:rPr>
        <w:t> </w:t>
      </w:r>
      <w:r>
        <w:rPr/>
        <w:t>always hypothetical in at least this first sense. There is a reading of the (first-order)</w:t>
      </w:r>
      <w:r>
        <w:rPr>
          <w:spacing w:val="1"/>
        </w:rPr>
        <w:t> </w:t>
      </w:r>
      <w:r>
        <w:rPr/>
        <w:t>hypothetical question “would the arrangements be the object of agreement if… which, as</w:t>
      </w:r>
      <w:r>
        <w:rPr>
          <w:spacing w:val="1"/>
        </w:rPr>
        <w:t> </w:t>
      </w:r>
      <w:r>
        <w:rPr/>
        <w:t>indicated, is still resolutely empirical in some sense. This is the reading where what is</w:t>
      </w:r>
      <w:r>
        <w:rPr>
          <w:spacing w:val="1"/>
        </w:rPr>
        <w:t> </w:t>
      </w:r>
      <w:r>
        <w:rPr/>
        <w:t>required of the theorist is that it try to determine what an actual survey of actual citizens</w:t>
      </w:r>
      <w:r>
        <w:rPr>
          <w:spacing w:val="1"/>
        </w:rPr>
        <w:t> </w:t>
      </w:r>
      <w:r>
        <w:rPr/>
        <w:t>would reveal about their actual attitudes towards their system of social arrangements. But</w:t>
      </w:r>
      <w:r>
        <w:rPr>
          <w:spacing w:val="1"/>
        </w:rPr>
        <w:t> </w:t>
      </w:r>
      <w:r>
        <w:rPr/>
        <w:t>there is another interpretation that is more widely accepted in the contemporary context.</w:t>
      </w:r>
      <w:r>
        <w:rPr>
          <w:spacing w:val="1"/>
        </w:rPr>
        <w:t> </w:t>
      </w:r>
      <w:r>
        <w:rPr/>
        <w:t>On this reading, the question is no longer a hypothetical question about actual reactions; it</w:t>
      </w:r>
      <w:r>
        <w:rPr>
          <w:spacing w:val="-57"/>
        </w:rPr>
        <w:t> </w:t>
      </w:r>
      <w:r>
        <w:rPr/>
        <w:t>is, rather, a hypothetical question about hypothetical reactions, it is, doubly hypothetical.</w:t>
      </w:r>
      <w:r>
        <w:rPr>
          <w:spacing w:val="1"/>
        </w:rPr>
        <w:t> </w:t>
      </w:r>
      <w:r>
        <w:rPr/>
        <w:t>Framing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question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first</w:t>
      </w:r>
      <w:r>
        <w:rPr>
          <w:spacing w:val="1"/>
        </w:rPr>
        <w:t> </w:t>
      </w:r>
      <w:r>
        <w:rPr/>
        <w:t>hypothetical</w:t>
      </w:r>
      <w:r>
        <w:rPr>
          <w:spacing w:val="1"/>
        </w:rPr>
        <w:t> </w:t>
      </w:r>
      <w:r>
        <w:rPr/>
        <w:t>element:</w:t>
      </w:r>
      <w:r>
        <w:rPr>
          <w:spacing w:val="1"/>
        </w:rPr>
        <w:t> </w:t>
      </w:r>
      <w:r>
        <w:rPr/>
        <w:t>would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the</w:t>
      </w:r>
      <w:r>
        <w:rPr>
          <w:spacing w:val="60"/>
        </w:rPr>
        <w:t> </w:t>
      </w:r>
      <w:r>
        <w:rPr/>
        <w:t>object</w:t>
      </w:r>
      <w:r>
        <w:rPr>
          <w:spacing w:val="60"/>
        </w:rPr>
        <w:t> </w:t>
      </w:r>
      <w:r>
        <w:rPr/>
        <w:t>of</w:t>
      </w:r>
      <w:r>
        <w:rPr>
          <w:spacing w:val="1"/>
        </w:rPr>
        <w:t> </w:t>
      </w:r>
      <w:r>
        <w:rPr/>
        <w:t>agreement if they were surveyed? Framed</w:t>
      </w:r>
      <w:r>
        <w:rPr>
          <w:spacing w:val="1"/>
        </w:rPr>
        <w:t> </w:t>
      </w:r>
      <w:r>
        <w:rPr/>
        <w:t>by this question is the second hypothetical</w:t>
      </w:r>
      <w:r>
        <w:rPr>
          <w:spacing w:val="1"/>
        </w:rPr>
        <w:t> </w:t>
      </w:r>
      <w:r>
        <w:rPr/>
        <w:t>element, one which involves the citizens, who are no longer treated empirically, taken as</w:t>
      </w:r>
      <w:r>
        <w:rPr>
          <w:spacing w:val="1"/>
        </w:rPr>
        <w:t> </w:t>
      </w:r>
      <w:r>
        <w:rPr/>
        <w:t>given, but are, instead, themselves considered from a hypothetical point of view, as they</w:t>
      </w:r>
      <w:r>
        <w:rPr>
          <w:spacing w:val="1"/>
        </w:rPr>
        <w:t> </w:t>
      </w:r>
      <w:r>
        <w:rPr/>
        <w:t>would</w:t>
      </w:r>
      <w:r>
        <w:rPr>
          <w:spacing w:val="1"/>
        </w:rPr>
        <w:t> </w:t>
      </w:r>
      <w:r>
        <w:rPr/>
        <w:t>be if</w:t>
      </w:r>
      <w:r>
        <w:rPr>
          <w:spacing w:val="1"/>
        </w:rPr>
        <w:t> </w:t>
      </w:r>
      <w:r>
        <w:rPr/>
        <w:t>(typically) they</w:t>
      </w:r>
      <w:r>
        <w:rPr>
          <w:spacing w:val="1"/>
        </w:rPr>
        <w:t> </w:t>
      </w:r>
      <w:r>
        <w:rPr/>
        <w:t>were better informed</w:t>
      </w:r>
      <w:r>
        <w:rPr>
          <w:spacing w:val="1"/>
        </w:rPr>
        <w:t> </w:t>
      </w:r>
      <w:r>
        <w:rPr/>
        <w:t>or more impartial.</w:t>
      </w:r>
      <w:r>
        <w:rPr>
          <w:spacing w:val="60"/>
        </w:rPr>
        <w:t> </w:t>
      </w:r>
      <w:r>
        <w:rPr/>
        <w:t>The question</w:t>
      </w:r>
      <w:r>
        <w:rPr>
          <w:spacing w:val="60"/>
        </w:rPr>
        <w:t> </w:t>
      </w:r>
      <w:r>
        <w:rPr/>
        <w:t>for</w:t>
      </w:r>
      <w:r>
        <w:rPr>
          <w:spacing w:val="1"/>
        </w:rPr>
        <w:t> </w:t>
      </w:r>
      <w:r>
        <w:rPr/>
        <w:t>most contemporary contract theorists is, if we surveyed the idealized surrogates of the</w:t>
      </w:r>
      <w:r>
        <w:rPr>
          <w:spacing w:val="1"/>
        </w:rPr>
        <w:t> </w:t>
      </w:r>
      <w:r>
        <w:rPr/>
        <w:t>actual</w:t>
      </w:r>
      <w:r>
        <w:rPr>
          <w:spacing w:val="1"/>
        </w:rPr>
        <w:t> </w:t>
      </w:r>
      <w:r>
        <w:rPr/>
        <w:t>citizens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polity,</w:t>
      </w:r>
      <w:r>
        <w:rPr>
          <w:spacing w:val="1"/>
        </w:rPr>
        <w:t> </w:t>
      </w:r>
      <w:r>
        <w:rPr/>
        <w:t>what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arrangements</w:t>
      </w:r>
      <w:r>
        <w:rPr>
          <w:spacing w:val="1"/>
        </w:rPr>
        <w:t> </w:t>
      </w:r>
      <w:r>
        <w:rPr/>
        <w:t>would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object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agreement</w:t>
      </w:r>
      <w:r>
        <w:rPr>
          <w:spacing w:val="41"/>
        </w:rPr>
        <w:t> </w:t>
      </w:r>
      <w:r>
        <w:rPr/>
        <w:t>among</w:t>
      </w:r>
      <w:r>
        <w:rPr>
          <w:spacing w:val="41"/>
        </w:rPr>
        <w:t> </w:t>
      </w:r>
      <w:r>
        <w:rPr/>
        <w:t>them?</w:t>
      </w:r>
      <w:r>
        <w:rPr>
          <w:spacing w:val="39"/>
        </w:rPr>
        <w:t> </w:t>
      </w:r>
      <w:r>
        <w:rPr/>
        <w:t>Famously,</w:t>
      </w:r>
      <w:r>
        <w:rPr>
          <w:spacing w:val="41"/>
        </w:rPr>
        <w:t> </w:t>
      </w:r>
      <w:r>
        <w:rPr/>
        <w:t>Ronald</w:t>
      </w:r>
      <w:r>
        <w:rPr>
          <w:spacing w:val="46"/>
        </w:rPr>
        <w:t> </w:t>
      </w:r>
      <w:r>
        <w:rPr/>
        <w:t>Dworkin</w:t>
      </w:r>
      <w:r>
        <w:rPr>
          <w:spacing w:val="40"/>
        </w:rPr>
        <w:t> </w:t>
      </w:r>
      <w:r>
        <w:rPr/>
        <w:t>has</w:t>
      </w:r>
      <w:r>
        <w:rPr>
          <w:spacing w:val="40"/>
        </w:rPr>
        <w:t> </w:t>
      </w:r>
      <w:r>
        <w:rPr/>
        <w:t>objected</w:t>
      </w:r>
      <w:r>
        <w:rPr>
          <w:spacing w:val="42"/>
        </w:rPr>
        <w:t> </w:t>
      </w:r>
      <w:r>
        <w:rPr/>
        <w:t>that</w:t>
      </w:r>
      <w:r>
        <w:rPr>
          <w:spacing w:val="40"/>
        </w:rPr>
        <w:t> </w:t>
      </w:r>
      <w:r>
        <w:rPr/>
        <w:t>a</w:t>
      </w:r>
      <w:r>
        <w:rPr>
          <w:spacing w:val="39"/>
        </w:rPr>
        <w:t> </w:t>
      </w:r>
      <w:r>
        <w:rPr/>
        <w:t>doubly</w:t>
      </w:r>
    </w:p>
    <w:p>
      <w:pPr>
        <w:spacing w:after="0" w:line="480" w:lineRule="auto"/>
        <w:jc w:val="both"/>
        <w:sectPr>
          <w:pgSz w:w="11910" w:h="16840"/>
          <w:pgMar w:header="0" w:footer="973" w:top="1160" w:bottom="1240" w:left="1480" w:right="720"/>
        </w:sectPr>
      </w:pPr>
    </w:p>
    <w:p>
      <w:pPr>
        <w:pStyle w:val="BodyText"/>
        <w:spacing w:line="480" w:lineRule="auto" w:before="78"/>
        <w:ind w:left="231" w:right="805"/>
        <w:jc w:val="both"/>
      </w:pPr>
      <w:r>
        <w:rPr/>
        <w:t>hypothetical agreement cannot bind any actual person. For the hypothetical analysis to</w:t>
      </w:r>
      <w:r>
        <w:rPr>
          <w:spacing w:val="1"/>
        </w:rPr>
        <w:t> </w:t>
      </w:r>
      <w:r>
        <w:rPr/>
        <w:t>make sense, it must be shown that hypothetical persons in the contract can agree to be</w:t>
      </w:r>
      <w:r>
        <w:rPr>
          <w:spacing w:val="1"/>
        </w:rPr>
        <w:t> </w:t>
      </w:r>
      <w:r>
        <w:rPr/>
        <w:t>bound by some principle regulating social arrangements (Encyclopedia of Philosophy,</w:t>
      </w:r>
      <w:r>
        <w:rPr>
          <w:spacing w:val="1"/>
        </w:rPr>
        <w:t> </w:t>
      </w:r>
      <w:r>
        <w:rPr/>
        <w:t>2017).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480" w:lineRule="auto" w:before="1"/>
        <w:ind w:left="231" w:right="802" w:firstLine="719"/>
        <w:jc w:val="both"/>
      </w:pPr>
      <w:r>
        <w:rPr/>
        <w:pict>
          <v:shape style="position:absolute;margin-left:70.962006pt;margin-top:170.915131pt;width:283.05pt;height:283.05pt;mso-position-horizontal-relative:page;mso-position-vertical-relative:paragraph;z-index:-23596544" coordorigin="1419,3418" coordsize="5661,5661" path="m2485,8884l1614,8013,1419,8208,2290,9079,2485,8884xm3077,8208l3076,8169,3071,8126,3062,8082,3048,8038,3029,7994,3006,7951,2978,7909,2948,7868,2914,7828,2877,7788,2358,7269,2164,7463,2695,7995,2728,8031,2752,8066,2769,8101,2779,8135,2781,8168,2774,8199,2760,8227,2739,8253,2713,8275,2684,8289,2653,8295,2620,8293,2586,8283,2551,8266,2516,8242,2480,8210,1949,7678,1754,7873,2274,8392,2308,8424,2347,8456,2391,8489,2439,8521,2471,8540,2506,8556,2543,8569,2581,8580,2620,8588,2656,8592,2690,8592,2723,8588,2754,8581,2786,8570,2818,8554,2849,8533,2880,8510,2908,8487,2934,8464,2958,8441,2994,8401,3025,8360,3048,8319,3065,8276,3073,8244,3077,8208xm3805,7425l3799,7361,3783,7295,3757,7228,3729,7174,3694,7118,3651,7060,3601,7001,3584,6983,3544,6941,3520,6919,3520,7413,3515,7453,3500,7490,3474,7523,3441,7548,3404,7563,3364,7568,3319,7561,3270,7543,3217,7512,3158,7466,3094,7407,3035,7343,2989,7284,2958,7230,2939,7181,2933,7137,2937,7096,2952,7060,2976,7029,3009,7003,3045,6988,3086,6983,3130,6988,3178,7005,3230,7035,3286,7077,3346,7132,3411,7202,3461,7265,3495,7320,3514,7369,3520,7413,3520,6919,3474,6876,3405,6821,3336,6776,3267,6740,3199,6715,3132,6699,3053,6693,2978,6703,2906,6729,2837,6769,2773,6825,2719,6888,2679,6956,2655,7027,2646,7103,2652,7183,2669,7251,2695,7320,2731,7390,2777,7460,2833,7530,2899,7601,2959,7658,3019,7708,3079,7750,3138,7784,3196,7812,3267,7836,3334,7850,3398,7853,3458,7847,3516,7831,3572,7804,3628,7766,3681,7718,3728,7664,3764,7608,3781,7568,3789,7549,3802,7488,3805,7425xm4076,6845l3889,6658,3635,6912,3822,7099,4076,6845xm4587,6782l3716,5911,3521,6106,4392,6977,4587,6782xm4921,6448l4598,6125,4704,6018,4755,5958,4760,5948,4789,5897,4806,5834,4805,5769,4789,5703,4766,5652,4759,5637,4715,5571,4656,5505,4593,5448,4530,5405,4521,5401,4521,5794,4520,5820,4510,5846,4493,5873,4469,5901,4421,5948,4227,5754,4282,5699,4309,5675,4335,5660,4361,5652,4385,5653,4409,5659,4432,5670,4454,5684,4475,5703,4493,5724,4507,5747,4516,5770,4521,5794,4521,5401,4467,5376,4406,5360,4346,5359,4288,5374,4232,5404,4178,5449,3854,5772,4726,6644,4921,6448xm5711,5658l5055,5002,5253,4804,5038,4589,4447,5180,4662,5395,4860,5197,5516,5853,5711,5658xm6346,5023l5690,4367,5889,4168,5674,3953,5082,4545,5297,4760,5496,4562,6152,5218,6346,5023xm7080,4150l7074,4086,7058,4020,7032,3953,7004,3899,6969,3843,6926,3785,6876,3727,6858,3708,6819,3666,6795,3644,6795,4138,6790,4178,6774,4215,6748,4248,6716,4273,6679,4288,6639,4293,6594,4286,6545,4268,6492,4237,6433,4191,6369,4132,6310,4068,6264,4009,6232,3955,6214,3906,6208,3862,6212,3821,6227,3785,6251,3754,6284,3728,6320,3713,6361,3708,6405,3713,6453,3730,6505,3760,6561,3802,6621,3857,6686,3927,6736,3990,6770,4046,6789,4094,6795,4138,6795,3644,6749,3601,6679,3546,6610,3501,6542,3465,6474,3440,6406,3424,6328,3418,6252,3428,6181,3454,6112,3494,6048,3550,5994,3613,5954,3681,5930,3752,5921,3828,5927,3908,5944,3976,5970,4045,6006,4115,6052,4185,6107,4255,6173,4326,6234,4383,6294,4433,6354,4475,6413,4509,6471,4537,6542,4561,6609,4575,6673,4578,6733,4572,6791,4556,6847,4529,6902,4491,6956,4443,7003,4389,7039,4333,7056,4293,7064,4274,7077,4213,7080,4150xe" filled="true" fillcolor="#c0c0c0" stroked="false">
            <v:path arrowok="t"/>
            <v:fill opacity="32896f" type="solid"/>
            <w10:wrap type="none"/>
          </v:shape>
        </w:pict>
      </w:r>
      <w:r>
        <w:rPr/>
        <w:pict>
          <v:shape style="position:absolute;margin-left:347.18103pt;margin-top:8.213117pt;width:157.3pt;height:169.5pt;mso-position-horizontal-relative:page;mso-position-vertical-relative:paragraph;z-index:-23596032" coordorigin="6944,164" coordsize="3146,3390" path="m8093,3154l8088,3106,8076,3055,8057,3002,8032,2948,8002,2892,7964,2835,7903,2859,7722,2934,7754,2980,7778,3024,7796,3064,7807,3101,7810,3136,7804,3170,7789,3200,7766,3229,7735,3253,7701,3267,7663,3271,7623,3265,7576,3247,7523,3213,7461,3163,7392,3098,7340,3042,7298,2990,7267,2943,7247,2900,7234,2848,7235,2802,7248,2761,7275,2725,7290,2712,7307,2701,7325,2694,7345,2689,7365,2687,7387,2687,7409,2690,7432,2696,7447,2702,7465,2711,7486,2722,7509,2736,7628,2511,7545,2465,7466,2433,7392,2414,7323,2407,7256,2415,7192,2438,7129,2476,7069,2528,7015,2591,6977,2658,6953,2728,6944,2802,6950,2879,6967,2946,6993,3014,7029,3083,7076,3153,7132,3224,7199,3295,7264,3356,7327,3408,7390,3452,7452,3487,7513,3514,7585,3538,7653,3551,7714,3554,7770,3547,7823,3530,7875,3503,7927,3467,7979,3420,8017,3378,8048,3335,8070,3291,8084,3247,8092,3201,8093,3154xm8791,2439l8784,2375,8769,2309,8743,2242,8715,2188,8680,2132,8637,2075,8587,2016,8569,1997,8530,1955,8506,1933,8506,2427,8501,2467,8485,2504,8459,2537,8427,2562,8390,2577,8350,2582,8305,2575,8256,2557,8202,2526,8144,2481,8080,2422,8021,2358,7975,2299,7943,2244,7925,2195,7919,2151,7923,2110,7937,2075,7962,2043,7994,2017,8031,2002,8072,1997,8116,2002,8164,2019,8216,2049,8272,2091,8332,2146,8397,2216,8447,2279,8481,2335,8500,2383,8506,2427,8506,1933,8460,1890,8390,1835,8321,1790,8253,1754,8185,1729,8117,1713,8039,1707,7963,1717,7891,1743,7823,1783,7758,1839,7704,1902,7665,1970,7641,2042,7632,2117,7638,2197,7654,2265,7681,2334,7717,2404,7762,2474,7818,2544,7884,2615,7945,2672,8005,2722,8065,2764,8124,2799,8182,2826,8252,2850,8320,2864,8384,2867,8444,2861,8502,2845,8558,2818,8613,2780,8667,2732,8714,2678,8750,2622,8767,2582,8775,2563,8788,2502,8791,2439xm9271,2098l8948,1775,9055,1668,9105,1608,9111,1598,9139,1547,9156,1483,9156,1418,9140,1353,9117,1302,9110,1287,9065,1221,9007,1155,8943,1098,8880,1055,8871,1051,8871,1444,8870,1470,8861,1496,8844,1523,8819,1550,8772,1598,8577,1404,8633,1348,8660,1325,8686,1310,8711,1302,8735,1303,8759,1309,8782,1320,8804,1334,8825,1352,8843,1374,8857,1396,8866,1420,8871,1444,8871,1051,8818,1026,8756,1010,8696,1009,8638,1023,8582,1053,8528,1099,8205,1422,9076,2293,9271,2098xm10089,1280l9724,915,9671,765,9516,314,9463,164,9248,379,9276,450,9359,661,9415,801,9345,773,9134,690,8994,633,8777,850,8928,902,9379,1058,9529,1110,9894,1475,10089,1280xe" filled="true" fillcolor="#c0c0c0" stroked="false">
            <v:path arrowok="t"/>
            <v:fill opacity="32896f" type="solid"/>
            <w10:wrap type="none"/>
          </v:shape>
        </w:pict>
      </w:r>
      <w:r>
        <w:rPr/>
        <w:t>Suppose that it could</w:t>
      </w:r>
      <w:r>
        <w:rPr>
          <w:spacing w:val="1"/>
        </w:rPr>
        <w:t> </w:t>
      </w:r>
      <w:r>
        <w:rPr/>
        <w:t>be shown that your</w:t>
      </w:r>
      <w:r>
        <w:rPr>
          <w:spacing w:val="1"/>
        </w:rPr>
        <w:t> </w:t>
      </w:r>
      <w:r>
        <w:rPr/>
        <w:t>surrogate (a better informed, more</w:t>
      </w:r>
      <w:r>
        <w:rPr>
          <w:spacing w:val="1"/>
        </w:rPr>
        <w:t> </w:t>
      </w:r>
      <w:r>
        <w:rPr/>
        <w:t>impartial version of you) would agree to a principle. What has that to do with you? Where</w:t>
      </w:r>
      <w:r>
        <w:rPr>
          <w:spacing w:val="-57"/>
        </w:rPr>
        <w:t> </w:t>
      </w:r>
      <w:r>
        <w:rPr/>
        <w:t>this second stage hypothetical analysis is employed, it seems to be proposed that you can</w:t>
      </w:r>
      <w:r>
        <w:rPr>
          <w:spacing w:val="1"/>
        </w:rPr>
        <w:t> </w:t>
      </w:r>
      <w:r>
        <w:rPr/>
        <w:t>be bound by agreements that others, different from you, would have made. While it might</w:t>
      </w:r>
      <w:r>
        <w:rPr>
          <w:spacing w:val="-57"/>
        </w:rPr>
        <w:t> </w:t>
      </w:r>
      <w:r>
        <w:rPr/>
        <w:t>(though it needn’t) be reasonable to suppose that</w:t>
      </w:r>
      <w:r>
        <w:rPr>
          <w:spacing w:val="1"/>
        </w:rPr>
        <w:t> </w:t>
      </w:r>
      <w:r>
        <w:rPr/>
        <w:t>you can be bound</w:t>
      </w:r>
      <w:r>
        <w:rPr>
          <w:spacing w:val="60"/>
        </w:rPr>
        <w:t> </w:t>
      </w:r>
      <w:r>
        <w:rPr/>
        <w:t>by agreements that</w:t>
      </w:r>
      <w:r>
        <w:rPr>
          <w:spacing w:val="1"/>
        </w:rPr>
        <w:t> </w:t>
      </w:r>
      <w:r>
        <w:rPr/>
        <w:t>you would yourself have entered into if given the opportunity, it seems crazy to think that</w:t>
      </w:r>
      <w:r>
        <w:rPr>
          <w:spacing w:val="1"/>
        </w:rPr>
        <w:t> </w:t>
      </w:r>
      <w:r>
        <w:rPr>
          <w:spacing w:val="-1"/>
        </w:rPr>
        <w:t>you can be bound by agreements </w:t>
      </w:r>
      <w:r>
        <w:rPr/>
        <w:t>that, demonstrably, you wouldn’t have made even if you</w:t>
      </w:r>
      <w:r>
        <w:rPr>
          <w:spacing w:val="1"/>
        </w:rPr>
        <w:t> </w:t>
      </w:r>
      <w:r>
        <w:rPr/>
        <w:t>had been asked. This is applicable to the 1999 constitution made under military regime</w:t>
      </w:r>
      <w:r>
        <w:rPr>
          <w:spacing w:val="1"/>
        </w:rPr>
        <w:t> </w:t>
      </w:r>
      <w:r>
        <w:rPr/>
        <w:t>and supposedly binding on the agreement of people in the civil democracy. This criticism</w:t>
      </w:r>
      <w:r>
        <w:rPr>
          <w:spacing w:val="1"/>
        </w:rPr>
        <w:t> </w:t>
      </w:r>
      <w:r>
        <w:rPr/>
        <w:t>is decisive, however, only if the hypothetical social contract is supposed to invoke your</w:t>
      </w:r>
      <w:r>
        <w:rPr>
          <w:spacing w:val="1"/>
        </w:rPr>
        <w:t> </w:t>
      </w:r>
      <w:r>
        <w:rPr/>
        <w:t>normative power to self-bind via consent. That your surrogate employs her power to self-</w:t>
      </w:r>
      <w:r>
        <w:rPr>
          <w:spacing w:val="1"/>
        </w:rPr>
        <w:t> </w:t>
      </w:r>
      <w:r>
        <w:rPr/>
        <w:t>bind would not mean that you had employed your power. Again, though, the power to</w:t>
      </w:r>
      <w:r>
        <w:rPr>
          <w:spacing w:val="1"/>
        </w:rPr>
        <w:t> </w:t>
      </w:r>
      <w:r>
        <w:rPr/>
        <w:t>obligate oneself is not typically invoked in the contemporary social contract: the problem</w:t>
      </w:r>
      <w:r>
        <w:rPr>
          <w:spacing w:val="1"/>
        </w:rPr>
        <w:t> </w:t>
      </w:r>
      <w:r>
        <w:rPr/>
        <w:t>of deliberation is supposed to help us make headway on the problem of justification. So</w:t>
      </w:r>
      <w:r>
        <w:rPr>
          <w:spacing w:val="1"/>
        </w:rPr>
        <w:t> </w:t>
      </w:r>
      <w:r>
        <w:rPr/>
        <w:t>the question for contemporary hypothetical contract theories is whether the hypothetical</w:t>
      </w:r>
      <w:r>
        <w:rPr>
          <w:spacing w:val="1"/>
        </w:rPr>
        <w:t> </w:t>
      </w:r>
      <w:r>
        <w:rPr/>
        <w:t>agreement of your surrogate tracks your reasons to accept social arrangements, a very</w:t>
      </w:r>
      <w:r>
        <w:rPr>
          <w:spacing w:val="1"/>
        </w:rPr>
        <w:t> </w:t>
      </w:r>
      <w:r>
        <w:rPr/>
        <w:t>different</w:t>
      </w:r>
      <w:r>
        <w:rPr>
          <w:spacing w:val="-1"/>
        </w:rPr>
        <w:t> </w:t>
      </w:r>
      <w:r>
        <w:rPr/>
        <w:t>issue.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480" w:lineRule="auto" w:before="1"/>
        <w:ind w:left="231" w:right="805" w:firstLine="719"/>
        <w:jc w:val="both"/>
      </w:pPr>
      <w:r>
        <w:rPr/>
        <w:t>It is almost a commonplace today that contemporary social contract theory relies</w:t>
      </w:r>
      <w:r>
        <w:rPr>
          <w:spacing w:val="1"/>
        </w:rPr>
        <w:t> </w:t>
      </w:r>
      <w:r>
        <w:rPr/>
        <w:t>on hypothetical, not actual, agreement. As we have seen, in one sense this is certainly the</w:t>
      </w:r>
      <w:r>
        <w:rPr>
          <w:spacing w:val="1"/>
        </w:rPr>
        <w:t> </w:t>
      </w:r>
      <w:r>
        <w:rPr/>
        <w:t>case.</w:t>
      </w:r>
      <w:r>
        <w:rPr>
          <w:spacing w:val="1"/>
        </w:rPr>
        <w:t> </w:t>
      </w:r>
      <w:r>
        <w:rPr/>
        <w:t>However,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many</w:t>
      </w:r>
      <w:r>
        <w:rPr>
          <w:spacing w:val="1"/>
        </w:rPr>
        <w:t> </w:t>
      </w:r>
      <w:r>
        <w:rPr/>
        <w:t>ways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“hypothetical/actual”</w:t>
      </w:r>
      <w:r>
        <w:rPr>
          <w:spacing w:val="1"/>
        </w:rPr>
        <w:t> </w:t>
      </w:r>
      <w:r>
        <w:rPr/>
        <w:t>divide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artificial;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hypothetical</w:t>
      </w:r>
      <w:r>
        <w:rPr>
          <w:spacing w:val="32"/>
        </w:rPr>
        <w:t> </w:t>
      </w:r>
      <w:r>
        <w:rPr/>
        <w:t>agreement</w:t>
      </w:r>
      <w:r>
        <w:rPr>
          <w:spacing w:val="33"/>
        </w:rPr>
        <w:t> </w:t>
      </w:r>
      <w:r>
        <w:rPr/>
        <w:t>is</w:t>
      </w:r>
      <w:r>
        <w:rPr>
          <w:spacing w:val="32"/>
        </w:rPr>
        <w:t> </w:t>
      </w:r>
      <w:r>
        <w:rPr/>
        <w:t>meant</w:t>
      </w:r>
      <w:r>
        <w:rPr>
          <w:spacing w:val="33"/>
        </w:rPr>
        <w:t> </w:t>
      </w:r>
      <w:r>
        <w:rPr/>
        <w:t>to</w:t>
      </w:r>
      <w:r>
        <w:rPr>
          <w:spacing w:val="33"/>
        </w:rPr>
        <w:t> </w:t>
      </w:r>
      <w:r>
        <w:rPr/>
        <w:t>model,</w:t>
      </w:r>
      <w:r>
        <w:rPr>
          <w:spacing w:val="32"/>
        </w:rPr>
        <w:t> </w:t>
      </w:r>
      <w:r>
        <w:rPr/>
        <w:t>and</w:t>
      </w:r>
      <w:r>
        <w:rPr>
          <w:spacing w:val="33"/>
        </w:rPr>
        <w:t> </w:t>
      </w:r>
      <w:r>
        <w:rPr/>
        <w:t>provide</w:t>
      </w:r>
      <w:r>
        <w:rPr>
          <w:spacing w:val="32"/>
        </w:rPr>
        <w:t> </w:t>
      </w:r>
      <w:r>
        <w:rPr/>
        <w:t>the</w:t>
      </w:r>
      <w:r>
        <w:rPr>
          <w:spacing w:val="31"/>
        </w:rPr>
        <w:t> </w:t>
      </w:r>
      <w:r>
        <w:rPr/>
        <w:t>basis</w:t>
      </w:r>
      <w:r>
        <w:rPr>
          <w:spacing w:val="34"/>
        </w:rPr>
        <w:t> </w:t>
      </w:r>
      <w:r>
        <w:rPr/>
        <w:t>for</w:t>
      </w:r>
      <w:r>
        <w:rPr>
          <w:spacing w:val="34"/>
        </w:rPr>
        <w:t> </w:t>
      </w:r>
      <w:r>
        <w:rPr/>
        <w:t>actual</w:t>
      </w:r>
      <w:r>
        <w:rPr>
          <w:spacing w:val="32"/>
        </w:rPr>
        <w:t> </w:t>
      </w:r>
      <w:r>
        <w:rPr/>
        <w:t>agreement.</w:t>
      </w:r>
    </w:p>
    <w:p>
      <w:pPr>
        <w:spacing w:after="0" w:line="480" w:lineRule="auto"/>
        <w:jc w:val="both"/>
        <w:sectPr>
          <w:pgSz w:w="11910" w:h="16840"/>
          <w:pgMar w:header="0" w:footer="973" w:top="1160" w:bottom="1240" w:left="1480" w:right="720"/>
        </w:sectPr>
      </w:pPr>
    </w:p>
    <w:p>
      <w:pPr>
        <w:pStyle w:val="BodyText"/>
        <w:spacing w:line="480" w:lineRule="auto" w:before="78"/>
        <w:ind w:left="231" w:right="808"/>
        <w:jc w:val="both"/>
      </w:pPr>
      <w:r>
        <w:rPr/>
        <w:t>Understanding contemporary social contract theory is best achieved, not through insisting</w:t>
      </w:r>
      <w:r>
        <w:rPr>
          <w:spacing w:val="-57"/>
        </w:rPr>
        <w:t> </w:t>
      </w:r>
      <w:r>
        <w:rPr/>
        <w:t>on the distinction between actual and hypothetical contracts, but by grasping the interplay</w:t>
      </w:r>
      <w:r>
        <w:rPr>
          <w:spacing w:val="-57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hypothetical and the</w:t>
      </w:r>
      <w:r>
        <w:rPr>
          <w:spacing w:val="-1"/>
        </w:rPr>
        <w:t> </w:t>
      </w:r>
      <w:r>
        <w:rPr/>
        <w:t>actual.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480" w:lineRule="auto" w:before="1"/>
        <w:ind w:left="231" w:right="801" w:firstLine="719"/>
        <w:jc w:val="both"/>
      </w:pPr>
      <w:r>
        <w:rPr/>
        <w:pict>
          <v:shape style="position:absolute;margin-left:70.962006pt;margin-top:198.515106pt;width:283.05pt;height:283.05pt;mso-position-horizontal-relative:page;mso-position-vertical-relative:paragraph;z-index:-23595520" coordorigin="1419,3970" coordsize="5661,5661" path="m2485,9436l1614,8565,1419,8760,2290,9631,2485,9436xm3077,8760l3076,8721,3071,8678,3062,8634,3048,8590,3029,8546,3006,8503,2978,8461,2948,8420,2914,8380,2877,8340,2358,7821,2164,8015,2695,8547,2728,8583,2752,8618,2769,8653,2779,8687,2781,8720,2774,8751,2760,8779,2739,8805,2713,8827,2684,8841,2653,8847,2620,8845,2586,8835,2551,8818,2516,8794,2480,8762,1949,8230,1754,8425,2274,8944,2308,8976,2347,9008,2391,9041,2439,9073,2471,9092,2506,9108,2543,9121,2581,9132,2620,9140,2656,9144,2690,9144,2723,9140,2754,9133,2786,9122,2818,9106,2849,9085,2880,9062,2908,9039,2934,9016,2958,8993,2994,8953,3025,8912,3048,8871,3065,8828,3073,8796,3077,8760xm3805,7977l3799,7913,3783,7847,3757,7780,3729,7726,3694,7670,3651,7612,3601,7553,3584,7535,3544,7493,3520,7471,3520,7965,3515,8005,3500,8042,3474,8075,3441,8100,3404,8115,3364,8120,3319,8113,3270,8095,3217,8064,3158,8018,3094,7959,3035,7895,2989,7836,2958,7782,2939,7733,2933,7689,2937,7648,2952,7612,2976,7581,3009,7555,3045,7540,3086,7535,3130,7540,3178,7557,3230,7587,3286,7629,3346,7684,3411,7754,3461,7817,3495,7872,3514,7921,3520,7965,3520,7471,3474,7428,3405,7373,3336,7328,3267,7292,3199,7267,3132,7251,3053,7245,2978,7255,2906,7281,2837,7321,2773,7377,2719,7440,2679,7508,2655,7579,2646,7655,2652,7735,2669,7803,2695,7872,2731,7942,2777,8012,2833,8082,2899,8153,2959,8210,3019,8260,3079,8302,3138,8336,3196,8364,3267,8388,3334,8402,3398,8405,3458,8399,3516,8383,3572,8356,3628,8318,3681,8270,3728,8216,3764,8160,3781,8120,3789,8101,3802,8040,3805,7977xm4076,7397l3889,7210,3635,7464,3822,7651,4076,7397xm4587,7334l3716,6463,3521,6658,4392,7529,4587,7334xm4921,7000l4598,6677,4704,6570,4755,6510,4760,6500,4789,6449,4806,6386,4805,6321,4789,6255,4766,6204,4759,6189,4715,6123,4656,6057,4593,6000,4530,5957,4521,5953,4521,6346,4520,6372,4510,6398,4493,6425,4469,6453,4421,6500,4227,6306,4282,6251,4309,6227,4335,6212,4361,6204,4385,6205,4409,6211,4432,6222,4454,6236,4475,6255,4493,6276,4507,6299,4516,6322,4521,6346,4521,5953,4467,5928,4406,5912,4346,5911,4288,5926,4232,5956,4178,6001,3854,6324,4726,7196,4921,7000xm5711,6210l5055,5554,5253,5356,5038,5141,4447,5732,4662,5947,4860,5749,5516,6405,5711,6210xm6346,5575l5690,4919,5889,4720,5674,4505,5082,5097,5297,5312,5496,5114,6152,5770,6346,5575xm7080,4702l7074,4638,7058,4572,7032,4505,7004,4451,6969,4395,6926,4337,6876,4279,6858,4260,6819,4218,6795,4196,6795,4690,6790,4730,6774,4767,6748,4800,6716,4825,6679,4840,6639,4845,6594,4838,6545,4820,6492,4789,6433,4743,6369,4684,6310,4620,6264,4561,6232,4507,6214,4458,6208,4414,6212,4373,6227,4337,6251,4306,6284,4280,6320,4265,6361,4260,6405,4265,6453,4282,6505,4312,6561,4354,6621,4409,6686,4479,6736,4542,6770,4598,6789,4646,6795,4690,6795,4196,6749,4153,6679,4098,6610,4053,6542,4017,6474,3992,6406,3976,6328,3970,6252,3980,6181,4006,6112,4046,6048,4102,5994,4165,5954,4233,5930,4304,5921,4380,5927,4460,5944,4528,5970,4597,6006,4667,6052,4737,6107,4807,6173,4878,6234,4935,6294,4985,6354,5027,6413,5061,6471,5089,6542,5113,6609,5127,6673,5130,6733,5124,6791,5108,6847,5081,6902,5043,6956,4995,7003,4941,7039,4885,7056,4845,7064,4826,7077,4765,7080,4702xe" filled="true" fillcolor="#c0c0c0" stroked="false">
            <v:path arrowok="t"/>
            <v:fill opacity="32896f" type="solid"/>
            <w10:wrap type="none"/>
          </v:shape>
        </w:pict>
      </w:r>
      <w:r>
        <w:rPr/>
        <w:pict>
          <v:shape style="position:absolute;margin-left:347.18103pt;margin-top:35.813091pt;width:157.3pt;height:169.5pt;mso-position-horizontal-relative:page;mso-position-vertical-relative:paragraph;z-index:-23595008" coordorigin="6944,716" coordsize="3146,3390" path="m8093,3706l8088,3658,8076,3607,8057,3554,8032,3500,8002,3444,7964,3387,7903,3411,7722,3486,7754,3532,7778,3576,7796,3616,7807,3653,7810,3688,7804,3722,7789,3752,7766,3781,7735,3805,7701,3819,7663,3823,7623,3817,7576,3799,7523,3765,7461,3715,7392,3650,7340,3594,7298,3542,7267,3495,7247,3452,7234,3400,7235,3354,7248,3313,7275,3277,7290,3264,7307,3253,7325,3246,7345,3241,7365,3239,7387,3239,7409,3242,7432,3248,7447,3254,7465,3263,7486,3274,7509,3288,7628,3063,7545,3017,7466,2985,7392,2966,7323,2959,7256,2967,7192,2990,7129,3028,7069,3080,7015,3143,6977,3210,6953,3280,6944,3354,6950,3431,6967,3498,6993,3566,7029,3635,7076,3705,7132,3776,7199,3847,7264,3908,7327,3960,7390,4004,7452,4039,7513,4066,7585,4090,7653,4103,7714,4106,7770,4099,7823,4082,7875,4055,7927,4019,7979,3972,8017,3930,8048,3887,8070,3843,8084,3799,8092,3753,8093,3706xm8791,2991l8784,2927,8769,2861,8743,2794,8715,2740,8680,2684,8637,2627,8587,2568,8569,2549,8530,2507,8506,2485,8506,2979,8501,3019,8485,3056,8459,3089,8427,3114,8390,3129,8350,3134,8305,3127,8256,3109,8202,3078,8144,3033,8080,2974,8021,2910,7975,2851,7943,2796,7925,2747,7919,2703,7923,2662,7937,2627,7962,2595,7994,2569,8031,2554,8072,2549,8116,2554,8164,2571,8216,2601,8272,2643,8332,2698,8397,2768,8447,2831,8481,2887,8500,2935,8506,2979,8506,2485,8460,2442,8390,2387,8321,2342,8253,2306,8185,2281,8117,2265,8039,2259,7963,2269,7891,2295,7823,2335,7758,2391,7704,2454,7665,2522,7641,2594,7632,2669,7638,2749,7654,2817,7681,2886,7717,2956,7762,3026,7818,3096,7884,3167,7945,3224,8005,3274,8065,3316,8124,3351,8182,3378,8252,3402,8320,3416,8384,3419,8444,3413,8502,3397,8558,3370,8613,3332,8667,3284,8714,3230,8750,3174,8767,3134,8775,3115,8788,3054,8791,2991xm9271,2650l8948,2327,9055,2220,9105,2160,9111,2150,9139,2099,9156,2035,9156,1970,9140,1905,9117,1854,9110,1839,9065,1773,9007,1707,8943,1650,8880,1607,8871,1603,8871,1996,8870,2022,8861,2048,8844,2075,8819,2102,8772,2150,8577,1956,8633,1900,8660,1877,8686,1862,8711,1854,8735,1855,8759,1861,8782,1872,8804,1886,8825,1904,8843,1926,8857,1948,8866,1972,8871,1996,8871,1603,8818,1578,8756,1562,8696,1561,8638,1575,8582,1605,8528,1651,8205,1974,9076,2845,9271,2650xm10089,1832l9724,1467,9671,1317,9516,866,9463,716,9248,931,9276,1002,9359,1213,9415,1353,9345,1325,9134,1242,8994,1185,8777,1402,8928,1454,9379,1610,9529,1662,9894,2027,10089,1832xe" filled="true" fillcolor="#c0c0c0" stroked="false">
            <v:path arrowok="t"/>
            <v:fill opacity="32896f" type="solid"/>
            <w10:wrap type="none"/>
          </v:shape>
        </w:pict>
      </w:r>
      <w:r>
        <w:rPr/>
        <w:t>The</w:t>
      </w:r>
      <w:r>
        <w:rPr>
          <w:spacing w:val="31"/>
        </w:rPr>
        <w:t> </w:t>
      </w:r>
      <w:r>
        <w:rPr/>
        <w:t>key</w:t>
      </w:r>
      <w:r>
        <w:rPr>
          <w:spacing w:val="32"/>
        </w:rPr>
        <w:t> </w:t>
      </w:r>
      <w:r>
        <w:rPr/>
        <w:t>here</w:t>
      </w:r>
      <w:r>
        <w:rPr>
          <w:spacing w:val="30"/>
        </w:rPr>
        <w:t> </w:t>
      </w:r>
      <w:r>
        <w:rPr/>
        <w:t>is</w:t>
      </w:r>
      <w:r>
        <w:rPr>
          <w:spacing w:val="33"/>
        </w:rPr>
        <w:t> </w:t>
      </w:r>
      <w:r>
        <w:rPr/>
        <w:t>Rawls’s</w:t>
      </w:r>
      <w:r>
        <w:rPr>
          <w:spacing w:val="34"/>
        </w:rPr>
        <w:t> </w:t>
      </w:r>
      <w:r>
        <w:rPr/>
        <w:t>(1996)</w:t>
      </w:r>
      <w:r>
        <w:rPr>
          <w:spacing w:val="31"/>
        </w:rPr>
        <w:t> </w:t>
      </w:r>
      <w:r>
        <w:rPr/>
        <w:t>distinction</w:t>
      </w:r>
      <w:r>
        <w:rPr>
          <w:spacing w:val="32"/>
        </w:rPr>
        <w:t> </w:t>
      </w:r>
      <w:r>
        <w:rPr/>
        <w:t>among</w:t>
      </w:r>
      <w:r>
        <w:rPr>
          <w:spacing w:val="32"/>
        </w:rPr>
        <w:t> </w:t>
      </w:r>
      <w:r>
        <w:rPr/>
        <w:t>the</w:t>
      </w:r>
      <w:r>
        <w:rPr>
          <w:spacing w:val="31"/>
        </w:rPr>
        <w:t> </w:t>
      </w:r>
      <w:r>
        <w:rPr/>
        <w:t>perspectives</w:t>
      </w:r>
      <w:r>
        <w:rPr>
          <w:spacing w:val="33"/>
        </w:rPr>
        <w:t> </w:t>
      </w:r>
      <w:r>
        <w:rPr/>
        <w:t>of:</w:t>
      </w:r>
      <w:r>
        <w:rPr>
          <w:spacing w:val="32"/>
        </w:rPr>
        <w:t> </w:t>
      </w:r>
      <w:r>
        <w:rPr/>
        <w:t>you</w:t>
      </w:r>
      <w:r>
        <w:rPr>
          <w:spacing w:val="32"/>
        </w:rPr>
        <w:t> </w:t>
      </w:r>
      <w:r>
        <w:rPr/>
        <w:t>and</w:t>
      </w:r>
      <w:r>
        <w:rPr>
          <w:spacing w:val="-58"/>
        </w:rPr>
        <w:t> </w:t>
      </w:r>
      <w:r>
        <w:rPr/>
        <w:t>me; the parties to the deliberative model; and persons in a well-ordered society. The</w:t>
      </w:r>
      <w:r>
        <w:rPr>
          <w:spacing w:val="1"/>
        </w:rPr>
        <w:t> </w:t>
      </w:r>
      <w:r>
        <w:rPr/>
        <w:t>agreement of the parties in the deliberative model is certainly hypothetical in the two-fold</w:t>
      </w:r>
      <w:r>
        <w:rPr>
          <w:spacing w:val="1"/>
        </w:rPr>
        <w:t> </w:t>
      </w:r>
      <w:r>
        <w:rPr/>
        <w:t>sense that is analyzed: a hypothetical agreement among hypothetical parties. But the point</w:t>
      </w:r>
      <w:r>
        <w:rPr>
          <w:spacing w:val="-57"/>
        </w:rPr>
        <w:t> </w:t>
      </w:r>
      <w:r>
        <w:rPr/>
        <w:t>of the deliberative model is to help (“you and me”) solve our justificatory problem, what</w:t>
      </w:r>
      <w:r>
        <w:rPr>
          <w:spacing w:val="1"/>
        </w:rPr>
        <w:t> </w:t>
      </w:r>
      <w:r>
        <w:rPr/>
        <w:t>social arrangements we can all accept as free persons who have no authority over one</w:t>
      </w:r>
      <w:r>
        <w:rPr>
          <w:spacing w:val="1"/>
        </w:rPr>
        <w:t> </w:t>
      </w:r>
      <w:r>
        <w:rPr/>
        <w:t>another (Rawls, 1958). Really, the amalgamation of Nigeria is a precedent of hypothetical</w:t>
      </w:r>
      <w:r>
        <w:rPr>
          <w:spacing w:val="-57"/>
        </w:rPr>
        <w:t> </w:t>
      </w:r>
      <w:r>
        <w:rPr/>
        <w:t>justificatory. It is an assumption that there shall be one Nigeria formed by multi ethnic</w:t>
      </w:r>
      <w:r>
        <w:rPr>
          <w:spacing w:val="1"/>
        </w:rPr>
        <w:t> </w:t>
      </w:r>
      <w:r>
        <w:rPr/>
        <w:t>units and shall cohabit together in equity and equality. This justificatory hypothesis is the</w:t>
      </w:r>
      <w:r>
        <w:rPr>
          <w:spacing w:val="1"/>
        </w:rPr>
        <w:t> </w:t>
      </w:r>
      <w:r>
        <w:rPr/>
        <w:t>justice for all which triggered the consent of parties to agree. The parties’ deliberations</w:t>
      </w:r>
      <w:r>
        <w:rPr>
          <w:spacing w:val="1"/>
        </w:rPr>
        <w:t> </w:t>
      </w:r>
      <w:r>
        <w:rPr/>
        <w:t>and the conditions under which they deliberate, then, model our actual convictions about</w:t>
      </w:r>
      <w:r>
        <w:rPr>
          <w:spacing w:val="1"/>
        </w:rPr>
        <w:t> </w:t>
      </w:r>
      <w:r>
        <w:rPr/>
        <w:t>justice and justification. As Rawls (1999) says, the reasoning of the hypothetical parties</w:t>
      </w:r>
      <w:r>
        <w:rPr>
          <w:spacing w:val="1"/>
        </w:rPr>
        <w:t> </w:t>
      </w:r>
      <w:r>
        <w:rPr/>
        <w:t>matters to us because the conditions embodied in the description of this situation are ones</w:t>
      </w:r>
      <w:r>
        <w:rPr>
          <w:spacing w:val="1"/>
        </w:rPr>
        <w:t> </w:t>
      </w:r>
      <w:r>
        <w:rPr/>
        <w:t>that we do in fact accept. Unless the hypothetical models the actual, the upshot of the</w:t>
      </w:r>
      <w:r>
        <w:rPr>
          <w:spacing w:val="1"/>
        </w:rPr>
        <w:t> </w:t>
      </w:r>
      <w:r>
        <w:rPr/>
        <w:t>hypothetical could not provide us with reasons. Gaus (2011a) describes something like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process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testing</w:t>
      </w:r>
      <w:r>
        <w:rPr>
          <w:spacing w:val="1"/>
        </w:rPr>
        <w:t> </w:t>
      </w:r>
      <w:r>
        <w:rPr/>
        <w:t>conception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contract.</w:t>
      </w:r>
      <w:r>
        <w:rPr>
          <w:spacing w:val="1"/>
        </w:rPr>
        <w:t> </w:t>
      </w:r>
      <w:r>
        <w:rPr/>
        <w:t>We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hypothetical</w:t>
      </w:r>
      <w:r>
        <w:rPr>
          <w:spacing w:val="-57"/>
        </w:rPr>
        <w:t> </w:t>
      </w:r>
      <w:r>
        <w:rPr/>
        <w:t>deliberative</w:t>
      </w:r>
      <w:r>
        <w:rPr>
          <w:spacing w:val="1"/>
        </w:rPr>
        <w:t> </w:t>
      </w:r>
      <w:r>
        <w:rPr/>
        <w:t>device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contract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test</w:t>
      </w:r>
      <w:r>
        <w:rPr>
          <w:spacing w:val="1"/>
        </w:rPr>
        <w:t> </w:t>
      </w:r>
      <w:r>
        <w:rPr/>
        <w:t>our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institutions.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way,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contemporary social contract is meant to be a model of the justificatory situation that all</w:t>
      </w:r>
      <w:r>
        <w:rPr>
          <w:spacing w:val="1"/>
        </w:rPr>
        <w:t> </w:t>
      </w:r>
      <w:r>
        <w:rPr/>
        <w:t>individuals face. The hypothetical and abstracted nature of the contract is needed to</w:t>
      </w:r>
      <w:r>
        <w:rPr>
          <w:spacing w:val="1"/>
        </w:rPr>
        <w:t> </w:t>
      </w:r>
      <w:r>
        <w:rPr/>
        <w:t>highlight the relevant features of the parties to show what reasons they have. Freeman</w:t>
      </w:r>
      <w:r>
        <w:rPr>
          <w:spacing w:val="1"/>
        </w:rPr>
        <w:t> </w:t>
      </w:r>
      <w:r>
        <w:rPr/>
        <w:t>(2007) stressed the way in which focusing on the third perspective of citizens in a well</w:t>
      </w:r>
      <w:r>
        <w:rPr>
          <w:spacing w:val="1"/>
        </w:rPr>
        <w:t> </w:t>
      </w:r>
      <w:r>
        <w:rPr/>
        <w:t>ordered</w:t>
      </w:r>
      <w:r>
        <w:rPr>
          <w:spacing w:val="-1"/>
        </w:rPr>
        <w:t> </w:t>
      </w:r>
      <w:r>
        <w:rPr/>
        <w:t>society</w:t>
      </w:r>
      <w:r>
        <w:rPr>
          <w:spacing w:val="-1"/>
        </w:rPr>
        <w:t> </w:t>
      </w:r>
      <w:r>
        <w:rPr/>
        <w:t>shows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importance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actual</w:t>
      </w:r>
      <w:r>
        <w:rPr>
          <w:spacing w:val="1"/>
        </w:rPr>
        <w:t> </w:t>
      </w:r>
      <w:r>
        <w:rPr/>
        <w:t>agreement</w:t>
      </w:r>
      <w:r>
        <w:rPr>
          <w:spacing w:val="-1"/>
        </w:rPr>
        <w:t> </w:t>
      </w:r>
      <w:r>
        <w:rPr/>
        <w:t>in Rawls’s</w:t>
      </w:r>
      <w:r>
        <w:rPr>
          <w:spacing w:val="-2"/>
        </w:rPr>
        <w:t> </w:t>
      </w:r>
      <w:r>
        <w:rPr/>
        <w:t>contract</w:t>
      </w:r>
      <w:r>
        <w:rPr>
          <w:spacing w:val="-1"/>
        </w:rPr>
        <w:t> </w:t>
      </w:r>
      <w:r>
        <w:rPr/>
        <w:t>theory.</w:t>
      </w:r>
    </w:p>
    <w:p>
      <w:pPr>
        <w:spacing w:after="0" w:line="480" w:lineRule="auto"/>
        <w:jc w:val="both"/>
        <w:sectPr>
          <w:pgSz w:w="11910" w:h="16840"/>
          <w:pgMar w:header="0" w:footer="973" w:top="1160" w:bottom="1240" w:left="1480" w:right="720"/>
        </w:sectPr>
      </w:pPr>
    </w:p>
    <w:p>
      <w:pPr>
        <w:pStyle w:val="BodyText"/>
        <w:spacing w:line="480" w:lineRule="auto" w:before="78"/>
        <w:ind w:left="231" w:right="803" w:firstLine="719"/>
        <w:jc w:val="both"/>
      </w:pPr>
      <w:r>
        <w:rPr/>
        <w:pict>
          <v:shape style="position:absolute;margin-left:70.962006pt;margin-top:297.18512pt;width:283.05pt;height:283.05pt;mso-position-horizontal-relative:page;mso-position-vertical-relative:paragraph;z-index:-23594496" coordorigin="1419,5944" coordsize="5661,5661" path="m2485,11409l1614,10538,1419,10733,2290,11604,2485,11409xm3077,10733l3076,10694,3071,10651,3062,10607,3048,10563,3029,10520,3006,10476,2978,10434,2948,10393,2914,10353,2877,10314,2358,9794,2164,9989,2695,10520,2728,10556,2752,10592,2769,10627,2779,10661,2781,10693,2774,10724,2760,10753,2739,10779,2713,10800,2684,10814,2653,10820,2620,10818,2586,10809,2551,10792,2516,10768,2480,10736,1949,10204,1754,10398,2274,10917,2308,10950,2347,10982,2391,11014,2439,11047,2471,11066,2506,11082,2543,11095,2581,11105,2620,11113,2656,11117,2690,11117,2723,11114,2754,11107,2786,11095,2818,11079,2849,11058,2880,11035,2908,11012,2934,10990,2958,10967,2994,10927,3025,10886,3048,10844,3065,10802,3073,10769,3077,10733xm3805,9950l3799,9886,3783,9820,3757,9754,3729,9699,3694,9643,3651,9586,3601,9527,3584,9508,3544,9466,3520,9444,3520,9938,3515,9978,3500,10015,3474,10048,3441,10074,3404,10089,3364,10093,3319,10087,3270,10069,3217,10037,3158,9992,3094,9933,3035,9869,2989,9810,2958,9756,2939,9706,2933,9662,2937,9622,2952,9586,2976,9554,3009,9529,3045,9513,3086,9508,3130,9513,3178,9530,3230,9560,3286,9602,3346,9657,3411,9727,3461,9790,3495,9846,3514,9894,3520,9938,3520,9444,3474,9401,3405,9346,3336,9301,3267,9266,3199,9240,3132,9224,3053,9219,2978,9229,2906,9254,2837,9295,2773,9350,2719,9414,2679,9481,2655,9553,2646,9628,2652,9708,2669,9776,2695,9845,2731,9915,2777,9985,2833,10055,2899,10126,2959,10183,3019,10233,3079,10275,3138,10310,3196,10337,3267,10361,3334,10375,3398,10379,3458,10372,3516,10356,3572,10329,3628,10291,3681,10243,3728,10189,3764,10133,3781,10093,3789,10074,3802,10013,3805,9950xm4076,9370l3889,9183,3635,9438,3822,9625,4076,9370xm4587,9308l3716,8437,3521,8632,4392,9503,4587,9308xm4921,8974l4598,8650,4704,8544,4755,8484,4760,8474,4789,8422,4806,8359,4805,8294,4789,8229,4766,8178,4759,8163,4715,8097,4656,8031,4593,7974,4530,7931,4521,7927,4521,8320,4520,8345,4510,8372,4493,8399,4469,8426,4421,8474,4227,8279,4282,8224,4309,8201,4335,8185,4361,8178,4385,8178,4409,8185,4432,8195,4454,8210,4475,8228,4493,8250,4507,8272,4516,8295,4521,8320,4521,7927,4467,7901,4406,7885,4346,7884,4288,7899,4232,7929,4178,7974,3854,8298,4726,9169,4921,8974xm5711,8184l5055,7528,5253,7329,5038,7114,4447,7706,4662,7921,4860,7722,5516,8378,5711,8184xm6346,7548l5690,6892,5889,6694,5674,6479,5082,7070,5297,7285,5496,7087,6152,7743,6346,7548xm7080,6675l7074,6611,7058,6546,7032,6479,7004,6424,6969,6368,6926,6311,6876,6252,6858,6233,6819,6192,6795,6169,6795,6663,6790,6703,6774,6740,6748,6773,6716,6799,6679,6814,6639,6818,6594,6812,6545,6794,6492,6762,6433,6717,6369,6658,6310,6594,6264,6535,6232,6481,6214,6431,6208,6387,6212,6347,6227,6311,6251,6279,6284,6254,6320,6238,6361,6233,6405,6238,6453,6256,6505,6285,6561,6328,6621,6383,6686,6452,6736,6515,6770,6571,6789,6620,6795,6663,6795,6169,6749,6127,6679,6071,6610,6026,6542,5991,6474,5965,6406,5949,6328,5944,6252,5954,6181,5979,6112,6020,6048,6075,5994,6139,5954,6206,5930,6278,5921,6354,5927,6433,5944,6502,5970,6571,6006,6640,6052,6710,6107,6780,6173,6851,6234,6908,6294,6958,6354,7000,6413,7035,6471,7062,6542,7087,6609,7100,6673,7104,6733,7097,6791,7081,6847,7054,6902,7016,6956,6968,7003,6914,7039,6858,7056,6818,7064,6799,7077,6738,7080,6675xe" filled="true" fillcolor="#c0c0c0" stroked="false">
            <v:path arrowok="t"/>
            <v:fill opacity="32896f" type="solid"/>
            <w10:wrap type="none"/>
          </v:shape>
        </w:pict>
      </w:r>
      <w:r>
        <w:rPr/>
        <w:pict>
          <v:shape style="position:absolute;margin-left:347.18103pt;margin-top:134.483093pt;width:157.3pt;height:169.5pt;mso-position-horizontal-relative:page;mso-position-vertical-relative:paragraph;z-index:-23593984" coordorigin="6944,2690" coordsize="3146,3390" path="m8093,5680l8088,5631,8076,5580,8057,5528,8032,5473,8002,5418,7964,5360,7903,5385,7722,5459,7754,5506,7778,5549,7796,5589,7807,5627,7810,5662,7804,5695,7789,5726,7766,5755,7735,5779,7701,5793,7663,5797,7623,5791,7576,5772,7523,5738,7461,5689,7392,5624,7340,5568,7298,5516,7267,5468,7247,5425,7234,5374,7235,5327,7248,5286,7275,5250,7290,5237,7307,5227,7325,5219,7345,5214,7365,5212,7387,5213,7409,5216,7432,5222,7447,5228,7465,5236,7486,5247,7509,5261,7628,5036,7545,4991,7466,4958,7392,4939,7323,4933,7256,4941,7192,4964,7129,5001,7069,5054,7015,5116,6977,5183,6953,5253,6944,5327,6950,5405,6967,5472,6993,5540,7029,5608,7076,5678,7132,5749,7199,5821,7264,5881,7327,5933,7390,5977,7452,6013,7513,6040,7585,6063,7653,6076,7714,6079,7770,6072,7823,6056,7875,6029,7927,5992,7979,5946,8017,5903,8048,5860,8070,5816,8084,5772,8092,5727,8093,5680xm8791,4964l8784,4900,8769,4835,8743,4768,8715,4714,8680,4658,8637,4600,8587,4541,8569,4522,8530,4481,8506,4458,8506,4952,8501,4992,8485,5029,8459,5062,8427,5088,8390,5103,8350,5107,8305,5101,8256,5083,8202,5051,8144,5006,8080,4947,8021,4883,7975,4824,7943,4770,7925,4721,7919,4676,7923,4636,7937,4600,7962,4568,7994,4543,8031,4527,8072,4522,8116,4527,8164,4545,8216,4574,8272,4617,8332,4672,8397,4741,8447,4804,8481,4860,8500,4909,8506,4952,8506,4458,8460,4416,8390,4360,8321,4315,8253,4280,8185,4254,8117,4238,8039,4233,7963,4243,7891,4268,7823,4309,7758,4364,7704,4428,7665,4495,7641,4567,7632,4643,7638,4722,7654,4791,7681,4860,7717,4929,7762,4999,7818,5070,7884,5140,7945,5198,8005,5247,8065,5289,8124,5324,8182,5351,8252,5376,8320,5389,8384,5393,8444,5386,8502,5370,8558,5343,8613,5305,8667,5257,8714,5204,8750,5147,8767,5107,8775,5089,8788,5027,8791,4964xm9271,4623l8948,4300,9055,4193,9105,4134,9111,4124,9139,4072,9156,4009,9156,3944,9140,3878,9117,3828,9110,3813,9065,3747,9007,3681,8943,3624,8880,3580,8871,3576,8871,3969,8870,3995,8861,4021,8844,4048,8819,4076,8772,4124,8577,3929,8633,3874,8660,3850,8686,3835,8711,3828,8735,3828,8759,3835,8782,3845,8804,3859,8825,3878,8843,3899,8857,3922,8866,3945,8871,3969,8871,3576,8818,3551,8756,3535,8696,3534,8638,3549,8582,3579,8528,3624,8205,3948,9076,4819,9271,4623xm10089,3806l9724,3441,9671,3291,9516,2840,9463,2690,9248,2905,9276,2975,9359,3186,9415,3326,9345,3298,9134,3215,8994,3159,8777,3375,8928,3428,9379,3583,9529,3636,9894,4001,10089,3806xe" filled="true" fillcolor="#c0c0c0" stroked="false">
            <v:path arrowok="t"/>
            <v:fill opacity="32896f" type="solid"/>
            <w10:wrap type="none"/>
          </v:shape>
        </w:pict>
      </w:r>
      <w:r>
        <w:rPr/>
        <w:t>On</w:t>
      </w:r>
      <w:r>
        <w:rPr>
          <w:spacing w:val="1"/>
        </w:rPr>
        <w:t> </w:t>
      </w:r>
      <w:r>
        <w:rPr/>
        <w:t>Freeman’s</w:t>
      </w:r>
      <w:r>
        <w:rPr>
          <w:spacing w:val="1"/>
        </w:rPr>
        <w:t> </w:t>
      </w:r>
      <w:r>
        <w:rPr/>
        <w:t>interpretation,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contract</w:t>
      </w:r>
      <w:r>
        <w:rPr>
          <w:spacing w:val="1"/>
        </w:rPr>
        <w:t> </w:t>
      </w:r>
      <w:r>
        <w:rPr/>
        <w:t>must</w:t>
      </w:r>
      <w:r>
        <w:rPr>
          <w:spacing w:val="1"/>
        </w:rPr>
        <w:t> </w:t>
      </w:r>
      <w:r>
        <w:rPr/>
        <w:t>meet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condition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publicity. He writes: Rawls distinguishes three levels of publicity: first, the publicity of</w:t>
      </w:r>
      <w:r>
        <w:rPr>
          <w:spacing w:val="1"/>
        </w:rPr>
        <w:t> </w:t>
      </w:r>
      <w:r>
        <w:rPr/>
        <w:t>principles of justice; second, the publicity of the general beliefs in light of which first</w:t>
      </w:r>
      <w:r>
        <w:rPr>
          <w:spacing w:val="1"/>
        </w:rPr>
        <w:t> </w:t>
      </w:r>
      <w:r>
        <w:rPr/>
        <w:t>principles of justice can be accepted (that is, the theory of human nature and of social</w:t>
      </w:r>
      <w:r>
        <w:rPr>
          <w:spacing w:val="1"/>
        </w:rPr>
        <w:t> </w:t>
      </w:r>
      <w:r>
        <w:rPr/>
        <w:t>institutions generally); and, third, the publicity of the complete justification of the public</w:t>
      </w:r>
      <w:r>
        <w:rPr>
          <w:spacing w:val="1"/>
        </w:rPr>
        <w:t> </w:t>
      </w:r>
      <w:r>
        <w:rPr/>
        <w:t>conception of justice as</w:t>
      </w:r>
      <w:r>
        <w:rPr>
          <w:spacing w:val="1"/>
        </w:rPr>
        <w:t> </w:t>
      </w:r>
      <w:r>
        <w:rPr/>
        <w:t>it would be on its own</w:t>
      </w:r>
      <w:r>
        <w:rPr>
          <w:spacing w:val="60"/>
        </w:rPr>
        <w:t> </w:t>
      </w:r>
      <w:r>
        <w:rPr/>
        <w:t>terms. All three levels, Rawls contends,</w:t>
      </w:r>
      <w:r>
        <w:rPr>
          <w:spacing w:val="1"/>
        </w:rPr>
        <w:t> </w:t>
      </w:r>
      <w:r>
        <w:rPr/>
        <w:t>are exemplified in a well-ordered society, which now becomes suspicious in the case of</w:t>
      </w:r>
      <w:r>
        <w:rPr>
          <w:spacing w:val="1"/>
        </w:rPr>
        <w:t> </w:t>
      </w:r>
      <w:r>
        <w:rPr/>
        <w:t>Nigeria social contact.</w:t>
      </w:r>
      <w:r>
        <w:rPr>
          <w:spacing w:val="1"/>
        </w:rPr>
        <w:t> </w:t>
      </w:r>
      <w:r>
        <w:rPr/>
        <w:t>This is the “full publicity” condition. A justified</w:t>
      </w:r>
      <w:r>
        <w:rPr>
          <w:spacing w:val="60"/>
        </w:rPr>
        <w:t> </w:t>
      </w:r>
      <w:r>
        <w:rPr/>
        <w:t>contract must</w:t>
      </w:r>
      <w:r>
        <w:rPr>
          <w:spacing w:val="1"/>
        </w:rPr>
        <w:t> </w:t>
      </w:r>
      <w:r>
        <w:rPr/>
        <w:t>meet the full publicity condition: its complete justification must be capable of being</w:t>
      </w:r>
      <w:r>
        <w:rPr>
          <w:spacing w:val="1"/>
        </w:rPr>
        <w:t> </w:t>
      </w:r>
      <w:r>
        <w:rPr/>
        <w:t>actually</w:t>
      </w:r>
      <w:r>
        <w:rPr>
          <w:spacing w:val="51"/>
        </w:rPr>
        <w:t> </w:t>
      </w:r>
      <w:r>
        <w:rPr/>
        <w:t>accepted</w:t>
      </w:r>
      <w:r>
        <w:rPr>
          <w:spacing w:val="51"/>
        </w:rPr>
        <w:t> </w:t>
      </w:r>
      <w:r>
        <w:rPr/>
        <w:t>by</w:t>
      </w:r>
      <w:r>
        <w:rPr>
          <w:spacing w:val="50"/>
        </w:rPr>
        <w:t> </w:t>
      </w:r>
      <w:r>
        <w:rPr/>
        <w:t>members</w:t>
      </w:r>
      <w:r>
        <w:rPr>
          <w:spacing w:val="51"/>
        </w:rPr>
        <w:t> </w:t>
      </w:r>
      <w:r>
        <w:rPr/>
        <w:t>of</w:t>
      </w:r>
      <w:r>
        <w:rPr>
          <w:spacing w:val="50"/>
        </w:rPr>
        <w:t> </w:t>
      </w:r>
      <w:r>
        <w:rPr/>
        <w:t>a</w:t>
      </w:r>
      <w:r>
        <w:rPr>
          <w:spacing w:val="49"/>
        </w:rPr>
        <w:t> </w:t>
      </w:r>
      <w:r>
        <w:rPr/>
        <w:t>well-ordered</w:t>
      </w:r>
      <w:r>
        <w:rPr>
          <w:spacing w:val="51"/>
        </w:rPr>
        <w:t> </w:t>
      </w:r>
      <w:r>
        <w:rPr/>
        <w:t>society.</w:t>
      </w:r>
      <w:r>
        <w:rPr>
          <w:spacing w:val="50"/>
        </w:rPr>
        <w:t> </w:t>
      </w:r>
      <w:r>
        <w:rPr/>
        <w:t>The</w:t>
      </w:r>
      <w:r>
        <w:rPr>
          <w:spacing w:val="50"/>
        </w:rPr>
        <w:t> </w:t>
      </w:r>
      <w:r>
        <w:rPr/>
        <w:t>hypothetical</w:t>
      </w:r>
      <w:r>
        <w:rPr>
          <w:spacing w:val="52"/>
        </w:rPr>
        <w:t> </w:t>
      </w:r>
      <w:r>
        <w:rPr/>
        <w:t>agreement</w:t>
      </w:r>
      <w:r>
        <w:rPr>
          <w:spacing w:val="-58"/>
        </w:rPr>
        <w:t> </w:t>
      </w:r>
      <w:r>
        <w:rPr/>
        <w:t>itself</w:t>
      </w:r>
      <w:r>
        <w:rPr>
          <w:spacing w:val="1"/>
        </w:rPr>
        <w:t> </w:t>
      </w:r>
      <w:r>
        <w:rPr/>
        <w:t>provides</w:t>
      </w:r>
      <w:r>
        <w:rPr>
          <w:spacing w:val="1"/>
        </w:rPr>
        <w:t> </w:t>
      </w:r>
      <w:r>
        <w:rPr/>
        <w:t>only</w:t>
      </w:r>
      <w:r>
        <w:rPr>
          <w:spacing w:val="1"/>
        </w:rPr>
        <w:t> </w:t>
      </w:r>
      <w:r>
        <w:rPr/>
        <w:t>what</w:t>
      </w:r>
      <w:r>
        <w:rPr>
          <w:spacing w:val="1"/>
        </w:rPr>
        <w:t> </w:t>
      </w:r>
      <w:r>
        <w:rPr/>
        <w:t>Rawls</w:t>
      </w:r>
      <w:r>
        <w:rPr>
          <w:spacing w:val="1"/>
        </w:rPr>
        <w:t> </w:t>
      </w:r>
      <w:r>
        <w:rPr/>
        <w:t>(1996)</w:t>
      </w:r>
      <w:r>
        <w:rPr>
          <w:spacing w:val="1"/>
        </w:rPr>
        <w:t> </w:t>
      </w:r>
      <w:r>
        <w:rPr/>
        <w:t>calls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>
          <w:i/>
        </w:rPr>
        <w:t>“pro</w:t>
      </w:r>
      <w:r>
        <w:rPr>
          <w:i/>
          <w:spacing w:val="1"/>
        </w:rPr>
        <w:t> </w:t>
      </w:r>
      <w:r>
        <w:rPr>
          <w:i/>
        </w:rPr>
        <w:t>tanto”</w:t>
      </w:r>
      <w:r>
        <w:rPr>
          <w:i/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“so</w:t>
      </w:r>
      <w:r>
        <w:rPr>
          <w:spacing w:val="1"/>
        </w:rPr>
        <w:t> </w:t>
      </w:r>
      <w:r>
        <w:rPr/>
        <w:t>far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goes”</w:t>
      </w:r>
      <w:r>
        <w:rPr>
          <w:spacing w:val="1"/>
        </w:rPr>
        <w:t> </w:t>
      </w:r>
      <w:r>
        <w:rPr/>
        <w:t>justification of the principles of justice. “Full justification” is achieved only when actual</w:t>
      </w:r>
      <w:r>
        <w:rPr>
          <w:spacing w:val="1"/>
        </w:rPr>
        <w:t> </w:t>
      </w:r>
      <w:r>
        <w:rPr/>
        <w:t>“people endorse and will liberal justice for the particular (and often conflicting) reasons</w:t>
      </w:r>
      <w:r>
        <w:rPr>
          <w:spacing w:val="1"/>
        </w:rPr>
        <w:t> </w:t>
      </w:r>
      <w:r>
        <w:rPr/>
        <w:t>implicit in the reasonable comprehensive doctrines they hold” (Freeman 2007b). Rawls’s</w:t>
      </w:r>
      <w:r>
        <w:rPr>
          <w:spacing w:val="1"/>
        </w:rPr>
        <w:t> </w:t>
      </w:r>
      <w:r>
        <w:rPr/>
        <w:t>concern with the stability of justice as fairness, which motivated the move to political</w:t>
      </w:r>
      <w:r>
        <w:rPr>
          <w:spacing w:val="1"/>
        </w:rPr>
        <w:t> </w:t>
      </w:r>
      <w:r>
        <w:rPr/>
        <w:t>liberalism, is itself a question of justification. Only if the principles of justice are stable in</w:t>
      </w:r>
      <w:r>
        <w:rPr>
          <w:spacing w:val="-57"/>
        </w:rPr>
        <w:t> </w:t>
      </w:r>
      <w:r>
        <w:rPr/>
        <w:t>this way are they fully justified. Rawls’s concern with stability and publicity is not,</w:t>
      </w:r>
      <w:r>
        <w:rPr>
          <w:spacing w:val="1"/>
        </w:rPr>
        <w:t> </w:t>
      </w:r>
      <w:r>
        <w:rPr/>
        <w:t>however,</w:t>
      </w:r>
      <w:r>
        <w:rPr>
          <w:spacing w:val="1"/>
        </w:rPr>
        <w:t> </w:t>
      </w:r>
      <w:r>
        <w:rPr/>
        <w:t>idiosyncratic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shared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contemporary</w:t>
      </w:r>
      <w:r>
        <w:rPr>
          <w:spacing w:val="1"/>
        </w:rPr>
        <w:t> </w:t>
      </w:r>
      <w:r>
        <w:rPr/>
        <w:t>contract</w:t>
      </w:r>
      <w:r>
        <w:rPr>
          <w:spacing w:val="1"/>
        </w:rPr>
        <w:t> </w:t>
      </w:r>
      <w:r>
        <w:rPr/>
        <w:t>theorists.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significant that even theorists such as Buchanan (2000), Gauthier (1986), and Binmore</w:t>
      </w:r>
      <w:r>
        <w:rPr>
          <w:spacing w:val="1"/>
        </w:rPr>
        <w:t> </w:t>
      </w:r>
      <w:r>
        <w:rPr/>
        <w:t>(2005)</w:t>
      </w:r>
      <w:r>
        <w:rPr>
          <w:spacing w:val="-1"/>
        </w:rPr>
        <w:t> </w:t>
      </w:r>
      <w:r>
        <w:rPr/>
        <w:t>who are</w:t>
      </w:r>
      <w:r>
        <w:rPr>
          <w:spacing w:val="-3"/>
        </w:rPr>
        <w:t> </w:t>
      </w:r>
      <w:r>
        <w:rPr/>
        <w:t>so different from</w:t>
      </w:r>
      <w:r>
        <w:rPr>
          <w:spacing w:val="-1"/>
        </w:rPr>
        <w:t> </w:t>
      </w:r>
      <w:r>
        <w:rPr/>
        <w:t>Rawls in</w:t>
      </w:r>
      <w:r>
        <w:rPr>
          <w:spacing w:val="-1"/>
        </w:rPr>
        <w:t> </w:t>
      </w:r>
      <w:r>
        <w:rPr/>
        <w:t>other</w:t>
      </w:r>
      <w:r>
        <w:rPr>
          <w:spacing w:val="-2"/>
        </w:rPr>
        <w:t> </w:t>
      </w:r>
      <w:r>
        <w:rPr/>
        <w:t>respects share</w:t>
      </w:r>
      <w:r>
        <w:rPr>
          <w:spacing w:val="-3"/>
        </w:rPr>
        <w:t> </w:t>
      </w:r>
      <w:r>
        <w:rPr/>
        <w:t>his</w:t>
      </w:r>
      <w:r>
        <w:rPr>
          <w:spacing w:val="2"/>
        </w:rPr>
        <w:t> </w:t>
      </w:r>
      <w:r>
        <w:rPr/>
        <w:t>concern with stability.</w:t>
      </w:r>
    </w:p>
    <w:p>
      <w:pPr>
        <w:pStyle w:val="BodyText"/>
        <w:spacing w:before="1"/>
        <w:rPr>
          <w:sz w:val="21"/>
        </w:rPr>
      </w:pPr>
    </w:p>
    <w:p>
      <w:pPr>
        <w:pStyle w:val="Heading1"/>
        <w:numPr>
          <w:ilvl w:val="0"/>
          <w:numId w:val="11"/>
        </w:numPr>
        <w:tabs>
          <w:tab w:pos="863" w:val="left" w:leader="none"/>
        </w:tabs>
        <w:spacing w:line="240" w:lineRule="auto" w:before="0" w:after="0"/>
        <w:ind w:left="862" w:right="0" w:hanging="632"/>
        <w:jc w:val="both"/>
      </w:pPr>
      <w:r>
        <w:rPr/>
        <w:t>Bargaining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218"/>
        <w:ind w:left="231" w:right="808" w:firstLine="631"/>
        <w:jc w:val="both"/>
      </w:pP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perhaps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surprise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renaissance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contemporary</w:t>
      </w:r>
      <w:r>
        <w:rPr>
          <w:spacing w:val="1"/>
        </w:rPr>
        <w:t> </w:t>
      </w:r>
      <w:r>
        <w:rPr/>
        <w:t>contract</w:t>
      </w:r>
      <w:r>
        <w:rPr>
          <w:spacing w:val="1"/>
        </w:rPr>
        <w:t> </w:t>
      </w:r>
      <w:r>
        <w:rPr/>
        <w:t>theory</w:t>
      </w:r>
      <w:r>
        <w:rPr>
          <w:spacing w:val="-58"/>
        </w:rPr>
        <w:t> </w:t>
      </w:r>
      <w:r>
        <w:rPr/>
        <w:t>occurred at the same time as game-theoretic tools and especially bargaining theory began</w:t>
      </w:r>
      <w:r>
        <w:rPr>
          <w:spacing w:val="1"/>
        </w:rPr>
        <w:t> </w:t>
      </w:r>
      <w:r>
        <w:rPr/>
        <w:t>to be applied to philosophical problems. Bargaining theory, as it was developed by Nash</w:t>
      </w:r>
      <w:r>
        <w:rPr>
          <w:spacing w:val="1"/>
        </w:rPr>
        <w:t> </w:t>
      </w:r>
      <w:r>
        <w:rPr/>
        <w:t>(1950)</w:t>
      </w:r>
      <w:r>
        <w:rPr>
          <w:spacing w:val="14"/>
        </w:rPr>
        <w:t> </w:t>
      </w:r>
      <w:r>
        <w:rPr/>
        <w:t>and</w:t>
      </w:r>
      <w:r>
        <w:rPr>
          <w:spacing w:val="15"/>
        </w:rPr>
        <w:t> </w:t>
      </w:r>
      <w:r>
        <w:rPr/>
        <w:t>Harsanyi</w:t>
      </w:r>
      <w:r>
        <w:rPr>
          <w:spacing w:val="17"/>
        </w:rPr>
        <w:t> </w:t>
      </w:r>
      <w:r>
        <w:rPr/>
        <w:t>(1977)</w:t>
      </w:r>
      <w:r>
        <w:rPr>
          <w:spacing w:val="14"/>
        </w:rPr>
        <w:t> </w:t>
      </w:r>
      <w:r>
        <w:rPr/>
        <w:t>is</w:t>
      </w:r>
      <w:r>
        <w:rPr>
          <w:spacing w:val="17"/>
        </w:rPr>
        <w:t> </w:t>
      </w:r>
      <w:r>
        <w:rPr/>
        <w:t>a</w:t>
      </w:r>
      <w:r>
        <w:rPr>
          <w:spacing w:val="14"/>
        </w:rPr>
        <w:t> </w:t>
      </w:r>
      <w:r>
        <w:rPr/>
        <w:t>rigorous</w:t>
      </w:r>
      <w:r>
        <w:rPr>
          <w:spacing w:val="15"/>
        </w:rPr>
        <w:t> </w:t>
      </w:r>
      <w:r>
        <w:rPr/>
        <w:t>approach</w:t>
      </w:r>
      <w:r>
        <w:rPr>
          <w:spacing w:val="16"/>
        </w:rPr>
        <w:t> </w:t>
      </w:r>
      <w:r>
        <w:rPr/>
        <w:t>to</w:t>
      </w:r>
      <w:r>
        <w:rPr>
          <w:spacing w:val="16"/>
        </w:rPr>
        <w:t> </w:t>
      </w:r>
      <w:r>
        <w:rPr/>
        <w:t>modeling</w:t>
      </w:r>
      <w:r>
        <w:rPr>
          <w:spacing w:val="17"/>
        </w:rPr>
        <w:t> </w:t>
      </w:r>
      <w:r>
        <w:rPr/>
        <w:t>how</w:t>
      </w:r>
      <w:r>
        <w:rPr>
          <w:spacing w:val="15"/>
        </w:rPr>
        <w:t> </w:t>
      </w:r>
      <w:r>
        <w:rPr/>
        <w:t>rational</w:t>
      </w:r>
      <w:r>
        <w:rPr>
          <w:spacing w:val="17"/>
        </w:rPr>
        <w:t> </w:t>
      </w:r>
      <w:r>
        <w:rPr/>
        <w:t>individuals</w:t>
      </w:r>
    </w:p>
    <w:p>
      <w:pPr>
        <w:spacing w:after="0" w:line="480" w:lineRule="auto"/>
        <w:jc w:val="both"/>
        <w:sectPr>
          <w:pgSz w:w="11910" w:h="16840"/>
          <w:pgMar w:header="0" w:footer="973" w:top="1160" w:bottom="1240" w:left="1480" w:right="720"/>
        </w:sectPr>
      </w:pPr>
    </w:p>
    <w:p>
      <w:pPr>
        <w:pStyle w:val="BodyText"/>
        <w:spacing w:line="480" w:lineRule="auto" w:before="78"/>
        <w:ind w:left="231" w:right="802"/>
        <w:jc w:val="both"/>
      </w:pPr>
      <w:r>
        <w:rPr/>
        <w:pict>
          <v:shape style="position:absolute;margin-left:70.962006pt;margin-top:297.18512pt;width:283.05pt;height:283.05pt;mso-position-horizontal-relative:page;mso-position-vertical-relative:paragraph;z-index:-23593472" coordorigin="1419,5944" coordsize="5661,5661" path="m2485,11409l1614,10538,1419,10733,2290,11604,2485,11409xm3077,10733l3076,10694,3071,10651,3062,10607,3048,10563,3029,10520,3006,10476,2978,10434,2948,10393,2914,10353,2877,10314,2358,9794,2164,9989,2695,10520,2728,10556,2752,10592,2769,10627,2779,10661,2781,10693,2774,10724,2760,10753,2739,10779,2713,10800,2684,10814,2653,10820,2620,10818,2586,10809,2551,10792,2516,10768,2480,10736,1949,10204,1754,10398,2274,10917,2308,10950,2347,10982,2391,11014,2439,11047,2471,11066,2506,11082,2543,11095,2581,11105,2620,11113,2656,11117,2690,11117,2723,11114,2754,11107,2786,11095,2818,11079,2849,11058,2880,11035,2908,11012,2934,10990,2958,10967,2994,10927,3025,10886,3048,10844,3065,10802,3073,10769,3077,10733xm3805,9950l3799,9886,3783,9820,3757,9754,3729,9699,3694,9643,3651,9586,3601,9527,3584,9508,3544,9466,3520,9444,3520,9938,3515,9978,3500,10015,3474,10048,3441,10074,3404,10089,3364,10093,3319,10087,3270,10069,3217,10037,3158,9992,3094,9933,3035,9869,2989,9810,2958,9756,2939,9706,2933,9662,2937,9622,2952,9586,2976,9554,3009,9529,3045,9513,3086,9508,3130,9513,3178,9530,3230,9560,3286,9602,3346,9657,3411,9727,3461,9790,3495,9846,3514,9894,3520,9938,3520,9444,3474,9401,3405,9346,3336,9301,3267,9266,3199,9240,3132,9224,3053,9219,2978,9229,2906,9254,2837,9295,2773,9350,2719,9414,2679,9481,2655,9553,2646,9628,2652,9708,2669,9776,2695,9845,2731,9915,2777,9985,2833,10055,2899,10126,2959,10183,3019,10233,3079,10275,3138,10310,3196,10337,3267,10361,3334,10375,3398,10379,3458,10372,3516,10356,3572,10329,3628,10291,3681,10243,3728,10189,3764,10133,3781,10093,3789,10074,3802,10013,3805,9950xm4076,9370l3889,9183,3635,9438,3822,9625,4076,9370xm4587,9308l3716,8437,3521,8632,4392,9503,4587,9308xm4921,8974l4598,8650,4704,8544,4755,8484,4760,8474,4789,8422,4806,8359,4805,8294,4789,8229,4766,8178,4759,8163,4715,8097,4656,8031,4593,7974,4530,7931,4521,7927,4521,8320,4520,8345,4510,8372,4493,8399,4469,8426,4421,8474,4227,8279,4282,8224,4309,8201,4335,8185,4361,8178,4385,8178,4409,8185,4432,8195,4454,8210,4475,8228,4493,8250,4507,8272,4516,8295,4521,8320,4521,7927,4467,7901,4406,7885,4346,7884,4288,7899,4232,7929,4178,7974,3854,8298,4726,9169,4921,8974xm5711,8184l5055,7528,5253,7329,5038,7114,4447,7706,4662,7921,4860,7722,5516,8378,5711,8184xm6346,7548l5690,6892,5889,6694,5674,6479,5082,7070,5297,7285,5496,7087,6152,7743,6346,7548xm7080,6675l7074,6611,7058,6546,7032,6479,7004,6424,6969,6368,6926,6311,6876,6252,6858,6233,6819,6192,6795,6169,6795,6663,6790,6703,6774,6740,6748,6773,6716,6799,6679,6814,6639,6818,6594,6812,6545,6794,6492,6762,6433,6717,6369,6658,6310,6594,6264,6535,6232,6481,6214,6431,6208,6387,6212,6347,6227,6311,6251,6279,6284,6254,6320,6238,6361,6233,6405,6238,6453,6256,6505,6285,6561,6328,6621,6383,6686,6452,6736,6515,6770,6571,6789,6620,6795,6663,6795,6169,6749,6127,6679,6071,6610,6026,6542,5991,6474,5965,6406,5949,6328,5944,6252,5954,6181,5979,6112,6020,6048,6075,5994,6139,5954,6206,5930,6278,5921,6354,5927,6433,5944,6502,5970,6571,6006,6640,6052,6710,6107,6780,6173,6851,6234,6908,6294,6958,6354,7000,6413,7035,6471,7062,6542,7087,6609,7100,6673,7104,6733,7097,6791,7081,6847,7054,6902,7016,6956,6968,7003,6914,7039,6858,7056,6818,7064,6799,7077,6738,7080,6675xe" filled="true" fillcolor="#c0c0c0" stroked="false">
            <v:path arrowok="t"/>
            <v:fill opacity="32896f" type="solid"/>
            <w10:wrap type="none"/>
          </v:shape>
        </w:pict>
      </w:r>
      <w:r>
        <w:rPr/>
        <w:pict>
          <v:shape style="position:absolute;margin-left:347.18103pt;margin-top:134.483093pt;width:157.3pt;height:169.5pt;mso-position-horizontal-relative:page;mso-position-vertical-relative:paragraph;z-index:-23592960" coordorigin="6944,2690" coordsize="3146,3390" path="m8093,5680l8088,5631,8076,5580,8057,5528,8032,5473,8002,5418,7964,5360,7903,5385,7722,5459,7754,5506,7778,5549,7796,5589,7807,5627,7810,5662,7804,5695,7789,5726,7766,5755,7735,5779,7701,5793,7663,5797,7623,5791,7576,5772,7523,5738,7461,5689,7392,5624,7340,5568,7298,5516,7267,5468,7247,5425,7234,5374,7235,5327,7248,5286,7275,5250,7290,5237,7307,5227,7325,5219,7345,5214,7365,5212,7387,5213,7409,5216,7432,5222,7447,5228,7465,5236,7486,5247,7509,5261,7628,5036,7545,4991,7466,4958,7392,4939,7323,4933,7256,4941,7192,4964,7129,5001,7069,5054,7015,5116,6977,5183,6953,5253,6944,5327,6950,5405,6967,5472,6993,5540,7029,5608,7076,5678,7132,5749,7199,5821,7264,5881,7327,5933,7390,5977,7452,6013,7513,6040,7585,6063,7653,6076,7714,6079,7770,6072,7823,6056,7875,6029,7927,5992,7979,5946,8017,5903,8048,5860,8070,5816,8084,5772,8092,5727,8093,5680xm8791,4964l8784,4900,8769,4835,8743,4768,8715,4714,8680,4658,8637,4600,8587,4541,8569,4522,8530,4481,8506,4458,8506,4952,8501,4992,8485,5029,8459,5062,8427,5088,8390,5103,8350,5107,8305,5101,8256,5083,8202,5051,8144,5006,8080,4947,8021,4883,7975,4824,7943,4770,7925,4721,7919,4676,7923,4636,7937,4600,7962,4568,7994,4543,8031,4527,8072,4522,8116,4527,8164,4545,8216,4574,8272,4617,8332,4672,8397,4741,8447,4804,8481,4860,8500,4909,8506,4952,8506,4458,8460,4416,8390,4360,8321,4315,8253,4280,8185,4254,8117,4238,8039,4233,7963,4243,7891,4268,7823,4309,7758,4364,7704,4428,7665,4495,7641,4567,7632,4643,7638,4722,7654,4791,7681,4860,7717,4929,7762,4999,7818,5070,7884,5140,7945,5198,8005,5247,8065,5289,8124,5324,8182,5351,8252,5376,8320,5389,8384,5393,8444,5386,8502,5370,8558,5343,8613,5305,8667,5257,8714,5204,8750,5147,8767,5107,8775,5089,8788,5027,8791,4964xm9271,4623l8948,4300,9055,4193,9105,4134,9111,4124,9139,4072,9156,4009,9156,3944,9140,3878,9117,3828,9110,3813,9065,3747,9007,3681,8943,3624,8880,3580,8871,3576,8871,3969,8870,3995,8861,4021,8844,4048,8819,4076,8772,4124,8577,3929,8633,3874,8660,3850,8686,3835,8711,3828,8735,3828,8759,3835,8782,3845,8804,3859,8825,3878,8843,3899,8857,3922,8866,3945,8871,3969,8871,3576,8818,3551,8756,3535,8696,3534,8638,3549,8582,3579,8528,3624,8205,3948,9076,4819,9271,4623xm10089,3806l9724,3441,9671,3291,9516,2840,9463,2690,9248,2905,9276,2975,9359,3186,9415,3326,9345,3298,9134,3215,8994,3159,8777,3375,8928,3428,9379,3583,9529,3636,9894,4001,10089,3806xe" filled="true" fillcolor="#c0c0c0" stroked="false">
            <v:path arrowok="t"/>
            <v:fill opacity="32896f" type="solid"/>
            <w10:wrap type="none"/>
          </v:shape>
        </w:pict>
      </w:r>
      <w:r>
        <w:rPr/>
        <w:t>would agree to divide some good or surplus. In its most general form, the bargaining</w:t>
      </w:r>
      <w:r>
        <w:rPr>
          <w:spacing w:val="1"/>
        </w:rPr>
        <w:t> </w:t>
      </w:r>
      <w:r>
        <w:rPr/>
        <w:t>model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agreement</w:t>
      </w:r>
      <w:r>
        <w:rPr>
          <w:spacing w:val="1"/>
        </w:rPr>
        <w:t> </w:t>
      </w:r>
      <w:r>
        <w:rPr/>
        <w:t>specifies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set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individuals</w:t>
      </w:r>
      <w:r>
        <w:rPr>
          <w:spacing w:val="1"/>
        </w:rPr>
        <w:t> </w:t>
      </w:r>
      <w:r>
        <w:rPr/>
        <w:t>who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individual</w:t>
      </w:r>
      <w:r>
        <w:rPr>
          <w:spacing w:val="60"/>
        </w:rPr>
        <w:t> </w:t>
      </w:r>
      <w:r>
        <w:rPr/>
        <w:t>utility</w:t>
      </w:r>
      <w:r>
        <w:rPr>
          <w:spacing w:val="1"/>
        </w:rPr>
        <w:t> </w:t>
      </w:r>
      <w:r>
        <w:rPr/>
        <w:t>functions that can be represented in relation to one other without requiring interpersonal</w:t>
      </w:r>
      <w:r>
        <w:rPr>
          <w:spacing w:val="1"/>
        </w:rPr>
        <w:t> </w:t>
      </w:r>
      <w:r>
        <w:rPr/>
        <w:t>comparisons of utility directly. Some good or goods for division is specified and if the</w:t>
      </w:r>
      <w:r>
        <w:rPr>
          <w:spacing w:val="1"/>
        </w:rPr>
        <w:t> </w:t>
      </w:r>
      <w:r>
        <w:rPr/>
        <w:t>individuals involved can agree on how to divide the good in question, they will get that</w:t>
      </w:r>
      <w:r>
        <w:rPr>
          <w:spacing w:val="1"/>
        </w:rPr>
        <w:t> </w:t>
      </w:r>
      <w:r>
        <w:rPr/>
        <w:t>division. If, however, they cannot agree they will instead get their disagreement result, the</w:t>
      </w:r>
      <w:r>
        <w:rPr>
          <w:spacing w:val="-57"/>
        </w:rPr>
        <w:t> </w:t>
      </w:r>
      <w:r>
        <w:rPr/>
        <w:t>case in Nigeria</w:t>
      </w:r>
      <w:r>
        <w:rPr>
          <w:spacing w:val="60"/>
        </w:rPr>
        <w:t> </w:t>
      </w:r>
      <w:r>
        <w:rPr/>
        <w:t>as example. This may be what they brought to the table or it could be</w:t>
      </w:r>
      <w:r>
        <w:rPr>
          <w:spacing w:val="1"/>
        </w:rPr>
        <w:t> </w:t>
      </w:r>
      <w:r>
        <w:rPr/>
        <w:t>some other specified amount. One example is a simple demand game where two people</w:t>
      </w:r>
      <w:r>
        <w:rPr>
          <w:spacing w:val="1"/>
        </w:rPr>
        <w:t> </w:t>
      </w:r>
      <w:r>
        <w:rPr/>
        <w:t>must write down how much of given pot of money they want. If the two “bids” amount to</w:t>
      </w:r>
      <w:r>
        <w:rPr>
          <w:spacing w:val="-57"/>
        </w:rPr>
        <w:t> </w:t>
      </w:r>
      <w:r>
        <w:rPr/>
        <w:t>equal or less than the pot; each will get what he or she wrote down, otherwise each will</w:t>
      </w:r>
      <w:r>
        <w:rPr>
          <w:spacing w:val="1"/>
        </w:rPr>
        <w:t> </w:t>
      </w:r>
      <w:r>
        <w:rPr/>
        <w:t>get nothing. As Rawls recognized in his 1958 essay “Justice as Fairness” one way for</w:t>
      </w:r>
      <w:r>
        <w:rPr>
          <w:spacing w:val="1"/>
        </w:rPr>
        <w:t> </w:t>
      </w:r>
      <w:r>
        <w:rPr/>
        <w:t>parties to resolve their disagreements is to employ bargaining solutions, such as that</w:t>
      </w:r>
      <w:r>
        <w:rPr>
          <w:spacing w:val="1"/>
        </w:rPr>
        <w:t> </w:t>
      </w:r>
      <w:r>
        <w:rPr/>
        <w:t>proposed by Braithwaite (1955). Rawls himself rejected bargaining solutions to the social</w:t>
      </w:r>
      <w:r>
        <w:rPr>
          <w:spacing w:val="1"/>
        </w:rPr>
        <w:t> </w:t>
      </w:r>
      <w:r>
        <w:rPr/>
        <w:t>contract</w:t>
      </w:r>
      <w:r>
        <w:rPr>
          <w:spacing w:val="1"/>
        </w:rPr>
        <w:t> </w:t>
      </w:r>
      <w:r>
        <w:rPr/>
        <w:t>since,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his</w:t>
      </w:r>
      <w:r>
        <w:rPr>
          <w:spacing w:val="1"/>
        </w:rPr>
        <w:t> </w:t>
      </w:r>
      <w:r>
        <w:rPr/>
        <w:t>opinion,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solutions</w:t>
      </w:r>
      <w:r>
        <w:rPr>
          <w:spacing w:val="1"/>
        </w:rPr>
        <w:t> </w:t>
      </w:r>
      <w:r>
        <w:rPr/>
        <w:t>rely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threat</w:t>
      </w:r>
      <w:r>
        <w:rPr>
          <w:spacing w:val="1"/>
        </w:rPr>
        <w:t> </w:t>
      </w:r>
      <w:r>
        <w:rPr/>
        <w:t>advantage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“to</w:t>
      </w:r>
      <w:r>
        <w:rPr>
          <w:spacing w:val="1"/>
        </w:rPr>
        <w:t> </w:t>
      </w:r>
      <w:r>
        <w:rPr/>
        <w:t>each</w:t>
      </w:r>
      <w:r>
        <w:rPr>
          <w:spacing w:val="-57"/>
        </w:rPr>
        <w:t> </w:t>
      </w:r>
      <w:r>
        <w:rPr/>
        <w:t>according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his</w:t>
      </w:r>
      <w:r>
        <w:rPr>
          <w:spacing w:val="1"/>
        </w:rPr>
        <w:t> </w:t>
      </w:r>
      <w:r>
        <w:rPr/>
        <w:t>threat</w:t>
      </w:r>
      <w:r>
        <w:rPr>
          <w:spacing w:val="1"/>
        </w:rPr>
        <w:t> </w:t>
      </w:r>
      <w:r>
        <w:rPr/>
        <w:t>advantage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hardly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principle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fairness”</w:t>
      </w:r>
      <w:r>
        <w:rPr>
          <w:spacing w:val="1"/>
        </w:rPr>
        <w:t> </w:t>
      </w:r>
      <w:r>
        <w:rPr/>
        <w:t>(Rawls</w:t>
      </w:r>
      <w:r>
        <w:rPr>
          <w:spacing w:val="60"/>
        </w:rPr>
        <w:t> </w:t>
      </w:r>
      <w:r>
        <w:rPr/>
        <w:t>1958).</w:t>
      </w:r>
      <w:r>
        <w:rPr>
          <w:spacing w:val="1"/>
        </w:rPr>
        <w:t> </w:t>
      </w:r>
      <w:r>
        <w:rPr/>
        <w:t>Gauthier, however, famously pursued this</w:t>
      </w:r>
      <w:r>
        <w:rPr>
          <w:spacing w:val="1"/>
        </w:rPr>
        <w:t> </w:t>
      </w:r>
      <w:r>
        <w:rPr/>
        <w:t>approach, building his Morals</w:t>
      </w:r>
      <w:r>
        <w:rPr>
          <w:spacing w:val="60"/>
        </w:rPr>
        <w:t> </w:t>
      </w:r>
      <w:r>
        <w:rPr/>
        <w:t>by Agreement</w:t>
      </w:r>
      <w:r>
        <w:rPr>
          <w:spacing w:val="1"/>
        </w:rPr>
        <w:t> </w:t>
      </w:r>
      <w:r>
        <w:rPr/>
        <w:t>on</w:t>
      </w:r>
      <w:r>
        <w:rPr>
          <w:spacing w:val="-1"/>
        </w:rPr>
        <w:t> </w:t>
      </w:r>
      <w:r>
        <w:rPr/>
        <w:t>the Kalai-Smorodinsky bargaining solution (Gaus</w:t>
      </w:r>
      <w:r>
        <w:rPr>
          <w:spacing w:val="-1"/>
        </w:rPr>
        <w:t> </w:t>
      </w:r>
      <w:r>
        <w:rPr/>
        <w:t>1990).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480" w:lineRule="auto"/>
        <w:ind w:left="231" w:right="802" w:firstLine="631"/>
        <w:jc w:val="both"/>
      </w:pPr>
      <w:r>
        <w:rPr/>
        <w:t>Binmore (2005) has recently advanced a version of social contract theory that relies</w:t>
      </w:r>
      <w:r>
        <w:rPr>
          <w:spacing w:val="-57"/>
        </w:rPr>
        <w:t> </w:t>
      </w:r>
      <w:r>
        <w:rPr/>
        <w:t>on</w:t>
      </w:r>
      <w:r>
        <w:rPr>
          <w:spacing w:val="31"/>
        </w:rPr>
        <w:t> </w:t>
      </w:r>
      <w:r>
        <w:rPr/>
        <w:t>the</w:t>
      </w:r>
      <w:r>
        <w:rPr>
          <w:spacing w:val="31"/>
        </w:rPr>
        <w:t> </w:t>
      </w:r>
      <w:r>
        <w:rPr/>
        <w:t>Nash</w:t>
      </w:r>
      <w:r>
        <w:rPr>
          <w:spacing w:val="32"/>
        </w:rPr>
        <w:t> </w:t>
      </w:r>
      <w:r>
        <w:rPr/>
        <w:t>bargaining</w:t>
      </w:r>
      <w:r>
        <w:rPr>
          <w:spacing w:val="31"/>
        </w:rPr>
        <w:t> </w:t>
      </w:r>
      <w:r>
        <w:rPr/>
        <w:t>solution,</w:t>
      </w:r>
      <w:r>
        <w:rPr>
          <w:spacing w:val="32"/>
        </w:rPr>
        <w:t> </w:t>
      </w:r>
      <w:r>
        <w:rPr/>
        <w:t>as</w:t>
      </w:r>
      <w:r>
        <w:rPr>
          <w:spacing w:val="32"/>
        </w:rPr>
        <w:t> </w:t>
      </w:r>
      <w:r>
        <w:rPr/>
        <w:t>does</w:t>
      </w:r>
      <w:r>
        <w:rPr>
          <w:spacing w:val="31"/>
        </w:rPr>
        <w:t> </w:t>
      </w:r>
      <w:r>
        <w:rPr/>
        <w:t>Muldoon</w:t>
      </w:r>
      <w:r>
        <w:rPr>
          <w:spacing w:val="32"/>
        </w:rPr>
        <w:t> </w:t>
      </w:r>
      <w:r>
        <w:rPr/>
        <w:t>(2017)</w:t>
      </w:r>
      <w:r>
        <w:rPr>
          <w:spacing w:val="31"/>
        </w:rPr>
        <w:t> </w:t>
      </w:r>
      <w:r>
        <w:rPr/>
        <w:t>while</w:t>
      </w:r>
      <w:r>
        <w:rPr>
          <w:spacing w:val="30"/>
        </w:rPr>
        <w:t> </w:t>
      </w:r>
      <w:r>
        <w:rPr/>
        <w:t>Moehler</w:t>
      </w:r>
      <w:r>
        <w:rPr>
          <w:spacing w:val="31"/>
        </w:rPr>
        <w:t> </w:t>
      </w:r>
      <w:r>
        <w:rPr/>
        <w:t>(2013)</w:t>
      </w:r>
      <w:r>
        <w:rPr>
          <w:spacing w:val="31"/>
        </w:rPr>
        <w:t> </w:t>
      </w:r>
      <w:r>
        <w:rPr/>
        <w:t>relies</w:t>
      </w:r>
      <w:r>
        <w:rPr>
          <w:spacing w:val="-58"/>
        </w:rPr>
        <w:t> </w:t>
      </w:r>
      <w:r>
        <w:rPr/>
        <w:t>on a “stabilized” Nash bargaining solution. Gauthier has since adopted a less formal</w:t>
      </w:r>
      <w:r>
        <w:rPr>
          <w:spacing w:val="1"/>
        </w:rPr>
        <w:t> </w:t>
      </w:r>
      <w:r>
        <w:rPr/>
        <w:t>approach to bargaining that is, nevertheless, still closer to his original solution than to the</w:t>
      </w:r>
      <w:r>
        <w:rPr>
          <w:spacing w:val="1"/>
        </w:rPr>
        <w:t> </w:t>
      </w:r>
      <w:r>
        <w:rPr/>
        <w:t>Nash Solution. In addition to Rawls’s concern about threat advantage, a drawback of all</w:t>
      </w:r>
      <w:r>
        <w:rPr>
          <w:spacing w:val="1"/>
        </w:rPr>
        <w:t> </w:t>
      </w:r>
      <w:r>
        <w:rPr/>
        <w:t>such approaches is the multiplicity of bargaining solutions, which can significantly differ.</w:t>
      </w:r>
      <w:r>
        <w:rPr>
          <w:spacing w:val="-57"/>
        </w:rPr>
        <w:t> </w:t>
      </w:r>
      <w:r>
        <w:rPr/>
        <w:t>Although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Nash</w:t>
      </w:r>
      <w:r>
        <w:rPr>
          <w:spacing w:val="1"/>
        </w:rPr>
        <w:t> </w:t>
      </w:r>
      <w:r>
        <w:rPr/>
        <w:t>solution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favored</w:t>
      </w:r>
      <w:r>
        <w:rPr>
          <w:spacing w:val="1"/>
        </w:rPr>
        <w:t> </w:t>
      </w:r>
      <w:r>
        <w:rPr/>
        <w:t>today,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counter-intuitive</w:t>
      </w:r>
      <w:r>
        <w:rPr>
          <w:spacing w:val="1"/>
        </w:rPr>
        <w:t> </w:t>
      </w:r>
      <w:r>
        <w:rPr/>
        <w:t>implications.</w:t>
      </w:r>
      <w:r>
        <w:rPr>
          <w:spacing w:val="15"/>
        </w:rPr>
        <w:t> </w:t>
      </w:r>
      <w:r>
        <w:rPr/>
        <w:t>Furthermore,</w:t>
      </w:r>
      <w:r>
        <w:rPr>
          <w:spacing w:val="15"/>
        </w:rPr>
        <w:t> </w:t>
      </w:r>
      <w:r>
        <w:rPr/>
        <w:t>there</w:t>
      </w:r>
      <w:r>
        <w:rPr>
          <w:spacing w:val="17"/>
        </w:rPr>
        <w:t> </w:t>
      </w:r>
      <w:r>
        <w:rPr/>
        <w:t>are</w:t>
      </w:r>
      <w:r>
        <w:rPr>
          <w:spacing w:val="13"/>
        </w:rPr>
        <w:t> </w:t>
      </w:r>
      <w:r>
        <w:rPr/>
        <w:t>many</w:t>
      </w:r>
      <w:r>
        <w:rPr>
          <w:spacing w:val="15"/>
        </w:rPr>
        <w:t> </w:t>
      </w:r>
      <w:r>
        <w:rPr/>
        <w:t>who</w:t>
      </w:r>
      <w:r>
        <w:rPr>
          <w:spacing w:val="15"/>
        </w:rPr>
        <w:t> </w:t>
      </w:r>
      <w:r>
        <w:rPr/>
        <w:t>argue</w:t>
      </w:r>
      <w:r>
        <w:rPr>
          <w:spacing w:val="13"/>
        </w:rPr>
        <w:t> </w:t>
      </w:r>
      <w:r>
        <w:rPr/>
        <w:t>that</w:t>
      </w:r>
      <w:r>
        <w:rPr>
          <w:spacing w:val="15"/>
        </w:rPr>
        <w:t> </w:t>
      </w:r>
      <w:r>
        <w:rPr/>
        <w:t>bargaining</w:t>
      </w:r>
      <w:r>
        <w:rPr>
          <w:spacing w:val="17"/>
        </w:rPr>
        <w:t> </w:t>
      </w:r>
      <w:r>
        <w:rPr/>
        <w:t>solutions</w:t>
      </w:r>
      <w:r>
        <w:rPr>
          <w:spacing w:val="16"/>
        </w:rPr>
        <w:t> </w:t>
      </w:r>
      <w:r>
        <w:rPr/>
        <w:t>are</w:t>
      </w:r>
    </w:p>
    <w:p>
      <w:pPr>
        <w:spacing w:after="0" w:line="480" w:lineRule="auto"/>
        <w:jc w:val="both"/>
        <w:sectPr>
          <w:pgSz w:w="11910" w:h="16840"/>
          <w:pgMar w:header="0" w:footer="973" w:top="1160" w:bottom="1240" w:left="1480" w:right="720"/>
        </w:sectPr>
      </w:pPr>
    </w:p>
    <w:p>
      <w:pPr>
        <w:pStyle w:val="BodyText"/>
        <w:spacing w:line="480" w:lineRule="auto" w:before="78"/>
        <w:ind w:left="231" w:right="803"/>
        <w:jc w:val="both"/>
      </w:pPr>
      <w:r>
        <w:rPr/>
        <w:pict>
          <v:shape style="position:absolute;margin-left:347.18103pt;margin-top:134.483093pt;width:157.3pt;height:169.5pt;mso-position-horizontal-relative:page;mso-position-vertical-relative:paragraph;z-index:-23591936" coordorigin="6944,2690" coordsize="3146,3390" path="m8093,5680l8088,5631,8076,5580,8057,5528,8032,5473,8002,5418,7964,5360,7903,5385,7722,5459,7754,5506,7778,5549,7796,5589,7807,5627,7810,5662,7804,5695,7789,5726,7766,5755,7735,5779,7701,5793,7663,5797,7623,5791,7576,5772,7523,5738,7461,5689,7392,5624,7340,5568,7298,5516,7267,5468,7247,5425,7234,5374,7235,5327,7248,5286,7275,5250,7290,5237,7307,5227,7325,5219,7345,5214,7365,5212,7387,5213,7409,5216,7432,5222,7447,5228,7465,5236,7486,5247,7509,5261,7628,5036,7545,4991,7466,4958,7392,4939,7323,4933,7256,4941,7192,4964,7129,5001,7069,5054,7015,5116,6977,5183,6953,5253,6944,5327,6950,5405,6967,5472,6993,5540,7029,5608,7076,5678,7132,5749,7199,5821,7264,5881,7327,5933,7390,5977,7452,6013,7513,6040,7585,6063,7653,6076,7714,6079,7770,6072,7823,6056,7875,6029,7927,5992,7979,5946,8017,5903,8048,5860,8070,5816,8084,5772,8092,5727,8093,5680xm8791,4964l8784,4900,8769,4835,8743,4768,8715,4714,8680,4658,8637,4600,8587,4541,8569,4522,8530,4481,8506,4458,8506,4952,8501,4992,8485,5029,8459,5062,8427,5088,8390,5103,8350,5107,8305,5101,8256,5083,8202,5051,8144,5006,8080,4947,8021,4883,7975,4824,7943,4770,7925,4721,7919,4676,7923,4636,7937,4600,7962,4568,7994,4543,8031,4527,8072,4522,8116,4527,8164,4545,8216,4574,8272,4617,8332,4672,8397,4741,8447,4804,8481,4860,8500,4909,8506,4952,8506,4458,8460,4416,8390,4360,8321,4315,8253,4280,8185,4254,8117,4238,8039,4233,7963,4243,7891,4268,7823,4309,7758,4364,7704,4428,7665,4495,7641,4567,7632,4643,7638,4722,7654,4791,7681,4860,7717,4929,7762,4999,7818,5070,7884,5140,7945,5198,8005,5247,8065,5289,8124,5324,8182,5351,8252,5376,8320,5389,8384,5393,8444,5386,8502,5370,8558,5343,8613,5305,8667,5257,8714,5204,8750,5147,8767,5107,8775,5089,8788,5027,8791,4964xm9271,4623l8948,4300,9055,4193,9105,4134,9111,4124,9139,4072,9156,4009,9156,3944,9140,3878,9117,3828,9110,3813,9065,3747,9007,3681,8943,3624,8880,3580,8871,3576,8871,3969,8870,3995,8861,4021,8844,4048,8819,4076,8772,4124,8577,3929,8633,3874,8660,3850,8686,3835,8711,3828,8735,3828,8759,3835,8782,3845,8804,3859,8825,3878,8843,3899,8857,3922,8866,3945,8871,3969,8871,3576,8818,3551,8756,3535,8696,3534,8638,3549,8582,3579,8528,3624,8205,3948,9076,4819,9271,4623xm10089,3806l9724,3441,9671,3291,9516,2840,9463,2690,9248,2905,9276,2975,9359,3186,9415,3326,9345,3298,9134,3215,8994,3159,8777,3375,8928,3428,9379,3583,9529,3636,9894,4001,10089,3806xe" filled="true" fillcolor="#c0c0c0" stroked="false">
            <v:path arrowok="t"/>
            <v:fill opacity="32896f" type="solid"/>
            <w10:wrap type="none"/>
          </v:shape>
        </w:pict>
      </w:r>
      <w:r>
        <w:rPr/>
        <w:t>inherently indeterminate and so the only way to achieve determinacy is to introduce</w:t>
      </w:r>
      <w:r>
        <w:rPr>
          <w:spacing w:val="1"/>
        </w:rPr>
        <w:t> </w:t>
      </w:r>
      <w:r>
        <w:rPr/>
        <w:t>unrealistic or</w:t>
      </w:r>
      <w:r>
        <w:rPr>
          <w:spacing w:val="1"/>
        </w:rPr>
        <w:t> </w:t>
      </w:r>
      <w:r>
        <w:rPr/>
        <w:t>controversial assumptions (Sugden, 1990, 1991). Similar</w:t>
      </w:r>
      <w:r>
        <w:rPr>
          <w:spacing w:val="1"/>
        </w:rPr>
        <w:t> </w:t>
      </w:r>
      <w:r>
        <w:rPr/>
        <w:t>problems</w:t>
      </w:r>
      <w:r>
        <w:rPr>
          <w:spacing w:val="60"/>
        </w:rPr>
        <w:t> </w:t>
      </w:r>
      <w:r>
        <w:rPr/>
        <w:t>also</w:t>
      </w:r>
      <w:r>
        <w:rPr>
          <w:spacing w:val="1"/>
        </w:rPr>
        <w:t> </w:t>
      </w:r>
      <w:r>
        <w:rPr/>
        <w:t>exist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equilibrium</w:t>
      </w:r>
      <w:r>
        <w:rPr>
          <w:spacing w:val="1"/>
        </w:rPr>
        <w:t> </w:t>
      </w:r>
      <w:r>
        <w:rPr/>
        <w:t>selection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games</w:t>
      </w:r>
      <w:r>
        <w:rPr>
          <w:spacing w:val="1"/>
        </w:rPr>
        <w:t> </w:t>
      </w:r>
      <w:r>
        <w:rPr/>
        <w:t>(Vanderschraaf,</w:t>
      </w:r>
      <w:r>
        <w:rPr>
          <w:spacing w:val="1"/>
        </w:rPr>
        <w:t> </w:t>
      </w:r>
      <w:r>
        <w:rPr/>
        <w:t>2005;</w:t>
      </w:r>
      <w:r>
        <w:rPr>
          <w:spacing w:val="1"/>
        </w:rPr>
        <w:t> </w:t>
      </w:r>
      <w:r>
        <w:rPr/>
        <w:t>Harsanyi</w:t>
      </w:r>
      <w:r>
        <w:rPr>
          <w:spacing w:val="1"/>
        </w:rPr>
        <w:t> </w:t>
      </w:r>
      <w:r>
        <w:rPr/>
        <w:t>and</w:t>
      </w:r>
      <w:r>
        <w:rPr>
          <w:spacing w:val="60"/>
        </w:rPr>
        <w:t> </w:t>
      </w:r>
      <w:r>
        <w:rPr/>
        <w:t>Selten</w:t>
      </w:r>
      <w:r>
        <w:rPr>
          <w:spacing w:val="1"/>
        </w:rPr>
        <w:t> </w:t>
      </w:r>
      <w:r>
        <w:rPr/>
        <w:t>1988). Many of the recent developments in bargaining theory and the social contract have</w:t>
      </w:r>
      <w:r>
        <w:rPr>
          <w:spacing w:val="-57"/>
        </w:rPr>
        <w:t> </w:t>
      </w:r>
      <w:r>
        <w:rPr/>
        <w:t>adopted</w:t>
      </w:r>
      <w:r>
        <w:rPr>
          <w:spacing w:val="1"/>
        </w:rPr>
        <w:t> </w:t>
      </w:r>
      <w:r>
        <w:rPr/>
        <w:t>dynamic</w:t>
      </w:r>
      <w:r>
        <w:rPr>
          <w:spacing w:val="1"/>
        </w:rPr>
        <w:t> </w:t>
      </w:r>
      <w:r>
        <w:rPr/>
        <w:t>(Muldoon,</w:t>
      </w:r>
      <w:r>
        <w:rPr>
          <w:spacing w:val="1"/>
        </w:rPr>
        <w:t> </w:t>
      </w:r>
      <w:r>
        <w:rPr/>
        <w:t>2017)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even</w:t>
      </w:r>
      <w:r>
        <w:rPr>
          <w:spacing w:val="1"/>
        </w:rPr>
        <w:t> </w:t>
      </w:r>
      <w:r>
        <w:rPr/>
        <w:t>evolutionary</w:t>
      </w:r>
      <w:r>
        <w:rPr>
          <w:spacing w:val="1"/>
        </w:rPr>
        <w:t> </w:t>
      </w:r>
      <w:r>
        <w:rPr/>
        <w:t>approaches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modeling</w:t>
      </w:r>
      <w:r>
        <w:rPr>
          <w:spacing w:val="1"/>
        </w:rPr>
        <w:t> </w:t>
      </w:r>
      <w:r>
        <w:rPr/>
        <w:t>bargaining</w:t>
      </w:r>
      <w:r>
        <w:rPr>
          <w:spacing w:val="-1"/>
        </w:rPr>
        <w:t> </w:t>
      </w:r>
      <w:r>
        <w:rPr/>
        <w:t>(Alexander &amp;</w:t>
      </w:r>
      <w:r>
        <w:rPr>
          <w:spacing w:val="1"/>
        </w:rPr>
        <w:t> </w:t>
      </w:r>
      <w:r>
        <w:rPr/>
        <w:t>Skyrms 1999, Skyrms, 2014).</w:t>
      </w:r>
    </w:p>
    <w:p>
      <w:pPr>
        <w:pStyle w:val="BodyText"/>
        <w:rPr>
          <w:sz w:val="21"/>
        </w:rPr>
      </w:pPr>
    </w:p>
    <w:p>
      <w:pPr>
        <w:pStyle w:val="BodyText"/>
        <w:spacing w:line="480" w:lineRule="auto"/>
        <w:ind w:left="231" w:right="804" w:firstLine="631"/>
        <w:jc w:val="both"/>
      </w:pPr>
      <w:r>
        <w:rPr/>
        <w:pict>
          <v:shape style="position:absolute;margin-left:70.962006pt;margin-top:115.635086pt;width:283.05pt;height:283.05pt;mso-position-horizontal-relative:page;mso-position-vertical-relative:paragraph;z-index:-23592448" coordorigin="1419,2313" coordsize="5661,5661" path="m2485,7778l1614,6907,1419,7102,2290,7973,2485,7778xm3077,7102l3076,7063,3071,7020,3062,6976,3048,6932,3029,6889,3006,6845,2978,6803,2948,6762,2914,6722,2877,6683,2358,6163,2164,6358,2695,6889,2728,6925,2752,6961,2769,6996,2779,7030,2781,7062,2774,7093,2760,7122,2739,7148,2713,7169,2684,7183,2653,7189,2620,7187,2586,7178,2551,7161,2516,7137,2480,7105,1949,6573,1754,6767,2274,7286,2308,7319,2347,7351,2391,7383,2439,7416,2471,7435,2506,7451,2543,7464,2581,7474,2620,7482,2656,7486,2690,7486,2723,7483,2754,7476,2786,7464,2818,7448,2849,7427,2880,7404,2908,7381,2934,7359,2958,7336,2994,7296,3025,7255,3048,7213,3065,7171,3073,7138,3077,7102xm3805,6319l3799,6255,3783,6189,3757,6123,3729,6068,3694,6012,3651,5955,3601,5896,3584,5877,3544,5835,3520,5813,3520,6307,3515,6347,3500,6384,3474,6417,3441,6443,3404,6458,3364,6462,3319,6456,3270,6438,3217,6406,3158,6361,3094,6302,3035,6238,2989,6179,2958,6125,2939,6075,2933,6031,2937,5991,2952,5955,2976,5923,3009,5898,3045,5882,3086,5877,3130,5882,3178,5899,3230,5929,3286,5971,3346,6026,3411,6096,3461,6159,3495,6215,3514,6263,3520,6307,3520,5813,3474,5770,3405,5715,3336,5670,3267,5635,3199,5609,3132,5593,3053,5588,2978,5598,2906,5623,2837,5664,2773,5719,2719,5783,2679,5850,2655,5922,2646,5997,2652,6077,2669,6145,2695,6214,2731,6284,2777,6354,2833,6424,2899,6495,2959,6552,3019,6602,3079,6644,3138,6679,3196,6706,3267,6730,3334,6744,3398,6748,3458,6741,3516,6725,3572,6698,3628,6660,3681,6612,3728,6558,3764,6502,3781,6462,3789,6443,3802,6382,3805,6319xm4076,5739l3889,5552,3635,5807,3822,5994,4076,5739xm4587,5677l3716,4806,3521,5001,4392,5872,4587,5677xm4921,5343l4598,5019,4704,4913,4755,4853,4760,4843,4789,4791,4806,4728,4805,4663,4789,4598,4766,4547,4759,4532,4715,4466,4656,4400,4593,4343,4530,4300,4521,4296,4521,4689,4520,4714,4510,4741,4493,4768,4469,4795,4421,4843,4227,4648,4282,4593,4309,4570,4335,4554,4361,4547,4385,4547,4409,4554,4432,4564,4454,4579,4475,4597,4493,4619,4507,4641,4516,4664,4521,4689,4521,4296,4467,4270,4406,4254,4346,4253,4288,4268,4232,4298,4178,4343,3854,4667,4726,5538,4921,5343xm5711,4553l5055,3897,5253,3698,5038,3483,4447,4075,4662,4290,4860,4091,5516,4747,5711,4553xm6346,3917l5690,3261,5889,3063,5674,2848,5082,3439,5297,3654,5496,3456,6152,4112,6346,3917xm7080,3044l7074,2980,7058,2915,7032,2848,7004,2793,6969,2737,6926,2680,6876,2621,6858,2602,6819,2561,6795,2538,6795,3032,6790,3072,6774,3109,6748,3142,6716,3168,6679,3183,6639,3187,6594,3181,6545,3163,6492,3131,6433,3086,6369,3027,6310,2963,6264,2904,6232,2850,6214,2800,6208,2756,6212,2716,6227,2680,6251,2648,6284,2623,6320,2607,6361,2602,6405,2607,6453,2625,6505,2654,6561,2697,6621,2752,6686,2821,6736,2884,6770,2940,6789,2989,6795,3032,6795,2538,6749,2496,6679,2440,6610,2395,6542,2360,6474,2334,6406,2318,6328,2313,6252,2323,6181,2348,6112,2389,6048,2444,5994,2508,5954,2575,5930,2647,5921,2723,5927,2802,5944,2871,5970,2940,6006,3009,6052,3079,6107,3149,6173,3220,6234,3277,6294,3327,6354,3369,6413,3404,6471,3431,6542,3456,6609,3469,6673,3473,6733,3466,6791,3450,6847,3423,6902,3385,6956,3337,7003,3283,7039,3227,7056,3187,7064,3168,7077,3107,7080,3044xe" filled="true" fillcolor="#c0c0c0" stroked="false">
            <v:path arrowok="t"/>
            <v:fill opacity="32896f" type="solid"/>
            <w10:wrap type="none"/>
          </v:shape>
        </w:pict>
      </w:r>
      <w:r>
        <w:rPr/>
        <w:t>This highlights a general divide in bargaining models between what we can call</w:t>
      </w:r>
      <w:r>
        <w:rPr>
          <w:spacing w:val="1"/>
        </w:rPr>
        <w:t> </w:t>
      </w:r>
      <w:r>
        <w:rPr/>
        <w:t>axiomatic and process models. The traditional, axiomatic, approach to the bargaining</w:t>
      </w:r>
      <w:r>
        <w:rPr>
          <w:spacing w:val="1"/>
        </w:rPr>
        <w:t> </w:t>
      </w:r>
      <w:r>
        <w:rPr/>
        <w:t>problem going back to John Nash, codified by John Harsanyi, and popularized by R.</w:t>
      </w:r>
      <w:r>
        <w:rPr>
          <w:spacing w:val="1"/>
        </w:rPr>
        <w:t> </w:t>
      </w:r>
      <w:r>
        <w:rPr/>
        <w:t>Duncan Luce and Raiffa (1957). Out of this tradition emerge several core bargaining</w:t>
      </w:r>
      <w:r>
        <w:rPr>
          <w:spacing w:val="1"/>
        </w:rPr>
        <w:t> </w:t>
      </w:r>
      <w:r>
        <w:rPr/>
        <w:t>solutions. Each uses a slightly different set of axioms to generate a unique and generally</w:t>
      </w:r>
      <w:r>
        <w:rPr>
          <w:spacing w:val="1"/>
        </w:rPr>
        <w:t> </w:t>
      </w:r>
      <w:r>
        <w:rPr/>
        <w:t>applicable way to divide a surplus. These include, most notably, the egalitarian (Raiffa</w:t>
      </w:r>
      <w:r>
        <w:rPr>
          <w:spacing w:val="1"/>
        </w:rPr>
        <w:t> </w:t>
      </w:r>
      <w:r>
        <w:rPr/>
        <w:t>1953),</w:t>
      </w:r>
      <w:r>
        <w:rPr>
          <w:spacing w:val="1"/>
        </w:rPr>
        <w:t> </w:t>
      </w:r>
      <w:r>
        <w:rPr/>
        <w:t>the Nash</w:t>
      </w:r>
      <w:r>
        <w:rPr>
          <w:spacing w:val="1"/>
        </w:rPr>
        <w:t> </w:t>
      </w:r>
      <w:r>
        <w:rPr/>
        <w:t>(1950),</w:t>
      </w:r>
      <w:r>
        <w:rPr>
          <w:spacing w:val="1"/>
        </w:rPr>
        <w:t> </w:t>
      </w:r>
      <w:r>
        <w:rPr/>
        <w:t>the stabilized</w:t>
      </w:r>
      <w:r>
        <w:rPr>
          <w:spacing w:val="1"/>
        </w:rPr>
        <w:t> </w:t>
      </w:r>
      <w:r>
        <w:rPr/>
        <w:t>Nash</w:t>
      </w:r>
      <w:r>
        <w:rPr>
          <w:spacing w:val="1"/>
        </w:rPr>
        <w:t> </w:t>
      </w:r>
      <w:r>
        <w:rPr/>
        <w:t>(Moehler 2010),</w:t>
      </w:r>
      <w:r>
        <w:rPr>
          <w:spacing w:val="1"/>
        </w:rPr>
        <w:t> </w:t>
      </w:r>
      <w:r>
        <w:rPr/>
        <w:t>the Kalai-Smorodinsky</w:t>
      </w:r>
      <w:r>
        <w:rPr>
          <w:spacing w:val="1"/>
        </w:rPr>
        <w:t> </w:t>
      </w:r>
      <w:r>
        <w:rPr/>
        <w:t>(1975),</w:t>
      </w:r>
      <w:r>
        <w:rPr>
          <w:spacing w:val="-1"/>
        </w:rPr>
        <w:t> </w:t>
      </w:r>
      <w:r>
        <w:rPr/>
        <w:t>and Gauthier’s</w:t>
      </w:r>
      <w:r>
        <w:rPr>
          <w:spacing w:val="-1"/>
        </w:rPr>
        <w:t> </w:t>
      </w:r>
      <w:r>
        <w:rPr/>
        <w:t>(1986)</w:t>
      </w:r>
      <w:r>
        <w:rPr>
          <w:spacing w:val="-1"/>
        </w:rPr>
        <w:t> </w:t>
      </w:r>
      <w:r>
        <w:rPr/>
        <w:t>minimax relative</w:t>
      </w:r>
      <w:r>
        <w:rPr>
          <w:spacing w:val="-1"/>
        </w:rPr>
        <w:t> </w:t>
      </w:r>
      <w:r>
        <w:rPr/>
        <w:t>concession.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480" w:lineRule="auto" w:before="1"/>
        <w:ind w:left="231" w:right="802" w:firstLine="631"/>
        <w:jc w:val="both"/>
      </w:pPr>
      <w:r>
        <w:rPr/>
        <w:t>The main point of contention among these theories is whether to employ Nash’s</w:t>
      </w:r>
      <w:r>
        <w:rPr>
          <w:spacing w:val="1"/>
        </w:rPr>
        <w:t> </w:t>
      </w:r>
      <w:r>
        <w:rPr/>
        <w:t>independence</w:t>
      </w:r>
      <w:r>
        <w:rPr>
          <w:spacing w:val="1"/>
        </w:rPr>
        <w:t> </w:t>
      </w:r>
      <w:r>
        <w:rPr/>
        <w:t>axiom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monotonicity</w:t>
      </w:r>
      <w:r>
        <w:rPr>
          <w:spacing w:val="1"/>
        </w:rPr>
        <w:t> </w:t>
      </w:r>
      <w:r>
        <w:rPr/>
        <w:t>axiom</w:t>
      </w:r>
      <w:r>
        <w:rPr>
          <w:spacing w:val="1"/>
        </w:rPr>
        <w:t> </w:t>
      </w:r>
      <w:r>
        <w:rPr/>
        <w:t>(as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egalitarian,</w:t>
      </w:r>
      <w:r>
        <w:rPr>
          <w:spacing w:val="1"/>
        </w:rPr>
        <w:t> </w:t>
      </w:r>
      <w:r>
        <w:rPr/>
        <w:t>Kalai-</w:t>
      </w:r>
      <w:r>
        <w:rPr>
          <w:spacing w:val="1"/>
        </w:rPr>
        <w:t> </w:t>
      </w:r>
      <w:r>
        <w:rPr/>
        <w:t>Smorodinsky, and minimax relative concession do), although to one degree or another all</w:t>
      </w:r>
      <w:r>
        <w:rPr>
          <w:spacing w:val="1"/>
        </w:rPr>
        <w:t> </w:t>
      </w:r>
      <w:r>
        <w:rPr/>
        <w:t>of the axioms have been contested.</w:t>
      </w:r>
      <w:r>
        <w:rPr>
          <w:spacing w:val="1"/>
        </w:rPr>
        <w:t> </w:t>
      </w:r>
      <w:r>
        <w:rPr/>
        <w:t>For instance, one key</w:t>
      </w:r>
      <w:r>
        <w:rPr>
          <w:spacing w:val="1"/>
        </w:rPr>
        <w:t> </w:t>
      </w:r>
      <w:r>
        <w:rPr/>
        <w:t>axiom that</w:t>
      </w:r>
      <w:r>
        <w:rPr>
          <w:spacing w:val="1"/>
        </w:rPr>
        <w:t> </w:t>
      </w:r>
      <w:r>
        <w:rPr/>
        <w:t>all bargaining</w:t>
      </w:r>
      <w:r>
        <w:rPr>
          <w:spacing w:val="1"/>
        </w:rPr>
        <w:t> </w:t>
      </w:r>
      <w:r>
        <w:rPr/>
        <w:t>theories employ is a symmetry axiom. This axiom states that bargainers in the situation</w:t>
      </w:r>
      <w:r>
        <w:rPr>
          <w:spacing w:val="1"/>
        </w:rPr>
        <w:t> </w:t>
      </w:r>
      <w:r>
        <w:rPr/>
        <w:t>will reason the same, that is, I will not be willing to give or take more than</w:t>
      </w:r>
      <w:r>
        <w:rPr>
          <w:spacing w:val="60"/>
        </w:rPr>
        <w:t> </w:t>
      </w:r>
      <w:r>
        <w:rPr/>
        <w:t>you in the</w:t>
      </w:r>
      <w:r>
        <w:rPr>
          <w:spacing w:val="1"/>
        </w:rPr>
        <w:t> </w:t>
      </w:r>
      <w:r>
        <w:rPr/>
        <w:t>same situation. This axiom seems reasonable, but it does not follow that the denial of</w:t>
      </w:r>
      <w:r>
        <w:rPr>
          <w:spacing w:val="1"/>
        </w:rPr>
        <w:t> </w:t>
      </w:r>
      <w:r>
        <w:rPr/>
        <w:t>symmetry is somehow a denial of reason. Indeed, Schelling (1959) was an early critic of</w:t>
      </w:r>
      <w:r>
        <w:rPr>
          <w:spacing w:val="1"/>
        </w:rPr>
        <w:t> </w:t>
      </w:r>
      <w:r>
        <w:rPr/>
        <w:t>the symmetry assumption in bargaining theory and more recently, Thrasher (2014) has</w:t>
      </w:r>
      <w:r>
        <w:rPr>
          <w:spacing w:val="1"/>
        </w:rPr>
        <w:t> </w:t>
      </w:r>
      <w:r>
        <w:rPr/>
        <w:t>argued that the symmetry assumption is inconsistent with the traditional model of the</w:t>
      </w:r>
      <w:r>
        <w:rPr>
          <w:spacing w:val="1"/>
        </w:rPr>
        <w:t> </w:t>
      </w:r>
      <w:r>
        <w:rPr/>
        <w:t>social</w:t>
      </w:r>
      <w:r>
        <w:rPr>
          <w:spacing w:val="33"/>
        </w:rPr>
        <w:t> </w:t>
      </w:r>
      <w:r>
        <w:rPr/>
        <w:t>contract.</w:t>
      </w:r>
      <w:r>
        <w:rPr>
          <w:spacing w:val="35"/>
        </w:rPr>
        <w:t> </w:t>
      </w:r>
      <w:r>
        <w:rPr/>
        <w:t>Symmetry</w:t>
      </w:r>
      <w:r>
        <w:rPr>
          <w:spacing w:val="34"/>
        </w:rPr>
        <w:t> </w:t>
      </w:r>
      <w:r>
        <w:rPr/>
        <w:t>is</w:t>
      </w:r>
      <w:r>
        <w:rPr>
          <w:spacing w:val="34"/>
        </w:rPr>
        <w:t> </w:t>
      </w:r>
      <w:r>
        <w:rPr/>
        <w:t>necessary</w:t>
      </w:r>
      <w:r>
        <w:rPr>
          <w:spacing w:val="34"/>
        </w:rPr>
        <w:t> </w:t>
      </w:r>
      <w:r>
        <w:rPr/>
        <w:t>to</w:t>
      </w:r>
      <w:r>
        <w:rPr>
          <w:spacing w:val="35"/>
        </w:rPr>
        <w:t> </w:t>
      </w:r>
      <w:r>
        <w:rPr/>
        <w:t>generate</w:t>
      </w:r>
      <w:r>
        <w:rPr>
          <w:spacing w:val="33"/>
        </w:rPr>
        <w:t> </w:t>
      </w:r>
      <w:r>
        <w:rPr/>
        <w:t>a</w:t>
      </w:r>
      <w:r>
        <w:rPr>
          <w:spacing w:val="33"/>
        </w:rPr>
        <w:t> </w:t>
      </w:r>
      <w:r>
        <w:rPr/>
        <w:t>unique</w:t>
      </w:r>
      <w:r>
        <w:rPr>
          <w:spacing w:val="34"/>
        </w:rPr>
        <w:t> </w:t>
      </w:r>
      <w:r>
        <w:rPr/>
        <w:t>solution</w:t>
      </w:r>
      <w:r>
        <w:rPr>
          <w:spacing w:val="34"/>
        </w:rPr>
        <w:t> </w:t>
      </w:r>
      <w:r>
        <w:rPr/>
        <w:t>to</w:t>
      </w:r>
      <w:r>
        <w:rPr>
          <w:spacing w:val="32"/>
        </w:rPr>
        <w:t> </w:t>
      </w:r>
      <w:r>
        <w:rPr/>
        <w:t>the</w:t>
      </w:r>
      <w:r>
        <w:rPr>
          <w:spacing w:val="34"/>
        </w:rPr>
        <w:t> </w:t>
      </w:r>
      <w:r>
        <w:rPr/>
        <w:t>bargaining</w:t>
      </w:r>
    </w:p>
    <w:p>
      <w:pPr>
        <w:spacing w:after="0" w:line="480" w:lineRule="auto"/>
        <w:jc w:val="both"/>
        <w:sectPr>
          <w:pgSz w:w="11910" w:h="16840"/>
          <w:pgMar w:header="0" w:footer="973" w:top="1160" w:bottom="1240" w:left="1480" w:right="720"/>
        </w:sectPr>
      </w:pPr>
    </w:p>
    <w:p>
      <w:pPr>
        <w:pStyle w:val="BodyText"/>
        <w:spacing w:line="480" w:lineRule="auto" w:before="78"/>
        <w:ind w:left="231" w:right="805"/>
        <w:jc w:val="both"/>
      </w:pPr>
      <w:r>
        <w:rPr/>
        <w:pict>
          <v:shape style="position:absolute;margin-left:347.18103pt;margin-top:134.483093pt;width:157.3pt;height:169.5pt;mso-position-horizontal-relative:page;mso-position-vertical-relative:paragraph;z-index:-23590912" coordorigin="6944,2690" coordsize="3146,3390" path="m8093,5680l8088,5631,8076,5580,8057,5528,8032,5473,8002,5418,7964,5360,7903,5385,7722,5459,7754,5506,7778,5549,7796,5589,7807,5627,7810,5662,7804,5695,7789,5726,7766,5755,7735,5779,7701,5793,7663,5797,7623,5791,7576,5772,7523,5738,7461,5689,7392,5624,7340,5568,7298,5516,7267,5468,7247,5425,7234,5374,7235,5327,7248,5286,7275,5250,7290,5237,7307,5227,7325,5219,7345,5214,7365,5212,7387,5213,7409,5216,7432,5222,7447,5228,7465,5236,7486,5247,7509,5261,7628,5036,7545,4991,7466,4958,7392,4939,7323,4933,7256,4941,7192,4964,7129,5001,7069,5054,7015,5116,6977,5183,6953,5253,6944,5327,6950,5405,6967,5472,6993,5540,7029,5608,7076,5678,7132,5749,7199,5821,7264,5881,7327,5933,7390,5977,7452,6013,7513,6040,7585,6063,7653,6076,7714,6079,7770,6072,7823,6056,7875,6029,7927,5992,7979,5946,8017,5903,8048,5860,8070,5816,8084,5772,8092,5727,8093,5680xm8791,4964l8784,4900,8769,4835,8743,4768,8715,4714,8680,4658,8637,4600,8587,4541,8569,4522,8530,4481,8506,4458,8506,4952,8501,4992,8485,5029,8459,5062,8427,5088,8390,5103,8350,5107,8305,5101,8256,5083,8202,5051,8144,5006,8080,4947,8021,4883,7975,4824,7943,4770,7925,4721,7919,4676,7923,4636,7937,4600,7962,4568,7994,4543,8031,4527,8072,4522,8116,4527,8164,4545,8216,4574,8272,4617,8332,4672,8397,4741,8447,4804,8481,4860,8500,4909,8506,4952,8506,4458,8460,4416,8390,4360,8321,4315,8253,4280,8185,4254,8117,4238,8039,4233,7963,4243,7891,4268,7823,4309,7758,4364,7704,4428,7665,4495,7641,4567,7632,4643,7638,4722,7654,4791,7681,4860,7717,4929,7762,4999,7818,5070,7884,5140,7945,5198,8005,5247,8065,5289,8124,5324,8182,5351,8252,5376,8320,5389,8384,5393,8444,5386,8502,5370,8558,5343,8613,5305,8667,5257,8714,5204,8750,5147,8767,5107,8775,5089,8788,5027,8791,4964xm9271,4623l8948,4300,9055,4193,9105,4134,9111,4124,9139,4072,9156,4009,9156,3944,9140,3878,9117,3828,9110,3813,9065,3747,9007,3681,8943,3624,8880,3580,8871,3576,8871,3969,8870,3995,8861,4021,8844,4048,8819,4076,8772,4124,8577,3929,8633,3874,8660,3850,8686,3835,8711,3828,8735,3828,8759,3835,8782,3845,8804,3859,8825,3878,8843,3899,8857,3922,8866,3945,8871,3969,8871,3576,8818,3551,8756,3535,8696,3534,8638,3549,8582,3579,8528,3624,8205,3948,9076,4819,9271,4623xm10089,3806l9724,3441,9671,3291,9516,2840,9463,2690,9248,2905,9276,2975,9359,3186,9415,3326,9345,3298,9134,3215,8994,3159,8777,3375,8928,3428,9379,3583,9529,3636,9894,4001,10089,3806xe" filled="true" fillcolor="#c0c0c0" stroked="false">
            <v:path arrowok="t"/>
            <v:fill opacity="32896f" type="solid"/>
            <w10:wrap type="none"/>
          </v:shape>
        </w:pict>
      </w:r>
      <w:r>
        <w:rPr/>
        <w:t>problem,</w:t>
      </w:r>
      <w:r>
        <w:rPr>
          <w:spacing w:val="20"/>
        </w:rPr>
        <w:t> </w:t>
      </w:r>
      <w:r>
        <w:rPr/>
        <w:t>however.</w:t>
      </w:r>
      <w:r>
        <w:rPr>
          <w:spacing w:val="22"/>
        </w:rPr>
        <w:t> </w:t>
      </w:r>
      <w:r>
        <w:rPr/>
        <w:t>It</w:t>
      </w:r>
      <w:r>
        <w:rPr>
          <w:spacing w:val="24"/>
        </w:rPr>
        <w:t> </w:t>
      </w:r>
      <w:r>
        <w:rPr/>
        <w:t>is</w:t>
      </w:r>
      <w:r>
        <w:rPr>
          <w:spacing w:val="23"/>
        </w:rPr>
        <w:t> </w:t>
      </w:r>
      <w:r>
        <w:rPr/>
        <w:t>uncertain</w:t>
      </w:r>
      <w:r>
        <w:rPr>
          <w:spacing w:val="21"/>
        </w:rPr>
        <w:t> </w:t>
      </w:r>
      <w:r>
        <w:rPr/>
        <w:t>in</w:t>
      </w:r>
      <w:r>
        <w:rPr>
          <w:spacing w:val="23"/>
        </w:rPr>
        <w:t> </w:t>
      </w:r>
      <w:r>
        <w:rPr/>
        <w:t>the</w:t>
      </w:r>
      <w:r>
        <w:rPr>
          <w:spacing w:val="19"/>
        </w:rPr>
        <w:t> </w:t>
      </w:r>
      <w:r>
        <w:rPr/>
        <w:t>mean-time</w:t>
      </w:r>
      <w:r>
        <w:rPr>
          <w:spacing w:val="20"/>
        </w:rPr>
        <w:t> </w:t>
      </w:r>
      <w:r>
        <w:rPr/>
        <w:t>how</w:t>
      </w:r>
      <w:r>
        <w:rPr>
          <w:spacing w:val="19"/>
        </w:rPr>
        <w:t> </w:t>
      </w:r>
      <w:r>
        <w:rPr/>
        <w:t>the</w:t>
      </w:r>
      <w:r>
        <w:rPr>
          <w:spacing w:val="23"/>
        </w:rPr>
        <w:t> </w:t>
      </w:r>
      <w:r>
        <w:rPr/>
        <w:t>symmetry</w:t>
      </w:r>
      <w:r>
        <w:rPr>
          <w:spacing w:val="20"/>
        </w:rPr>
        <w:t> </w:t>
      </w:r>
      <w:r>
        <w:rPr/>
        <w:t>bargaining</w:t>
      </w:r>
      <w:r>
        <w:rPr>
          <w:spacing w:val="21"/>
        </w:rPr>
        <w:t> </w:t>
      </w:r>
      <w:r>
        <w:rPr/>
        <w:t>could</w:t>
      </w:r>
      <w:r>
        <w:rPr>
          <w:spacing w:val="-58"/>
        </w:rPr>
        <w:t> </w:t>
      </w:r>
      <w:r>
        <w:rPr/>
        <w:t>be adapted to model equity in the Nigeria social contract. A rejection of symmetry will</w:t>
      </w:r>
      <w:r>
        <w:rPr>
          <w:spacing w:val="1"/>
        </w:rPr>
        <w:t> </w:t>
      </w:r>
      <w:r>
        <w:rPr/>
        <w:t>likely entail a rejection of uniqueness, at least in axiomatic bargaining theory. The other</w:t>
      </w:r>
      <w:r>
        <w:rPr>
          <w:spacing w:val="1"/>
        </w:rPr>
        <w:t> </w:t>
      </w:r>
      <w:r>
        <w:rPr/>
        <w:t>approach to bargaining models of agreement is what can be called a process model.</w:t>
      </w:r>
      <w:r>
        <w:rPr>
          <w:spacing w:val="1"/>
        </w:rPr>
        <w:t> </w:t>
      </w:r>
      <w:r>
        <w:rPr/>
        <w:t>Instead of using various axioms to generate a uniquely rational solution, these theorists</w:t>
      </w:r>
      <w:r>
        <w:rPr>
          <w:spacing w:val="1"/>
        </w:rPr>
        <w:t> </w:t>
      </w:r>
      <w:r>
        <w:rPr/>
        <w:t>rely</w:t>
      </w:r>
      <w:r>
        <w:rPr>
          <w:spacing w:val="-1"/>
        </w:rPr>
        <w:t> </w:t>
      </w:r>
      <w:r>
        <w:rPr/>
        <w:t>on</w:t>
      </w:r>
      <w:r>
        <w:rPr>
          <w:spacing w:val="-1"/>
        </w:rPr>
        <w:t> </w:t>
      </w:r>
      <w:r>
        <w:rPr/>
        <w:t>some procedure</w:t>
      </w:r>
      <w:r>
        <w:rPr>
          <w:spacing w:val="-3"/>
        </w:rPr>
        <w:t> </w:t>
      </w:r>
      <w:r>
        <w:rPr/>
        <w:t>that</w:t>
      </w:r>
      <w:r>
        <w:rPr>
          <w:spacing w:val="-1"/>
        </w:rPr>
        <w:t> </w:t>
      </w:r>
      <w:r>
        <w:rPr/>
        <w:t>will generate a</w:t>
      </w:r>
      <w:r>
        <w:rPr>
          <w:spacing w:val="-2"/>
        </w:rPr>
        <w:t> </w:t>
      </w:r>
      <w:r>
        <w:rPr/>
        <w:t>determinate, though</w:t>
      </w:r>
      <w:r>
        <w:rPr>
          <w:spacing w:val="-1"/>
        </w:rPr>
        <w:t> </w:t>
      </w:r>
      <w:r>
        <w:rPr/>
        <w:t>not always</w:t>
      </w:r>
      <w:r>
        <w:rPr>
          <w:spacing w:val="-1"/>
        </w:rPr>
        <w:t> </w:t>
      </w:r>
      <w:r>
        <w:rPr/>
        <w:t>unique</w:t>
      </w:r>
      <w:r>
        <w:rPr>
          <w:spacing w:val="-2"/>
        </w:rPr>
        <w:t> </w:t>
      </w:r>
      <w:r>
        <w:rPr/>
        <w:t>result.</w:t>
      </w:r>
    </w:p>
    <w:p>
      <w:pPr>
        <w:pStyle w:val="BodyText"/>
        <w:rPr>
          <w:sz w:val="21"/>
        </w:rPr>
      </w:pPr>
    </w:p>
    <w:p>
      <w:pPr>
        <w:pStyle w:val="BodyText"/>
        <w:spacing w:line="480" w:lineRule="auto"/>
        <w:ind w:left="231" w:right="804" w:firstLine="631"/>
        <w:jc w:val="both"/>
      </w:pPr>
      <w:r>
        <w:rPr/>
        <w:pict>
          <v:shape style="position:absolute;margin-left:70.962006pt;margin-top:115.635086pt;width:283.05pt;height:283.05pt;mso-position-horizontal-relative:page;mso-position-vertical-relative:paragraph;z-index:-23591424" coordorigin="1419,2313" coordsize="5661,5661" path="m2485,7778l1614,6907,1419,7102,2290,7973,2485,7778xm3077,7102l3076,7063,3071,7020,3062,6976,3048,6932,3029,6889,3006,6845,2978,6803,2948,6762,2914,6722,2877,6683,2358,6163,2164,6358,2695,6889,2728,6925,2752,6961,2769,6996,2779,7030,2781,7062,2774,7093,2760,7122,2739,7148,2713,7169,2684,7183,2653,7189,2620,7187,2586,7178,2551,7161,2516,7137,2480,7105,1949,6573,1754,6767,2274,7286,2308,7319,2347,7351,2391,7383,2439,7416,2471,7435,2506,7451,2543,7464,2581,7474,2620,7482,2656,7486,2690,7486,2723,7483,2754,7476,2786,7464,2818,7448,2849,7427,2880,7404,2908,7381,2934,7359,2958,7336,2994,7296,3025,7255,3048,7213,3065,7171,3073,7138,3077,7102xm3805,6319l3799,6255,3783,6189,3757,6123,3729,6068,3694,6012,3651,5955,3601,5896,3584,5877,3544,5835,3520,5813,3520,6307,3515,6347,3500,6384,3474,6417,3441,6443,3404,6458,3364,6462,3319,6456,3270,6438,3217,6406,3158,6361,3094,6302,3035,6238,2989,6179,2958,6125,2939,6075,2933,6031,2937,5991,2952,5955,2976,5923,3009,5898,3045,5882,3086,5877,3130,5882,3178,5899,3230,5929,3286,5971,3346,6026,3411,6096,3461,6159,3495,6215,3514,6263,3520,6307,3520,5813,3474,5770,3405,5715,3336,5670,3267,5635,3199,5609,3132,5593,3053,5588,2978,5598,2906,5623,2837,5664,2773,5719,2719,5783,2679,5850,2655,5922,2646,5997,2652,6077,2669,6145,2695,6214,2731,6284,2777,6354,2833,6424,2899,6495,2959,6552,3019,6602,3079,6644,3138,6679,3196,6706,3267,6730,3334,6744,3398,6748,3458,6741,3516,6725,3572,6698,3628,6660,3681,6612,3728,6558,3764,6502,3781,6462,3789,6443,3802,6382,3805,6319xm4076,5739l3889,5552,3635,5807,3822,5994,4076,5739xm4587,5677l3716,4806,3521,5001,4392,5872,4587,5677xm4921,5343l4598,5019,4704,4913,4755,4853,4760,4843,4789,4791,4806,4728,4805,4663,4789,4598,4766,4547,4759,4532,4715,4466,4656,4400,4593,4343,4530,4300,4521,4296,4521,4689,4520,4714,4510,4741,4493,4768,4469,4795,4421,4843,4227,4648,4282,4593,4309,4570,4335,4554,4361,4547,4385,4547,4409,4554,4432,4564,4454,4579,4475,4597,4493,4619,4507,4641,4516,4664,4521,4689,4521,4296,4467,4270,4406,4254,4346,4253,4288,4268,4232,4298,4178,4343,3854,4667,4726,5538,4921,5343xm5711,4553l5055,3897,5253,3698,5038,3483,4447,4075,4662,4290,4860,4091,5516,4747,5711,4553xm6346,3917l5690,3261,5889,3063,5674,2848,5082,3439,5297,3654,5496,3456,6152,4112,6346,3917xm7080,3044l7074,2980,7058,2915,7032,2848,7004,2793,6969,2737,6926,2680,6876,2621,6858,2602,6819,2561,6795,2538,6795,3032,6790,3072,6774,3109,6748,3142,6716,3168,6679,3183,6639,3187,6594,3181,6545,3163,6492,3131,6433,3086,6369,3027,6310,2963,6264,2904,6232,2850,6214,2800,6208,2756,6212,2716,6227,2680,6251,2648,6284,2623,6320,2607,6361,2602,6405,2607,6453,2625,6505,2654,6561,2697,6621,2752,6686,2821,6736,2884,6770,2940,6789,2989,6795,3032,6795,2538,6749,2496,6679,2440,6610,2395,6542,2360,6474,2334,6406,2318,6328,2313,6252,2323,6181,2348,6112,2389,6048,2444,5994,2508,5954,2575,5930,2647,5921,2723,5927,2802,5944,2871,5970,2940,6006,3009,6052,3079,6107,3149,6173,3220,6234,3277,6294,3327,6354,3369,6413,3404,6471,3431,6542,3456,6609,3469,6673,3473,6733,3466,6791,3450,6847,3423,6902,3385,6956,3337,7003,3283,7039,3227,7056,3187,7064,3168,7077,3107,7080,3044xe" filled="true" fillcolor="#c0c0c0" stroked="false">
            <v:path arrowok="t"/>
            <v:fill opacity="32896f" type="solid"/>
            <w10:wrap type="none"/>
          </v:shape>
        </w:pict>
      </w:r>
      <w:r>
        <w:rPr/>
        <w:t>Process approaches use some mechanism to generate agreement. An example is an</w:t>
      </w:r>
      <w:r>
        <w:rPr>
          <w:spacing w:val="1"/>
        </w:rPr>
        <w:t> </w:t>
      </w:r>
      <w:r>
        <w:rPr/>
        <w:t>auction. There are many types of auctions (for example, English, Dutch, Vickrey and so</w:t>
      </w:r>
      <w:r>
        <w:rPr>
          <w:spacing w:val="1"/>
        </w:rPr>
        <w:t> </w:t>
      </w:r>
      <w:r>
        <w:rPr/>
        <w:t>on), each has a way of generating bids on some good and then deciding on a price. Posted</w:t>
      </w:r>
      <w:r>
        <w:rPr>
          <w:spacing w:val="-57"/>
        </w:rPr>
        <w:t> </w:t>
      </w:r>
      <w:r>
        <w:rPr/>
        <w:t>price selling, like one often seen in consumer markets is also a kind of bargain, though an</w:t>
      </w:r>
      <w:r>
        <w:rPr>
          <w:spacing w:val="1"/>
        </w:rPr>
        <w:t> </w:t>
      </w:r>
      <w:r>
        <w:rPr/>
        <w:t>extremely</w:t>
      </w:r>
      <w:r>
        <w:rPr>
          <w:spacing w:val="1"/>
        </w:rPr>
        <w:t> </w:t>
      </w:r>
      <w:r>
        <w:rPr/>
        <w:t>asymmetric</w:t>
      </w:r>
      <w:r>
        <w:rPr>
          <w:spacing w:val="1"/>
        </w:rPr>
        <w:t> </w:t>
      </w:r>
      <w:r>
        <w:rPr/>
        <w:t>one</w:t>
      </w:r>
      <w:r>
        <w:rPr>
          <w:spacing w:val="1"/>
        </w:rPr>
        <w:t> </w:t>
      </w:r>
      <w:r>
        <w:rPr/>
        <w:t>where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seller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offered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“take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leave</w:t>
      </w:r>
      <w:r>
        <w:rPr>
          <w:spacing w:val="1"/>
        </w:rPr>
        <w:t> </w:t>
      </w:r>
      <w:r>
        <w:rPr/>
        <w:t>it”</w:t>
      </w:r>
      <w:r>
        <w:rPr>
          <w:spacing w:val="1"/>
        </w:rPr>
        <w:t> </w:t>
      </w:r>
      <w:r>
        <w:rPr/>
        <w:t>ask</w:t>
      </w:r>
      <w:r>
        <w:rPr>
          <w:spacing w:val="1"/>
        </w:rPr>
        <w:t> </w:t>
      </w:r>
      <w:r>
        <w:rPr/>
        <w:t>(Encyclopedia of Philosophy, 2017). Double-auctions are more symmetrical and have a</w:t>
      </w:r>
      <w:r>
        <w:rPr>
          <w:spacing w:val="1"/>
        </w:rPr>
        <w:t> </w:t>
      </w:r>
      <w:r>
        <w:rPr/>
        <w:t>clearer link to the initial bargaining model. Although auctions are not typically used to</w:t>
      </w:r>
      <w:r>
        <w:rPr>
          <w:spacing w:val="1"/>
        </w:rPr>
        <w:t> </w:t>
      </w:r>
      <w:r>
        <w:rPr/>
        <w:t>solve pure division problems, there are some examples of auction mechanisms being used</w:t>
      </w:r>
      <w:r>
        <w:rPr>
          <w:spacing w:val="-57"/>
        </w:rPr>
        <w:t> </w:t>
      </w:r>
      <w:r>
        <w:rPr/>
        <w:t>to solve public goods problems in interesting ways that guarantee unanimity (Smith 1977;</w:t>
      </w:r>
      <w:r>
        <w:rPr>
          <w:spacing w:val="-57"/>
        </w:rPr>
        <w:t> </w:t>
      </w:r>
      <w:r>
        <w:rPr/>
        <w:t>Encyclopedia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Philosophy,</w:t>
      </w:r>
      <w:r>
        <w:rPr>
          <w:spacing w:val="1"/>
        </w:rPr>
        <w:t> </w:t>
      </w:r>
      <w:r>
        <w:rPr/>
        <w:t>2017).</w:t>
      </w:r>
      <w:r>
        <w:rPr>
          <w:spacing w:val="1"/>
        </w:rPr>
        <w:t> </w:t>
      </w:r>
      <w:r>
        <w:rPr/>
        <w:t>Dworkin</w:t>
      </w:r>
      <w:r>
        <w:rPr>
          <w:spacing w:val="1"/>
        </w:rPr>
        <w:t> </w:t>
      </w:r>
      <w:r>
        <w:rPr/>
        <w:t>(1981)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uses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kind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auction</w:t>
      </w:r>
      <w:r>
        <w:rPr>
          <w:spacing w:val="1"/>
        </w:rPr>
        <w:t> </w:t>
      </w:r>
      <w:r>
        <w:rPr/>
        <w:t>mechanism in his work on equality, though he doesn’t develop his approach for more</w:t>
      </w:r>
      <w:r>
        <w:rPr>
          <w:spacing w:val="1"/>
        </w:rPr>
        <w:t> </w:t>
      </w:r>
      <w:r>
        <w:rPr/>
        <w:t>general application (Heath 2004). Despite its promise, however, auction theory and its</w:t>
      </w:r>
      <w:r>
        <w:rPr>
          <w:spacing w:val="1"/>
        </w:rPr>
        <w:t> </w:t>
      </w:r>
      <w:r>
        <w:rPr/>
        <w:t>potential application to social contract theory has largely gone unexploited. The main</w:t>
      </w:r>
      <w:r>
        <w:rPr>
          <w:spacing w:val="1"/>
        </w:rPr>
        <w:t> </w:t>
      </w:r>
      <w:r>
        <w:rPr/>
        <w:t>process</w:t>
      </w:r>
      <w:r>
        <w:rPr>
          <w:spacing w:val="1"/>
        </w:rPr>
        <w:t> </w:t>
      </w:r>
      <w:r>
        <w:rPr/>
        <w:t>approach to</w:t>
      </w:r>
      <w:r>
        <w:rPr>
          <w:spacing w:val="1"/>
        </w:rPr>
        <w:t> </w:t>
      </w:r>
      <w:r>
        <w:rPr/>
        <w:t>bargaining derives from</w:t>
      </w:r>
      <w:r>
        <w:rPr>
          <w:spacing w:val="1"/>
        </w:rPr>
        <w:t> </w:t>
      </w:r>
      <w:r>
        <w:rPr/>
        <w:t>the influential</w:t>
      </w:r>
      <w:r>
        <w:rPr>
          <w:spacing w:val="60"/>
        </w:rPr>
        <w:t> </w:t>
      </w:r>
      <w:r>
        <w:rPr/>
        <w:t>work of Rubinstein (1982)</w:t>
      </w:r>
      <w:r>
        <w:rPr>
          <w:spacing w:val="1"/>
        </w:rPr>
        <w:t> </w:t>
      </w:r>
      <w:r>
        <w:rPr/>
        <w:t>and his proof that it is possible to show that an alternating offer bargaining process will</w:t>
      </w:r>
      <w:r>
        <w:rPr>
          <w:spacing w:val="1"/>
        </w:rPr>
        <w:t> </w:t>
      </w:r>
      <w:r>
        <w:rPr/>
        <w:t>generate the same result as Nash’s axiomatic solution in certain cases. This result added</w:t>
      </w:r>
      <w:r>
        <w:rPr>
          <w:spacing w:val="1"/>
        </w:rPr>
        <w:t> </w:t>
      </w:r>
      <w:r>
        <w:rPr/>
        <w:t>life to Nash’s (1950) early observation that bargaining and the rules of bargaining must be</w:t>
      </w:r>
      <w:r>
        <w:rPr>
          <w:spacing w:val="-57"/>
        </w:rPr>
        <w:t> </w:t>
      </w:r>
      <w:r>
        <w:rPr/>
        <w:t>the result of some non-cooperative game with the idea being that it might be possible to</w:t>
      </w:r>
      <w:r>
        <w:rPr>
          <w:spacing w:val="1"/>
        </w:rPr>
        <w:t> </w:t>
      </w:r>
      <w:r>
        <w:rPr/>
        <w:t>unify</w:t>
      </w:r>
      <w:r>
        <w:rPr>
          <w:spacing w:val="38"/>
        </w:rPr>
        <w:t> </w:t>
      </w:r>
      <w:r>
        <w:rPr/>
        <w:t>bargaining</w:t>
      </w:r>
      <w:r>
        <w:rPr>
          <w:spacing w:val="39"/>
        </w:rPr>
        <w:t> </w:t>
      </w:r>
      <w:r>
        <w:rPr/>
        <w:t>theory</w:t>
      </w:r>
      <w:r>
        <w:rPr>
          <w:spacing w:val="40"/>
        </w:rPr>
        <w:t> </w:t>
      </w:r>
      <w:r>
        <w:rPr/>
        <w:t>and</w:t>
      </w:r>
      <w:r>
        <w:rPr>
          <w:spacing w:val="39"/>
        </w:rPr>
        <w:t> </w:t>
      </w:r>
      <w:r>
        <w:rPr/>
        <w:t>game</w:t>
      </w:r>
      <w:r>
        <w:rPr>
          <w:spacing w:val="38"/>
        </w:rPr>
        <w:t> </w:t>
      </w:r>
      <w:r>
        <w:rPr/>
        <w:t>theory.</w:t>
      </w:r>
      <w:r>
        <w:rPr>
          <w:spacing w:val="41"/>
        </w:rPr>
        <w:t> </w:t>
      </w:r>
      <w:r>
        <w:rPr/>
        <w:t>This</w:t>
      </w:r>
      <w:r>
        <w:rPr>
          <w:spacing w:val="39"/>
        </w:rPr>
        <w:t> </w:t>
      </w:r>
      <w:r>
        <w:rPr/>
        <w:t>approach,</w:t>
      </w:r>
      <w:r>
        <w:rPr>
          <w:spacing w:val="41"/>
        </w:rPr>
        <w:t> </w:t>
      </w:r>
      <w:r>
        <w:rPr/>
        <w:t>called</w:t>
      </w:r>
      <w:r>
        <w:rPr>
          <w:spacing w:val="38"/>
        </w:rPr>
        <w:t> </w:t>
      </w:r>
      <w:r>
        <w:rPr/>
        <w:t>the</w:t>
      </w:r>
      <w:r>
        <w:rPr>
          <w:spacing w:val="41"/>
        </w:rPr>
        <w:t> </w:t>
      </w:r>
      <w:r>
        <w:rPr/>
        <w:t>Nash</w:t>
      </w:r>
      <w:r>
        <w:rPr>
          <w:spacing w:val="38"/>
        </w:rPr>
        <w:t> </w:t>
      </w:r>
      <w:r>
        <w:rPr/>
        <w:t>Program,</w:t>
      </w:r>
      <w:r>
        <w:rPr>
          <w:spacing w:val="40"/>
        </w:rPr>
        <w:t> </w:t>
      </w:r>
      <w:r>
        <w:rPr/>
        <w:t>is</w:t>
      </w:r>
    </w:p>
    <w:p>
      <w:pPr>
        <w:spacing w:after="0" w:line="480" w:lineRule="auto"/>
        <w:jc w:val="both"/>
        <w:sectPr>
          <w:pgSz w:w="11910" w:h="16840"/>
          <w:pgMar w:header="0" w:footer="973" w:top="1160" w:bottom="1240" w:left="1480" w:right="720"/>
        </w:sectPr>
      </w:pPr>
    </w:p>
    <w:p>
      <w:pPr>
        <w:pStyle w:val="BodyText"/>
        <w:spacing w:line="480" w:lineRule="auto" w:before="78"/>
        <w:ind w:left="231" w:right="805"/>
        <w:jc w:val="both"/>
      </w:pPr>
      <w:r>
        <w:rPr/>
        <w:pict>
          <v:shape style="position:absolute;margin-left:347.18103pt;margin-top:134.483093pt;width:157.3pt;height:169.5pt;mso-position-horizontal-relative:page;mso-position-vertical-relative:paragraph;z-index:-23589888" coordorigin="6944,2690" coordsize="3146,3390" path="m8093,5680l8088,5631,8076,5580,8057,5528,8032,5473,8002,5418,7964,5360,7903,5385,7722,5459,7754,5506,7778,5549,7796,5589,7807,5627,7810,5662,7804,5695,7789,5726,7766,5755,7735,5779,7701,5793,7663,5797,7623,5791,7576,5772,7523,5738,7461,5689,7392,5624,7340,5568,7298,5516,7267,5468,7247,5425,7234,5374,7235,5327,7248,5286,7275,5250,7290,5237,7307,5227,7325,5219,7345,5214,7365,5212,7387,5213,7409,5216,7432,5222,7447,5228,7465,5236,7486,5247,7509,5261,7628,5036,7545,4991,7466,4958,7392,4939,7323,4933,7256,4941,7192,4964,7129,5001,7069,5054,7015,5116,6977,5183,6953,5253,6944,5327,6950,5405,6967,5472,6993,5540,7029,5608,7076,5678,7132,5749,7199,5821,7264,5881,7327,5933,7390,5977,7452,6013,7513,6040,7585,6063,7653,6076,7714,6079,7770,6072,7823,6056,7875,6029,7927,5992,7979,5946,8017,5903,8048,5860,8070,5816,8084,5772,8092,5727,8093,5680xm8791,4964l8784,4900,8769,4835,8743,4768,8715,4714,8680,4658,8637,4600,8587,4541,8569,4522,8530,4481,8506,4458,8506,4952,8501,4992,8485,5029,8459,5062,8427,5088,8390,5103,8350,5107,8305,5101,8256,5083,8202,5051,8144,5006,8080,4947,8021,4883,7975,4824,7943,4770,7925,4721,7919,4676,7923,4636,7937,4600,7962,4568,7994,4543,8031,4527,8072,4522,8116,4527,8164,4545,8216,4574,8272,4617,8332,4672,8397,4741,8447,4804,8481,4860,8500,4909,8506,4952,8506,4458,8460,4416,8390,4360,8321,4315,8253,4280,8185,4254,8117,4238,8039,4233,7963,4243,7891,4268,7823,4309,7758,4364,7704,4428,7665,4495,7641,4567,7632,4643,7638,4722,7654,4791,7681,4860,7717,4929,7762,4999,7818,5070,7884,5140,7945,5198,8005,5247,8065,5289,8124,5324,8182,5351,8252,5376,8320,5389,8384,5393,8444,5386,8502,5370,8558,5343,8613,5305,8667,5257,8714,5204,8750,5147,8767,5107,8775,5089,8788,5027,8791,4964xm9271,4623l8948,4300,9055,4193,9105,4134,9111,4124,9139,4072,9156,4009,9156,3944,9140,3878,9117,3828,9110,3813,9065,3747,9007,3681,8943,3624,8880,3580,8871,3576,8871,3969,8870,3995,8861,4021,8844,4048,8819,4076,8772,4124,8577,3929,8633,3874,8660,3850,8686,3835,8711,3828,8735,3828,8759,3835,8782,3845,8804,3859,8825,3878,8843,3899,8857,3922,8866,3945,8871,3969,8871,3576,8818,3551,8756,3535,8696,3534,8638,3549,8582,3579,8528,3624,8205,3948,9076,4819,9271,4623xm10089,3806l9724,3441,9671,3291,9516,2840,9463,2690,9248,2905,9276,2975,9359,3186,9415,3326,9345,3298,9134,3215,8994,3159,8777,3375,8928,3428,9379,3583,9529,3636,9894,4001,10089,3806xe" filled="true" fillcolor="#c0c0c0" stroked="false">
            <v:path arrowok="t"/>
            <v:fill opacity="32896f" type="solid"/>
            <w10:wrap type="none"/>
          </v:shape>
        </w:pict>
      </w:r>
      <w:r>
        <w:rPr/>
        <w:t>championed most notably by Binmore (1998), whose evolutionary approach to the social</w:t>
      </w:r>
      <w:r>
        <w:rPr>
          <w:spacing w:val="1"/>
        </w:rPr>
        <w:t> </w:t>
      </w:r>
      <w:r>
        <w:rPr/>
        <w:t>contract relies on biological evolution (the game of life) to generate the background</w:t>
      </w:r>
      <w:r>
        <w:rPr>
          <w:spacing w:val="1"/>
        </w:rPr>
        <w:t> </w:t>
      </w:r>
      <w:r>
        <w:rPr/>
        <w:t>conditions of bargaining (the game of morals). Both can be modeled as non-cooperative</w:t>
      </w:r>
      <w:r>
        <w:rPr>
          <w:spacing w:val="1"/>
        </w:rPr>
        <w:t> </w:t>
      </w:r>
      <w:r>
        <w:rPr/>
        <w:t>games and the later can be modeled as a bargaining problem. By using this approach,</w:t>
      </w:r>
      <w:r>
        <w:rPr>
          <w:spacing w:val="1"/>
        </w:rPr>
        <w:t> </w:t>
      </w:r>
      <w:r>
        <w:rPr/>
        <w:t>Binmore (1998, 2005) claims to be able to show, in a robust and non-question-begging</w:t>
      </w:r>
      <w:r>
        <w:rPr>
          <w:spacing w:val="1"/>
        </w:rPr>
        <w:t> </w:t>
      </w:r>
      <w:r>
        <w:rPr/>
        <w:t>way, that something very much like Rawls’s “justice as fairness” will be the result of this</w:t>
      </w:r>
      <w:r>
        <w:rPr>
          <w:spacing w:val="1"/>
        </w:rPr>
        <w:t> </w:t>
      </w:r>
      <w:r>
        <w:rPr/>
        <w:t>evolutionary</w:t>
      </w:r>
      <w:r>
        <w:rPr>
          <w:spacing w:val="-1"/>
        </w:rPr>
        <w:t> </w:t>
      </w:r>
      <w:r>
        <w:rPr/>
        <w:t>bargaining process.</w:t>
      </w:r>
    </w:p>
    <w:p>
      <w:pPr>
        <w:pStyle w:val="BodyText"/>
        <w:rPr>
          <w:sz w:val="21"/>
        </w:rPr>
      </w:pPr>
    </w:p>
    <w:p>
      <w:pPr>
        <w:pStyle w:val="BodyText"/>
        <w:spacing w:line="480" w:lineRule="auto"/>
        <w:ind w:left="231" w:right="807" w:firstLine="631"/>
        <w:jc w:val="both"/>
      </w:pPr>
      <w:r>
        <w:rPr/>
        <w:pict>
          <v:shape style="position:absolute;margin-left:70.962006pt;margin-top:88.03511pt;width:283.05pt;height:283.05pt;mso-position-horizontal-relative:page;mso-position-vertical-relative:paragraph;z-index:-23590400" coordorigin="1419,1761" coordsize="5661,5661" path="m2485,7226l1614,6355,1419,6550,2290,7421,2485,7226xm3077,6550l3076,6511,3071,6468,3062,6424,3048,6380,3029,6337,3006,6293,2978,6251,2948,6210,2914,6170,2877,6131,2358,5611,2164,5806,2695,6337,2728,6373,2752,6409,2769,6444,2779,6478,2781,6510,2774,6541,2760,6570,2739,6596,2713,6617,2684,6631,2653,6637,2620,6635,2586,6626,2551,6609,2516,6585,2480,6553,1949,6021,1754,6215,2274,6734,2308,6767,2347,6799,2391,6831,2439,6864,2471,6883,2506,6899,2543,6912,2581,6922,2620,6930,2656,6934,2690,6934,2723,6931,2754,6924,2786,6912,2818,6896,2849,6875,2880,6852,2908,6829,2934,6807,2958,6784,2994,6744,3025,6703,3048,6661,3065,6619,3073,6586,3077,6550xm3805,5767l3799,5703,3783,5637,3757,5571,3729,5516,3694,5460,3651,5403,3601,5344,3584,5325,3544,5283,3520,5261,3520,5755,3515,5795,3500,5832,3474,5865,3441,5891,3404,5906,3364,5910,3319,5904,3270,5886,3217,5854,3158,5809,3094,5750,3035,5686,2989,5627,2958,5573,2939,5523,2933,5479,2937,5439,2952,5403,2976,5371,3009,5346,3045,5330,3086,5325,3130,5330,3178,5347,3230,5377,3286,5419,3346,5474,3411,5544,3461,5607,3495,5663,3514,5711,3520,5755,3520,5261,3474,5218,3405,5163,3336,5118,3267,5083,3199,5057,3132,5041,3053,5036,2978,5046,2906,5071,2837,5112,2773,5167,2719,5231,2679,5298,2655,5370,2646,5445,2652,5525,2669,5593,2695,5662,2731,5732,2777,5802,2833,5872,2899,5943,2959,6000,3019,6050,3079,6092,3138,6127,3196,6154,3267,6178,3334,6192,3398,6196,3458,6189,3516,6173,3572,6146,3628,6108,3681,6060,3728,6006,3764,5950,3781,5910,3789,5891,3802,5830,3805,5767xm4076,5187l3889,5000,3635,5255,3822,5442,4076,5187xm4587,5125l3716,4254,3521,4449,4392,5320,4587,5125xm4921,4791l4598,4467,4704,4361,4755,4301,4760,4291,4789,4239,4806,4176,4805,4111,4789,4046,4766,3995,4759,3980,4715,3914,4656,3848,4593,3791,4530,3748,4521,3744,4521,4137,4520,4162,4510,4189,4493,4216,4469,4243,4421,4291,4227,4096,4282,4041,4309,4018,4335,4002,4361,3995,4385,3995,4409,4002,4432,4012,4454,4027,4475,4045,4493,4067,4507,4089,4516,4112,4521,4137,4521,3744,4467,3718,4406,3702,4346,3701,4288,3716,4232,3746,4178,3791,3854,4115,4726,4986,4921,4791xm5711,4001l5055,3345,5253,3146,5038,2931,4447,3523,4662,3738,4860,3539,5516,4195,5711,4001xm6346,3365l5690,2709,5889,2511,5674,2296,5082,2887,5297,3102,5496,2904,6152,3560,6346,3365xm7080,2492l7074,2428,7058,2363,7032,2296,7004,2241,6969,2185,6926,2128,6876,2069,6858,2050,6819,2009,6795,1986,6795,2480,6790,2520,6774,2557,6748,2590,6716,2616,6679,2631,6639,2635,6594,2629,6545,2611,6492,2579,6433,2534,6369,2475,6310,2411,6264,2352,6232,2298,6214,2248,6208,2204,6212,2164,6227,2128,6251,2096,6284,2071,6320,2055,6361,2050,6405,2055,6453,2073,6505,2102,6561,2145,6621,2200,6686,2269,6736,2332,6770,2388,6789,2437,6795,2480,6795,1986,6749,1944,6679,1888,6610,1843,6542,1808,6474,1782,6406,1766,6328,1761,6252,1771,6181,1796,6112,1837,6048,1892,5994,1956,5954,2023,5930,2095,5921,2171,5927,2250,5944,2319,5970,2388,6006,2457,6052,2527,6107,2597,6173,2668,6234,2725,6294,2775,6354,2817,6413,2852,6471,2879,6542,2904,6609,2917,6673,2921,6733,2914,6791,2898,6847,2871,6902,2833,6956,2785,7003,2731,7039,2675,7056,2635,7064,2616,7077,2555,7080,2492xe" filled="true" fillcolor="#c0c0c0" stroked="false">
            <v:path arrowok="t"/>
            <v:fill opacity="32896f" type="solid"/>
            <w10:wrap type="none"/>
          </v:shape>
        </w:pict>
      </w:r>
      <w:r>
        <w:rPr/>
        <w:t>A more empirically minded approach follows Schelling’s (1960) early work on</w:t>
      </w:r>
      <w:r>
        <w:rPr>
          <w:spacing w:val="1"/>
        </w:rPr>
        <w:t> </w:t>
      </w:r>
      <w:r>
        <w:rPr/>
        <w:t>bargaining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game theory by</w:t>
      </w:r>
      <w:r>
        <w:rPr>
          <w:spacing w:val="1"/>
        </w:rPr>
        <w:t> </w:t>
      </w:r>
      <w:r>
        <w:rPr/>
        <w:t>looking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the way</w:t>
      </w:r>
      <w:r>
        <w:rPr>
          <w:spacing w:val="1"/>
        </w:rPr>
        <w:t> </w:t>
      </w:r>
      <w:r>
        <w:rPr/>
        <w:t>actual</w:t>
      </w:r>
      <w:r>
        <w:rPr>
          <w:spacing w:val="1"/>
        </w:rPr>
        <w:t> </w:t>
      </w:r>
      <w:r>
        <w:rPr/>
        <w:t>people bargain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reach</w:t>
      </w:r>
      <w:r>
        <w:rPr>
          <w:spacing w:val="1"/>
        </w:rPr>
        <w:t> </w:t>
      </w:r>
      <w:r>
        <w:rPr/>
        <w:t>agreement. The pioneers of experimental economics used laboratory experiments to look</w:t>
      </w:r>
      <w:r>
        <w:rPr>
          <w:spacing w:val="1"/>
        </w:rPr>
        <w:t> </w:t>
      </w:r>
      <w:r>
        <w:rPr/>
        <w:t>at how subjects behaved in division problems (Hoffman et. al. 2000; Smith 2003). Some</w:t>
      </w:r>
      <w:r>
        <w:rPr>
          <w:spacing w:val="1"/>
        </w:rPr>
        <w:t> </w:t>
      </w:r>
      <w:r>
        <w:rPr/>
        <w:t>of the most interesting results came, perhaps surprisingly, from asymmetric bargaining</w:t>
      </w:r>
      <w:r>
        <w:rPr>
          <w:spacing w:val="1"/>
        </w:rPr>
        <w:t> </w:t>
      </w:r>
      <w:r>
        <w:rPr/>
        <w:t>games like the ultimatum game (Smith 1982). Since these early experiments, considerable</w:t>
      </w:r>
      <w:r>
        <w:rPr>
          <w:spacing w:val="-57"/>
        </w:rPr>
        <w:t> </w:t>
      </w:r>
      <w:r>
        <w:rPr/>
        <w:t>experimental work has been done on bargaining problems and cooperative agreement in</w:t>
      </w:r>
      <w:r>
        <w:rPr>
          <w:spacing w:val="1"/>
        </w:rPr>
        <w:t> </w:t>
      </w:r>
      <w:r>
        <w:rPr/>
        <w:t>economics. Much of the most philosophically relevant work involves the importance of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norms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conventions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determining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result</w:t>
      </w:r>
      <w:r>
        <w:rPr>
          <w:spacing w:val="1"/>
        </w:rPr>
        <w:t> </w:t>
      </w:r>
      <w:r>
        <w:rPr/>
        <w:t>(Bicchieri</w:t>
      </w:r>
      <w:r>
        <w:rPr>
          <w:spacing w:val="1"/>
        </w:rPr>
        <w:t> </w:t>
      </w:r>
      <w:r>
        <w:rPr/>
        <w:t>2016).</w:t>
      </w:r>
      <w:r>
        <w:rPr>
          <w:spacing w:val="1"/>
        </w:rPr>
        <w:t> </w:t>
      </w:r>
      <w:r>
        <w:rPr/>
        <w:t>Although</w:t>
      </w:r>
      <w:r>
        <w:rPr>
          <w:spacing w:val="1"/>
        </w:rPr>
        <w:t> </w:t>
      </w:r>
      <w:r>
        <w:rPr/>
        <w:t>appealing to a bargaining solution can give determinacy to a social contract, it does so 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cost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appealing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controversial</w:t>
      </w:r>
      <w:r>
        <w:rPr>
          <w:spacing w:val="1"/>
        </w:rPr>
        <w:t> </w:t>
      </w:r>
      <w:r>
        <w:rPr/>
        <w:t>commensuration</w:t>
      </w:r>
      <w:r>
        <w:rPr>
          <w:spacing w:val="1"/>
        </w:rPr>
        <w:t> </w:t>
      </w:r>
      <w:r>
        <w:rPr/>
        <w:t>mechanism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case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axiomatic bargaining or of moving to process approaches that must ultimately rely on the</w:t>
      </w:r>
      <w:r>
        <w:rPr>
          <w:spacing w:val="1"/>
        </w:rPr>
        <w:t> </w:t>
      </w:r>
      <w:r>
        <w:rPr/>
        <w:t>empirically</w:t>
      </w:r>
      <w:r>
        <w:rPr>
          <w:spacing w:val="1"/>
        </w:rPr>
        <w:t> </w:t>
      </w:r>
      <w:r>
        <w:rPr/>
        <w:t>contingent</w:t>
      </w:r>
      <w:r>
        <w:rPr>
          <w:spacing w:val="1"/>
        </w:rPr>
        <w:t> </w:t>
      </w:r>
      <w:r>
        <w:rPr/>
        <w:t>outcome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biological</w:t>
      </w:r>
      <w:r>
        <w:rPr>
          <w:spacing w:val="1"/>
        </w:rPr>
        <w:t> </w:t>
      </w:r>
      <w:r>
        <w:rPr/>
        <w:t>evolution.</w:t>
      </w:r>
      <w:r>
        <w:rPr>
          <w:spacing w:val="1"/>
        </w:rPr>
        <w:t> </w:t>
      </w:r>
      <w:r>
        <w:rPr/>
        <w:t>Although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importance of bargaining in the social contract has been moribund for some time, recent</w:t>
      </w:r>
      <w:r>
        <w:rPr>
          <w:spacing w:val="1"/>
        </w:rPr>
        <w:t> </w:t>
      </w:r>
      <w:r>
        <w:rPr/>
        <w:t>work</w:t>
      </w:r>
      <w:r>
        <w:rPr>
          <w:spacing w:val="-1"/>
        </w:rPr>
        <w:t> </w:t>
      </w:r>
      <w:r>
        <w:rPr/>
        <w:t>is</w:t>
      </w:r>
      <w:r>
        <w:rPr>
          <w:spacing w:val="-1"/>
        </w:rPr>
        <w:t> </w:t>
      </w:r>
      <w:r>
        <w:rPr/>
        <w:t>changing that</w:t>
      </w:r>
      <w:r>
        <w:rPr>
          <w:spacing w:val="-1"/>
        </w:rPr>
        <w:t> </w:t>
      </w:r>
      <w:r>
        <w:rPr/>
        <w:t>(Alexander 2007;</w:t>
      </w:r>
      <w:r>
        <w:rPr>
          <w:spacing w:val="-1"/>
        </w:rPr>
        <w:t> </w:t>
      </w:r>
      <w:r>
        <w:rPr/>
        <w:t>Thrasher</w:t>
      </w:r>
      <w:r>
        <w:rPr>
          <w:spacing w:val="1"/>
        </w:rPr>
        <w:t> </w:t>
      </w:r>
      <w:r>
        <w:rPr/>
        <w:t>2014a;</w:t>
      </w:r>
      <w:r>
        <w:rPr>
          <w:spacing w:val="-1"/>
        </w:rPr>
        <w:t> </w:t>
      </w:r>
      <w:r>
        <w:rPr/>
        <w:t>Thoma,</w:t>
      </w:r>
      <w:r>
        <w:rPr>
          <w:spacing w:val="-1"/>
        </w:rPr>
        <w:t> </w:t>
      </w:r>
      <w:r>
        <w:rPr/>
        <w:t>2015; Muldoon</w:t>
      </w:r>
      <w:r>
        <w:rPr>
          <w:spacing w:val="-1"/>
        </w:rPr>
        <w:t> </w:t>
      </w:r>
      <w:r>
        <w:rPr/>
        <w:t>2017).</w:t>
      </w:r>
    </w:p>
    <w:p>
      <w:pPr>
        <w:pStyle w:val="BodyText"/>
        <w:rPr>
          <w:sz w:val="21"/>
        </w:rPr>
      </w:pPr>
    </w:p>
    <w:p>
      <w:pPr>
        <w:pStyle w:val="Heading1"/>
        <w:numPr>
          <w:ilvl w:val="0"/>
          <w:numId w:val="11"/>
        </w:numPr>
        <w:tabs>
          <w:tab w:pos="952" w:val="left" w:leader="none"/>
        </w:tabs>
        <w:spacing w:line="240" w:lineRule="auto" w:before="0" w:after="0"/>
        <w:ind w:left="951" w:right="0" w:hanging="721"/>
        <w:jc w:val="both"/>
      </w:pPr>
      <w:r>
        <w:rPr/>
        <w:t>Aggregation</w:t>
      </w:r>
    </w:p>
    <w:p>
      <w:pPr>
        <w:spacing w:after="0" w:line="240" w:lineRule="auto"/>
        <w:jc w:val="both"/>
        <w:sectPr>
          <w:pgSz w:w="11910" w:h="16840"/>
          <w:pgMar w:header="0" w:footer="973" w:top="1160" w:bottom="1240" w:left="1480" w:right="720"/>
        </w:sectPr>
      </w:pPr>
    </w:p>
    <w:p>
      <w:pPr>
        <w:pStyle w:val="BodyText"/>
        <w:spacing w:line="480" w:lineRule="auto" w:before="78"/>
        <w:ind w:left="231" w:right="804" w:firstLine="719"/>
        <w:jc w:val="both"/>
      </w:pPr>
      <w:r>
        <w:rPr/>
        <w:pict>
          <v:shape style="position:absolute;margin-left:70.962006pt;margin-top:297.18512pt;width:283.05pt;height:283.05pt;mso-position-horizontal-relative:page;mso-position-vertical-relative:paragraph;z-index:-23589376" coordorigin="1419,5944" coordsize="5661,5661" path="m2485,11409l1614,10538,1419,10733,2290,11604,2485,11409xm3077,10733l3076,10694,3071,10651,3062,10607,3048,10563,3029,10520,3006,10476,2978,10434,2948,10393,2914,10353,2877,10314,2358,9794,2164,9989,2695,10520,2728,10556,2752,10592,2769,10627,2779,10661,2781,10693,2774,10724,2760,10753,2739,10779,2713,10800,2684,10814,2653,10820,2620,10818,2586,10809,2551,10792,2516,10768,2480,10736,1949,10204,1754,10398,2274,10917,2308,10950,2347,10982,2391,11014,2439,11047,2471,11066,2506,11082,2543,11095,2581,11105,2620,11113,2656,11117,2690,11117,2723,11114,2754,11107,2786,11095,2818,11079,2849,11058,2880,11035,2908,11012,2934,10990,2958,10967,2994,10927,3025,10886,3048,10844,3065,10802,3073,10769,3077,10733xm3805,9950l3799,9886,3783,9820,3757,9754,3729,9699,3694,9643,3651,9586,3601,9527,3584,9508,3544,9466,3520,9444,3520,9938,3515,9978,3500,10015,3474,10048,3441,10074,3404,10089,3364,10093,3319,10087,3270,10069,3217,10037,3158,9992,3094,9933,3035,9869,2989,9810,2958,9756,2939,9706,2933,9662,2937,9622,2952,9586,2976,9554,3009,9529,3045,9513,3086,9508,3130,9513,3178,9530,3230,9560,3286,9602,3346,9657,3411,9727,3461,9790,3495,9846,3514,9894,3520,9938,3520,9444,3474,9401,3405,9346,3336,9301,3267,9266,3199,9240,3132,9224,3053,9219,2978,9229,2906,9254,2837,9295,2773,9350,2719,9414,2679,9481,2655,9553,2646,9628,2652,9708,2669,9776,2695,9845,2731,9915,2777,9985,2833,10055,2899,10126,2959,10183,3019,10233,3079,10275,3138,10310,3196,10337,3267,10361,3334,10375,3398,10379,3458,10372,3516,10356,3572,10329,3628,10291,3681,10243,3728,10189,3764,10133,3781,10093,3789,10074,3802,10013,3805,9950xm4076,9370l3889,9183,3635,9438,3822,9625,4076,9370xm4587,9308l3716,8437,3521,8632,4392,9503,4587,9308xm4921,8974l4598,8650,4704,8544,4755,8484,4760,8474,4789,8422,4806,8359,4805,8294,4789,8229,4766,8178,4759,8163,4715,8097,4656,8031,4593,7974,4530,7931,4521,7927,4521,8320,4520,8345,4510,8372,4493,8399,4469,8426,4421,8474,4227,8279,4282,8224,4309,8201,4335,8185,4361,8178,4385,8178,4409,8185,4432,8195,4454,8210,4475,8228,4493,8250,4507,8272,4516,8295,4521,8320,4521,7927,4467,7901,4406,7885,4346,7884,4288,7899,4232,7929,4178,7974,3854,8298,4726,9169,4921,8974xm5711,8184l5055,7528,5253,7329,5038,7114,4447,7706,4662,7921,4860,7722,5516,8378,5711,8184xm6346,7548l5690,6892,5889,6694,5674,6479,5082,7070,5297,7285,5496,7087,6152,7743,6346,7548xm7080,6675l7074,6611,7058,6546,7032,6479,7004,6424,6969,6368,6926,6311,6876,6252,6858,6233,6819,6192,6795,6169,6795,6663,6790,6703,6774,6740,6748,6773,6716,6799,6679,6814,6639,6818,6594,6812,6545,6794,6492,6762,6433,6717,6369,6658,6310,6594,6264,6535,6232,6481,6214,6431,6208,6387,6212,6347,6227,6311,6251,6279,6284,6254,6320,6238,6361,6233,6405,6238,6453,6256,6505,6285,6561,6328,6621,6383,6686,6452,6736,6515,6770,6571,6789,6620,6795,6663,6795,6169,6749,6127,6679,6071,6610,6026,6542,5991,6474,5965,6406,5949,6328,5944,6252,5954,6181,5979,6112,6020,6048,6075,5994,6139,5954,6206,5930,6278,5921,6354,5927,6433,5944,6502,5970,6571,6006,6640,6052,6710,6107,6780,6173,6851,6234,6908,6294,6958,6354,7000,6413,7035,6471,7062,6542,7087,6609,7100,6673,7104,6733,7097,6791,7081,6847,7054,6902,7016,6956,6968,7003,6914,7039,6858,7056,6818,7064,6799,7077,6738,7080,6675xe" filled="true" fillcolor="#c0c0c0" stroked="false">
            <v:path arrowok="t"/>
            <v:fill opacity="32896f" type="solid"/>
            <w10:wrap type="none"/>
          </v:shape>
        </w:pict>
      </w:r>
      <w:r>
        <w:rPr/>
        <w:pict>
          <v:shape style="position:absolute;margin-left:347.18103pt;margin-top:134.483093pt;width:157.3pt;height:169.5pt;mso-position-horizontal-relative:page;mso-position-vertical-relative:paragraph;z-index:-23588864" coordorigin="6944,2690" coordsize="3146,3390" path="m8093,5680l8088,5631,8076,5580,8057,5528,8032,5473,8002,5418,7964,5360,7903,5385,7722,5459,7754,5506,7778,5549,7796,5589,7807,5627,7810,5662,7804,5695,7789,5726,7766,5755,7735,5779,7701,5793,7663,5797,7623,5791,7576,5772,7523,5738,7461,5689,7392,5624,7340,5568,7298,5516,7267,5468,7247,5425,7234,5374,7235,5327,7248,5286,7275,5250,7290,5237,7307,5227,7325,5219,7345,5214,7365,5212,7387,5213,7409,5216,7432,5222,7447,5228,7465,5236,7486,5247,7509,5261,7628,5036,7545,4991,7466,4958,7392,4939,7323,4933,7256,4941,7192,4964,7129,5001,7069,5054,7015,5116,6977,5183,6953,5253,6944,5327,6950,5405,6967,5472,6993,5540,7029,5608,7076,5678,7132,5749,7199,5821,7264,5881,7327,5933,7390,5977,7452,6013,7513,6040,7585,6063,7653,6076,7714,6079,7770,6072,7823,6056,7875,6029,7927,5992,7979,5946,8017,5903,8048,5860,8070,5816,8084,5772,8092,5727,8093,5680xm8791,4964l8784,4900,8769,4835,8743,4768,8715,4714,8680,4658,8637,4600,8587,4541,8569,4522,8530,4481,8506,4458,8506,4952,8501,4992,8485,5029,8459,5062,8427,5088,8390,5103,8350,5107,8305,5101,8256,5083,8202,5051,8144,5006,8080,4947,8021,4883,7975,4824,7943,4770,7925,4721,7919,4676,7923,4636,7937,4600,7962,4568,7994,4543,8031,4527,8072,4522,8116,4527,8164,4545,8216,4574,8272,4617,8332,4672,8397,4741,8447,4804,8481,4860,8500,4909,8506,4952,8506,4458,8460,4416,8390,4360,8321,4315,8253,4280,8185,4254,8117,4238,8039,4233,7963,4243,7891,4268,7823,4309,7758,4364,7704,4428,7665,4495,7641,4567,7632,4643,7638,4722,7654,4791,7681,4860,7717,4929,7762,4999,7818,5070,7884,5140,7945,5198,8005,5247,8065,5289,8124,5324,8182,5351,8252,5376,8320,5389,8384,5393,8444,5386,8502,5370,8558,5343,8613,5305,8667,5257,8714,5204,8750,5147,8767,5107,8775,5089,8788,5027,8791,4964xm9271,4623l8948,4300,9055,4193,9105,4134,9111,4124,9139,4072,9156,4009,9156,3944,9140,3878,9117,3828,9110,3813,9065,3747,9007,3681,8943,3624,8880,3580,8871,3576,8871,3969,8870,3995,8861,4021,8844,4048,8819,4076,8772,4124,8577,3929,8633,3874,8660,3850,8686,3835,8711,3828,8735,3828,8759,3835,8782,3845,8804,3859,8825,3878,8843,3899,8857,3922,8866,3945,8871,3969,8871,3576,8818,3551,8756,3535,8696,3534,8638,3549,8582,3579,8528,3624,8205,3948,9076,4819,9271,4623xm10089,3806l9724,3441,9671,3291,9516,2840,9463,2690,9248,2905,9276,2975,9359,3186,9415,3326,9345,3298,9134,3215,8994,3159,8777,3375,8928,3428,9379,3583,9529,3636,9894,4001,10089,3806xe" filled="true" fillcolor="#c0c0c0" stroked="false">
            <v:path arrowok="t"/>
            <v:fill opacity="32896f" type="solid"/>
            <w10:wrap type="none"/>
          </v:shape>
        </w:pict>
      </w:r>
      <w:r>
        <w:rPr/>
        <w:t>Bargaining is distinguished from aggregation solutions. Rather than seeking an</w:t>
      </w:r>
      <w:r>
        <w:rPr>
          <w:spacing w:val="1"/>
        </w:rPr>
        <w:t> </w:t>
      </w:r>
      <w:r>
        <w:rPr/>
        <w:t>outcome that splits the difference between various claims, we might seek to aggregate the</w:t>
      </w:r>
      <w:r>
        <w:rPr>
          <w:spacing w:val="1"/>
        </w:rPr>
        <w:t> </w:t>
      </w:r>
      <w:r>
        <w:rPr/>
        <w:t>individual</w:t>
      </w:r>
      <w:r>
        <w:rPr>
          <w:spacing w:val="1"/>
        </w:rPr>
        <w:t> </w:t>
      </w:r>
      <w:r>
        <w:rPr/>
        <w:t>rankings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overall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choice.</w:t>
      </w:r>
      <w:r>
        <w:rPr>
          <w:spacing w:val="1"/>
        </w:rPr>
        <w:t> </w:t>
      </w:r>
      <w:r>
        <w:rPr/>
        <w:t>Harsanyi</w:t>
      </w:r>
      <w:r>
        <w:rPr>
          <w:spacing w:val="1"/>
        </w:rPr>
        <w:t> </w:t>
      </w:r>
      <w:r>
        <w:rPr/>
        <w:t>(1977,</w:t>
      </w:r>
      <w:r>
        <w:rPr>
          <w:spacing w:val="1"/>
        </w:rPr>
        <w:t> </w:t>
      </w:r>
      <w:r>
        <w:rPr/>
        <w:t>1982)</w:t>
      </w:r>
      <w:r>
        <w:rPr>
          <w:spacing w:val="1"/>
        </w:rPr>
        <w:t> </w:t>
      </w:r>
      <w:r>
        <w:rPr/>
        <w:t>develops</w:t>
      </w:r>
      <w:r>
        <w:rPr>
          <w:spacing w:val="1"/>
        </w:rPr>
        <w:t> </w:t>
      </w:r>
      <w:r>
        <w:rPr/>
        <w:t>a</w:t>
      </w:r>
      <w:r>
        <w:rPr>
          <w:spacing w:val="-57"/>
        </w:rPr>
        <w:t> </w:t>
      </w:r>
      <w:r>
        <w:rPr/>
        <w:t>contractual theory much like Rawls’. Reasoning behind a veil of ignorance in which</w:t>
      </w:r>
      <w:r>
        <w:rPr>
          <w:spacing w:val="1"/>
        </w:rPr>
        <w:t> </w:t>
      </w:r>
      <w:r>
        <w:rPr/>
        <w:t>people</w:t>
      </w:r>
      <w:r>
        <w:rPr>
          <w:spacing w:val="35"/>
        </w:rPr>
        <w:t> </w:t>
      </w:r>
      <w:r>
        <w:rPr/>
        <w:t>do</w:t>
      </w:r>
      <w:r>
        <w:rPr>
          <w:spacing w:val="35"/>
        </w:rPr>
        <w:t> </w:t>
      </w:r>
      <w:r>
        <w:rPr/>
        <w:t>not</w:t>
      </w:r>
      <w:r>
        <w:rPr>
          <w:spacing w:val="36"/>
        </w:rPr>
        <w:t> </w:t>
      </w:r>
      <w:r>
        <w:rPr/>
        <w:t>know</w:t>
      </w:r>
      <w:r>
        <w:rPr>
          <w:spacing w:val="37"/>
        </w:rPr>
        <w:t> </w:t>
      </w:r>
      <w:r>
        <w:rPr/>
        <w:t>their</w:t>
      </w:r>
      <w:r>
        <w:rPr>
          <w:spacing w:val="35"/>
        </w:rPr>
        <w:t> </w:t>
      </w:r>
      <w:r>
        <w:rPr/>
        <w:t>post-contract</w:t>
      </w:r>
      <w:r>
        <w:rPr>
          <w:spacing w:val="36"/>
        </w:rPr>
        <w:t> </w:t>
      </w:r>
      <w:r>
        <w:rPr/>
        <w:t>identities,</w:t>
      </w:r>
      <w:r>
        <w:rPr>
          <w:spacing w:val="35"/>
        </w:rPr>
        <w:t> </w:t>
      </w:r>
      <w:r>
        <w:rPr/>
        <w:t>he</w:t>
      </w:r>
      <w:r>
        <w:rPr>
          <w:spacing w:val="34"/>
        </w:rPr>
        <w:t> </w:t>
      </w:r>
      <w:r>
        <w:rPr/>
        <w:t>supposes</w:t>
      </w:r>
      <w:r>
        <w:rPr>
          <w:spacing w:val="35"/>
        </w:rPr>
        <w:t> </w:t>
      </w:r>
      <w:r>
        <w:rPr/>
        <w:t>that</w:t>
      </w:r>
      <w:r>
        <w:rPr>
          <w:spacing w:val="38"/>
        </w:rPr>
        <w:t> </w:t>
      </w:r>
      <w:r>
        <w:rPr/>
        <w:t>rational</w:t>
      </w:r>
      <w:r>
        <w:rPr>
          <w:spacing w:val="36"/>
        </w:rPr>
        <w:t> </w:t>
      </w:r>
      <w:r>
        <w:rPr/>
        <w:t>contractors</w:t>
      </w:r>
      <w:r>
        <w:rPr>
          <w:spacing w:val="-57"/>
        </w:rPr>
        <w:t> </w:t>
      </w:r>
      <w:r>
        <w:rPr/>
        <w:t>will assume it is equally probable that they will be any specific person. Moreover, he</w:t>
      </w:r>
      <w:r>
        <w:rPr>
          <w:spacing w:val="1"/>
        </w:rPr>
        <w:t> </w:t>
      </w:r>
      <w:r>
        <w:rPr/>
        <w:t>argues</w:t>
      </w:r>
      <w:r>
        <w:rPr>
          <w:spacing w:val="27"/>
        </w:rPr>
        <w:t> </w:t>
      </w:r>
      <w:r>
        <w:rPr/>
        <w:t>that</w:t>
      </w:r>
      <w:r>
        <w:rPr>
          <w:spacing w:val="28"/>
        </w:rPr>
        <w:t> </w:t>
      </w:r>
      <w:r>
        <w:rPr/>
        <w:t>contractors</w:t>
      </w:r>
      <w:r>
        <w:rPr>
          <w:spacing w:val="30"/>
        </w:rPr>
        <w:t> </w:t>
      </w:r>
      <w:r>
        <w:rPr/>
        <w:t>can</w:t>
      </w:r>
      <w:r>
        <w:rPr>
          <w:spacing w:val="28"/>
        </w:rPr>
        <w:t> </w:t>
      </w:r>
      <w:r>
        <w:rPr/>
        <w:t>agree</w:t>
      </w:r>
      <w:r>
        <w:rPr>
          <w:spacing w:val="28"/>
        </w:rPr>
        <w:t> </w:t>
      </w:r>
      <w:r>
        <w:rPr/>
        <w:t>on</w:t>
      </w:r>
      <w:r>
        <w:rPr>
          <w:spacing w:val="27"/>
        </w:rPr>
        <w:t> </w:t>
      </w:r>
      <w:r>
        <w:rPr/>
        <w:t>interpersonal</w:t>
      </w:r>
      <w:r>
        <w:rPr>
          <w:spacing w:val="29"/>
        </w:rPr>
        <w:t> </w:t>
      </w:r>
      <w:r>
        <w:rPr/>
        <w:t>utility</w:t>
      </w:r>
      <w:r>
        <w:rPr>
          <w:spacing w:val="28"/>
        </w:rPr>
        <w:t> </w:t>
      </w:r>
      <w:r>
        <w:rPr/>
        <w:t>comparisons,</w:t>
      </w:r>
      <w:r>
        <w:rPr>
          <w:spacing w:val="27"/>
        </w:rPr>
        <w:t> </w:t>
      </w:r>
      <w:r>
        <w:rPr/>
        <w:t>and</w:t>
      </w:r>
      <w:r>
        <w:rPr>
          <w:spacing w:val="28"/>
        </w:rPr>
        <w:t> </w:t>
      </w:r>
      <w:r>
        <w:rPr/>
        <w:t>so</w:t>
      </w:r>
      <w:r>
        <w:rPr>
          <w:spacing w:val="27"/>
        </w:rPr>
        <w:t> </w:t>
      </w:r>
      <w:r>
        <w:rPr/>
        <w:t>they</w:t>
      </w:r>
      <w:r>
        <w:rPr>
          <w:spacing w:val="27"/>
        </w:rPr>
        <w:t> </w:t>
      </w:r>
      <w:r>
        <w:rPr/>
        <w:t>will</w:t>
      </w:r>
      <w:r>
        <w:rPr>
          <w:spacing w:val="-57"/>
        </w:rPr>
        <w:t> </w:t>
      </w:r>
      <w:r>
        <w:rPr/>
        <w:t>opt for a contract that aggregates utility at the highest average (Mueller 2003). This, of</w:t>
      </w:r>
      <w:r>
        <w:rPr>
          <w:spacing w:val="1"/>
        </w:rPr>
        <w:t> </w:t>
      </w:r>
      <w:r>
        <w:rPr/>
        <w:t>course, depends on the supposition that there is a non-controversial metric that allows us</w:t>
      </w:r>
      <w:r>
        <w:rPr>
          <w:spacing w:val="1"/>
        </w:rPr>
        <w:t> </w:t>
      </w:r>
      <w:r>
        <w:rPr/>
        <w:t>to aggregate the parties’ utility functions. Binmore (2005) follows Harsanyi and Sen</w:t>
      </w:r>
      <w:r>
        <w:rPr>
          <w:spacing w:val="1"/>
        </w:rPr>
        <w:t> </w:t>
      </w:r>
      <w:r>
        <w:rPr/>
        <w:t>(2009)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arguing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interpersonal</w:t>
      </w:r>
      <w:r>
        <w:rPr>
          <w:spacing w:val="1"/>
        </w:rPr>
        <w:t> </w:t>
      </w:r>
      <w:r>
        <w:rPr/>
        <w:t>comparisons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made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purposes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aggregation, at least some of the time. One of the problems with this approach, however,</w:t>
      </w:r>
      <w:r>
        <w:rPr>
          <w:spacing w:val="1"/>
        </w:rPr>
        <w:t> </w:t>
      </w:r>
      <w:r>
        <w:rPr/>
        <w:t>is that if the interpersonal comparisons are incomplete they will not be able to produce a</w:t>
      </w:r>
      <w:r>
        <w:rPr>
          <w:spacing w:val="1"/>
        </w:rPr>
        <w:t> </w:t>
      </w:r>
      <w:r>
        <w:rPr/>
        <w:t>complete social ordering. As Sen (1997) points out, this will lead to a maximal set of</w:t>
      </w:r>
      <w:r>
        <w:rPr>
          <w:spacing w:val="1"/>
        </w:rPr>
        <w:t> </w:t>
      </w:r>
      <w:r>
        <w:rPr/>
        <w:t>alternatives where no alternative is dominated by any other within the set but also where</w:t>
      </w:r>
      <w:r>
        <w:rPr>
          <w:spacing w:val="1"/>
        </w:rPr>
        <w:t> </w:t>
      </w:r>
      <w:r>
        <w:rPr/>
        <w:t>no particular alternative is optimal. Instead of solving the aggregation problem, then,</w:t>
      </w:r>
      <w:r>
        <w:rPr>
          <w:spacing w:val="1"/>
        </w:rPr>
        <w:t> </w:t>
      </w:r>
      <w:r>
        <w:rPr/>
        <w:t>interpersonal</w:t>
      </w:r>
      <w:r>
        <w:rPr>
          <w:spacing w:val="1"/>
        </w:rPr>
        <w:t> </w:t>
      </w:r>
      <w:r>
        <w:rPr/>
        <w:t>comparisons</w:t>
      </w:r>
      <w:r>
        <w:rPr>
          <w:spacing w:val="1"/>
        </w:rPr>
        <w:t> </w:t>
      </w:r>
      <w:r>
        <w:rPr/>
        <w:t>may only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able to</w:t>
      </w:r>
      <w:r>
        <w:rPr>
          <w:spacing w:val="1"/>
        </w:rPr>
        <w:t> </w:t>
      </w:r>
      <w:r>
        <w:rPr/>
        <w:t>reduce the set</w:t>
      </w:r>
      <w:r>
        <w:rPr>
          <w:spacing w:val="1"/>
        </w:rPr>
        <w:t> </w:t>
      </w:r>
      <w:r>
        <w:rPr/>
        <w:t>of</w:t>
      </w:r>
      <w:r>
        <w:rPr>
          <w:spacing w:val="60"/>
        </w:rPr>
        <w:t> </w:t>
      </w:r>
      <w:r>
        <w:rPr/>
        <w:t>alternatives</w:t>
      </w:r>
      <w:r>
        <w:rPr>
          <w:spacing w:val="60"/>
        </w:rPr>
        <w:t> </w:t>
      </w:r>
      <w:r>
        <w:rPr/>
        <w:t>without</w:t>
      </w:r>
      <w:r>
        <w:rPr>
          <w:spacing w:val="1"/>
        </w:rPr>
        <w:t> </w:t>
      </w:r>
      <w:r>
        <w:rPr/>
        <w:t>being</w:t>
      </w:r>
      <w:r>
        <w:rPr>
          <w:spacing w:val="-1"/>
        </w:rPr>
        <w:t> </w:t>
      </w:r>
      <w:r>
        <w:rPr/>
        <w:t>able</w:t>
      </w:r>
      <w:r>
        <w:rPr>
          <w:spacing w:val="-1"/>
        </w:rPr>
        <w:t> </w:t>
      </w:r>
      <w:r>
        <w:rPr/>
        <w:t>to complete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ordering of</w:t>
      </w:r>
      <w:r>
        <w:rPr>
          <w:spacing w:val="1"/>
        </w:rPr>
        <w:t> </w:t>
      </w:r>
      <w:r>
        <w:rPr/>
        <w:t>alternatives.</w:t>
      </w:r>
    </w:p>
    <w:p>
      <w:pPr>
        <w:pStyle w:val="BodyText"/>
        <w:spacing w:before="1"/>
        <w:rPr>
          <w:sz w:val="21"/>
        </w:rPr>
      </w:pPr>
    </w:p>
    <w:p>
      <w:pPr>
        <w:pStyle w:val="Heading1"/>
        <w:numPr>
          <w:ilvl w:val="0"/>
          <w:numId w:val="11"/>
        </w:numPr>
        <w:tabs>
          <w:tab w:pos="1312" w:val="left" w:leader="none"/>
        </w:tabs>
        <w:spacing w:line="240" w:lineRule="auto" w:before="0" w:after="0"/>
        <w:ind w:left="1311" w:right="0" w:hanging="721"/>
        <w:jc w:val="both"/>
      </w:pPr>
      <w:r>
        <w:rPr/>
        <w:t>Equilibrium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217"/>
        <w:ind w:left="231" w:right="803" w:firstLine="719"/>
        <w:jc w:val="both"/>
      </w:pPr>
      <w:r>
        <w:rPr/>
        <w:t>There is a long tradition of thinking of the social contract as a kind of equilibrium.</w:t>
      </w:r>
      <w:r>
        <w:rPr>
          <w:spacing w:val="-57"/>
        </w:rPr>
        <w:t> </w:t>
      </w:r>
      <w:r>
        <w:rPr/>
        <w:t>Within this tradition, however, the tendency is to see the social contract as some kind of</w:t>
      </w:r>
      <w:r>
        <w:rPr>
          <w:spacing w:val="1"/>
        </w:rPr>
        <w:t> </w:t>
      </w:r>
      <w:r>
        <w:rPr/>
        <w:t>equilibrium solution to a prisoner’s dilemma type situation (Gauthier, 1986; Buchanan,</w:t>
      </w:r>
      <w:r>
        <w:rPr>
          <w:spacing w:val="1"/>
        </w:rPr>
        <w:t> </w:t>
      </w:r>
      <w:r>
        <w:rPr/>
        <w:t>2000). Skyrms(1996, 2004) suggests a different approach. Skyrms argues that the theory</w:t>
      </w:r>
      <w:r>
        <w:rPr>
          <w:spacing w:val="1"/>
        </w:rPr>
        <w:t> </w:t>
      </w:r>
      <w:r>
        <w:rPr/>
        <w:t>of iterated games can show not simply that our parties will arrive at a social contract, but</w:t>
      </w:r>
      <w:r>
        <w:rPr>
          <w:spacing w:val="1"/>
        </w:rPr>
        <w:t> </w:t>
      </w:r>
      <w:r>
        <w:rPr/>
        <w:t>how</w:t>
      </w:r>
      <w:r>
        <w:rPr>
          <w:spacing w:val="2"/>
        </w:rPr>
        <w:t> </w:t>
      </w:r>
      <w:r>
        <w:rPr/>
        <w:t>they</w:t>
      </w:r>
      <w:r>
        <w:rPr>
          <w:spacing w:val="3"/>
        </w:rPr>
        <w:t> </w:t>
      </w:r>
      <w:r>
        <w:rPr/>
        <w:t>can</w:t>
      </w:r>
      <w:r>
        <w:rPr>
          <w:spacing w:val="3"/>
        </w:rPr>
        <w:t> </w:t>
      </w:r>
      <w:r>
        <w:rPr/>
        <w:t>come</w:t>
      </w:r>
      <w:r>
        <w:rPr>
          <w:spacing w:val="3"/>
        </w:rPr>
        <w:t> </w:t>
      </w:r>
      <w:r>
        <w:rPr/>
        <w:t>to</w:t>
      </w:r>
      <w:r>
        <w:rPr>
          <w:spacing w:val="4"/>
        </w:rPr>
        <w:t> </w:t>
      </w:r>
      <w:r>
        <w:rPr/>
        <w:t>arrive</w:t>
      </w:r>
      <w:r>
        <w:rPr>
          <w:spacing w:val="3"/>
        </w:rPr>
        <w:t> </w:t>
      </w:r>
      <w:r>
        <w:rPr/>
        <w:t>at</w:t>
      </w:r>
      <w:r>
        <w:rPr>
          <w:spacing w:val="4"/>
        </w:rPr>
        <w:t> </w:t>
      </w:r>
      <w:r>
        <w:rPr/>
        <w:t>the</w:t>
      </w:r>
      <w:r>
        <w:rPr>
          <w:spacing w:val="3"/>
        </w:rPr>
        <w:t> </w:t>
      </w:r>
      <w:r>
        <w:rPr/>
        <w:t>cooperative,</w:t>
      </w:r>
      <w:r>
        <w:rPr>
          <w:spacing w:val="3"/>
        </w:rPr>
        <w:t> </w:t>
      </w:r>
      <w:r>
        <w:rPr/>
        <w:t>mutually</w:t>
      </w:r>
      <w:r>
        <w:rPr>
          <w:spacing w:val="4"/>
        </w:rPr>
        <w:t> </w:t>
      </w:r>
      <w:r>
        <w:rPr/>
        <w:t>beneficial</w:t>
      </w:r>
      <w:r>
        <w:rPr>
          <w:spacing w:val="3"/>
        </w:rPr>
        <w:t> </w:t>
      </w:r>
      <w:r>
        <w:rPr/>
        <w:t>contract.</w:t>
      </w:r>
      <w:r>
        <w:rPr>
          <w:spacing w:val="4"/>
        </w:rPr>
        <w:t> </w:t>
      </w:r>
      <w:r>
        <w:rPr/>
        <w:t>If</w:t>
      </w:r>
      <w:r>
        <w:rPr>
          <w:spacing w:val="2"/>
        </w:rPr>
        <w:t> </w:t>
      </w:r>
      <w:r>
        <w:rPr/>
        <w:t>we</w:t>
      </w:r>
      <w:r>
        <w:rPr>
          <w:spacing w:val="2"/>
        </w:rPr>
        <w:t> </w:t>
      </w:r>
      <w:r>
        <w:rPr/>
        <w:t>have</w:t>
      </w:r>
      <w:r>
        <w:rPr>
          <w:spacing w:val="2"/>
        </w:rPr>
        <w:t> </w:t>
      </w:r>
      <w:r>
        <w:rPr/>
        <w:t>a</w:t>
      </w:r>
    </w:p>
    <w:p>
      <w:pPr>
        <w:spacing w:after="0" w:line="480" w:lineRule="auto"/>
        <w:jc w:val="both"/>
        <w:sectPr>
          <w:pgSz w:w="11910" w:h="16840"/>
          <w:pgMar w:header="0" w:footer="973" w:top="1160" w:bottom="1240" w:left="1480" w:right="720"/>
        </w:sectPr>
      </w:pPr>
    </w:p>
    <w:p>
      <w:pPr>
        <w:pStyle w:val="BodyText"/>
        <w:spacing w:line="480" w:lineRule="auto" w:before="78"/>
        <w:ind w:left="231" w:right="805"/>
        <w:jc w:val="both"/>
      </w:pPr>
      <w:r>
        <w:rPr/>
        <w:pict>
          <v:shape style="position:absolute;margin-left:70.962006pt;margin-top:297.18512pt;width:283.05pt;height:283.05pt;mso-position-horizontal-relative:page;mso-position-vertical-relative:paragraph;z-index:-23588352" coordorigin="1419,5944" coordsize="5661,5661" path="m2485,11409l1614,10538,1419,10733,2290,11604,2485,11409xm3077,10733l3076,10694,3071,10651,3062,10607,3048,10563,3029,10520,3006,10476,2978,10434,2948,10393,2914,10353,2877,10314,2358,9794,2164,9989,2695,10520,2728,10556,2752,10592,2769,10627,2779,10661,2781,10693,2774,10724,2760,10753,2739,10779,2713,10800,2684,10814,2653,10820,2620,10818,2586,10809,2551,10792,2516,10768,2480,10736,1949,10204,1754,10398,2274,10917,2308,10950,2347,10982,2391,11014,2439,11047,2471,11066,2506,11082,2543,11095,2581,11105,2620,11113,2656,11117,2690,11117,2723,11114,2754,11107,2786,11095,2818,11079,2849,11058,2880,11035,2908,11012,2934,10990,2958,10967,2994,10927,3025,10886,3048,10844,3065,10802,3073,10769,3077,10733xm3805,9950l3799,9886,3783,9820,3757,9754,3729,9699,3694,9643,3651,9586,3601,9527,3584,9508,3544,9466,3520,9444,3520,9938,3515,9978,3500,10015,3474,10048,3441,10074,3404,10089,3364,10093,3319,10087,3270,10069,3217,10037,3158,9992,3094,9933,3035,9869,2989,9810,2958,9756,2939,9706,2933,9662,2937,9622,2952,9586,2976,9554,3009,9529,3045,9513,3086,9508,3130,9513,3178,9530,3230,9560,3286,9602,3346,9657,3411,9727,3461,9790,3495,9846,3514,9894,3520,9938,3520,9444,3474,9401,3405,9346,3336,9301,3267,9266,3199,9240,3132,9224,3053,9219,2978,9229,2906,9254,2837,9295,2773,9350,2719,9414,2679,9481,2655,9553,2646,9628,2652,9708,2669,9776,2695,9845,2731,9915,2777,9985,2833,10055,2899,10126,2959,10183,3019,10233,3079,10275,3138,10310,3196,10337,3267,10361,3334,10375,3398,10379,3458,10372,3516,10356,3572,10329,3628,10291,3681,10243,3728,10189,3764,10133,3781,10093,3789,10074,3802,10013,3805,9950xm4076,9370l3889,9183,3635,9438,3822,9625,4076,9370xm4587,9308l3716,8437,3521,8632,4392,9503,4587,9308xm4921,8974l4598,8650,4704,8544,4755,8484,4760,8474,4789,8422,4806,8359,4805,8294,4789,8229,4766,8178,4759,8163,4715,8097,4656,8031,4593,7974,4530,7931,4521,7927,4521,8320,4520,8345,4510,8372,4493,8399,4469,8426,4421,8474,4227,8279,4282,8224,4309,8201,4335,8185,4361,8178,4385,8178,4409,8185,4432,8195,4454,8210,4475,8228,4493,8250,4507,8272,4516,8295,4521,8320,4521,7927,4467,7901,4406,7885,4346,7884,4288,7899,4232,7929,4178,7974,3854,8298,4726,9169,4921,8974xm5711,8184l5055,7528,5253,7329,5038,7114,4447,7706,4662,7921,4860,7722,5516,8378,5711,8184xm6346,7548l5690,6892,5889,6694,5674,6479,5082,7070,5297,7285,5496,7087,6152,7743,6346,7548xm7080,6675l7074,6611,7058,6546,7032,6479,7004,6424,6969,6368,6926,6311,6876,6252,6858,6233,6819,6192,6795,6169,6795,6663,6790,6703,6774,6740,6748,6773,6716,6799,6679,6814,6639,6818,6594,6812,6545,6794,6492,6762,6433,6717,6369,6658,6310,6594,6264,6535,6232,6481,6214,6431,6208,6387,6212,6347,6227,6311,6251,6279,6284,6254,6320,6238,6361,6233,6405,6238,6453,6256,6505,6285,6561,6328,6621,6383,6686,6452,6736,6515,6770,6571,6789,6620,6795,6663,6795,6169,6749,6127,6679,6071,6610,6026,6542,5991,6474,5965,6406,5949,6328,5944,6252,5954,6181,5979,6112,6020,6048,6075,5994,6139,5954,6206,5930,6278,5921,6354,5927,6433,5944,6502,5970,6571,6006,6640,6052,6710,6107,6780,6173,6851,6234,6908,6294,6958,6354,7000,6413,7035,6471,7062,6542,7087,6609,7100,6673,7104,6733,7097,6791,7081,6847,7054,6902,7016,6956,6968,7003,6914,7039,6858,7056,6818,7064,6799,7077,6738,7080,6675xe" filled="true" fillcolor="#c0c0c0" stroked="false">
            <v:path arrowok="t"/>
            <v:fill opacity="32896f" type="solid"/>
            <w10:wrap type="none"/>
          </v:shape>
        </w:pict>
      </w:r>
      <w:r>
        <w:rPr/>
        <w:pict>
          <v:shape style="position:absolute;margin-left:347.18103pt;margin-top:134.483093pt;width:157.3pt;height:169.5pt;mso-position-horizontal-relative:page;mso-position-vertical-relative:paragraph;z-index:-23587840" coordorigin="6944,2690" coordsize="3146,3390" path="m8093,5680l8088,5631,8076,5580,8057,5528,8032,5473,8002,5418,7964,5360,7903,5385,7722,5459,7754,5506,7778,5549,7796,5589,7807,5627,7810,5662,7804,5695,7789,5726,7766,5755,7735,5779,7701,5793,7663,5797,7623,5791,7576,5772,7523,5738,7461,5689,7392,5624,7340,5568,7298,5516,7267,5468,7247,5425,7234,5374,7235,5327,7248,5286,7275,5250,7290,5237,7307,5227,7325,5219,7345,5214,7365,5212,7387,5213,7409,5216,7432,5222,7447,5228,7465,5236,7486,5247,7509,5261,7628,5036,7545,4991,7466,4958,7392,4939,7323,4933,7256,4941,7192,4964,7129,5001,7069,5054,7015,5116,6977,5183,6953,5253,6944,5327,6950,5405,6967,5472,6993,5540,7029,5608,7076,5678,7132,5749,7199,5821,7264,5881,7327,5933,7390,5977,7452,6013,7513,6040,7585,6063,7653,6076,7714,6079,7770,6072,7823,6056,7875,6029,7927,5992,7979,5946,8017,5903,8048,5860,8070,5816,8084,5772,8092,5727,8093,5680xm8791,4964l8784,4900,8769,4835,8743,4768,8715,4714,8680,4658,8637,4600,8587,4541,8569,4522,8530,4481,8506,4458,8506,4952,8501,4992,8485,5029,8459,5062,8427,5088,8390,5103,8350,5107,8305,5101,8256,5083,8202,5051,8144,5006,8080,4947,8021,4883,7975,4824,7943,4770,7925,4721,7919,4676,7923,4636,7937,4600,7962,4568,7994,4543,8031,4527,8072,4522,8116,4527,8164,4545,8216,4574,8272,4617,8332,4672,8397,4741,8447,4804,8481,4860,8500,4909,8506,4952,8506,4458,8460,4416,8390,4360,8321,4315,8253,4280,8185,4254,8117,4238,8039,4233,7963,4243,7891,4268,7823,4309,7758,4364,7704,4428,7665,4495,7641,4567,7632,4643,7638,4722,7654,4791,7681,4860,7717,4929,7762,4999,7818,5070,7884,5140,7945,5198,8005,5247,8065,5289,8124,5324,8182,5351,8252,5376,8320,5389,8384,5393,8444,5386,8502,5370,8558,5343,8613,5305,8667,5257,8714,5204,8750,5147,8767,5107,8775,5089,8788,5027,8791,4964xm9271,4623l8948,4300,9055,4193,9105,4134,9111,4124,9139,4072,9156,4009,9156,3944,9140,3878,9117,3828,9110,3813,9065,3747,9007,3681,8943,3624,8880,3580,8871,3576,8871,3969,8870,3995,8861,4021,8844,4048,8819,4076,8772,4124,8577,3929,8633,3874,8660,3850,8686,3835,8711,3828,8735,3828,8759,3835,8782,3845,8804,3859,8825,3878,8843,3899,8857,3922,8866,3945,8871,3969,8871,3576,8818,3551,8756,3535,8696,3534,8638,3549,8582,3579,8528,3624,8205,3948,9076,4819,9271,4623xm10089,3806l9724,3441,9671,3291,9516,2840,9463,2690,9248,2905,9276,2975,9359,3186,9415,3326,9345,3298,9134,3215,8994,3159,8777,3375,8928,3428,9379,3583,9529,3636,9894,4001,10089,3806xe" filled="true" fillcolor="#c0c0c0" stroked="false">
            <v:path arrowok="t"/>
            <v:fill opacity="32896f" type="solid"/>
            <w10:wrap type="none"/>
          </v:shape>
        </w:pict>
      </w:r>
      <w:r>
        <w:rPr/>
        <w:t>chance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play</w:t>
      </w:r>
      <w:r>
        <w:rPr>
          <w:spacing w:val="1"/>
        </w:rPr>
        <w:t> </w:t>
      </w:r>
      <w:r>
        <w:rPr/>
        <w:t>repeated</w:t>
      </w:r>
      <w:r>
        <w:rPr>
          <w:spacing w:val="1"/>
        </w:rPr>
        <w:t> </w:t>
      </w:r>
      <w:r>
        <w:rPr/>
        <w:t>games,</w:t>
      </w:r>
      <w:r>
        <w:rPr>
          <w:spacing w:val="1"/>
        </w:rPr>
        <w:t> </w:t>
      </w:r>
      <w:r>
        <w:rPr/>
        <w:t>Skyrms</w:t>
      </w:r>
      <w:r>
        <w:rPr>
          <w:spacing w:val="1"/>
        </w:rPr>
        <w:t> </w:t>
      </w:r>
      <w:r>
        <w:rPr/>
        <w:t>holds,</w:t>
      </w:r>
      <w:r>
        <w:rPr>
          <w:spacing w:val="1"/>
        </w:rPr>
        <w:t> </w:t>
      </w:r>
      <w:r>
        <w:rPr/>
        <w:t>we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learn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Hume</w:t>
      </w:r>
      <w:r>
        <w:rPr>
          <w:spacing w:val="1"/>
        </w:rPr>
        <w:t> </w:t>
      </w:r>
      <w:r>
        <w:rPr/>
        <w:t>about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“shadow of the future”: “I learn to do a service to another, without bearing him any real</w:t>
      </w:r>
      <w:r>
        <w:rPr>
          <w:spacing w:val="1"/>
        </w:rPr>
        <w:t> </w:t>
      </w:r>
      <w:r>
        <w:rPr/>
        <w:t>kindness;</w:t>
      </w:r>
      <w:r>
        <w:rPr>
          <w:spacing w:val="23"/>
        </w:rPr>
        <w:t> </w:t>
      </w:r>
      <w:r>
        <w:rPr/>
        <w:t>because</w:t>
      </w:r>
      <w:r>
        <w:rPr>
          <w:spacing w:val="25"/>
        </w:rPr>
        <w:t> </w:t>
      </w:r>
      <w:r>
        <w:rPr/>
        <w:t>I</w:t>
      </w:r>
      <w:r>
        <w:rPr>
          <w:spacing w:val="22"/>
        </w:rPr>
        <w:t> </w:t>
      </w:r>
      <w:r>
        <w:rPr/>
        <w:t>foresee,</w:t>
      </w:r>
      <w:r>
        <w:rPr>
          <w:spacing w:val="23"/>
        </w:rPr>
        <w:t> </w:t>
      </w:r>
      <w:r>
        <w:rPr/>
        <w:t>that</w:t>
      </w:r>
      <w:r>
        <w:rPr>
          <w:spacing w:val="22"/>
        </w:rPr>
        <w:t> </w:t>
      </w:r>
      <w:r>
        <w:rPr/>
        <w:t>he</w:t>
      </w:r>
      <w:r>
        <w:rPr>
          <w:spacing w:val="22"/>
        </w:rPr>
        <w:t> </w:t>
      </w:r>
      <w:r>
        <w:rPr/>
        <w:t>will</w:t>
      </w:r>
      <w:r>
        <w:rPr>
          <w:spacing w:val="23"/>
        </w:rPr>
        <w:t> </w:t>
      </w:r>
      <w:r>
        <w:rPr/>
        <w:t>return</w:t>
      </w:r>
      <w:r>
        <w:rPr>
          <w:spacing w:val="25"/>
        </w:rPr>
        <w:t> </w:t>
      </w:r>
      <w:r>
        <w:rPr/>
        <w:t>my</w:t>
      </w:r>
      <w:r>
        <w:rPr>
          <w:spacing w:val="24"/>
        </w:rPr>
        <w:t> </w:t>
      </w:r>
      <w:r>
        <w:rPr/>
        <w:t>service,</w:t>
      </w:r>
      <w:r>
        <w:rPr>
          <w:spacing w:val="22"/>
        </w:rPr>
        <w:t> </w:t>
      </w:r>
      <w:r>
        <w:rPr/>
        <w:t>in</w:t>
      </w:r>
      <w:r>
        <w:rPr>
          <w:spacing w:val="24"/>
        </w:rPr>
        <w:t> </w:t>
      </w:r>
      <w:r>
        <w:rPr/>
        <w:t>expectation</w:t>
      </w:r>
      <w:r>
        <w:rPr>
          <w:spacing w:val="22"/>
        </w:rPr>
        <w:t> </w:t>
      </w:r>
      <w:r>
        <w:rPr/>
        <w:t>of</w:t>
      </w:r>
      <w:r>
        <w:rPr>
          <w:spacing w:val="23"/>
        </w:rPr>
        <w:t> </w:t>
      </w:r>
      <w:r>
        <w:rPr/>
        <w:t>another</w:t>
      </w:r>
      <w:r>
        <w:rPr>
          <w:spacing w:val="21"/>
        </w:rPr>
        <w:t> </w:t>
      </w:r>
      <w:r>
        <w:rPr/>
        <w:t>of</w:t>
      </w:r>
      <w:r>
        <w:rPr>
          <w:spacing w:val="-57"/>
        </w:rPr>
        <w:t> </w:t>
      </w:r>
      <w:r>
        <w:rPr/>
        <w:t>the same kind, and in order to maintain the same correspondence of good offices with me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others”</w:t>
      </w:r>
      <w:r>
        <w:rPr>
          <w:spacing w:val="1"/>
        </w:rPr>
        <w:t> </w:t>
      </w:r>
      <w:r>
        <w:rPr/>
        <w:t>(Skyrms,</w:t>
      </w:r>
      <w:r>
        <w:rPr>
          <w:spacing w:val="1"/>
        </w:rPr>
        <w:t> </w:t>
      </w:r>
      <w:r>
        <w:rPr/>
        <w:t>2004).</w:t>
      </w:r>
      <w:r>
        <w:rPr>
          <w:spacing w:val="1"/>
        </w:rPr>
        <w:t> </w:t>
      </w:r>
      <w:r>
        <w:rPr/>
        <w:t>Sugden</w:t>
      </w:r>
      <w:r>
        <w:rPr>
          <w:spacing w:val="1"/>
        </w:rPr>
        <w:t> </w:t>
      </w:r>
      <w:r>
        <w:rPr/>
        <w:t>(1986)</w:t>
      </w:r>
      <w:r>
        <w:rPr>
          <w:spacing w:val="1"/>
        </w:rPr>
        <w:t> </w:t>
      </w:r>
      <w:r>
        <w:rPr/>
        <w:t>along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line</w:t>
      </w:r>
      <w:r>
        <w:rPr>
          <w:spacing w:val="1"/>
        </w:rPr>
        <w:t> </w:t>
      </w:r>
      <w:r>
        <w:rPr/>
        <w:t>suggests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repeated interactions, what he calls “experience” is</w:t>
      </w:r>
      <w:r>
        <w:rPr>
          <w:spacing w:val="60"/>
        </w:rPr>
        <w:t> </w:t>
      </w:r>
      <w:r>
        <w:rPr/>
        <w:t>essential to the determination of</w:t>
      </w:r>
      <w:r>
        <w:rPr>
          <w:spacing w:val="1"/>
        </w:rPr>
        <w:t> </w:t>
      </w:r>
      <w:r>
        <w:rPr/>
        <w:t>which norms of social interaction actually hold over time. The problem with equilibrium</w:t>
      </w:r>
      <w:r>
        <w:rPr>
          <w:spacing w:val="1"/>
        </w:rPr>
        <w:t> </w:t>
      </w:r>
      <w:r>
        <w:rPr/>
        <w:t>solutions is that many games have multiple equilibriums. The problem then becomes how</w:t>
      </w:r>
      <w:r>
        <w:rPr>
          <w:spacing w:val="-57"/>
        </w:rPr>
        <w:t> </w:t>
      </w:r>
      <w:r>
        <w:rPr/>
        <w:t>to select a unique equilibrium from a set of possible ones. The problem is compounded by</w:t>
      </w:r>
      <w:r>
        <w:rPr>
          <w:spacing w:val="-57"/>
        </w:rPr>
        <w:t> </w:t>
      </w:r>
      <w:r>
        <w:rPr/>
        <w:t>the</w:t>
      </w:r>
      <w:r>
        <w:rPr>
          <w:spacing w:val="1"/>
        </w:rPr>
        <w:t> </w:t>
      </w:r>
      <w:r>
        <w:rPr/>
        <w:t>controversies</w:t>
      </w:r>
      <w:r>
        <w:rPr>
          <w:spacing w:val="1"/>
        </w:rPr>
        <w:t> </w:t>
      </w:r>
      <w:r>
        <w:rPr/>
        <w:t>over</w:t>
      </w:r>
      <w:r>
        <w:rPr>
          <w:spacing w:val="1"/>
        </w:rPr>
        <w:t> </w:t>
      </w:r>
      <w:r>
        <w:rPr/>
        <w:t>equilibrium</w:t>
      </w:r>
      <w:r>
        <w:rPr>
          <w:spacing w:val="1"/>
        </w:rPr>
        <w:t> </w:t>
      </w:r>
      <w:r>
        <w:rPr/>
        <w:t>refinement</w:t>
      </w:r>
      <w:r>
        <w:rPr>
          <w:spacing w:val="1"/>
        </w:rPr>
        <w:t> </w:t>
      </w:r>
      <w:r>
        <w:rPr/>
        <w:t>concepts</w:t>
      </w:r>
      <w:r>
        <w:rPr>
          <w:spacing w:val="1"/>
        </w:rPr>
        <w:t> </w:t>
      </w:r>
      <w:r>
        <w:rPr/>
        <w:t>(Harsanyi</w:t>
      </w:r>
      <w:r>
        <w:rPr>
          <w:spacing w:val="1"/>
        </w:rPr>
        <w:t> </w:t>
      </w:r>
      <w:r>
        <w:rPr/>
        <w:t>and</w:t>
      </w:r>
      <w:r>
        <w:rPr>
          <w:spacing w:val="60"/>
        </w:rPr>
        <w:t> </w:t>
      </w:r>
      <w:r>
        <w:rPr/>
        <w:t>Selten</w:t>
      </w:r>
      <w:r>
        <w:rPr>
          <w:spacing w:val="60"/>
        </w:rPr>
        <w:t> </w:t>
      </w:r>
      <w:r>
        <w:rPr/>
        <w:t>1988).</w:t>
      </w:r>
      <w:r>
        <w:rPr>
          <w:spacing w:val="1"/>
        </w:rPr>
        <w:t> </w:t>
      </w:r>
      <w:r>
        <w:rPr/>
        <w:t>Many refinements have been suggested but, as in bargaining theory, all are controversial</w:t>
      </w:r>
      <w:r>
        <w:rPr>
          <w:spacing w:val="1"/>
        </w:rPr>
        <w:t> </w:t>
      </w:r>
      <w:r>
        <w:rPr/>
        <w:t>to</w:t>
      </w:r>
      <w:r>
        <w:rPr>
          <w:spacing w:val="-1"/>
        </w:rPr>
        <w:t> </w:t>
      </w:r>
      <w:r>
        <w:rPr/>
        <w:t>one degree</w:t>
      </w:r>
      <w:r>
        <w:rPr>
          <w:spacing w:val="-1"/>
        </w:rPr>
        <w:t> </w:t>
      </w:r>
      <w:r>
        <w:rPr/>
        <w:t>or another.</w:t>
      </w:r>
    </w:p>
    <w:p>
      <w:pPr>
        <w:pStyle w:val="BodyText"/>
        <w:rPr>
          <w:sz w:val="21"/>
        </w:rPr>
      </w:pPr>
    </w:p>
    <w:p>
      <w:pPr>
        <w:pStyle w:val="BodyText"/>
        <w:spacing w:line="480" w:lineRule="auto" w:before="1"/>
        <w:ind w:left="231" w:right="809" w:firstLine="719"/>
        <w:jc w:val="both"/>
      </w:pPr>
      <w:r>
        <w:rPr/>
        <w:t>One of the interesting developments in social contract theory spurred by game</w:t>
      </w:r>
      <w:r>
        <w:rPr>
          <w:spacing w:val="1"/>
        </w:rPr>
        <w:t> </w:t>
      </w:r>
      <w:r>
        <w:rPr/>
        <w:t>theorists such as Skyrms and Binmore is the appeal to evolutionary game theory as a way</w:t>
      </w:r>
      <w:r>
        <w:rPr>
          <w:spacing w:val="1"/>
        </w:rPr>
        <w:t> </w:t>
      </w:r>
      <w:r>
        <w:rPr/>
        <w:t>to solve the commensuration and equilibrium selection problem (Vanderschraaf 2005).</w:t>
      </w:r>
      <w:r>
        <w:rPr>
          <w:spacing w:val="1"/>
        </w:rPr>
        <w:t> </w:t>
      </w:r>
      <w:r>
        <w:rPr/>
        <w:t>What cannot be solved by appeal to reason (because there simply is no determinate</w:t>
      </w:r>
      <w:r>
        <w:rPr>
          <w:spacing w:val="1"/>
        </w:rPr>
        <w:t> </w:t>
      </w:r>
      <w:r>
        <w:rPr/>
        <w:t>solution) may be solved by repeated interactions among rational parties. The work of</w:t>
      </w:r>
      <w:r>
        <w:rPr>
          <w:spacing w:val="1"/>
        </w:rPr>
        <w:t> </w:t>
      </w:r>
      <w:r>
        <w:rPr/>
        <w:t>theorists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Skyrms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Binmore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blurs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line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justification</w:t>
      </w:r>
      <w:r>
        <w:rPr>
          <w:spacing w:val="1"/>
        </w:rPr>
        <w:t> </w:t>
      </w:r>
      <w:r>
        <w:rPr/>
        <w:t>and</w:t>
      </w:r>
      <w:r>
        <w:rPr>
          <w:spacing w:val="-57"/>
        </w:rPr>
        <w:t> </w:t>
      </w:r>
      <w:r>
        <w:rPr/>
        <w:t>explanation. Their analyses shed light both on the justificatory problem what are the</w:t>
      </w:r>
      <w:r>
        <w:rPr>
          <w:spacing w:val="1"/>
        </w:rPr>
        <w:t> </w:t>
      </w:r>
      <w:r>
        <w:rPr/>
        <w:t>characteristics</w:t>
      </w:r>
      <w:r>
        <w:rPr>
          <w:spacing w:val="35"/>
        </w:rPr>
        <w:t> </w:t>
      </w:r>
      <w:r>
        <w:rPr/>
        <w:t>of</w:t>
      </w:r>
      <w:r>
        <w:rPr>
          <w:spacing w:val="36"/>
        </w:rPr>
        <w:t> </w:t>
      </w:r>
      <w:r>
        <w:rPr/>
        <w:t>a</w:t>
      </w:r>
      <w:r>
        <w:rPr>
          <w:spacing w:val="38"/>
        </w:rPr>
        <w:t> </w:t>
      </w:r>
      <w:r>
        <w:rPr/>
        <w:t>cooperative</w:t>
      </w:r>
      <w:r>
        <w:rPr>
          <w:spacing w:val="36"/>
        </w:rPr>
        <w:t> </w:t>
      </w:r>
      <w:r>
        <w:rPr/>
        <w:t>social</w:t>
      </w:r>
      <w:r>
        <w:rPr>
          <w:spacing w:val="37"/>
        </w:rPr>
        <w:t> </w:t>
      </w:r>
      <w:r>
        <w:rPr/>
        <w:t>order</w:t>
      </w:r>
      <w:r>
        <w:rPr>
          <w:spacing w:val="36"/>
        </w:rPr>
        <w:t> </w:t>
      </w:r>
      <w:r>
        <w:rPr/>
        <w:t>that</w:t>
      </w:r>
      <w:r>
        <w:rPr>
          <w:spacing w:val="39"/>
        </w:rPr>
        <w:t> </w:t>
      </w:r>
      <w:r>
        <w:rPr/>
        <w:t>people</w:t>
      </w:r>
      <w:r>
        <w:rPr>
          <w:spacing w:val="36"/>
        </w:rPr>
        <w:t> </w:t>
      </w:r>
      <w:r>
        <w:rPr/>
        <w:t>freely</w:t>
      </w:r>
      <w:r>
        <w:rPr>
          <w:spacing w:val="37"/>
        </w:rPr>
        <w:t> </w:t>
      </w:r>
      <w:r>
        <w:rPr/>
        <w:t>follow?</w:t>
      </w:r>
      <w:r>
        <w:rPr>
          <w:spacing w:val="38"/>
        </w:rPr>
        <w:t> </w:t>
      </w:r>
      <w:r>
        <w:rPr/>
        <w:t>It</w:t>
      </w:r>
      <w:r>
        <w:rPr>
          <w:spacing w:val="36"/>
        </w:rPr>
        <w:t> </w:t>
      </w:r>
      <w:r>
        <w:rPr/>
        <w:t>also</w:t>
      </w:r>
      <w:r>
        <w:rPr>
          <w:spacing w:val="37"/>
        </w:rPr>
        <w:t> </w:t>
      </w:r>
      <w:r>
        <w:rPr/>
        <w:t>explains</w:t>
      </w:r>
      <w:r>
        <w:rPr>
          <w:spacing w:val="-58"/>
        </w:rPr>
        <w:t> </w:t>
      </w:r>
      <w:r>
        <w:rPr/>
        <w:t>how such orders may come about. The use of evolutionary game theory and evolutionary</w:t>
      </w:r>
      <w:r>
        <w:rPr>
          <w:spacing w:val="1"/>
        </w:rPr>
        <w:t> </w:t>
      </w:r>
      <w:r>
        <w:rPr/>
        <w:t>techniques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burgeoning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exciting</w:t>
      </w:r>
      <w:r>
        <w:rPr>
          <w:spacing w:val="1"/>
        </w:rPr>
        <w:t> </w:t>
      </w:r>
      <w:r>
        <w:rPr/>
        <w:t>area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contract</w:t>
      </w:r>
      <w:r>
        <w:rPr>
          <w:spacing w:val="1"/>
        </w:rPr>
        <w:t> </w:t>
      </w:r>
      <w:r>
        <w:rPr/>
        <w:t>theory.</w:t>
      </w:r>
      <w:r>
        <w:rPr>
          <w:spacing w:val="1"/>
        </w:rPr>
        <w:t> </w:t>
      </w:r>
      <w:r>
        <w:rPr/>
        <w:t>One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60"/>
        </w:rPr>
        <w:t> </w:t>
      </w:r>
      <w:r>
        <w:rPr/>
        <w:t>many</w:t>
      </w:r>
      <w:r>
        <w:rPr>
          <w:spacing w:val="1"/>
        </w:rPr>
        <w:t> </w:t>
      </w:r>
      <w:r>
        <w:rPr/>
        <w:t>questions that arise, however, is that of why, and if so under what circumstances, we</w:t>
      </w:r>
      <w:r>
        <w:rPr>
          <w:spacing w:val="1"/>
        </w:rPr>
        <w:t> </w:t>
      </w:r>
      <w:r>
        <w:rPr/>
        <w:t>should</w:t>
      </w:r>
      <w:r>
        <w:rPr>
          <w:spacing w:val="1"/>
        </w:rPr>
        <w:t> </w:t>
      </w:r>
      <w:r>
        <w:rPr/>
        <w:t>endorse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output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evolutionary</w:t>
      </w:r>
      <w:r>
        <w:rPr>
          <w:spacing w:val="1"/>
        </w:rPr>
        <w:t> </w:t>
      </w:r>
      <w:r>
        <w:rPr/>
        <w:t>procedures.</w:t>
      </w:r>
      <w:r>
        <w:rPr>
          <w:spacing w:val="1"/>
        </w:rPr>
        <w:t> </w:t>
      </w:r>
      <w:r>
        <w:rPr/>
        <w:t>Should</w:t>
      </w:r>
      <w:r>
        <w:rPr>
          <w:spacing w:val="1"/>
        </w:rPr>
        <w:t> </w:t>
      </w:r>
      <w:r>
        <w:rPr/>
        <w:t>one</w:t>
      </w:r>
      <w:r>
        <w:rPr>
          <w:spacing w:val="1"/>
        </w:rPr>
        <w:t> </w:t>
      </w:r>
      <w:r>
        <w:rPr/>
        <w:t>equilibrium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preferred</w:t>
      </w:r>
      <w:r>
        <w:rPr>
          <w:spacing w:val="51"/>
        </w:rPr>
        <w:t> </w:t>
      </w:r>
      <w:r>
        <w:rPr/>
        <w:t>to</w:t>
      </w:r>
      <w:r>
        <w:rPr>
          <w:spacing w:val="49"/>
        </w:rPr>
        <w:t> </w:t>
      </w:r>
      <w:r>
        <w:rPr/>
        <w:t>another</w:t>
      </w:r>
      <w:r>
        <w:rPr>
          <w:spacing w:val="48"/>
        </w:rPr>
        <w:t> </w:t>
      </w:r>
      <w:r>
        <w:rPr/>
        <w:t>merely</w:t>
      </w:r>
      <w:r>
        <w:rPr>
          <w:spacing w:val="50"/>
        </w:rPr>
        <w:t> </w:t>
      </w:r>
      <w:r>
        <w:rPr/>
        <w:t>because</w:t>
      </w:r>
      <w:r>
        <w:rPr>
          <w:spacing w:val="50"/>
        </w:rPr>
        <w:t> </w:t>
      </w:r>
      <w:r>
        <w:rPr/>
        <w:t>it</w:t>
      </w:r>
      <w:r>
        <w:rPr>
          <w:spacing w:val="49"/>
        </w:rPr>
        <w:t> </w:t>
      </w:r>
      <w:r>
        <w:rPr/>
        <w:t>was</w:t>
      </w:r>
      <w:r>
        <w:rPr>
          <w:spacing w:val="51"/>
        </w:rPr>
        <w:t> </w:t>
      </w:r>
      <w:r>
        <w:rPr/>
        <w:t>the</w:t>
      </w:r>
      <w:r>
        <w:rPr>
          <w:spacing w:val="51"/>
        </w:rPr>
        <w:t> </w:t>
      </w:r>
      <w:r>
        <w:rPr/>
        <w:t>output</w:t>
      </w:r>
      <w:r>
        <w:rPr>
          <w:spacing w:val="49"/>
        </w:rPr>
        <w:t> </w:t>
      </w:r>
      <w:r>
        <w:rPr/>
        <w:t>of</w:t>
      </w:r>
      <w:r>
        <w:rPr>
          <w:spacing w:val="50"/>
        </w:rPr>
        <w:t> </w:t>
      </w:r>
      <w:r>
        <w:rPr/>
        <w:t>an</w:t>
      </w:r>
      <w:r>
        <w:rPr>
          <w:spacing w:val="49"/>
        </w:rPr>
        <w:t> </w:t>
      </w:r>
      <w:r>
        <w:rPr/>
        <w:t>evolutionary</w:t>
      </w:r>
      <w:r>
        <w:rPr>
          <w:spacing w:val="49"/>
        </w:rPr>
        <w:t> </w:t>
      </w:r>
      <w:r>
        <w:rPr/>
        <w:t>procedure?</w:t>
      </w:r>
    </w:p>
    <w:p>
      <w:pPr>
        <w:spacing w:after="0" w:line="480" w:lineRule="auto"/>
        <w:jc w:val="both"/>
        <w:sectPr>
          <w:pgSz w:w="11910" w:h="16840"/>
          <w:pgMar w:header="0" w:footer="973" w:top="1160" w:bottom="1240" w:left="1480" w:right="720"/>
        </w:sectPr>
      </w:pPr>
    </w:p>
    <w:p>
      <w:pPr>
        <w:pStyle w:val="BodyText"/>
        <w:spacing w:line="480" w:lineRule="auto" w:before="78"/>
        <w:ind w:left="231" w:right="810"/>
        <w:jc w:val="both"/>
      </w:pPr>
      <w:r>
        <w:rPr/>
        <w:pict>
          <v:shape style="position:absolute;margin-left:347.18103pt;margin-top:134.483093pt;width:157.3pt;height:169.5pt;mso-position-horizontal-relative:page;mso-position-vertical-relative:paragraph;z-index:-23586816" coordorigin="6944,2690" coordsize="3146,3390" path="m8093,5680l8088,5631,8076,5580,8057,5528,8032,5473,8002,5418,7964,5360,7903,5385,7722,5459,7754,5506,7778,5549,7796,5589,7807,5627,7810,5662,7804,5695,7789,5726,7766,5755,7735,5779,7701,5793,7663,5797,7623,5791,7576,5772,7523,5738,7461,5689,7392,5624,7340,5568,7298,5516,7267,5468,7247,5425,7234,5374,7235,5327,7248,5286,7275,5250,7290,5237,7307,5227,7325,5219,7345,5214,7365,5212,7387,5213,7409,5216,7432,5222,7447,5228,7465,5236,7486,5247,7509,5261,7628,5036,7545,4991,7466,4958,7392,4939,7323,4933,7256,4941,7192,4964,7129,5001,7069,5054,7015,5116,6977,5183,6953,5253,6944,5327,6950,5405,6967,5472,6993,5540,7029,5608,7076,5678,7132,5749,7199,5821,7264,5881,7327,5933,7390,5977,7452,6013,7513,6040,7585,6063,7653,6076,7714,6079,7770,6072,7823,6056,7875,6029,7927,5992,7979,5946,8017,5903,8048,5860,8070,5816,8084,5772,8092,5727,8093,5680xm8791,4964l8784,4900,8769,4835,8743,4768,8715,4714,8680,4658,8637,4600,8587,4541,8569,4522,8530,4481,8506,4458,8506,4952,8501,4992,8485,5029,8459,5062,8427,5088,8390,5103,8350,5107,8305,5101,8256,5083,8202,5051,8144,5006,8080,4947,8021,4883,7975,4824,7943,4770,7925,4721,7919,4676,7923,4636,7937,4600,7962,4568,7994,4543,8031,4527,8072,4522,8116,4527,8164,4545,8216,4574,8272,4617,8332,4672,8397,4741,8447,4804,8481,4860,8500,4909,8506,4952,8506,4458,8460,4416,8390,4360,8321,4315,8253,4280,8185,4254,8117,4238,8039,4233,7963,4243,7891,4268,7823,4309,7758,4364,7704,4428,7665,4495,7641,4567,7632,4643,7638,4722,7654,4791,7681,4860,7717,4929,7762,4999,7818,5070,7884,5140,7945,5198,8005,5247,8065,5289,8124,5324,8182,5351,8252,5376,8320,5389,8384,5393,8444,5386,8502,5370,8558,5343,8613,5305,8667,5257,8714,5204,8750,5147,8767,5107,8775,5089,8788,5027,8791,4964xm9271,4623l8948,4300,9055,4193,9105,4134,9111,4124,9139,4072,9156,4009,9156,3944,9140,3878,9117,3828,9110,3813,9065,3747,9007,3681,8943,3624,8880,3580,8871,3576,8871,3969,8870,3995,8861,4021,8844,4048,8819,4076,8772,4124,8577,3929,8633,3874,8660,3850,8686,3835,8711,3828,8735,3828,8759,3835,8782,3845,8804,3859,8825,3878,8843,3899,8857,3922,8866,3945,8871,3969,8871,3576,8818,3551,8756,3535,8696,3534,8638,3549,8582,3579,8528,3624,8205,3948,9076,4819,9271,4623xm10089,3806l9724,3441,9671,3291,9516,2840,9463,2690,9248,2905,9276,2975,9359,3186,9415,3326,9345,3298,9134,3215,8994,3159,8777,3375,8928,3428,9379,3583,9529,3636,9894,4001,10089,3806xe" filled="true" fillcolor="#c0c0c0" stroked="false">
            <v:path arrowok="t"/>
            <v:fill opacity="32896f" type="solid"/>
            <w10:wrap type="none"/>
          </v:shape>
        </w:pict>
      </w:r>
      <w:r>
        <w:rPr/>
        <w:t>Surely we would want reasons independent of history for reflectively endorsing some</w:t>
      </w:r>
      <w:r>
        <w:rPr>
          <w:spacing w:val="1"/>
        </w:rPr>
        <w:t> </w:t>
      </w:r>
      <w:r>
        <w:rPr/>
        <w:t>equilibrium. This problem highlights the concern that social contracts that are the product</w:t>
      </w:r>
      <w:r>
        <w:rPr>
          <w:spacing w:val="1"/>
        </w:rPr>
        <w:t> </w:t>
      </w:r>
      <w:r>
        <w:rPr/>
        <w:t>of evolutionary procedures will not meet the publicity condition in the right kind of way.</w:t>
      </w:r>
      <w:r>
        <w:rPr>
          <w:spacing w:val="1"/>
        </w:rPr>
        <w:t> </w:t>
      </w:r>
      <w:r>
        <w:rPr/>
        <w:t>If the publicity condition seems harder to meet, the evolutionary approach provides a</w:t>
      </w:r>
      <w:r>
        <w:rPr>
          <w:spacing w:val="1"/>
        </w:rPr>
        <w:t> </w:t>
      </w:r>
      <w:r>
        <w:rPr/>
        <w:t>powerful</w:t>
      </w:r>
      <w:r>
        <w:rPr>
          <w:spacing w:val="-1"/>
        </w:rPr>
        <w:t> </w:t>
      </w:r>
      <w:r>
        <w:rPr/>
        <w:t>and dynamic</w:t>
      </w:r>
      <w:r>
        <w:rPr>
          <w:spacing w:val="-1"/>
        </w:rPr>
        <w:t> </w:t>
      </w:r>
      <w:r>
        <w:rPr/>
        <w:t>way to understand stability.</w:t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spacing w:line="480" w:lineRule="auto"/>
        <w:ind w:left="231" w:right="804" w:firstLine="719"/>
        <w:jc w:val="both"/>
      </w:pPr>
      <w:r>
        <w:rPr/>
        <w:pict>
          <v:shape style="position:absolute;margin-left:70.962006pt;margin-top:143.265091pt;width:283.05pt;height:283.05pt;mso-position-horizontal-relative:page;mso-position-vertical-relative:paragraph;z-index:-23587328" coordorigin="1419,2865" coordsize="5661,5661" path="m2485,8331l1614,7460,1419,7655,2290,8526,2485,8331xm3077,7655l3076,7616,3071,7573,3062,7529,3048,7485,3029,7441,3006,7398,2978,7356,2948,7315,2914,7275,2877,7235,2358,6716,2164,6910,2695,7442,2728,7478,2752,7513,2769,7548,2779,7582,2781,7615,2774,7646,2760,7674,2739,7700,2713,7722,2684,7736,2653,7742,2620,7740,2586,7730,2551,7713,2516,7689,2480,7657,1949,7125,1754,7320,2274,7839,2308,7871,2347,7903,2391,7936,2439,7968,2471,7987,2506,8003,2543,8016,2581,8027,2620,8035,2656,8039,2690,8039,2723,8035,2754,8028,2786,8017,2818,8001,2849,7980,2880,7957,2908,7934,2934,7911,2958,7888,2994,7848,3025,7807,3048,7766,3065,7723,3073,7691,3077,7655xm3805,6872l3799,6808,3783,6742,3757,6675,3729,6621,3694,6565,3651,6507,3601,6448,3584,6430,3544,6388,3520,6366,3520,6860,3515,6900,3500,6937,3474,6970,3441,6995,3404,7010,3364,7015,3319,7008,3270,6990,3217,6959,3158,6913,3094,6854,3035,6790,2989,6731,2958,6677,2939,6628,2933,6584,2937,6543,2952,6507,2976,6476,3009,6450,3045,6435,3086,6430,3130,6435,3178,6452,3230,6482,3286,6524,3346,6579,3411,6649,3461,6712,3495,6767,3514,6816,3520,6860,3520,6366,3474,6323,3405,6268,3336,6223,3267,6187,3199,6162,3132,6146,3053,6140,2978,6150,2906,6176,2837,6216,2773,6272,2719,6335,2679,6403,2655,6474,2646,6550,2652,6630,2669,6698,2695,6767,2731,6837,2777,6907,2833,6977,2899,7048,2959,7105,3019,7155,3079,7197,3138,7231,3196,7259,3267,7283,3334,7297,3398,7300,3458,7294,3516,7278,3572,7251,3628,7213,3681,7165,3728,7111,3764,7055,3781,7015,3789,6996,3802,6935,3805,6872xm4076,6292l3889,6105,3635,6359,3822,6546,4076,6292xm4587,6229l3716,5358,3521,5553,4392,6424,4587,6229xm4921,5895l4598,5572,4704,5465,4755,5405,4760,5395,4789,5344,4806,5281,4805,5216,4789,5150,4766,5099,4759,5084,4715,5018,4656,4952,4593,4895,4530,4852,4521,4848,4521,5241,4520,5267,4510,5293,4493,5320,4469,5348,4421,5395,4227,5201,4282,5146,4309,5122,4335,5107,4361,5099,4385,5100,4409,5106,4432,5117,4454,5131,4475,5150,4493,5171,4507,5194,4516,5217,4521,5241,4521,4848,4467,4823,4406,4807,4346,4806,4288,4821,4232,4851,4178,4896,3854,5219,4726,6091,4921,5895xm5711,5105l5055,4449,5253,4251,5038,4036,4447,4627,4662,4842,4860,4644,5516,5300,5711,5105xm6346,4470l5690,3814,5889,3615,5674,3400,5082,3992,5297,4207,5496,4009,6152,4665,6346,4470xm7080,3597l7074,3533,7058,3467,7032,3400,7004,3346,6969,3290,6926,3232,6876,3174,6858,3155,6819,3113,6795,3091,6795,3585,6790,3625,6774,3662,6748,3695,6716,3720,6679,3735,6639,3740,6594,3733,6545,3715,6492,3684,6433,3638,6369,3579,6310,3515,6264,3456,6232,3402,6214,3353,6208,3309,6212,3268,6227,3232,6251,3201,6284,3175,6320,3160,6361,3155,6405,3160,6453,3177,6505,3207,6561,3249,6621,3304,6686,3374,6736,3437,6770,3493,6789,3541,6795,3585,6795,3091,6749,3048,6679,2993,6610,2948,6542,2912,6474,2887,6406,2871,6328,2865,6252,2875,6181,2901,6112,2941,6048,2997,5994,3060,5954,3128,5930,3199,5921,3275,5927,3355,5944,3423,5970,3492,6006,3562,6052,3632,6107,3702,6173,3773,6234,3830,6294,3880,6354,3922,6413,3956,6471,3984,6542,4008,6609,4022,6673,4025,6733,4019,6791,4003,6847,3976,6902,3938,6956,3890,7003,3836,7039,3780,7056,3740,7064,3721,7077,3660,7080,3597xe" filled="true" fillcolor="#c0c0c0" stroked="false">
            <v:path arrowok="t"/>
            <v:fill opacity="32896f" type="solid"/>
            <w10:wrap type="none"/>
          </v:shape>
        </w:pict>
      </w:r>
      <w:r>
        <w:rPr/>
        <w:t>Following Maynard Smith, we can see stability as being an evolutionarily stable</w:t>
      </w:r>
      <w:r>
        <w:rPr>
          <w:spacing w:val="1"/>
        </w:rPr>
        <w:t> </w:t>
      </w:r>
      <w:r>
        <w:rPr/>
        <w:t>strategy of equilibrium. Basically this is the idea that equilibrium in an evolutionary game</w:t>
      </w:r>
      <w:r>
        <w:rPr>
          <w:spacing w:val="-57"/>
        </w:rPr>
        <w:t> </w:t>
      </w:r>
      <w:r>
        <w:rPr/>
        <w:t>where</w:t>
      </w:r>
      <w:r>
        <w:rPr>
          <w:spacing w:val="1"/>
        </w:rPr>
        <w:t> </w:t>
      </w:r>
      <w:r>
        <w:rPr/>
        <w:t>successful</w:t>
      </w:r>
      <w:r>
        <w:rPr>
          <w:spacing w:val="1"/>
        </w:rPr>
        <w:t> </w:t>
      </w:r>
      <w:r>
        <w:rPr/>
        <w:t>strategies</w:t>
      </w:r>
      <w:r>
        <w:rPr>
          <w:spacing w:val="1"/>
        </w:rPr>
        <w:t> </w:t>
      </w:r>
      <w:r>
        <w:rPr/>
        <w:t>replicate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higher</w:t>
      </w:r>
      <w:r>
        <w:rPr>
          <w:spacing w:val="1"/>
        </w:rPr>
        <w:t> </w:t>
      </w:r>
      <w:r>
        <w:rPr/>
        <w:t>rates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stable</w:t>
      </w:r>
      <w:r>
        <w:rPr>
          <w:spacing w:val="1"/>
        </w:rPr>
        <w:t> </w:t>
      </w:r>
      <w:r>
        <w:rPr/>
        <w:t>if</w:t>
      </w:r>
      <w:r>
        <w:rPr>
          <w:spacing w:val="1"/>
        </w:rPr>
        <w:t> </w:t>
      </w:r>
      <w:r>
        <w:rPr/>
        <w:t>the</w:t>
      </w:r>
      <w:r>
        <w:rPr>
          <w:spacing w:val="60"/>
        </w:rPr>
        <w:t> </w:t>
      </w:r>
      <w:r>
        <w:rPr/>
        <w:t>equilibrium</w:t>
      </w:r>
      <w:r>
        <w:rPr>
          <w:spacing w:val="1"/>
        </w:rPr>
        <w:t> </w:t>
      </w:r>
      <w:r>
        <w:rPr/>
        <w:t>composition of the population in terms of strategies is not susceptible to invasion by a</w:t>
      </w:r>
      <w:r>
        <w:rPr>
          <w:spacing w:val="1"/>
        </w:rPr>
        <w:t> </w:t>
      </w:r>
      <w:r>
        <w:rPr/>
        <w:t>mutant strategy. A population is evolutionarily stable when a mutant strategy is not a</w:t>
      </w:r>
      <w:r>
        <w:rPr>
          <w:spacing w:val="1"/>
        </w:rPr>
        <w:t> </w:t>
      </w:r>
      <w:r>
        <w:rPr/>
        <w:t>better response to the population than the current mix of strategies in the population. This</w:t>
      </w:r>
      <w:r>
        <w:rPr>
          <w:spacing w:val="1"/>
        </w:rPr>
        <w:t> </w:t>
      </w:r>
      <w:r>
        <w:rPr/>
        <w:t>gives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formal</w:t>
      </w:r>
      <w:r>
        <w:rPr>
          <w:spacing w:val="1"/>
        </w:rPr>
        <w:t> </w:t>
      </w:r>
      <w:r>
        <w:rPr/>
        <w:t>interpretation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Rawls’s</w:t>
      </w:r>
      <w:r>
        <w:rPr>
          <w:spacing w:val="1"/>
        </w:rPr>
        <w:t> </w:t>
      </w:r>
      <w:r>
        <w:rPr/>
        <w:t>conception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“inherent</w:t>
      </w:r>
      <w:r>
        <w:rPr>
          <w:spacing w:val="1"/>
        </w:rPr>
        <w:t> </w:t>
      </w:r>
      <w:r>
        <w:rPr/>
        <w:t>stability”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Buchanan’s notion that social contracts should be able to withstand subversion by a sub-</w:t>
      </w:r>
      <w:r>
        <w:rPr>
          <w:spacing w:val="1"/>
        </w:rPr>
        <w:t> </w:t>
      </w:r>
      <w:r>
        <w:rPr/>
        <w:t>population of knaves. This new conception of stability combined with the dynamic nature</w:t>
      </w:r>
      <w:r>
        <w:rPr>
          <w:spacing w:val="-57"/>
        </w:rPr>
        <w:t> </w:t>
      </w:r>
      <w:r>
        <w:rPr/>
        <w:t>of evolutionary games provides interesting new ways for the social contract theorist to</w:t>
      </w:r>
      <w:r>
        <w:rPr>
          <w:spacing w:val="1"/>
        </w:rPr>
        <w:t> </w:t>
      </w:r>
      <w:r>
        <w:rPr/>
        <w:t>model</w:t>
      </w:r>
      <w:r>
        <w:rPr>
          <w:spacing w:val="-1"/>
        </w:rPr>
        <w:t> </w:t>
      </w:r>
      <w:r>
        <w:rPr/>
        <w:t>the output of the</w:t>
      </w:r>
      <w:r>
        <w:rPr>
          <w:spacing w:val="-1"/>
        </w:rPr>
        <w:t> </w:t>
      </w:r>
      <w:r>
        <w:rPr/>
        <w:t>contract.</w:t>
      </w:r>
    </w:p>
    <w:p>
      <w:pPr>
        <w:pStyle w:val="BodyText"/>
        <w:rPr>
          <w:sz w:val="21"/>
        </w:rPr>
      </w:pPr>
    </w:p>
    <w:p>
      <w:pPr>
        <w:pStyle w:val="Heading1"/>
        <w:numPr>
          <w:ilvl w:val="2"/>
          <w:numId w:val="10"/>
        </w:numPr>
        <w:tabs>
          <w:tab w:pos="952" w:val="left" w:leader="none"/>
        </w:tabs>
        <w:spacing w:line="240" w:lineRule="auto" w:before="0" w:after="0"/>
        <w:ind w:left="951" w:right="0" w:hanging="721"/>
        <w:jc w:val="both"/>
      </w:pPr>
      <w:r>
        <w:rPr/>
        <w:t>The</w:t>
      </w:r>
      <w:r>
        <w:rPr>
          <w:spacing w:val="-2"/>
        </w:rPr>
        <w:t> </w:t>
      </w:r>
      <w:r>
        <w:rPr/>
        <w:t>Object of</w:t>
      </w:r>
      <w:r>
        <w:rPr>
          <w:spacing w:val="-3"/>
        </w:rPr>
        <w:t> </w:t>
      </w:r>
      <w:r>
        <w:rPr/>
        <w:t>Agreement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217"/>
        <w:ind w:left="231" w:right="803" w:firstLine="719"/>
        <w:jc w:val="both"/>
      </w:pPr>
      <w:r>
        <w:rPr/>
        <w:t>Social contract theories differ about the object of the contract. In the traditional</w:t>
      </w:r>
      <w:r>
        <w:rPr>
          <w:spacing w:val="1"/>
        </w:rPr>
        <w:t> </w:t>
      </w:r>
      <w:r>
        <w:rPr/>
        <w:t>contract theories of Hobbes and Locke, the contract was about the terms of political</w:t>
      </w:r>
      <w:r>
        <w:rPr>
          <w:spacing w:val="1"/>
        </w:rPr>
        <w:t> </w:t>
      </w:r>
      <w:r>
        <w:rPr/>
        <w:t>association.</w:t>
      </w:r>
      <w:r>
        <w:rPr>
          <w:spacing w:val="60"/>
        </w:rPr>
        <w:t> </w:t>
      </w:r>
      <w:r>
        <w:rPr/>
        <w:t>In particular, the problem was the grounds and limits of citizen’s obligation</w:t>
      </w:r>
      <w:r>
        <w:rPr>
          <w:spacing w:val="1"/>
        </w:rPr>
        <w:t> </w:t>
      </w:r>
      <w:r>
        <w:rPr/>
        <w:t>to obey the state. In his early formulation, Rawls’ parties deliberated about “common</w:t>
      </w:r>
      <w:r>
        <w:rPr>
          <w:spacing w:val="1"/>
        </w:rPr>
        <w:t> </w:t>
      </w:r>
      <w:r>
        <w:rPr/>
        <w:t>practices” (Encyclopedia of Philosophy, 2017). In his later statement of his view, Rawls</w:t>
      </w:r>
      <w:r>
        <w:rPr>
          <w:spacing w:val="1"/>
        </w:rPr>
        <w:t> </w:t>
      </w:r>
      <w:r>
        <w:rPr/>
        <w:t>took the object of agreement to be principles of justice to regulate “the basic structure:”</w:t>
      </w:r>
      <w:r>
        <w:rPr>
          <w:spacing w:val="1"/>
        </w:rPr>
        <w:t> </w:t>
      </w:r>
      <w:r>
        <w:rPr/>
        <w:t>The</w:t>
      </w:r>
      <w:r>
        <w:rPr>
          <w:spacing w:val="35"/>
        </w:rPr>
        <w:t> </w:t>
      </w:r>
      <w:r>
        <w:rPr/>
        <w:t>basic</w:t>
      </w:r>
      <w:r>
        <w:rPr>
          <w:spacing w:val="37"/>
        </w:rPr>
        <w:t> </w:t>
      </w:r>
      <w:r>
        <w:rPr/>
        <w:t>structure</w:t>
      </w:r>
      <w:r>
        <w:rPr>
          <w:spacing w:val="36"/>
        </w:rPr>
        <w:t> </w:t>
      </w:r>
      <w:r>
        <w:rPr/>
        <w:t>is</w:t>
      </w:r>
      <w:r>
        <w:rPr>
          <w:spacing w:val="37"/>
        </w:rPr>
        <w:t> </w:t>
      </w:r>
      <w:r>
        <w:rPr/>
        <w:t>understood</w:t>
      </w:r>
      <w:r>
        <w:rPr>
          <w:spacing w:val="38"/>
        </w:rPr>
        <w:t> </w:t>
      </w:r>
      <w:r>
        <w:rPr/>
        <w:t>as</w:t>
      </w:r>
      <w:r>
        <w:rPr>
          <w:spacing w:val="37"/>
        </w:rPr>
        <w:t> </w:t>
      </w:r>
      <w:r>
        <w:rPr/>
        <w:t>the</w:t>
      </w:r>
      <w:r>
        <w:rPr>
          <w:spacing w:val="37"/>
        </w:rPr>
        <w:t> </w:t>
      </w:r>
      <w:r>
        <w:rPr/>
        <w:t>way</w:t>
      </w:r>
      <w:r>
        <w:rPr>
          <w:spacing w:val="37"/>
        </w:rPr>
        <w:t> </w:t>
      </w:r>
      <w:r>
        <w:rPr/>
        <w:t>in</w:t>
      </w:r>
      <w:r>
        <w:rPr>
          <w:spacing w:val="40"/>
        </w:rPr>
        <w:t> </w:t>
      </w:r>
      <w:r>
        <w:rPr/>
        <w:t>which</w:t>
      </w:r>
      <w:r>
        <w:rPr>
          <w:spacing w:val="37"/>
        </w:rPr>
        <w:t> </w:t>
      </w:r>
      <w:r>
        <w:rPr/>
        <w:t>the</w:t>
      </w:r>
      <w:r>
        <w:rPr>
          <w:spacing w:val="37"/>
        </w:rPr>
        <w:t> </w:t>
      </w:r>
      <w:r>
        <w:rPr/>
        <w:t>major</w:t>
      </w:r>
      <w:r>
        <w:rPr>
          <w:spacing w:val="36"/>
        </w:rPr>
        <w:t> </w:t>
      </w:r>
      <w:r>
        <w:rPr/>
        <w:t>social</w:t>
      </w:r>
      <w:r>
        <w:rPr>
          <w:spacing w:val="46"/>
        </w:rPr>
        <w:t> </w:t>
      </w:r>
      <w:r>
        <w:rPr/>
        <w:t>institutions</w:t>
      </w:r>
      <w:r>
        <w:rPr>
          <w:spacing w:val="35"/>
        </w:rPr>
        <w:t> </w:t>
      </w:r>
      <w:r>
        <w:rPr/>
        <w:t>fit</w:t>
      </w:r>
    </w:p>
    <w:p>
      <w:pPr>
        <w:spacing w:after="0" w:line="480" w:lineRule="auto"/>
        <w:jc w:val="both"/>
        <w:sectPr>
          <w:pgSz w:w="11910" w:h="16840"/>
          <w:pgMar w:header="0" w:footer="973" w:top="1160" w:bottom="1240" w:left="1480" w:right="720"/>
        </w:sectPr>
      </w:pPr>
    </w:p>
    <w:p>
      <w:pPr>
        <w:pStyle w:val="BodyText"/>
        <w:spacing w:line="480" w:lineRule="auto" w:before="78"/>
        <w:ind w:left="231" w:right="807"/>
        <w:jc w:val="both"/>
      </w:pPr>
      <w:r>
        <w:rPr/>
        <w:pict>
          <v:shape style="position:absolute;margin-left:70.962006pt;margin-top:297.18512pt;width:283.05pt;height:283.05pt;mso-position-horizontal-relative:page;mso-position-vertical-relative:paragraph;z-index:-23586304" coordorigin="1419,5944" coordsize="5661,5661" path="m2485,11409l1614,10538,1419,10733,2290,11604,2485,11409xm3077,10733l3076,10694,3071,10651,3062,10607,3048,10563,3029,10520,3006,10476,2978,10434,2948,10393,2914,10353,2877,10314,2358,9794,2164,9989,2695,10520,2728,10556,2752,10592,2769,10627,2779,10661,2781,10693,2774,10724,2760,10753,2739,10779,2713,10800,2684,10814,2653,10820,2620,10818,2586,10809,2551,10792,2516,10768,2480,10736,1949,10204,1754,10398,2274,10917,2308,10950,2347,10982,2391,11014,2439,11047,2471,11066,2506,11082,2543,11095,2581,11105,2620,11113,2656,11117,2690,11117,2723,11114,2754,11107,2786,11095,2818,11079,2849,11058,2880,11035,2908,11012,2934,10990,2958,10967,2994,10927,3025,10886,3048,10844,3065,10802,3073,10769,3077,10733xm3805,9950l3799,9886,3783,9820,3757,9754,3729,9699,3694,9643,3651,9586,3601,9527,3584,9508,3544,9466,3520,9444,3520,9938,3515,9978,3500,10015,3474,10048,3441,10074,3404,10089,3364,10093,3319,10087,3270,10069,3217,10037,3158,9992,3094,9933,3035,9869,2989,9810,2958,9756,2939,9706,2933,9662,2937,9622,2952,9586,2976,9554,3009,9529,3045,9513,3086,9508,3130,9513,3178,9530,3230,9560,3286,9602,3346,9657,3411,9727,3461,9790,3495,9846,3514,9894,3520,9938,3520,9444,3474,9401,3405,9346,3336,9301,3267,9266,3199,9240,3132,9224,3053,9219,2978,9229,2906,9254,2837,9295,2773,9350,2719,9414,2679,9481,2655,9553,2646,9628,2652,9708,2669,9776,2695,9845,2731,9915,2777,9985,2833,10055,2899,10126,2959,10183,3019,10233,3079,10275,3138,10310,3196,10337,3267,10361,3334,10375,3398,10379,3458,10372,3516,10356,3572,10329,3628,10291,3681,10243,3728,10189,3764,10133,3781,10093,3789,10074,3802,10013,3805,9950xm4076,9370l3889,9183,3635,9438,3822,9625,4076,9370xm4587,9308l3716,8437,3521,8632,4392,9503,4587,9308xm4921,8974l4598,8650,4704,8544,4755,8484,4760,8474,4789,8422,4806,8359,4805,8294,4789,8229,4766,8178,4759,8163,4715,8097,4656,8031,4593,7974,4530,7931,4521,7927,4521,8320,4520,8345,4510,8372,4493,8399,4469,8426,4421,8474,4227,8279,4282,8224,4309,8201,4335,8185,4361,8178,4385,8178,4409,8185,4432,8195,4454,8210,4475,8228,4493,8250,4507,8272,4516,8295,4521,8320,4521,7927,4467,7901,4406,7885,4346,7884,4288,7899,4232,7929,4178,7974,3854,8298,4726,9169,4921,8974xm5711,8184l5055,7528,5253,7329,5038,7114,4447,7706,4662,7921,4860,7722,5516,8378,5711,8184xm6346,7548l5690,6892,5889,6694,5674,6479,5082,7070,5297,7285,5496,7087,6152,7743,6346,7548xm7080,6675l7074,6611,7058,6546,7032,6479,7004,6424,6969,6368,6926,6311,6876,6252,6858,6233,6819,6192,6795,6169,6795,6663,6790,6703,6774,6740,6748,6773,6716,6799,6679,6814,6639,6818,6594,6812,6545,6794,6492,6762,6433,6717,6369,6658,6310,6594,6264,6535,6232,6481,6214,6431,6208,6387,6212,6347,6227,6311,6251,6279,6284,6254,6320,6238,6361,6233,6405,6238,6453,6256,6505,6285,6561,6328,6621,6383,6686,6452,6736,6515,6770,6571,6789,6620,6795,6663,6795,6169,6749,6127,6679,6071,6610,6026,6542,5991,6474,5965,6406,5949,6328,5944,6252,5954,6181,5979,6112,6020,6048,6075,5994,6139,5954,6206,5930,6278,5921,6354,5927,6433,5944,6502,5970,6571,6006,6640,6052,6710,6107,6780,6173,6851,6234,6908,6294,6958,6354,7000,6413,7035,6471,7062,6542,7087,6609,7100,6673,7104,6733,7097,6791,7081,6847,7054,6902,7016,6956,6968,7003,6914,7039,6858,7056,6818,7064,6799,7077,6738,7080,6675xe" filled="true" fillcolor="#c0c0c0" stroked="false">
            <v:path arrowok="t"/>
            <v:fill opacity="32896f" type="solid"/>
            <w10:wrap type="none"/>
          </v:shape>
        </w:pict>
      </w:r>
      <w:r>
        <w:rPr/>
        <w:pict>
          <v:shape style="position:absolute;margin-left:347.18103pt;margin-top:134.483093pt;width:157.3pt;height:169.5pt;mso-position-horizontal-relative:page;mso-position-vertical-relative:paragraph;z-index:-23585792" coordorigin="6944,2690" coordsize="3146,3390" path="m8093,5680l8088,5631,8076,5580,8057,5528,8032,5473,8002,5418,7964,5360,7903,5385,7722,5459,7754,5506,7778,5549,7796,5589,7807,5627,7810,5662,7804,5695,7789,5726,7766,5755,7735,5779,7701,5793,7663,5797,7623,5791,7576,5772,7523,5738,7461,5689,7392,5624,7340,5568,7298,5516,7267,5468,7247,5425,7234,5374,7235,5327,7248,5286,7275,5250,7290,5237,7307,5227,7325,5219,7345,5214,7365,5212,7387,5213,7409,5216,7432,5222,7447,5228,7465,5236,7486,5247,7509,5261,7628,5036,7545,4991,7466,4958,7392,4939,7323,4933,7256,4941,7192,4964,7129,5001,7069,5054,7015,5116,6977,5183,6953,5253,6944,5327,6950,5405,6967,5472,6993,5540,7029,5608,7076,5678,7132,5749,7199,5821,7264,5881,7327,5933,7390,5977,7452,6013,7513,6040,7585,6063,7653,6076,7714,6079,7770,6072,7823,6056,7875,6029,7927,5992,7979,5946,8017,5903,8048,5860,8070,5816,8084,5772,8092,5727,8093,5680xm8791,4964l8784,4900,8769,4835,8743,4768,8715,4714,8680,4658,8637,4600,8587,4541,8569,4522,8530,4481,8506,4458,8506,4952,8501,4992,8485,5029,8459,5062,8427,5088,8390,5103,8350,5107,8305,5101,8256,5083,8202,5051,8144,5006,8080,4947,8021,4883,7975,4824,7943,4770,7925,4721,7919,4676,7923,4636,7937,4600,7962,4568,7994,4543,8031,4527,8072,4522,8116,4527,8164,4545,8216,4574,8272,4617,8332,4672,8397,4741,8447,4804,8481,4860,8500,4909,8506,4952,8506,4458,8460,4416,8390,4360,8321,4315,8253,4280,8185,4254,8117,4238,8039,4233,7963,4243,7891,4268,7823,4309,7758,4364,7704,4428,7665,4495,7641,4567,7632,4643,7638,4722,7654,4791,7681,4860,7717,4929,7762,4999,7818,5070,7884,5140,7945,5198,8005,5247,8065,5289,8124,5324,8182,5351,8252,5376,8320,5389,8384,5393,8444,5386,8502,5370,8558,5343,8613,5305,8667,5257,8714,5204,8750,5147,8767,5107,8775,5089,8788,5027,8791,4964xm9271,4623l8948,4300,9055,4193,9105,4134,9111,4124,9139,4072,9156,4009,9156,3944,9140,3878,9117,3828,9110,3813,9065,3747,9007,3681,8943,3624,8880,3580,8871,3576,8871,3969,8870,3995,8861,4021,8844,4048,8819,4076,8772,4124,8577,3929,8633,3874,8660,3850,8686,3835,8711,3828,8735,3828,8759,3835,8782,3845,8804,3859,8825,3878,8843,3899,8857,3922,8866,3945,8871,3969,8871,3576,8818,3551,8756,3535,8696,3534,8638,3549,8582,3579,8528,3624,8205,3948,9076,4819,9271,4623xm10089,3806l9724,3441,9671,3291,9516,2840,9463,2690,9248,2905,9276,2975,9359,3186,9415,3326,9345,3298,9134,3215,8994,3159,8777,3375,8928,3428,9379,3583,9529,3636,9894,4001,10089,3806xe" filled="true" fillcolor="#c0c0c0" stroked="false">
            <v:path arrowok="t"/>
            <v:fill opacity="32896f" type="solid"/>
            <w10:wrap type="none"/>
          </v:shape>
        </w:pict>
      </w:r>
      <w:r>
        <w:rPr/>
        <w:t>together</w:t>
      </w:r>
      <w:r>
        <w:rPr>
          <w:spacing w:val="22"/>
        </w:rPr>
        <w:t> </w:t>
      </w:r>
      <w:r>
        <w:rPr/>
        <w:t>into</w:t>
      </w:r>
      <w:r>
        <w:rPr>
          <w:spacing w:val="23"/>
        </w:rPr>
        <w:t> </w:t>
      </w:r>
      <w:r>
        <w:rPr/>
        <w:t>one</w:t>
      </w:r>
      <w:r>
        <w:rPr>
          <w:spacing w:val="23"/>
        </w:rPr>
        <w:t> </w:t>
      </w:r>
      <w:r>
        <w:rPr/>
        <w:t>system,</w:t>
      </w:r>
      <w:r>
        <w:rPr>
          <w:spacing w:val="24"/>
        </w:rPr>
        <w:t> </w:t>
      </w:r>
      <w:r>
        <w:rPr/>
        <w:t>and</w:t>
      </w:r>
      <w:r>
        <w:rPr>
          <w:spacing w:val="23"/>
        </w:rPr>
        <w:t> </w:t>
      </w:r>
      <w:r>
        <w:rPr/>
        <w:t>how</w:t>
      </w:r>
      <w:r>
        <w:rPr>
          <w:spacing w:val="24"/>
        </w:rPr>
        <w:t> </w:t>
      </w:r>
      <w:r>
        <w:rPr/>
        <w:t>they</w:t>
      </w:r>
      <w:r>
        <w:rPr>
          <w:spacing w:val="25"/>
        </w:rPr>
        <w:t> </w:t>
      </w:r>
      <w:r>
        <w:rPr/>
        <w:t>assign</w:t>
      </w:r>
      <w:r>
        <w:rPr>
          <w:spacing w:val="22"/>
        </w:rPr>
        <w:t> </w:t>
      </w:r>
      <w:r>
        <w:rPr/>
        <w:t>fundamental</w:t>
      </w:r>
      <w:r>
        <w:rPr>
          <w:spacing w:val="24"/>
        </w:rPr>
        <w:t> </w:t>
      </w:r>
      <w:r>
        <w:rPr/>
        <w:t>rights</w:t>
      </w:r>
      <w:r>
        <w:rPr>
          <w:spacing w:val="24"/>
        </w:rPr>
        <w:t> </w:t>
      </w:r>
      <w:r>
        <w:rPr/>
        <w:t>and</w:t>
      </w:r>
      <w:r>
        <w:rPr>
          <w:spacing w:val="24"/>
        </w:rPr>
        <w:t> </w:t>
      </w:r>
      <w:r>
        <w:rPr/>
        <w:t>duties</w:t>
      </w:r>
      <w:r>
        <w:rPr>
          <w:spacing w:val="24"/>
        </w:rPr>
        <w:t> </w:t>
      </w:r>
      <w:r>
        <w:rPr/>
        <w:t>and</w:t>
      </w:r>
      <w:r>
        <w:rPr>
          <w:spacing w:val="22"/>
        </w:rPr>
        <w:t> </w:t>
      </w:r>
      <w:r>
        <w:rPr/>
        <w:t>shape</w:t>
      </w:r>
      <w:r>
        <w:rPr>
          <w:spacing w:val="-57"/>
        </w:rPr>
        <w:t> </w:t>
      </w:r>
      <w:r>
        <w:rPr/>
        <w:t>the</w:t>
      </w:r>
      <w:r>
        <w:rPr>
          <w:spacing w:val="1"/>
        </w:rPr>
        <w:t> </w:t>
      </w:r>
      <w:r>
        <w:rPr/>
        <w:t>division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advantages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arises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cooperation.</w:t>
      </w:r>
      <w:r>
        <w:rPr>
          <w:spacing w:val="1"/>
        </w:rPr>
        <w:t> </w:t>
      </w:r>
      <w:r>
        <w:rPr/>
        <w:t>Thus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political</w:t>
      </w:r>
      <w:r>
        <w:rPr>
          <w:spacing w:val="-57"/>
        </w:rPr>
        <w:t> </w:t>
      </w:r>
      <w:r>
        <w:rPr/>
        <w:t>constitution, the legally enforced forms of property, and the organization of the economy,</w:t>
      </w:r>
      <w:r>
        <w:rPr>
          <w:spacing w:val="1"/>
        </w:rPr>
        <w:t> </w:t>
      </w:r>
      <w:r>
        <w:rPr/>
        <w:t>and the nature of the family, all belong to the basic structure (Rawls, 1996). For Rawls, as</w:t>
      </w:r>
      <w:r>
        <w:rPr>
          <w:spacing w:val="-57"/>
        </w:rPr>
        <w:t> </w:t>
      </w:r>
      <w:r>
        <w:rPr/>
        <w:t>for most contemporary contract theorists, the object of agreement is not, at least directly,</w:t>
      </w:r>
      <w:r>
        <w:rPr>
          <w:spacing w:val="1"/>
        </w:rPr>
        <w:t> </w:t>
      </w:r>
      <w:r>
        <w:rPr/>
        <w:t>the grounds of political obligation, but the principles of justice that regulate the basic</w:t>
      </w:r>
      <w:r>
        <w:rPr>
          <w:spacing w:val="1"/>
        </w:rPr>
        <w:t> </w:t>
      </w:r>
      <w:r>
        <w:rPr/>
        <w:t>institutions of society. Freeman (2007), perhaps the preeminent student of Rawls, focuses</w:t>
      </w:r>
      <w:r>
        <w:rPr>
          <w:spacing w:val="1"/>
        </w:rPr>
        <w:t> </w:t>
      </w:r>
      <w:r>
        <w:rPr/>
        <w:t>on “the social role of norms in public life.” Buchanan (2000) is concerned with justifying</w:t>
      </w:r>
      <w:r>
        <w:rPr>
          <w:spacing w:val="1"/>
        </w:rPr>
        <w:t> </w:t>
      </w:r>
      <w:r>
        <w:rPr/>
        <w:t>constitutional orders of social and political institutions. Gauthier (1986), Scanlon (1998),</w:t>
      </w:r>
      <w:r>
        <w:rPr>
          <w:spacing w:val="1"/>
        </w:rPr>
        <w:t> </w:t>
      </w:r>
      <w:r>
        <w:rPr/>
        <w:t>Darwall (2006), Southwood (2010), and Gaus (2011a) employ the contract device to</w:t>
      </w:r>
      <w:r>
        <w:rPr>
          <w:spacing w:val="1"/>
        </w:rPr>
        <w:t> </w:t>
      </w:r>
      <w:r>
        <w:rPr/>
        <w:t>justify social moral claims. The level at which the object of the contract is described is apt</w:t>
      </w:r>
      <w:r>
        <w:rPr>
          <w:spacing w:val="-57"/>
        </w:rPr>
        <w:t> </w:t>
      </w:r>
      <w:r>
        <w:rPr/>
        <w:t>to affect the outcome of the agreement. “A striking feature of Hobbes’ view,” Hardin</w:t>
      </w:r>
      <w:r>
        <w:rPr>
          <w:spacing w:val="1"/>
        </w:rPr>
        <w:t> </w:t>
      </w:r>
      <w:r>
        <w:rPr/>
        <w:t>(2003) points out, “is that it is a relative assessment of whole states of affairs; life in one</w:t>
      </w:r>
      <w:r>
        <w:rPr>
          <w:spacing w:val="1"/>
        </w:rPr>
        <w:t> </w:t>
      </w:r>
      <w:r>
        <w:rPr/>
        <w:t>form</w:t>
      </w:r>
      <w:r>
        <w:rPr>
          <w:spacing w:val="-1"/>
        </w:rPr>
        <w:t> </w:t>
      </w:r>
      <w:r>
        <w:rPr/>
        <w:t>of government versus life</w:t>
      </w:r>
      <w:r>
        <w:rPr>
          <w:spacing w:val="-2"/>
        </w:rPr>
        <w:t> </w:t>
      </w:r>
      <w:r>
        <w:rPr/>
        <w:t>under anarchy”.</w:t>
      </w:r>
    </w:p>
    <w:p>
      <w:pPr>
        <w:pStyle w:val="BodyText"/>
        <w:rPr>
          <w:sz w:val="21"/>
        </w:rPr>
      </w:pPr>
    </w:p>
    <w:p>
      <w:pPr>
        <w:pStyle w:val="BodyText"/>
        <w:spacing w:line="480" w:lineRule="auto" w:before="1"/>
        <w:ind w:left="231" w:right="803" w:firstLine="719"/>
        <w:jc w:val="both"/>
      </w:pPr>
      <w:r>
        <w:rPr/>
        <w:t>Hobbes could plausibly argue that everyone would agree to the social contract</w:t>
      </w:r>
      <w:r>
        <w:rPr>
          <w:spacing w:val="1"/>
        </w:rPr>
        <w:t> </w:t>
      </w:r>
      <w:r>
        <w:rPr/>
        <w:t>because “life under government” is, from the perspective of everyone, better than “life</w:t>
      </w:r>
      <w:r>
        <w:rPr>
          <w:spacing w:val="1"/>
        </w:rPr>
        <w:t> </w:t>
      </w:r>
      <w:r>
        <w:rPr/>
        <w:t>under anarchy” (the baseline condition). However, if a Hobbesian sought to divide the</w:t>
      </w:r>
      <w:r>
        <w:rPr>
          <w:spacing w:val="1"/>
        </w:rPr>
        <w:t> </w:t>
      </w:r>
      <w:r>
        <w:rPr/>
        <w:t>contract</w:t>
      </w:r>
      <w:r>
        <w:rPr>
          <w:spacing w:val="1"/>
        </w:rPr>
        <w:t> </w:t>
      </w:r>
      <w:r>
        <w:rPr/>
        <w:t>up</w:t>
      </w:r>
      <w:r>
        <w:rPr>
          <w:spacing w:val="1"/>
        </w:rPr>
        <w:t> </w:t>
      </w:r>
      <w:r>
        <w:rPr/>
        <w:t>into,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fine</w:t>
      </w:r>
      <w:r>
        <w:rPr>
          <w:spacing w:val="1"/>
        </w:rPr>
        <w:t> </w:t>
      </w:r>
      <w:r>
        <w:rPr/>
        <w:t>grained</w:t>
      </w:r>
      <w:r>
        <w:rPr>
          <w:spacing w:val="1"/>
        </w:rPr>
        <w:t> </w:t>
      </w:r>
      <w:r>
        <w:rPr/>
        <w:t>agreements</w:t>
      </w:r>
      <w:r>
        <w:rPr>
          <w:spacing w:val="1"/>
        </w:rPr>
        <w:t> </w:t>
      </w:r>
      <w:r>
        <w:rPr/>
        <w:t>about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various</w:t>
      </w:r>
      <w:r>
        <w:rPr>
          <w:spacing w:val="1"/>
        </w:rPr>
        <w:t> </w:t>
      </w:r>
      <w:r>
        <w:rPr/>
        <w:t>functions</w:t>
      </w:r>
      <w:r>
        <w:rPr>
          <w:spacing w:val="60"/>
        </w:rPr>
        <w:t> </w:t>
      </w:r>
      <w:r>
        <w:rPr/>
        <w:t>of</w:t>
      </w:r>
      <w:r>
        <w:rPr>
          <w:spacing w:val="1"/>
        </w:rPr>
        <w:t> </w:t>
      </w:r>
      <w:r>
        <w:rPr/>
        <w:t>government; it is apt to find that agreement would not be forthcoming on many functions.</w:t>
      </w:r>
      <w:r>
        <w:rPr>
          <w:spacing w:val="-57"/>
        </w:rPr>
        <w:t> </w:t>
      </w:r>
      <w:r>
        <w:rPr/>
        <w:t>As in the case of fine-grained functions of government, the contract is</w:t>
      </w:r>
      <w:r>
        <w:rPr>
          <w:spacing w:val="60"/>
        </w:rPr>
        <w:t> </w:t>
      </w:r>
      <w:r>
        <w:rPr/>
        <w:t>apt to become</w:t>
      </w:r>
      <w:r>
        <w:rPr>
          <w:spacing w:val="1"/>
        </w:rPr>
        <w:t> </w:t>
      </w:r>
      <w:r>
        <w:rPr/>
        <w:t>more limited. If</w:t>
      </w:r>
      <w:r>
        <w:rPr>
          <w:spacing w:val="1"/>
        </w:rPr>
        <w:t> </w:t>
      </w:r>
      <w:r>
        <w:rPr/>
        <w:t>the parties are simply considering whether government is better than</w:t>
      </w:r>
      <w:r>
        <w:rPr>
          <w:spacing w:val="1"/>
        </w:rPr>
        <w:t> </w:t>
      </w:r>
      <w:r>
        <w:rPr/>
        <w:t>anarchy,</w:t>
      </w:r>
      <w:r>
        <w:rPr>
          <w:spacing w:val="12"/>
        </w:rPr>
        <w:t> </w:t>
      </w:r>
      <w:r>
        <w:rPr/>
        <w:t>they</w:t>
      </w:r>
      <w:r>
        <w:rPr>
          <w:spacing w:val="12"/>
        </w:rPr>
        <w:t> </w:t>
      </w:r>
      <w:r>
        <w:rPr/>
        <w:t>will</w:t>
      </w:r>
      <w:r>
        <w:rPr>
          <w:spacing w:val="13"/>
        </w:rPr>
        <w:t> </w:t>
      </w:r>
      <w:r>
        <w:rPr/>
        <w:t>opt</w:t>
      </w:r>
      <w:r>
        <w:rPr>
          <w:spacing w:val="12"/>
        </w:rPr>
        <w:t> </w:t>
      </w:r>
      <w:r>
        <w:rPr/>
        <w:t>for</w:t>
      </w:r>
      <w:r>
        <w:rPr>
          <w:spacing w:val="11"/>
        </w:rPr>
        <w:t> </w:t>
      </w:r>
      <w:r>
        <w:rPr/>
        <w:t>just</w:t>
      </w:r>
      <w:r>
        <w:rPr>
          <w:spacing w:val="14"/>
        </w:rPr>
        <w:t> </w:t>
      </w:r>
      <w:r>
        <w:rPr/>
        <w:t>about</w:t>
      </w:r>
      <w:r>
        <w:rPr>
          <w:spacing w:val="13"/>
        </w:rPr>
        <w:t> </w:t>
      </w:r>
      <w:r>
        <w:rPr/>
        <w:t>any</w:t>
      </w:r>
      <w:r>
        <w:rPr>
          <w:spacing w:val="12"/>
        </w:rPr>
        <w:t> </w:t>
      </w:r>
      <w:r>
        <w:rPr/>
        <w:t>government</w:t>
      </w:r>
      <w:r>
        <w:rPr>
          <w:spacing w:val="13"/>
        </w:rPr>
        <w:t> </w:t>
      </w:r>
      <w:r>
        <w:rPr/>
        <w:t>(including,</w:t>
      </w:r>
      <w:r>
        <w:rPr>
          <w:spacing w:val="13"/>
        </w:rPr>
        <w:t> </w:t>
      </w:r>
      <w:r>
        <w:rPr/>
        <w:t>one</w:t>
      </w:r>
      <w:r>
        <w:rPr>
          <w:spacing w:val="12"/>
        </w:rPr>
        <w:t> </w:t>
      </w:r>
      <w:r>
        <w:rPr/>
        <w:t>that</w:t>
      </w:r>
      <w:r>
        <w:rPr>
          <w:spacing w:val="12"/>
        </w:rPr>
        <w:t> </w:t>
      </w:r>
      <w:r>
        <w:rPr/>
        <w:t>funds</w:t>
      </w:r>
      <w:r>
        <w:rPr>
          <w:spacing w:val="13"/>
        </w:rPr>
        <w:t> </w:t>
      </w:r>
      <w:r>
        <w:rPr/>
        <w:t>the</w:t>
      </w:r>
      <w:r>
        <w:rPr>
          <w:spacing w:val="12"/>
        </w:rPr>
        <w:t> </w:t>
      </w:r>
      <w:r>
        <w:rPr/>
        <w:t>arts);</w:t>
      </w:r>
      <w:r>
        <w:rPr>
          <w:spacing w:val="-58"/>
        </w:rPr>
        <w:t> </w:t>
      </w:r>
      <w:r>
        <w:rPr/>
        <w:t>if they are considering whether to have a government that funds the arts or one that</w:t>
      </w:r>
      <w:r>
        <w:rPr>
          <w:spacing w:val="1"/>
        </w:rPr>
        <w:t> </w:t>
      </w:r>
      <w:r>
        <w:rPr/>
        <w:t>doesn’t, it is easy to see how they may not agree on the former. In a similar way, if the</w:t>
      </w:r>
      <w:r>
        <w:rPr>
          <w:spacing w:val="1"/>
        </w:rPr>
        <w:t> </w:t>
      </w:r>
      <w:r>
        <w:rPr/>
        <w:t>parties</w:t>
      </w:r>
      <w:r>
        <w:rPr>
          <w:spacing w:val="27"/>
        </w:rPr>
        <w:t> </w:t>
      </w:r>
      <w:r>
        <w:rPr/>
        <w:t>are</w:t>
      </w:r>
      <w:r>
        <w:rPr>
          <w:spacing w:val="26"/>
        </w:rPr>
        <w:t> </w:t>
      </w:r>
      <w:r>
        <w:rPr/>
        <w:t>deliberating</w:t>
      </w:r>
      <w:r>
        <w:rPr>
          <w:spacing w:val="27"/>
        </w:rPr>
        <w:t> </w:t>
      </w:r>
      <w:r>
        <w:rPr/>
        <w:t>about</w:t>
      </w:r>
      <w:r>
        <w:rPr>
          <w:spacing w:val="29"/>
        </w:rPr>
        <w:t> </w:t>
      </w:r>
      <w:r>
        <w:rPr/>
        <w:t>entire</w:t>
      </w:r>
      <w:r>
        <w:rPr>
          <w:spacing w:val="25"/>
        </w:rPr>
        <w:t> </w:t>
      </w:r>
      <w:r>
        <w:rPr/>
        <w:t>moral</w:t>
      </w:r>
      <w:r>
        <w:rPr>
          <w:spacing w:val="28"/>
        </w:rPr>
        <w:t> </w:t>
      </w:r>
      <w:r>
        <w:rPr/>
        <w:t>codes,</w:t>
      </w:r>
      <w:r>
        <w:rPr>
          <w:spacing w:val="30"/>
        </w:rPr>
        <w:t> </w:t>
      </w:r>
      <w:r>
        <w:rPr/>
        <w:t>there</w:t>
      </w:r>
      <w:r>
        <w:rPr>
          <w:spacing w:val="26"/>
        </w:rPr>
        <w:t> </w:t>
      </w:r>
      <w:r>
        <w:rPr/>
        <w:t>may</w:t>
      </w:r>
      <w:r>
        <w:rPr>
          <w:spacing w:val="27"/>
        </w:rPr>
        <w:t> </w:t>
      </w:r>
      <w:r>
        <w:rPr/>
        <w:t>be</w:t>
      </w:r>
      <w:r>
        <w:rPr>
          <w:spacing w:val="27"/>
        </w:rPr>
        <w:t> </w:t>
      </w:r>
      <w:r>
        <w:rPr/>
        <w:t>wide</w:t>
      </w:r>
      <w:r>
        <w:rPr>
          <w:spacing w:val="29"/>
        </w:rPr>
        <w:t> </w:t>
      </w:r>
      <w:r>
        <w:rPr/>
        <w:t>agreement</w:t>
      </w:r>
      <w:r>
        <w:rPr>
          <w:spacing w:val="27"/>
        </w:rPr>
        <w:t> </w:t>
      </w:r>
      <w:r>
        <w:rPr/>
        <w:t>that</w:t>
      </w:r>
      <w:r>
        <w:rPr>
          <w:spacing w:val="28"/>
        </w:rPr>
        <w:t> </w:t>
      </w:r>
      <w:r>
        <w:rPr/>
        <w:t>all</w:t>
      </w:r>
    </w:p>
    <w:p>
      <w:pPr>
        <w:spacing w:after="0" w:line="480" w:lineRule="auto"/>
        <w:jc w:val="both"/>
        <w:sectPr>
          <w:pgSz w:w="11910" w:h="16840"/>
          <w:pgMar w:header="0" w:footer="973" w:top="1160" w:bottom="1240" w:left="1480" w:right="720"/>
        </w:sectPr>
      </w:pPr>
    </w:p>
    <w:p>
      <w:pPr>
        <w:pStyle w:val="BodyText"/>
        <w:spacing w:line="480" w:lineRule="auto" w:before="78"/>
        <w:ind w:left="231" w:right="807"/>
        <w:jc w:val="both"/>
      </w:pPr>
      <w:r>
        <w:rPr/>
        <w:pict>
          <v:shape style="position:absolute;margin-left:70.962006pt;margin-top:297.18512pt;width:283.05pt;height:283.05pt;mso-position-horizontal-relative:page;mso-position-vertical-relative:paragraph;z-index:-23585280" coordorigin="1419,5944" coordsize="5661,5661" path="m2485,11409l1614,10538,1419,10733,2290,11604,2485,11409xm3077,10733l3076,10694,3071,10651,3062,10607,3048,10563,3029,10520,3006,10476,2978,10434,2948,10393,2914,10353,2877,10314,2358,9794,2164,9989,2695,10520,2728,10556,2752,10592,2769,10627,2779,10661,2781,10693,2774,10724,2760,10753,2739,10779,2713,10800,2684,10814,2653,10820,2620,10818,2586,10809,2551,10792,2516,10768,2480,10736,1949,10204,1754,10398,2274,10917,2308,10950,2347,10982,2391,11014,2439,11047,2471,11066,2506,11082,2543,11095,2581,11105,2620,11113,2656,11117,2690,11117,2723,11114,2754,11107,2786,11095,2818,11079,2849,11058,2880,11035,2908,11012,2934,10990,2958,10967,2994,10927,3025,10886,3048,10844,3065,10802,3073,10769,3077,10733xm3805,9950l3799,9886,3783,9820,3757,9754,3729,9699,3694,9643,3651,9586,3601,9527,3584,9508,3544,9466,3520,9444,3520,9938,3515,9978,3500,10015,3474,10048,3441,10074,3404,10089,3364,10093,3319,10087,3270,10069,3217,10037,3158,9992,3094,9933,3035,9869,2989,9810,2958,9756,2939,9706,2933,9662,2937,9622,2952,9586,2976,9554,3009,9529,3045,9513,3086,9508,3130,9513,3178,9530,3230,9560,3286,9602,3346,9657,3411,9727,3461,9790,3495,9846,3514,9894,3520,9938,3520,9444,3474,9401,3405,9346,3336,9301,3267,9266,3199,9240,3132,9224,3053,9219,2978,9229,2906,9254,2837,9295,2773,9350,2719,9414,2679,9481,2655,9553,2646,9628,2652,9708,2669,9776,2695,9845,2731,9915,2777,9985,2833,10055,2899,10126,2959,10183,3019,10233,3079,10275,3138,10310,3196,10337,3267,10361,3334,10375,3398,10379,3458,10372,3516,10356,3572,10329,3628,10291,3681,10243,3728,10189,3764,10133,3781,10093,3789,10074,3802,10013,3805,9950xm4076,9370l3889,9183,3635,9438,3822,9625,4076,9370xm4587,9308l3716,8437,3521,8632,4392,9503,4587,9308xm4921,8974l4598,8650,4704,8544,4755,8484,4760,8474,4789,8422,4806,8359,4805,8294,4789,8229,4766,8178,4759,8163,4715,8097,4656,8031,4593,7974,4530,7931,4521,7927,4521,8320,4520,8345,4510,8372,4493,8399,4469,8426,4421,8474,4227,8279,4282,8224,4309,8201,4335,8185,4361,8178,4385,8178,4409,8185,4432,8195,4454,8210,4475,8228,4493,8250,4507,8272,4516,8295,4521,8320,4521,7927,4467,7901,4406,7885,4346,7884,4288,7899,4232,7929,4178,7974,3854,8298,4726,9169,4921,8974xm5711,8184l5055,7528,5253,7329,5038,7114,4447,7706,4662,7921,4860,7722,5516,8378,5711,8184xm6346,7548l5690,6892,5889,6694,5674,6479,5082,7070,5297,7285,5496,7087,6152,7743,6346,7548xm7080,6675l7074,6611,7058,6546,7032,6479,7004,6424,6969,6368,6926,6311,6876,6252,6858,6233,6819,6192,6795,6169,6795,6663,6790,6703,6774,6740,6748,6773,6716,6799,6679,6814,6639,6818,6594,6812,6545,6794,6492,6762,6433,6717,6369,6658,6310,6594,6264,6535,6232,6481,6214,6431,6208,6387,6212,6347,6227,6311,6251,6279,6284,6254,6320,6238,6361,6233,6405,6238,6453,6256,6505,6285,6561,6328,6621,6383,6686,6452,6736,6515,6770,6571,6789,6620,6795,6663,6795,6169,6749,6127,6679,6071,6610,6026,6542,5991,6474,5965,6406,5949,6328,5944,6252,5954,6181,5979,6112,6020,6048,6075,5994,6139,5954,6206,5930,6278,5921,6354,5927,6433,5944,6502,5970,6571,6006,6640,6052,6710,6107,6780,6173,6851,6234,6908,6294,6958,6354,7000,6413,7035,6471,7062,6542,7087,6609,7100,6673,7104,6733,7097,6791,7081,6847,7054,6902,7016,6956,6968,7003,6914,7039,6858,7056,6818,7064,6799,7077,6738,7080,6675xe" filled="true" fillcolor="#c0c0c0" stroked="false">
            <v:path arrowok="t"/>
            <v:fill opacity="32896f" type="solid"/>
            <w10:wrap type="none"/>
          </v:shape>
        </w:pict>
      </w:r>
      <w:r>
        <w:rPr/>
        <w:pict>
          <v:shape style="position:absolute;margin-left:347.18103pt;margin-top:134.483093pt;width:157.3pt;height:169.5pt;mso-position-horizontal-relative:page;mso-position-vertical-relative:paragraph;z-index:-23584768" coordorigin="6944,2690" coordsize="3146,3390" path="m8093,5680l8088,5631,8076,5580,8057,5528,8032,5473,8002,5418,7964,5360,7903,5385,7722,5459,7754,5506,7778,5549,7796,5589,7807,5627,7810,5662,7804,5695,7789,5726,7766,5755,7735,5779,7701,5793,7663,5797,7623,5791,7576,5772,7523,5738,7461,5689,7392,5624,7340,5568,7298,5516,7267,5468,7247,5425,7234,5374,7235,5327,7248,5286,7275,5250,7290,5237,7307,5227,7325,5219,7345,5214,7365,5212,7387,5213,7409,5216,7432,5222,7447,5228,7465,5236,7486,5247,7509,5261,7628,5036,7545,4991,7466,4958,7392,4939,7323,4933,7256,4941,7192,4964,7129,5001,7069,5054,7015,5116,6977,5183,6953,5253,6944,5327,6950,5405,6967,5472,6993,5540,7029,5608,7076,5678,7132,5749,7199,5821,7264,5881,7327,5933,7390,5977,7452,6013,7513,6040,7585,6063,7653,6076,7714,6079,7770,6072,7823,6056,7875,6029,7927,5992,7979,5946,8017,5903,8048,5860,8070,5816,8084,5772,8092,5727,8093,5680xm8791,4964l8784,4900,8769,4835,8743,4768,8715,4714,8680,4658,8637,4600,8587,4541,8569,4522,8530,4481,8506,4458,8506,4952,8501,4992,8485,5029,8459,5062,8427,5088,8390,5103,8350,5107,8305,5101,8256,5083,8202,5051,8144,5006,8080,4947,8021,4883,7975,4824,7943,4770,7925,4721,7919,4676,7923,4636,7937,4600,7962,4568,7994,4543,8031,4527,8072,4522,8116,4527,8164,4545,8216,4574,8272,4617,8332,4672,8397,4741,8447,4804,8481,4860,8500,4909,8506,4952,8506,4458,8460,4416,8390,4360,8321,4315,8253,4280,8185,4254,8117,4238,8039,4233,7963,4243,7891,4268,7823,4309,7758,4364,7704,4428,7665,4495,7641,4567,7632,4643,7638,4722,7654,4791,7681,4860,7717,4929,7762,4999,7818,5070,7884,5140,7945,5198,8005,5247,8065,5289,8124,5324,8182,5351,8252,5376,8320,5389,8384,5393,8444,5386,8502,5370,8558,5343,8613,5305,8667,5257,8714,5204,8750,5147,8767,5107,8775,5089,8788,5027,8791,4964xm9271,4623l8948,4300,9055,4193,9105,4134,9111,4124,9139,4072,9156,4009,9156,3944,9140,3878,9117,3828,9110,3813,9065,3747,9007,3681,8943,3624,8880,3580,8871,3576,8871,3969,8870,3995,8861,4021,8844,4048,8819,4076,8772,4124,8577,3929,8633,3874,8660,3850,8686,3835,8711,3828,8735,3828,8759,3835,8782,3845,8804,3859,8825,3878,8843,3899,8857,3922,8866,3945,8871,3969,8871,3576,8818,3551,8756,3535,8696,3534,8638,3549,8582,3579,8528,3624,8205,3948,9076,4819,9271,4623xm10089,3806l9724,3441,9671,3291,9516,2840,9463,2690,9248,2905,9276,2975,9359,3186,9415,3326,9345,3298,9134,3215,8994,3159,8777,3375,8928,3428,9379,3583,9529,3636,9894,4001,10089,3806xe" filled="true" fillcolor="#c0c0c0" stroked="false">
            <v:path arrowok="t"/>
            <v:fill opacity="32896f" type="solid"/>
            <w10:wrap type="none"/>
          </v:shape>
        </w:pict>
      </w:r>
      <w:r>
        <w:rPr/>
        <w:t>moral codes, overall, are in everyone’s interests. In multi-level contract theories such as</w:t>
      </w:r>
      <w:r>
        <w:rPr>
          <w:spacing w:val="1"/>
        </w:rPr>
        <w:t> </w:t>
      </w:r>
      <w:r>
        <w:rPr/>
        <w:t>Buchanan’s (2000) each stage has its own unique object. In Buchanan’s theory, the object</w:t>
      </w:r>
      <w:r>
        <w:rPr>
          <w:spacing w:val="-57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constitutional</w:t>
      </w:r>
      <w:r>
        <w:rPr>
          <w:spacing w:val="1"/>
        </w:rPr>
        <w:t> </w:t>
      </w:r>
      <w:r>
        <w:rPr/>
        <w:t>stage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system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constraints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allow</w:t>
      </w:r>
      <w:r>
        <w:rPr>
          <w:spacing w:val="1"/>
        </w:rPr>
        <w:t> </w:t>
      </w:r>
      <w:r>
        <w:rPr/>
        <w:t>individuals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peacefully co-exist, what Buchanan calls the “protective state”. On his view, the state of</w:t>
      </w:r>
      <w:r>
        <w:rPr>
          <w:spacing w:val="1"/>
        </w:rPr>
        <w:t> </w:t>
      </w:r>
      <w:r>
        <w:rPr/>
        <w:t>nature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characterized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both</w:t>
      </w:r>
      <w:r>
        <w:rPr>
          <w:spacing w:val="1"/>
        </w:rPr>
        <w:t> </w:t>
      </w:r>
      <w:r>
        <w:rPr/>
        <w:t>predation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defense.</w:t>
      </w:r>
      <w:r>
        <w:rPr>
          <w:spacing w:val="1"/>
        </w:rPr>
        <w:t> </w:t>
      </w:r>
      <w:r>
        <w:rPr/>
        <w:t>One’s</w:t>
      </w:r>
      <w:r>
        <w:rPr>
          <w:spacing w:val="1"/>
        </w:rPr>
        <w:t> </w:t>
      </w:r>
      <w:r>
        <w:rPr/>
        <w:t>ability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engage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productive enterprises is decreased because of the need to defend the fruits of those</w:t>
      </w:r>
      <w:r>
        <w:rPr>
          <w:spacing w:val="1"/>
        </w:rPr>
        <w:t> </w:t>
      </w:r>
      <w:r>
        <w:rPr/>
        <w:t>enterprises against those who would rely on predation rather than production. We all have</w:t>
      </w:r>
      <w:r>
        <w:rPr>
          <w:spacing w:val="-57"/>
        </w:rPr>
        <w:t> </w:t>
      </w:r>
      <w:r>
        <w:rPr/>
        <w:t>reason to contract, according to Buchanan, in order to increase the overall ability of</w:t>
      </w:r>
      <w:r>
        <w:rPr>
          <w:spacing w:val="1"/>
        </w:rPr>
        <w:t> </w:t>
      </w:r>
      <w:r>
        <w:rPr/>
        <w:t>everyone to produce by limiting the need for defense by constraining the ability to engage</w:t>
      </w:r>
      <w:r>
        <w:rPr>
          <w:spacing w:val="-57"/>
        </w:rPr>
        <w:t> </w:t>
      </w:r>
      <w:r>
        <w:rPr/>
        <w:t>in</w:t>
      </w:r>
      <w:r>
        <w:rPr>
          <w:spacing w:val="28"/>
        </w:rPr>
        <w:t> </w:t>
      </w:r>
      <w:r>
        <w:rPr/>
        <w:t>predation.</w:t>
      </w:r>
      <w:r>
        <w:rPr>
          <w:spacing w:val="27"/>
        </w:rPr>
        <w:t> </w:t>
      </w:r>
      <w:r>
        <w:rPr/>
        <w:t>Once</w:t>
      </w:r>
      <w:r>
        <w:rPr>
          <w:spacing w:val="26"/>
        </w:rPr>
        <w:t> </w:t>
      </w:r>
      <w:r>
        <w:rPr/>
        <w:t>the</w:t>
      </w:r>
      <w:r>
        <w:rPr>
          <w:spacing w:val="27"/>
        </w:rPr>
        <w:t> </w:t>
      </w:r>
      <w:r>
        <w:rPr/>
        <w:t>solution</w:t>
      </w:r>
      <w:r>
        <w:rPr>
          <w:spacing w:val="28"/>
        </w:rPr>
        <w:t> </w:t>
      </w:r>
      <w:r>
        <w:rPr/>
        <w:t>to</w:t>
      </w:r>
      <w:r>
        <w:rPr>
          <w:spacing w:val="28"/>
        </w:rPr>
        <w:t> </w:t>
      </w:r>
      <w:r>
        <w:rPr/>
        <w:t>the</w:t>
      </w:r>
      <w:r>
        <w:rPr>
          <w:spacing w:val="27"/>
        </w:rPr>
        <w:t> </w:t>
      </w:r>
      <w:r>
        <w:rPr/>
        <w:t>predation-production</w:t>
      </w:r>
      <w:r>
        <w:rPr>
          <w:spacing w:val="27"/>
        </w:rPr>
        <w:t> </w:t>
      </w:r>
      <w:r>
        <w:rPr/>
        <w:t>conflict</w:t>
      </w:r>
      <w:r>
        <w:rPr>
          <w:spacing w:val="28"/>
        </w:rPr>
        <w:t> </w:t>
      </w:r>
      <w:r>
        <w:rPr/>
        <w:t>has</w:t>
      </w:r>
      <w:r>
        <w:rPr>
          <w:spacing w:val="30"/>
        </w:rPr>
        <w:t> </w:t>
      </w:r>
      <w:r>
        <w:rPr/>
        <w:t>been</w:t>
      </w:r>
      <w:r>
        <w:rPr>
          <w:spacing w:val="27"/>
        </w:rPr>
        <w:t> </w:t>
      </w:r>
      <w:r>
        <w:rPr/>
        <w:t>solved</w:t>
      </w:r>
      <w:r>
        <w:rPr>
          <w:spacing w:val="28"/>
        </w:rPr>
        <w:t> </w:t>
      </w:r>
      <w:r>
        <w:rPr/>
        <w:t>by</w:t>
      </w:r>
      <w:r>
        <w:rPr>
          <w:spacing w:val="-58"/>
        </w:rPr>
        <w:t> </w:t>
      </w:r>
      <w:r>
        <w:rPr/>
        <w:t>the constitutional contract, members of society also realize that if all contributed to the</w:t>
      </w:r>
      <w:r>
        <w:rPr>
          <w:spacing w:val="1"/>
        </w:rPr>
        <w:t> </w:t>
      </w:r>
      <w:r>
        <w:rPr/>
        <w:t>production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various</w:t>
      </w:r>
      <w:r>
        <w:rPr>
          <w:spacing w:val="1"/>
        </w:rPr>
        <w:t> </w:t>
      </w:r>
      <w:r>
        <w:rPr/>
        <w:t>public</w:t>
      </w:r>
      <w:r>
        <w:rPr>
          <w:spacing w:val="1"/>
        </w:rPr>
        <w:t> </w:t>
      </w:r>
      <w:r>
        <w:rPr/>
        <w:t>goods,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productive</w:t>
      </w:r>
      <w:r>
        <w:rPr>
          <w:spacing w:val="1"/>
        </w:rPr>
        <w:t> </w:t>
      </w:r>
      <w:r>
        <w:rPr/>
        <w:t>possibility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society</w:t>
      </w:r>
      <w:r>
        <w:rPr>
          <w:spacing w:val="1"/>
        </w:rPr>
        <w:t> </w:t>
      </w:r>
      <w:r>
        <w:rPr/>
        <w:t>would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similarly</w:t>
      </w:r>
      <w:r>
        <w:rPr>
          <w:spacing w:val="-1"/>
        </w:rPr>
        <w:t> </w:t>
      </w:r>
      <w:r>
        <w:rPr/>
        <w:t>increased.</w:t>
      </w:r>
    </w:p>
    <w:p>
      <w:pPr>
        <w:pStyle w:val="BodyText"/>
        <w:rPr>
          <w:sz w:val="21"/>
        </w:rPr>
      </w:pPr>
    </w:p>
    <w:p>
      <w:pPr>
        <w:pStyle w:val="BodyText"/>
        <w:spacing w:line="480" w:lineRule="auto" w:before="1"/>
        <w:ind w:left="231" w:right="802" w:firstLine="719"/>
        <w:jc w:val="both"/>
      </w:pPr>
      <w:r>
        <w:rPr/>
        <w:t>This</w:t>
      </w:r>
      <w:r>
        <w:rPr>
          <w:spacing w:val="1"/>
        </w:rPr>
        <w:t> </w:t>
      </w:r>
      <w:r>
        <w:rPr/>
        <w:t>second,</w:t>
      </w:r>
      <w:r>
        <w:rPr>
          <w:spacing w:val="1"/>
        </w:rPr>
        <w:t> </w:t>
      </w:r>
      <w:r>
        <w:rPr/>
        <w:t>post-constitutional</w:t>
      </w:r>
      <w:r>
        <w:rPr>
          <w:spacing w:val="1"/>
        </w:rPr>
        <w:t> </w:t>
      </w:r>
      <w:r>
        <w:rPr/>
        <w:t>stage,</w:t>
      </w:r>
      <w:r>
        <w:rPr>
          <w:spacing w:val="1"/>
        </w:rPr>
        <w:t> </w:t>
      </w:r>
      <w:r>
        <w:rPr/>
        <w:t>involves</w:t>
      </w:r>
      <w:r>
        <w:rPr>
          <w:spacing w:val="1"/>
        </w:rPr>
        <w:t> </w:t>
      </w:r>
      <w:r>
        <w:rPr/>
        <w:t>what</w:t>
      </w:r>
      <w:r>
        <w:rPr>
          <w:spacing w:val="1"/>
        </w:rPr>
        <w:t> </w:t>
      </w:r>
      <w:r>
        <w:rPr/>
        <w:t>Buchanan</w:t>
      </w:r>
      <w:r>
        <w:rPr>
          <w:spacing w:val="1"/>
        </w:rPr>
        <w:t> </w:t>
      </w:r>
      <w:r>
        <w:rPr/>
        <w:t>calls</w:t>
      </w:r>
      <w:r>
        <w:rPr>
          <w:spacing w:val="1"/>
        </w:rPr>
        <w:t> </w:t>
      </w:r>
      <w:r>
        <w:rPr/>
        <w:t>the</w:t>
      </w:r>
      <w:r>
        <w:rPr>
          <w:spacing w:val="-57"/>
        </w:rPr>
        <w:t> </w:t>
      </w:r>
      <w:r>
        <w:rPr/>
        <w:t>“productive state.” Each stage is logically distinct though there are causal relationships</w:t>
      </w:r>
      <w:r>
        <w:rPr>
          <w:spacing w:val="1"/>
        </w:rPr>
        <w:t> </w:t>
      </w:r>
      <w:r>
        <w:rPr/>
        <w:t>between changes made at one stage and the efficacy and stability of the solution at the</w:t>
      </w:r>
      <w:r>
        <w:rPr>
          <w:spacing w:val="1"/>
        </w:rPr>
        <w:t> </w:t>
      </w:r>
      <w:r>
        <w:rPr/>
        <w:t>later</w:t>
      </w:r>
      <w:r>
        <w:rPr>
          <w:spacing w:val="1"/>
        </w:rPr>
        <w:t> </w:t>
      </w:r>
      <w:r>
        <w:rPr/>
        <w:t>stage.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distinction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two</w:t>
      </w:r>
      <w:r>
        <w:rPr>
          <w:spacing w:val="1"/>
        </w:rPr>
        <w:t> </w:t>
      </w:r>
      <w:r>
        <w:rPr/>
        <w:t>stages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analogous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traditional</w:t>
      </w:r>
      <w:r>
        <w:rPr>
          <w:spacing w:val="1"/>
        </w:rPr>
        <w:t> </w:t>
      </w:r>
      <w:r>
        <w:rPr/>
        <w:t>distinction between commutative and distributive justice. Although these two are often</w:t>
      </w:r>
      <w:r>
        <w:rPr>
          <w:spacing w:val="1"/>
        </w:rPr>
        <w:t> </w:t>
      </w:r>
      <w:r>
        <w:rPr/>
        <w:t>bound</w:t>
      </w:r>
      <w:r>
        <w:rPr>
          <w:spacing w:val="1"/>
        </w:rPr>
        <w:t> </w:t>
      </w:r>
      <w:r>
        <w:rPr/>
        <w:t>up</w:t>
      </w:r>
      <w:r>
        <w:rPr>
          <w:spacing w:val="1"/>
        </w:rPr>
        <w:t> </w:t>
      </w:r>
      <w:r>
        <w:rPr/>
        <w:t>together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contemporary</w:t>
      </w:r>
      <w:r>
        <w:rPr>
          <w:spacing w:val="1"/>
        </w:rPr>
        <w:t> </w:t>
      </w:r>
      <w:r>
        <w:rPr/>
        <w:t>contract</w:t>
      </w:r>
      <w:r>
        <w:rPr>
          <w:spacing w:val="1"/>
        </w:rPr>
        <w:t> </w:t>
      </w:r>
      <w:r>
        <w:rPr/>
        <w:t>theory,</w:t>
      </w:r>
      <w:r>
        <w:rPr>
          <w:spacing w:val="1"/>
        </w:rPr>
        <w:t> </w:t>
      </w:r>
      <w:r>
        <w:rPr/>
        <w:t>one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Buchanan’s</w:t>
      </w:r>
      <w:r>
        <w:rPr>
          <w:spacing w:val="61"/>
        </w:rPr>
        <w:t> </w:t>
      </w:r>
      <w:r>
        <w:rPr/>
        <w:t>novel</w:t>
      </w:r>
      <w:r>
        <w:rPr>
          <w:spacing w:val="1"/>
        </w:rPr>
        <w:t> </w:t>
      </w:r>
      <w:r>
        <w:rPr/>
        <w:t>contributions is to suggest that there are theoretical gains to separating these distinct</w:t>
      </w:r>
      <w:r>
        <w:rPr>
          <w:spacing w:val="1"/>
        </w:rPr>
        <w:t> </w:t>
      </w:r>
      <w:r>
        <w:rPr/>
        <w:t>objects of agreement. Moehler’s (2017) “multi-level” contract has several aspects. First,</w:t>
      </w:r>
      <w:r>
        <w:rPr>
          <w:spacing w:val="1"/>
        </w:rPr>
        <w:t> </w:t>
      </w:r>
      <w:r>
        <w:rPr/>
        <w:t>drawing on their pluralistic moral commitments individuals seek to agree on social-moral</w:t>
      </w:r>
      <w:r>
        <w:rPr>
          <w:spacing w:val="1"/>
        </w:rPr>
        <w:t> </w:t>
      </w:r>
      <w:r>
        <w:rPr/>
        <w:t>rules that all can endorse as a common morality. The object of this agreement is similar to</w:t>
      </w:r>
      <w:r>
        <w:rPr>
          <w:spacing w:val="-57"/>
        </w:rPr>
        <w:t> </w:t>
      </w:r>
      <w:r>
        <w:rPr/>
        <w:t>that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Darwall’s,</w:t>
      </w:r>
      <w:r>
        <w:rPr>
          <w:spacing w:val="1"/>
        </w:rPr>
        <w:t> </w:t>
      </w:r>
      <w:r>
        <w:rPr/>
        <w:t>Gaus’s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Southwood’s</w:t>
      </w:r>
      <w:r>
        <w:rPr>
          <w:spacing w:val="1"/>
        </w:rPr>
        <w:t> </w:t>
      </w:r>
      <w:r>
        <w:rPr/>
        <w:t>models.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second-level</w:t>
      </w:r>
      <w:r>
        <w:rPr>
          <w:spacing w:val="1"/>
        </w:rPr>
        <w:t> </w:t>
      </w:r>
      <w:r>
        <w:rPr/>
        <w:t>agreement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appropriate</w:t>
      </w:r>
      <w:r>
        <w:rPr>
          <w:spacing w:val="2"/>
        </w:rPr>
        <w:t> </w:t>
      </w:r>
      <w:r>
        <w:rPr/>
        <w:t>to</w:t>
      </w:r>
      <w:r>
        <w:rPr>
          <w:spacing w:val="1"/>
        </w:rPr>
        <w:t> </w:t>
      </w:r>
      <w:r>
        <w:rPr/>
        <w:t>circumstances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pluralism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so</w:t>
      </w:r>
      <w:r>
        <w:rPr>
          <w:spacing w:val="1"/>
        </w:rPr>
        <w:t> </w:t>
      </w:r>
      <w:r>
        <w:rPr/>
        <w:t>deep</w:t>
      </w:r>
      <w:r>
        <w:rPr>
          <w:spacing w:val="1"/>
        </w:rPr>
        <w:t> </w:t>
      </w:r>
      <w:r>
        <w:rPr/>
        <w:t>and</w:t>
      </w:r>
      <w:r>
        <w:rPr>
          <w:spacing w:val="3"/>
        </w:rPr>
        <w:t> </w:t>
      </w:r>
      <w:r>
        <w:rPr/>
        <w:t>wide no</w:t>
      </w:r>
      <w:r>
        <w:rPr>
          <w:spacing w:val="3"/>
        </w:rPr>
        <w:t> </w:t>
      </w:r>
      <w:r>
        <w:rPr/>
        <w:t>common</w:t>
      </w:r>
      <w:r>
        <w:rPr>
          <w:spacing w:val="1"/>
        </w:rPr>
        <w:t> </w:t>
      </w:r>
      <w:r>
        <w:rPr/>
        <w:t>morality</w:t>
      </w:r>
    </w:p>
    <w:p>
      <w:pPr>
        <w:spacing w:after="0" w:line="480" w:lineRule="auto"/>
        <w:jc w:val="both"/>
        <w:sectPr>
          <w:pgSz w:w="11910" w:h="16840"/>
          <w:pgMar w:header="0" w:footer="973" w:top="1160" w:bottom="1240" w:left="1480" w:right="720"/>
        </w:sectPr>
      </w:pPr>
    </w:p>
    <w:p>
      <w:pPr>
        <w:pStyle w:val="BodyText"/>
        <w:spacing w:line="480" w:lineRule="auto" w:before="78"/>
        <w:ind w:left="231" w:right="807"/>
        <w:jc w:val="both"/>
      </w:pPr>
      <w:r>
        <w:rPr/>
        <w:pict>
          <v:shape style="position:absolute;margin-left:347.18103pt;margin-top:134.483093pt;width:157.3pt;height:169.5pt;mso-position-horizontal-relative:page;mso-position-vertical-relative:paragraph;z-index:-23583744" coordorigin="6944,2690" coordsize="3146,3390" path="m8093,5680l8088,5631,8076,5580,8057,5528,8032,5473,8002,5418,7964,5360,7903,5385,7722,5459,7754,5506,7778,5549,7796,5589,7807,5627,7810,5662,7804,5695,7789,5726,7766,5755,7735,5779,7701,5793,7663,5797,7623,5791,7576,5772,7523,5738,7461,5689,7392,5624,7340,5568,7298,5516,7267,5468,7247,5425,7234,5374,7235,5327,7248,5286,7275,5250,7290,5237,7307,5227,7325,5219,7345,5214,7365,5212,7387,5213,7409,5216,7432,5222,7447,5228,7465,5236,7486,5247,7509,5261,7628,5036,7545,4991,7466,4958,7392,4939,7323,4933,7256,4941,7192,4964,7129,5001,7069,5054,7015,5116,6977,5183,6953,5253,6944,5327,6950,5405,6967,5472,6993,5540,7029,5608,7076,5678,7132,5749,7199,5821,7264,5881,7327,5933,7390,5977,7452,6013,7513,6040,7585,6063,7653,6076,7714,6079,7770,6072,7823,6056,7875,6029,7927,5992,7979,5946,8017,5903,8048,5860,8070,5816,8084,5772,8092,5727,8093,5680xm8791,4964l8784,4900,8769,4835,8743,4768,8715,4714,8680,4658,8637,4600,8587,4541,8569,4522,8530,4481,8506,4458,8506,4952,8501,4992,8485,5029,8459,5062,8427,5088,8390,5103,8350,5107,8305,5101,8256,5083,8202,5051,8144,5006,8080,4947,8021,4883,7975,4824,7943,4770,7925,4721,7919,4676,7923,4636,7937,4600,7962,4568,7994,4543,8031,4527,8072,4522,8116,4527,8164,4545,8216,4574,8272,4617,8332,4672,8397,4741,8447,4804,8481,4860,8500,4909,8506,4952,8506,4458,8460,4416,8390,4360,8321,4315,8253,4280,8185,4254,8117,4238,8039,4233,7963,4243,7891,4268,7823,4309,7758,4364,7704,4428,7665,4495,7641,4567,7632,4643,7638,4722,7654,4791,7681,4860,7717,4929,7762,4999,7818,5070,7884,5140,7945,5198,8005,5247,8065,5289,8124,5324,8182,5351,8252,5376,8320,5389,8384,5393,8444,5386,8502,5370,8558,5343,8613,5305,8667,5257,8714,5204,8750,5147,8767,5107,8775,5089,8788,5027,8791,4964xm9271,4623l8948,4300,9055,4193,9105,4134,9111,4124,9139,4072,9156,4009,9156,3944,9140,3878,9117,3828,9110,3813,9065,3747,9007,3681,8943,3624,8880,3580,8871,3576,8871,3969,8870,3995,8861,4021,8844,4048,8819,4076,8772,4124,8577,3929,8633,3874,8660,3850,8686,3835,8711,3828,8735,3828,8759,3835,8782,3845,8804,3859,8825,3878,8843,3899,8857,3922,8866,3945,8871,3969,8871,3576,8818,3551,8756,3535,8696,3534,8638,3549,8582,3579,8528,3624,8205,3948,9076,4819,9271,4623xm10089,3806l9724,3441,9671,3291,9516,2840,9463,2690,9248,2905,9276,2975,9359,3186,9415,3326,9345,3298,9134,3215,8994,3159,8777,3375,8928,3428,9379,3583,9529,3636,9894,4001,10089,3806xe" filled="true" fillcolor="#c0c0c0" stroked="false">
            <v:path arrowok="t"/>
            <v:fill opacity="32896f" type="solid"/>
            <w10:wrap type="none"/>
          </v:shape>
        </w:pict>
      </w:r>
      <w:r>
        <w:rPr/>
        <w:t>can be forged. Rather than moral agents, the parties are reconceived as instrumentally</w:t>
      </w:r>
      <w:r>
        <w:rPr>
          <w:spacing w:val="1"/>
        </w:rPr>
        <w:t> </w:t>
      </w:r>
      <w:r>
        <w:rPr/>
        <w:t>rational prudential agents: the object of this second level is rules of cooperation that</w:t>
      </w:r>
      <w:r>
        <w:rPr>
          <w:spacing w:val="1"/>
        </w:rPr>
        <w:t> </w:t>
      </w:r>
      <w:r>
        <w:rPr/>
        <w:t>advance</w:t>
      </w:r>
      <w:r>
        <w:rPr>
          <w:spacing w:val="11"/>
        </w:rPr>
        <w:t> </w:t>
      </w:r>
      <w:r>
        <w:rPr/>
        <w:t>the</w:t>
      </w:r>
      <w:r>
        <w:rPr>
          <w:spacing w:val="12"/>
        </w:rPr>
        <w:t> </w:t>
      </w:r>
      <w:r>
        <w:rPr/>
        <w:t>interests</w:t>
      </w:r>
      <w:r>
        <w:rPr>
          <w:spacing w:val="13"/>
        </w:rPr>
        <w:t> </w:t>
      </w:r>
      <w:r>
        <w:rPr/>
        <w:t>of</w:t>
      </w:r>
      <w:r>
        <w:rPr>
          <w:spacing w:val="14"/>
        </w:rPr>
        <w:t> </w:t>
      </w:r>
      <w:r>
        <w:rPr/>
        <w:t>all</w:t>
      </w:r>
      <w:r>
        <w:rPr>
          <w:spacing w:val="13"/>
        </w:rPr>
        <w:t> </w:t>
      </w:r>
      <w:r>
        <w:rPr/>
        <w:t>when</w:t>
      </w:r>
      <w:r>
        <w:rPr>
          <w:spacing w:val="13"/>
        </w:rPr>
        <w:t> </w:t>
      </w:r>
      <w:r>
        <w:rPr/>
        <w:t>a</w:t>
      </w:r>
      <w:r>
        <w:rPr>
          <w:spacing w:val="12"/>
        </w:rPr>
        <w:t> </w:t>
      </w:r>
      <w:r>
        <w:rPr/>
        <w:t>deeper</w:t>
      </w:r>
      <w:r>
        <w:rPr>
          <w:spacing w:val="11"/>
        </w:rPr>
        <w:t> </w:t>
      </w:r>
      <w:r>
        <w:rPr/>
        <w:t>moral</w:t>
      </w:r>
      <w:r>
        <w:rPr>
          <w:spacing w:val="16"/>
        </w:rPr>
        <w:t> </w:t>
      </w:r>
      <w:r>
        <w:rPr/>
        <w:t>basis</w:t>
      </w:r>
      <w:r>
        <w:rPr>
          <w:spacing w:val="13"/>
        </w:rPr>
        <w:t> </w:t>
      </w:r>
      <w:r>
        <w:rPr/>
        <w:t>cannot</w:t>
      </w:r>
      <w:r>
        <w:rPr>
          <w:spacing w:val="13"/>
        </w:rPr>
        <w:t> </w:t>
      </w:r>
      <w:r>
        <w:rPr/>
        <w:t>be</w:t>
      </w:r>
      <w:r>
        <w:rPr>
          <w:spacing w:val="12"/>
        </w:rPr>
        <w:t> </w:t>
      </w:r>
      <w:r>
        <w:rPr/>
        <w:t>uncovered.</w:t>
      </w:r>
      <w:r>
        <w:rPr>
          <w:spacing w:val="13"/>
        </w:rPr>
        <w:t> </w:t>
      </w:r>
      <w:r>
        <w:rPr/>
        <w:t>The</w:t>
      </w:r>
      <w:r>
        <w:rPr>
          <w:spacing w:val="11"/>
        </w:rPr>
        <w:t> </w:t>
      </w:r>
      <w:r>
        <w:rPr/>
        <w:t>interest</w:t>
      </w:r>
      <w:r>
        <w:rPr>
          <w:spacing w:val="-58"/>
        </w:rPr>
        <w:t> </w:t>
      </w:r>
      <w:r>
        <w:rPr/>
        <w:t>of this study therefore is to show the implications of object of social contract, collective</w:t>
      </w:r>
      <w:r>
        <w:rPr>
          <w:spacing w:val="1"/>
        </w:rPr>
        <w:t> </w:t>
      </w:r>
      <w:r>
        <w:rPr/>
        <w:t>agreement and the components thereof (bargaining, consent, aggregation and equilibrium)</w:t>
      </w:r>
      <w:r>
        <w:rPr>
          <w:spacing w:val="-57"/>
        </w:rPr>
        <w:t> </w:t>
      </w:r>
      <w:r>
        <w:rPr/>
        <w:t>in the Nigeria state especially now that the rife of renegotiation has become prominent</w:t>
      </w:r>
      <w:r>
        <w:rPr>
          <w:spacing w:val="1"/>
        </w:rPr>
        <w:t> </w:t>
      </w:r>
      <w:r>
        <w:rPr/>
        <w:t>calls</w:t>
      </w:r>
      <w:r>
        <w:rPr>
          <w:spacing w:val="-1"/>
        </w:rPr>
        <w:t> </w:t>
      </w:r>
      <w:r>
        <w:rPr/>
        <w:t>by some</w:t>
      </w:r>
      <w:r>
        <w:rPr>
          <w:spacing w:val="-1"/>
        </w:rPr>
        <w:t> </w:t>
      </w:r>
      <w:r>
        <w:rPr/>
        <w:t>segments of the</w:t>
      </w:r>
      <w:r>
        <w:rPr>
          <w:spacing w:val="-2"/>
        </w:rPr>
        <w:t> </w:t>
      </w:r>
      <w:r>
        <w:rPr/>
        <w:t>contract.</w:t>
      </w:r>
    </w:p>
    <w:p>
      <w:pPr>
        <w:pStyle w:val="Heading1"/>
        <w:numPr>
          <w:ilvl w:val="1"/>
          <w:numId w:val="12"/>
        </w:numPr>
        <w:tabs>
          <w:tab w:pos="952" w:val="left" w:leader="none"/>
        </w:tabs>
        <w:spacing w:line="240" w:lineRule="auto" w:before="201" w:after="0"/>
        <w:ind w:left="951" w:right="0" w:hanging="721"/>
        <w:jc w:val="both"/>
      </w:pPr>
      <w:r>
        <w:rPr/>
        <w:t>Empirical</w:t>
      </w:r>
      <w:r>
        <w:rPr>
          <w:spacing w:val="-3"/>
        </w:rPr>
        <w:t> </w:t>
      </w:r>
      <w:r>
        <w:rPr/>
        <w:t>Literature</w:t>
      </w:r>
    </w:p>
    <w:p>
      <w:pPr>
        <w:pStyle w:val="BodyText"/>
        <w:spacing w:before="11"/>
        <w:rPr>
          <w:b/>
          <w:sz w:val="23"/>
        </w:rPr>
      </w:pPr>
    </w:p>
    <w:p>
      <w:pPr>
        <w:pStyle w:val="ListParagraph"/>
        <w:numPr>
          <w:ilvl w:val="2"/>
          <w:numId w:val="12"/>
        </w:numPr>
        <w:tabs>
          <w:tab w:pos="952" w:val="left" w:leader="none"/>
        </w:tabs>
        <w:spacing w:line="240" w:lineRule="auto" w:before="0" w:after="0"/>
        <w:ind w:left="951" w:right="0" w:hanging="721"/>
        <w:jc w:val="both"/>
        <w:rPr>
          <w:b/>
          <w:sz w:val="24"/>
        </w:rPr>
      </w:pPr>
      <w:r>
        <w:rPr>
          <w:b/>
          <w:sz w:val="24"/>
        </w:rPr>
        <w:t>Social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Contract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Model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for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Reconstructing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True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Nigeria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76"/>
        <w:ind w:left="231" w:right="804" w:firstLine="719"/>
        <w:jc w:val="both"/>
      </w:pPr>
      <w:r>
        <w:rPr/>
        <w:pict>
          <v:shape style="position:absolute;margin-left:70.962006pt;margin-top:33.715111pt;width:283.05pt;height:283.05pt;mso-position-horizontal-relative:page;mso-position-vertical-relative:paragraph;z-index:-23584256" coordorigin="1419,674" coordsize="5661,5661" path="m2485,6140l1614,5269,1419,5464,2290,6335,2485,6140xm3077,5464l3076,5425,3071,5382,3062,5338,3048,5294,3029,5250,3006,5207,2978,5165,2948,5124,2914,5084,2877,5044,2358,4525,2164,4719,2695,5251,2728,5287,2752,5322,2769,5357,2779,5391,2781,5424,2774,5455,2760,5483,2739,5509,2713,5531,2684,5545,2653,5551,2620,5549,2586,5539,2551,5522,2516,5498,2480,5466,1949,4934,1754,5129,2274,5648,2308,5680,2347,5712,2391,5745,2439,5777,2471,5796,2506,5812,2543,5825,2581,5836,2620,5844,2656,5848,2690,5848,2723,5844,2754,5837,2786,5826,2818,5810,2849,5789,2880,5766,2908,5743,2934,5720,2958,5697,2994,5657,3025,5616,3048,5575,3065,5532,3073,5500,3077,5464xm3805,4681l3799,4617,3783,4551,3757,4484,3729,4430,3694,4374,3651,4316,3601,4257,3584,4239,3544,4197,3520,4175,3520,4669,3515,4709,3500,4746,3474,4779,3441,4804,3404,4819,3364,4824,3319,4817,3270,4799,3217,4768,3158,4722,3094,4663,3035,4599,2989,4540,2958,4486,2939,4437,2933,4393,2937,4352,2952,4316,2976,4285,3009,4259,3045,4244,3086,4239,3130,4244,3178,4261,3230,4291,3286,4333,3346,4388,3411,4458,3461,4521,3495,4576,3514,4625,3520,4669,3520,4175,3474,4132,3405,4077,3336,4032,3267,3996,3199,3971,3132,3955,3053,3949,2978,3959,2906,3985,2837,4025,2773,4081,2719,4144,2679,4212,2655,4283,2646,4359,2652,4439,2669,4507,2695,4576,2731,4646,2777,4716,2833,4786,2899,4857,2959,4914,3019,4964,3079,5006,3138,5040,3196,5068,3267,5092,3334,5106,3398,5109,3458,5103,3516,5087,3572,5060,3628,5022,3681,4974,3728,4920,3764,4864,3781,4824,3789,4805,3802,4744,3805,4681xm4076,4101l3889,3914,3635,4168,3822,4355,4076,4101xm4587,4038l3716,3167,3521,3362,4392,4233,4587,4038xm4921,3704l4598,3381,4704,3274,4755,3214,4760,3204,4789,3153,4806,3090,4805,3025,4789,2959,4766,2908,4759,2893,4715,2827,4656,2761,4593,2704,4530,2661,4521,2657,4521,3050,4520,3076,4510,3102,4493,3129,4469,3157,4421,3204,4227,3010,4282,2955,4309,2931,4335,2916,4361,2908,4385,2909,4409,2915,4432,2926,4454,2940,4475,2959,4493,2980,4507,3003,4516,3026,4521,3050,4521,2657,4467,2632,4406,2616,4346,2615,4288,2630,4232,2660,4178,2705,3854,3028,4726,3900,4921,3704xm5711,2914l5055,2258,5253,2060,5038,1845,4447,2436,4662,2651,4860,2453,5516,3109,5711,2914xm6346,2279l5690,1623,5889,1424,5674,1209,5082,1801,5297,2016,5496,1818,6152,2474,6346,2279xm7080,1406l7074,1342,7058,1276,7032,1209,7004,1155,6969,1099,6926,1041,6876,983,6858,964,6819,922,6795,900,6795,1394,6790,1434,6774,1471,6748,1504,6716,1529,6679,1544,6639,1549,6594,1542,6545,1524,6492,1493,6433,1447,6369,1388,6310,1324,6264,1265,6232,1211,6214,1162,6208,1118,6212,1077,6227,1041,6251,1010,6284,984,6320,969,6361,964,6405,969,6453,986,6505,1016,6561,1058,6621,1113,6686,1183,6736,1246,6770,1302,6789,1350,6795,1394,6795,900,6749,857,6679,802,6610,757,6542,721,6474,696,6406,680,6328,674,6252,684,6181,710,6112,750,6048,806,5994,869,5954,937,5930,1008,5921,1084,5927,1164,5944,1232,5970,1301,6006,1371,6052,1441,6107,1511,6173,1582,6234,1639,6294,1689,6354,1731,6413,1765,6471,1793,6542,1817,6609,1831,6673,1834,6733,1828,6791,1812,6847,1785,6902,1747,6956,1699,7003,1645,7039,1589,7056,1549,7064,1530,7077,1469,7080,1406xe" filled="true" fillcolor="#c0c0c0" stroked="false">
            <v:path arrowok="t"/>
            <v:fill opacity="32896f" type="solid"/>
            <w10:wrap type="none"/>
          </v:shape>
        </w:pict>
      </w:r>
      <w:r>
        <w:rPr/>
        <w:t>Nigeria is like the United States of America in some important ways, notably in</w:t>
      </w:r>
      <w:r>
        <w:rPr>
          <w:spacing w:val="1"/>
        </w:rPr>
        <w:t> </w:t>
      </w:r>
      <w:r>
        <w:rPr/>
        <w:t>terms of their ethnic configurations and colonial history. Whereas the latter represents an</w:t>
      </w:r>
      <w:r>
        <w:rPr>
          <w:spacing w:val="1"/>
        </w:rPr>
        <w:t> </w:t>
      </w:r>
      <w:r>
        <w:rPr/>
        <w:t>excellent although not perfect model of a truly united nation-state, the former remains a</w:t>
      </w:r>
      <w:r>
        <w:rPr>
          <w:spacing w:val="1"/>
        </w:rPr>
        <w:t> </w:t>
      </w:r>
      <w:r>
        <w:rPr/>
        <w:t>mere state of nations with a variegated locus of allegiance amongst diverse nationalities</w:t>
      </w:r>
      <w:r>
        <w:rPr>
          <w:spacing w:val="1"/>
        </w:rPr>
        <w:t> </w:t>
      </w:r>
      <w:r>
        <w:rPr/>
        <w:t>(Alubabari, 2012). Three key political variables that account for the disparity in their</w:t>
      </w:r>
      <w:r>
        <w:rPr>
          <w:spacing w:val="1"/>
        </w:rPr>
        <w:t> </w:t>
      </w:r>
      <w:r>
        <w:rPr/>
        <w:t>levels of national integration are the fundamental principles upon which the two States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founded;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type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constitution</w:t>
      </w:r>
      <w:r>
        <w:rPr>
          <w:spacing w:val="1"/>
        </w:rPr>
        <w:t> </w:t>
      </w:r>
      <w:r>
        <w:rPr/>
        <w:t>operated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them;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level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constitutionalism. These variables have shaped their values and ideologies differently and</w:t>
      </w:r>
      <w:r>
        <w:rPr>
          <w:spacing w:val="-57"/>
        </w:rPr>
        <w:t> </w:t>
      </w:r>
      <w:r>
        <w:rPr/>
        <w:t>also fostered differing kinds of faith in the commonwealth. The first two factors verge on</w:t>
      </w:r>
      <w:r>
        <w:rPr>
          <w:spacing w:val="1"/>
        </w:rPr>
        <w:t> </w:t>
      </w:r>
      <w:r>
        <w:rPr/>
        <w:t>the notion of the state and the last factor translates to the use of the state’s juridical</w:t>
      </w:r>
      <w:r>
        <w:rPr>
          <w:spacing w:val="1"/>
        </w:rPr>
        <w:t> </w:t>
      </w:r>
      <w:r>
        <w:rPr/>
        <w:t>apparatuses for the preservation of shared values and norms and entrenchment of justice,</w:t>
      </w:r>
      <w:r>
        <w:rPr>
          <w:spacing w:val="1"/>
        </w:rPr>
        <w:t> </w:t>
      </w:r>
      <w:r>
        <w:rPr/>
        <w:t>all</w:t>
      </w:r>
      <w:r>
        <w:rPr>
          <w:spacing w:val="27"/>
        </w:rPr>
        <w:t> </w:t>
      </w:r>
      <w:r>
        <w:rPr/>
        <w:t>of</w:t>
      </w:r>
      <w:r>
        <w:rPr>
          <w:spacing w:val="26"/>
        </w:rPr>
        <w:t> </w:t>
      </w:r>
      <w:r>
        <w:rPr/>
        <w:t>which</w:t>
      </w:r>
      <w:r>
        <w:rPr>
          <w:spacing w:val="27"/>
        </w:rPr>
        <w:t> </w:t>
      </w:r>
      <w:r>
        <w:rPr/>
        <w:t>are</w:t>
      </w:r>
      <w:r>
        <w:rPr>
          <w:spacing w:val="25"/>
        </w:rPr>
        <w:t> </w:t>
      </w:r>
      <w:r>
        <w:rPr/>
        <w:t>cardinal</w:t>
      </w:r>
      <w:r>
        <w:rPr>
          <w:spacing w:val="27"/>
        </w:rPr>
        <w:t> </w:t>
      </w:r>
      <w:r>
        <w:rPr/>
        <w:t>thrusts</w:t>
      </w:r>
      <w:r>
        <w:rPr>
          <w:spacing w:val="28"/>
        </w:rPr>
        <w:t> </w:t>
      </w:r>
      <w:r>
        <w:rPr/>
        <w:t>of</w:t>
      </w:r>
      <w:r>
        <w:rPr>
          <w:spacing w:val="26"/>
        </w:rPr>
        <w:t> </w:t>
      </w:r>
      <w:r>
        <w:rPr/>
        <w:t>the</w:t>
      </w:r>
      <w:r>
        <w:rPr>
          <w:spacing w:val="30"/>
        </w:rPr>
        <w:t> </w:t>
      </w:r>
      <w:r>
        <w:rPr/>
        <w:t>social</w:t>
      </w:r>
      <w:r>
        <w:rPr>
          <w:spacing w:val="27"/>
        </w:rPr>
        <w:t> </w:t>
      </w:r>
      <w:r>
        <w:rPr/>
        <w:t>contract</w:t>
      </w:r>
      <w:r>
        <w:rPr>
          <w:spacing w:val="27"/>
        </w:rPr>
        <w:t> </w:t>
      </w:r>
      <w:r>
        <w:rPr/>
        <w:t>theory.</w:t>
      </w:r>
      <w:r>
        <w:rPr>
          <w:spacing w:val="28"/>
        </w:rPr>
        <w:t> </w:t>
      </w:r>
      <w:r>
        <w:rPr/>
        <w:t>Alubabari</w:t>
      </w:r>
      <w:r>
        <w:rPr>
          <w:spacing w:val="27"/>
        </w:rPr>
        <w:t> </w:t>
      </w:r>
      <w:r>
        <w:rPr/>
        <w:t>(2012)</w:t>
      </w:r>
      <w:r>
        <w:rPr>
          <w:spacing w:val="28"/>
        </w:rPr>
        <w:t> </w:t>
      </w:r>
      <w:r>
        <w:rPr/>
        <w:t>posited</w:t>
      </w:r>
      <w:r>
        <w:rPr>
          <w:spacing w:val="-58"/>
        </w:rPr>
        <w:t> </w:t>
      </w:r>
      <w:r>
        <w:rPr/>
        <w:t>that it is expedient and logical to construe the modern state as the product of a covenant, a</w:t>
      </w:r>
      <w:r>
        <w:rPr>
          <w:spacing w:val="-57"/>
        </w:rPr>
        <w:t> </w:t>
      </w:r>
      <w:r>
        <w:rPr/>
        <w:t>compact or Social Contract. The logical import of the postulate of social contract is that</w:t>
      </w:r>
      <w:r>
        <w:rPr>
          <w:spacing w:val="1"/>
        </w:rPr>
        <w:t> </w:t>
      </w:r>
      <w:r>
        <w:rPr/>
        <w:t>the people, by whose contrivance governments were instituted, are placed to determine</w:t>
      </w:r>
      <w:r>
        <w:rPr>
          <w:spacing w:val="1"/>
        </w:rPr>
        <w:t> </w:t>
      </w:r>
      <w:r>
        <w:rPr/>
        <w:t>how</w:t>
      </w:r>
      <w:r>
        <w:rPr>
          <w:spacing w:val="27"/>
        </w:rPr>
        <w:t> </w:t>
      </w:r>
      <w:r>
        <w:rPr/>
        <w:t>they</w:t>
      </w:r>
      <w:r>
        <w:rPr>
          <w:spacing w:val="27"/>
        </w:rPr>
        <w:t> </w:t>
      </w:r>
      <w:r>
        <w:rPr/>
        <w:t>should</w:t>
      </w:r>
      <w:r>
        <w:rPr>
          <w:spacing w:val="27"/>
        </w:rPr>
        <w:t> </w:t>
      </w:r>
      <w:r>
        <w:rPr/>
        <w:t>be</w:t>
      </w:r>
      <w:r>
        <w:rPr>
          <w:spacing w:val="26"/>
        </w:rPr>
        <w:t> </w:t>
      </w:r>
      <w:r>
        <w:rPr/>
        <w:t>governed.</w:t>
      </w:r>
      <w:r>
        <w:rPr>
          <w:spacing w:val="29"/>
        </w:rPr>
        <w:t> </w:t>
      </w:r>
      <w:r>
        <w:rPr/>
        <w:t>Alubabari</w:t>
      </w:r>
      <w:r>
        <w:rPr>
          <w:spacing w:val="27"/>
        </w:rPr>
        <w:t> </w:t>
      </w:r>
      <w:r>
        <w:rPr/>
        <w:t>(2012)</w:t>
      </w:r>
      <w:r>
        <w:rPr>
          <w:spacing w:val="30"/>
        </w:rPr>
        <w:t> </w:t>
      </w:r>
      <w:r>
        <w:rPr/>
        <w:t>submitted,</w:t>
      </w:r>
      <w:r>
        <w:rPr>
          <w:spacing w:val="27"/>
        </w:rPr>
        <w:t> </w:t>
      </w:r>
      <w:r>
        <w:rPr/>
        <w:t>the</w:t>
      </w:r>
      <w:r>
        <w:rPr>
          <w:spacing w:val="27"/>
        </w:rPr>
        <w:t> </w:t>
      </w:r>
      <w:r>
        <w:rPr/>
        <w:t>constitution</w:t>
      </w:r>
      <w:r>
        <w:rPr>
          <w:spacing w:val="28"/>
        </w:rPr>
        <w:t> </w:t>
      </w:r>
      <w:r>
        <w:rPr/>
        <w:t>of</w:t>
      </w:r>
      <w:r>
        <w:rPr>
          <w:spacing w:val="26"/>
        </w:rPr>
        <w:t> </w:t>
      </w:r>
      <w:r>
        <w:rPr/>
        <w:t>the</w:t>
      </w:r>
      <w:r>
        <w:rPr>
          <w:spacing w:val="27"/>
        </w:rPr>
        <w:t> </w:t>
      </w:r>
      <w:r>
        <w:rPr/>
        <w:t>state</w:t>
      </w:r>
    </w:p>
    <w:p>
      <w:pPr>
        <w:spacing w:after="0" w:line="480" w:lineRule="auto"/>
        <w:jc w:val="both"/>
        <w:sectPr>
          <w:pgSz w:w="11910" w:h="16840"/>
          <w:pgMar w:header="0" w:footer="973" w:top="1160" w:bottom="1240" w:left="1480" w:right="720"/>
        </w:sectPr>
      </w:pPr>
    </w:p>
    <w:p>
      <w:pPr>
        <w:pStyle w:val="BodyText"/>
        <w:spacing w:line="480" w:lineRule="auto" w:before="78"/>
        <w:ind w:left="231" w:right="804"/>
        <w:jc w:val="both"/>
      </w:pPr>
      <w:r>
        <w:rPr/>
        <w:pict>
          <v:shape style="position:absolute;margin-left:347.18103pt;margin-top:134.483093pt;width:157.3pt;height:169.5pt;mso-position-horizontal-relative:page;mso-position-vertical-relative:paragraph;z-index:-23582720" coordorigin="6944,2690" coordsize="3146,3390" path="m8093,5680l8088,5631,8076,5580,8057,5528,8032,5473,8002,5418,7964,5360,7903,5385,7722,5459,7754,5506,7778,5549,7796,5589,7807,5627,7810,5662,7804,5695,7789,5726,7766,5755,7735,5779,7701,5793,7663,5797,7623,5791,7576,5772,7523,5738,7461,5689,7392,5624,7340,5568,7298,5516,7267,5468,7247,5425,7234,5374,7235,5327,7248,5286,7275,5250,7290,5237,7307,5227,7325,5219,7345,5214,7365,5212,7387,5213,7409,5216,7432,5222,7447,5228,7465,5236,7486,5247,7509,5261,7628,5036,7545,4991,7466,4958,7392,4939,7323,4933,7256,4941,7192,4964,7129,5001,7069,5054,7015,5116,6977,5183,6953,5253,6944,5327,6950,5405,6967,5472,6993,5540,7029,5608,7076,5678,7132,5749,7199,5821,7264,5881,7327,5933,7390,5977,7452,6013,7513,6040,7585,6063,7653,6076,7714,6079,7770,6072,7823,6056,7875,6029,7927,5992,7979,5946,8017,5903,8048,5860,8070,5816,8084,5772,8092,5727,8093,5680xm8791,4964l8784,4900,8769,4835,8743,4768,8715,4714,8680,4658,8637,4600,8587,4541,8569,4522,8530,4481,8506,4458,8506,4952,8501,4992,8485,5029,8459,5062,8427,5088,8390,5103,8350,5107,8305,5101,8256,5083,8202,5051,8144,5006,8080,4947,8021,4883,7975,4824,7943,4770,7925,4721,7919,4676,7923,4636,7937,4600,7962,4568,7994,4543,8031,4527,8072,4522,8116,4527,8164,4545,8216,4574,8272,4617,8332,4672,8397,4741,8447,4804,8481,4860,8500,4909,8506,4952,8506,4458,8460,4416,8390,4360,8321,4315,8253,4280,8185,4254,8117,4238,8039,4233,7963,4243,7891,4268,7823,4309,7758,4364,7704,4428,7665,4495,7641,4567,7632,4643,7638,4722,7654,4791,7681,4860,7717,4929,7762,4999,7818,5070,7884,5140,7945,5198,8005,5247,8065,5289,8124,5324,8182,5351,8252,5376,8320,5389,8384,5393,8444,5386,8502,5370,8558,5343,8613,5305,8667,5257,8714,5204,8750,5147,8767,5107,8775,5089,8788,5027,8791,4964xm9271,4623l8948,4300,9055,4193,9105,4134,9111,4124,9139,4072,9156,4009,9156,3944,9140,3878,9117,3828,9110,3813,9065,3747,9007,3681,8943,3624,8880,3580,8871,3576,8871,3969,8870,3995,8861,4021,8844,4048,8819,4076,8772,4124,8577,3929,8633,3874,8660,3850,8686,3835,8711,3828,8735,3828,8759,3835,8782,3845,8804,3859,8825,3878,8843,3899,8857,3922,8866,3945,8871,3969,8871,3576,8818,3551,8756,3535,8696,3534,8638,3549,8582,3579,8528,3624,8205,3948,9076,4819,9271,4623xm10089,3806l9724,3441,9671,3291,9516,2840,9463,2690,9248,2905,9276,2975,9359,3186,9415,3326,9345,3298,9134,3215,8994,3159,8777,3375,8928,3428,9379,3583,9529,3636,9894,4001,10089,3806xe" filled="true" fillcolor="#c0c0c0" stroked="false">
            <v:path arrowok="t"/>
            <v:fill opacity="32896f" type="solid"/>
            <w10:wrap type="none"/>
          </v:shape>
        </w:pict>
      </w:r>
      <w:r>
        <w:rPr/>
        <w:t>should truly be the constitution of the people. This promotes democracy in line with</w:t>
      </w:r>
      <w:r>
        <w:rPr>
          <w:spacing w:val="1"/>
        </w:rPr>
        <w:t> </w:t>
      </w:r>
      <w:r>
        <w:rPr/>
        <w:t>Alexis de Tocqueville, who postulated, democratic laws generally tend to promote the</w:t>
      </w:r>
      <w:r>
        <w:rPr>
          <w:spacing w:val="1"/>
        </w:rPr>
        <w:t> </w:t>
      </w:r>
      <w:r>
        <w:rPr/>
        <w:t>welfare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greatest</w:t>
      </w:r>
      <w:r>
        <w:rPr>
          <w:spacing w:val="1"/>
        </w:rPr>
        <w:t> </w:t>
      </w:r>
      <w:r>
        <w:rPr/>
        <w:t>possible</w:t>
      </w:r>
      <w:r>
        <w:rPr>
          <w:spacing w:val="1"/>
        </w:rPr>
        <w:t> </w:t>
      </w:r>
      <w:r>
        <w:rPr/>
        <w:t>number;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emanate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majority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-57"/>
        </w:rPr>
        <w:t> </w:t>
      </w:r>
      <w:r>
        <w:rPr/>
        <w:t>citizens, who (although) are subject to error, … cannot have an interest opposed to their</w:t>
      </w:r>
      <w:r>
        <w:rPr>
          <w:spacing w:val="1"/>
        </w:rPr>
        <w:t> </w:t>
      </w:r>
      <w:r>
        <w:rPr/>
        <w:t>own</w:t>
      </w:r>
      <w:r>
        <w:rPr>
          <w:spacing w:val="-1"/>
        </w:rPr>
        <w:t> </w:t>
      </w:r>
      <w:r>
        <w:rPr/>
        <w:t>advantage</w:t>
      </w:r>
      <w:r>
        <w:rPr>
          <w:spacing w:val="-1"/>
        </w:rPr>
        <w:t> </w:t>
      </w:r>
      <w:r>
        <w:rPr/>
        <w:t>(Reeve</w:t>
      </w:r>
      <w:r>
        <w:rPr>
          <w:spacing w:val="-1"/>
        </w:rPr>
        <w:t> </w:t>
      </w:r>
      <w:r>
        <w:rPr/>
        <w:t>&amp;</w:t>
      </w:r>
      <w:r>
        <w:rPr>
          <w:spacing w:val="2"/>
        </w:rPr>
        <w:t> </w:t>
      </w:r>
      <w:r>
        <w:rPr/>
        <w:t>Bowen, 1998).</w:t>
      </w:r>
    </w:p>
    <w:p>
      <w:pPr>
        <w:pStyle w:val="BodyText"/>
        <w:spacing w:line="480" w:lineRule="auto"/>
        <w:ind w:left="231" w:right="802" w:firstLine="719"/>
        <w:jc w:val="both"/>
      </w:pPr>
      <w:r>
        <w:rPr/>
        <w:pict>
          <v:shape style="position:absolute;margin-left:70.962006pt;margin-top:155.31369pt;width:283.05pt;height:283.05pt;mso-position-horizontal-relative:page;mso-position-vertical-relative:paragraph;z-index:-23583232" coordorigin="1419,3106" coordsize="5661,5661" path="m2485,8572l1614,7701,1419,7896,2290,8767,2485,8572xm3077,7896l3076,7856,3071,7814,3062,7770,3048,7726,3029,7682,3006,7639,2978,7597,2948,7556,2914,7516,2877,7476,2358,6957,2164,7151,2695,7683,2728,7719,2752,7754,2769,7789,2779,7823,2781,7856,2774,7887,2760,7915,2739,7941,2713,7963,2684,7977,2653,7983,2620,7981,2586,7971,2551,7954,2516,7930,2480,7898,1949,7366,1754,7561,2274,8080,2308,8112,2347,8144,2391,8177,2439,8209,2471,8228,2506,8244,2543,8257,2581,8268,2620,8276,2656,8280,2690,8280,2723,8276,2754,8269,2786,8258,2818,8242,2849,8221,2880,8198,2908,8175,2934,8152,2958,8129,2994,8089,3025,8048,3048,8007,3065,7964,3073,7932,3077,7896xm3805,7113l3799,7048,3783,6983,3757,6916,3729,6862,3694,6806,3651,6748,3601,6689,3584,6670,3544,6629,3520,6607,3520,7101,3515,7141,3500,7178,3474,7211,3441,7236,3404,7251,3364,7256,3319,7249,3270,7231,3217,7200,3158,7154,3094,7095,3035,7031,2989,6972,2958,6918,2939,6869,2933,6824,2937,6784,2952,6748,2976,6717,3009,6691,3045,6676,3086,6670,3130,6676,3178,6693,3230,6723,3286,6765,3346,6820,3411,6890,3461,6953,3495,7008,3514,7057,3520,7101,3520,6607,3474,6564,3405,6509,3336,6464,3267,6428,3199,6403,3132,6387,3053,6381,2978,6391,2906,6416,2837,6457,2773,6513,2719,6576,2679,6644,2655,6715,2646,6791,2652,6871,2669,6939,2695,7008,2731,7077,2777,7148,2833,7218,2899,7289,2959,7346,3019,7396,3079,7438,3138,7472,3196,7500,3267,7524,3334,7538,3398,7541,3458,7535,3516,7519,3572,7492,3628,7454,3681,7406,3728,7352,3764,7296,3781,7256,3789,7237,3802,7176,3805,7113xm4076,6533l3889,6346,3635,6600,3822,6787,4076,6533xm4587,6470l3716,5599,3521,5794,4392,6665,4587,6470xm4921,6136l4598,5813,4704,5706,4755,5646,4760,5636,4789,5585,4806,5522,4805,5457,4789,5391,4766,5340,4759,5325,4715,5259,4656,5193,4593,5136,4530,5093,4521,5089,4521,5482,4520,5508,4510,5534,4493,5561,4469,5589,4421,5636,4227,5442,4282,5387,4309,5363,4335,5348,4361,5340,4385,5341,4409,5347,4432,5358,4454,5372,4475,5391,4493,5412,4507,5435,4516,5458,4521,5482,4521,5089,4467,5064,4406,5048,4346,5047,4288,5062,4232,5092,4178,5137,3854,5460,4726,6332,4921,6136xm5711,5346l5055,4690,5253,4492,5038,4277,4447,4868,4662,5083,4860,4885,5516,5541,5711,5346xm6346,4711l5690,4055,5889,3856,5674,3641,5082,4233,5297,4448,5496,4250,6152,4906,6346,4711xm7080,3838l7074,3774,7058,3708,7032,3641,7004,3587,6969,3531,6926,3473,6876,3415,6858,3396,6819,3354,6795,3332,6795,3826,6790,3866,6774,3903,6748,3936,6716,3961,6679,3976,6639,3981,6594,3974,6545,3956,6492,3925,6433,3879,6369,3820,6310,3756,6264,3697,6232,3643,6214,3594,6208,3550,6212,3509,6227,3473,6251,3442,6284,3416,6320,3401,6361,3396,6405,3401,6453,3418,6505,3448,6561,3490,6621,3545,6686,3615,6736,3678,6770,3734,6789,3782,6795,3826,6795,3332,6749,3289,6679,3234,6610,3189,6542,3153,6474,3128,6406,3112,6328,3106,6252,3116,6181,3142,6112,3182,6048,3238,5994,3301,5954,3369,5930,3440,5921,3516,5927,3596,5944,3664,5970,3733,6006,3803,6052,3873,6107,3943,6173,4014,6234,4071,6294,4121,6354,4163,6413,4197,6471,4225,6542,4249,6609,4263,6673,4266,6733,4260,6791,4244,6847,4217,6902,4179,6956,4131,7003,4077,7039,4021,7056,3981,7064,3962,7077,3901,7080,3838xe" filled="true" fillcolor="#c0c0c0" stroked="false">
            <v:path arrowok="t"/>
            <v:fill opacity="32896f" type="solid"/>
            <w10:wrap type="none"/>
          </v:shape>
        </w:pict>
      </w:r>
      <w:r>
        <w:rPr/>
        <w:t>Alubabari (2012) summarized that the Nigerian State deviates from this provision</w:t>
      </w:r>
      <w:r>
        <w:rPr>
          <w:spacing w:val="1"/>
        </w:rPr>
        <w:t> </w:t>
      </w:r>
      <w:r>
        <w:rPr/>
        <w:t>in Tocqueville democratic philosophy and the phrase ‘we the people…’ In the pre-chapter</w:t>
      </w:r>
      <w:r>
        <w:rPr>
          <w:spacing w:val="-57"/>
        </w:rPr>
        <w:t> </w:t>
      </w:r>
      <w:r>
        <w:rPr/>
        <w:t>of its constitution appears to be connivance presumptuous. This is largely responsible for</w:t>
      </w:r>
      <w:r>
        <w:rPr>
          <w:spacing w:val="1"/>
        </w:rPr>
        <w:t> </w:t>
      </w:r>
      <w:r>
        <w:rPr/>
        <w:t>much of political and ethno-religious crises and the prevalence of militant agitations</w:t>
      </w:r>
      <w:r>
        <w:rPr>
          <w:spacing w:val="1"/>
        </w:rPr>
        <w:t> </w:t>
      </w:r>
      <w:r>
        <w:rPr/>
        <w:t>across</w:t>
      </w:r>
      <w:r>
        <w:rPr>
          <w:spacing w:val="17"/>
        </w:rPr>
        <w:t> </w:t>
      </w:r>
      <w:r>
        <w:rPr/>
        <w:t>the</w:t>
      </w:r>
      <w:r>
        <w:rPr>
          <w:spacing w:val="20"/>
        </w:rPr>
        <w:t> </w:t>
      </w:r>
      <w:r>
        <w:rPr/>
        <w:t>country.</w:t>
      </w:r>
      <w:r>
        <w:rPr>
          <w:spacing w:val="21"/>
        </w:rPr>
        <w:t> </w:t>
      </w:r>
      <w:r>
        <w:rPr/>
        <w:t>Nigeria</w:t>
      </w:r>
      <w:r>
        <w:rPr>
          <w:spacing w:val="16"/>
        </w:rPr>
        <w:t> </w:t>
      </w:r>
      <w:r>
        <w:rPr/>
        <w:t>is</w:t>
      </w:r>
      <w:r>
        <w:rPr>
          <w:spacing w:val="19"/>
        </w:rPr>
        <w:t> </w:t>
      </w:r>
      <w:r>
        <w:rPr/>
        <w:t>at</w:t>
      </w:r>
      <w:r>
        <w:rPr>
          <w:spacing w:val="19"/>
        </w:rPr>
        <w:t> </w:t>
      </w:r>
      <w:r>
        <w:rPr/>
        <w:t>a</w:t>
      </w:r>
      <w:r>
        <w:rPr>
          <w:spacing w:val="19"/>
        </w:rPr>
        <w:t> </w:t>
      </w:r>
      <w:r>
        <w:rPr/>
        <w:t>critical</w:t>
      </w:r>
      <w:r>
        <w:rPr>
          <w:spacing w:val="19"/>
        </w:rPr>
        <w:t> </w:t>
      </w:r>
      <w:r>
        <w:rPr/>
        <w:t>historical</w:t>
      </w:r>
      <w:r>
        <w:rPr>
          <w:spacing w:val="19"/>
        </w:rPr>
        <w:t> </w:t>
      </w:r>
      <w:r>
        <w:rPr/>
        <w:t>moment.</w:t>
      </w:r>
      <w:r>
        <w:rPr>
          <w:spacing w:val="18"/>
        </w:rPr>
        <w:t> </w:t>
      </w:r>
      <w:r>
        <w:rPr/>
        <w:t>Evidently,</w:t>
      </w:r>
      <w:r>
        <w:rPr>
          <w:spacing w:val="18"/>
        </w:rPr>
        <w:t> </w:t>
      </w:r>
      <w:r>
        <w:rPr/>
        <w:t>the</w:t>
      </w:r>
      <w:r>
        <w:rPr>
          <w:spacing w:val="18"/>
        </w:rPr>
        <w:t> </w:t>
      </w:r>
      <w:r>
        <w:rPr/>
        <w:t>centre</w:t>
      </w:r>
      <w:r>
        <w:rPr>
          <w:spacing w:val="17"/>
        </w:rPr>
        <w:t> </w:t>
      </w:r>
      <w:r>
        <w:rPr/>
        <w:t>piece</w:t>
      </w:r>
      <w:r>
        <w:rPr>
          <w:spacing w:val="-57"/>
        </w:rPr>
        <w:t> </w:t>
      </w:r>
      <w:r>
        <w:rPr/>
        <w:t>of empiricism was a focus on the people of the Niger Delta region in the southern part of</w:t>
      </w:r>
      <w:r>
        <w:rPr>
          <w:spacing w:val="1"/>
        </w:rPr>
        <w:t> </w:t>
      </w:r>
      <w:r>
        <w:rPr/>
        <w:t>the country, who the author described as marginalized in the Nigeria state. This sense of</w:t>
      </w:r>
      <w:r>
        <w:rPr>
          <w:spacing w:val="1"/>
        </w:rPr>
        <w:t> </w:t>
      </w:r>
      <w:r>
        <w:rPr/>
        <w:t>exclusion, real or</w:t>
      </w:r>
      <w:r>
        <w:rPr>
          <w:spacing w:val="1"/>
        </w:rPr>
        <w:t> </w:t>
      </w:r>
      <w:r>
        <w:rPr/>
        <w:t>perceived, sparked off virulent agitations, involving a</w:t>
      </w:r>
      <w:r>
        <w:rPr>
          <w:spacing w:val="1"/>
        </w:rPr>
        <w:t> </w:t>
      </w:r>
      <w:r>
        <w:rPr/>
        <w:t>clamour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justice. The emergence of a Southerner as President of the Republic and the establishment</w:t>
      </w:r>
      <w:r>
        <w:rPr>
          <w:spacing w:val="-57"/>
        </w:rPr>
        <w:t> </w:t>
      </w:r>
      <w:r>
        <w:rPr/>
        <w:t>of the Federal Government’s Amnesty Programme for the Niger-Delta in the South “ex-</w:t>
      </w:r>
      <w:r>
        <w:rPr>
          <w:spacing w:val="1"/>
        </w:rPr>
        <w:t> </w:t>
      </w:r>
      <w:r>
        <w:rPr/>
        <w:t>militants”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significantly</w:t>
      </w:r>
      <w:r>
        <w:rPr>
          <w:spacing w:val="1"/>
        </w:rPr>
        <w:t> </w:t>
      </w:r>
      <w:r>
        <w:rPr/>
        <w:t>doused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tension,</w:t>
      </w:r>
      <w:r>
        <w:rPr>
          <w:spacing w:val="1"/>
        </w:rPr>
        <w:t> </w:t>
      </w:r>
      <w:r>
        <w:rPr/>
        <w:t>but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merely</w:t>
      </w:r>
      <w:r>
        <w:rPr>
          <w:spacing w:val="1"/>
        </w:rPr>
        <w:t> </w:t>
      </w:r>
      <w:r>
        <w:rPr/>
        <w:t>short-term</w:t>
      </w:r>
      <w:r>
        <w:rPr>
          <w:spacing w:val="1"/>
        </w:rPr>
        <w:t> </w:t>
      </w:r>
      <w:r>
        <w:rPr/>
        <w:t>palliatives.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federal</w:t>
      </w:r>
      <w:r>
        <w:rPr>
          <w:spacing w:val="1"/>
        </w:rPr>
        <w:t> </w:t>
      </w:r>
      <w:r>
        <w:rPr/>
        <w:t>Amnesty</w:t>
      </w:r>
      <w:r>
        <w:rPr>
          <w:spacing w:val="1"/>
        </w:rPr>
        <w:t> </w:t>
      </w:r>
      <w:r>
        <w:rPr/>
        <w:t>Programme,</w:t>
      </w:r>
      <w:r>
        <w:rPr>
          <w:spacing w:val="1"/>
        </w:rPr>
        <w:t> </w:t>
      </w:r>
      <w:r>
        <w:rPr/>
        <w:t>according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Alubabari</w:t>
      </w:r>
      <w:r>
        <w:rPr>
          <w:spacing w:val="1"/>
        </w:rPr>
        <w:t> </w:t>
      </w:r>
      <w:r>
        <w:rPr/>
        <w:t>(2012)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deliberate</w:t>
      </w:r>
      <w:r>
        <w:rPr>
          <w:spacing w:val="1"/>
        </w:rPr>
        <w:t> </w:t>
      </w:r>
      <w:r>
        <w:rPr/>
        <w:t>interim</w:t>
      </w:r>
      <w:r>
        <w:rPr>
          <w:spacing w:val="1"/>
        </w:rPr>
        <w:t> </w:t>
      </w:r>
      <w:r>
        <w:rPr/>
        <w:t>containment</w:t>
      </w:r>
      <w:r>
        <w:rPr>
          <w:spacing w:val="1"/>
        </w:rPr>
        <w:t> </w:t>
      </w:r>
      <w:r>
        <w:rPr/>
        <w:t>strategy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well-coordinated</w:t>
      </w:r>
      <w:r>
        <w:rPr>
          <w:spacing w:val="1"/>
        </w:rPr>
        <w:t> </w:t>
      </w:r>
      <w:r>
        <w:rPr/>
        <w:t>long-term</w:t>
      </w:r>
      <w:r>
        <w:rPr>
          <w:spacing w:val="1"/>
        </w:rPr>
        <w:t> </w:t>
      </w:r>
      <w:r>
        <w:rPr/>
        <w:t>poverty</w:t>
      </w:r>
      <w:r>
        <w:rPr>
          <w:spacing w:val="1"/>
        </w:rPr>
        <w:t> </w:t>
      </w:r>
      <w:r>
        <w:rPr/>
        <w:t>reduction measure. It does not address the key legal, political and socio-economic issues</w:t>
      </w:r>
      <w:r>
        <w:rPr>
          <w:spacing w:val="1"/>
        </w:rPr>
        <w:t> </w:t>
      </w:r>
      <w:r>
        <w:rPr/>
        <w:t>that threaten the stability and existence of the state. It only addresses the ‘symptoms’ (or</w:t>
      </w:r>
      <w:r>
        <w:rPr>
          <w:spacing w:val="1"/>
        </w:rPr>
        <w:t> </w:t>
      </w:r>
      <w:r>
        <w:rPr/>
        <w:t>manifestations) of poverty rather than the root causes. Armed militia in the South-South</w:t>
      </w:r>
      <w:r>
        <w:rPr>
          <w:spacing w:val="1"/>
        </w:rPr>
        <w:t> </w:t>
      </w:r>
      <w:r>
        <w:rPr/>
        <w:t>and other parts of the country still flourished. More threatening is the insurgence of</w:t>
      </w:r>
      <w:r>
        <w:rPr>
          <w:spacing w:val="1"/>
        </w:rPr>
        <w:t> </w:t>
      </w:r>
      <w:r>
        <w:rPr/>
        <w:t>organised terrorism in the northern part of the country, spearheaded by the Boko Haram,</w:t>
      </w:r>
      <w:r>
        <w:rPr>
          <w:spacing w:val="1"/>
        </w:rPr>
        <w:t> </w:t>
      </w:r>
      <w:r>
        <w:rPr/>
        <w:t>widely perceived to be an Islamic fundamentalist sect.</w:t>
      </w:r>
      <w:r>
        <w:rPr>
          <w:spacing w:val="60"/>
        </w:rPr>
        <w:t> </w:t>
      </w:r>
      <w:r>
        <w:rPr/>
        <w:t>Within the relatively short period</w:t>
      </w:r>
      <w:r>
        <w:rPr>
          <w:spacing w:val="1"/>
        </w:rPr>
        <w:t> </w:t>
      </w:r>
      <w:r>
        <w:rPr/>
        <w:t>of emergence of the Boko Haram group, official reports have linked them to the killing of</w:t>
      </w:r>
      <w:r>
        <w:rPr>
          <w:spacing w:val="-57"/>
        </w:rPr>
        <w:t> </w:t>
      </w:r>
      <w:r>
        <w:rPr/>
        <w:t>hundreds</w:t>
      </w:r>
      <w:r>
        <w:rPr>
          <w:spacing w:val="25"/>
        </w:rPr>
        <w:t> </w:t>
      </w:r>
      <w:r>
        <w:rPr/>
        <w:t>of</w:t>
      </w:r>
      <w:r>
        <w:rPr>
          <w:spacing w:val="24"/>
        </w:rPr>
        <w:t> </w:t>
      </w:r>
      <w:r>
        <w:rPr/>
        <w:t>innocent</w:t>
      </w:r>
      <w:r>
        <w:rPr>
          <w:spacing w:val="25"/>
        </w:rPr>
        <w:t> </w:t>
      </w:r>
      <w:r>
        <w:rPr/>
        <w:t>people</w:t>
      </w:r>
      <w:r>
        <w:rPr>
          <w:spacing w:val="24"/>
        </w:rPr>
        <w:t> </w:t>
      </w:r>
      <w:r>
        <w:rPr/>
        <w:t>across</w:t>
      </w:r>
      <w:r>
        <w:rPr>
          <w:spacing w:val="24"/>
        </w:rPr>
        <w:t> </w:t>
      </w:r>
      <w:r>
        <w:rPr/>
        <w:t>the</w:t>
      </w:r>
      <w:r>
        <w:rPr>
          <w:spacing w:val="28"/>
        </w:rPr>
        <w:t> </w:t>
      </w:r>
      <w:r>
        <w:rPr/>
        <w:t>country,</w:t>
      </w:r>
      <w:r>
        <w:rPr>
          <w:spacing w:val="27"/>
        </w:rPr>
        <w:t> </w:t>
      </w:r>
      <w:r>
        <w:rPr/>
        <w:t>especially</w:t>
      </w:r>
      <w:r>
        <w:rPr>
          <w:spacing w:val="25"/>
        </w:rPr>
        <w:t> </w:t>
      </w:r>
      <w:r>
        <w:rPr/>
        <w:t>in</w:t>
      </w:r>
      <w:r>
        <w:rPr>
          <w:spacing w:val="25"/>
        </w:rPr>
        <w:t> </w:t>
      </w:r>
      <w:r>
        <w:rPr/>
        <w:t>Borno</w:t>
      </w:r>
      <w:r>
        <w:rPr>
          <w:spacing w:val="24"/>
        </w:rPr>
        <w:t> </w:t>
      </w:r>
      <w:r>
        <w:rPr/>
        <w:t>and</w:t>
      </w:r>
      <w:r>
        <w:rPr>
          <w:spacing w:val="27"/>
        </w:rPr>
        <w:t> </w:t>
      </w:r>
      <w:r>
        <w:rPr/>
        <w:t>other</w:t>
      </w:r>
      <w:r>
        <w:rPr>
          <w:spacing w:val="24"/>
        </w:rPr>
        <w:t> </w:t>
      </w:r>
      <w:r>
        <w:rPr/>
        <w:t>northern</w:t>
      </w:r>
    </w:p>
    <w:p>
      <w:pPr>
        <w:spacing w:after="0" w:line="480" w:lineRule="auto"/>
        <w:jc w:val="both"/>
        <w:sectPr>
          <w:pgSz w:w="11910" w:h="16840"/>
          <w:pgMar w:header="0" w:footer="973" w:top="1160" w:bottom="1240" w:left="1480" w:right="720"/>
        </w:sectPr>
      </w:pPr>
    </w:p>
    <w:p>
      <w:pPr>
        <w:pStyle w:val="BodyText"/>
        <w:spacing w:line="480" w:lineRule="auto" w:before="78"/>
        <w:ind w:left="231" w:right="807"/>
        <w:jc w:val="both"/>
      </w:pPr>
      <w:r>
        <w:rPr/>
        <w:pict>
          <v:shape style="position:absolute;margin-left:347.18103pt;margin-top:134.483093pt;width:157.3pt;height:169.5pt;mso-position-horizontal-relative:page;mso-position-vertical-relative:paragraph;z-index:-23581696" coordorigin="6944,2690" coordsize="3146,3390" path="m8093,5680l8088,5631,8076,5580,8057,5528,8032,5473,8002,5418,7964,5360,7903,5385,7722,5459,7754,5506,7778,5549,7796,5589,7807,5627,7810,5662,7804,5695,7789,5726,7766,5755,7735,5779,7701,5793,7663,5797,7623,5791,7576,5772,7523,5738,7461,5689,7392,5624,7340,5568,7298,5516,7267,5468,7247,5425,7234,5374,7235,5327,7248,5286,7275,5250,7290,5237,7307,5227,7325,5219,7345,5214,7365,5212,7387,5213,7409,5216,7432,5222,7447,5228,7465,5236,7486,5247,7509,5261,7628,5036,7545,4991,7466,4958,7392,4939,7323,4933,7256,4941,7192,4964,7129,5001,7069,5054,7015,5116,6977,5183,6953,5253,6944,5327,6950,5405,6967,5472,6993,5540,7029,5608,7076,5678,7132,5749,7199,5821,7264,5881,7327,5933,7390,5977,7452,6013,7513,6040,7585,6063,7653,6076,7714,6079,7770,6072,7823,6056,7875,6029,7927,5992,7979,5946,8017,5903,8048,5860,8070,5816,8084,5772,8092,5727,8093,5680xm8791,4964l8784,4900,8769,4835,8743,4768,8715,4714,8680,4658,8637,4600,8587,4541,8569,4522,8530,4481,8506,4458,8506,4952,8501,4992,8485,5029,8459,5062,8427,5088,8390,5103,8350,5107,8305,5101,8256,5083,8202,5051,8144,5006,8080,4947,8021,4883,7975,4824,7943,4770,7925,4721,7919,4676,7923,4636,7937,4600,7962,4568,7994,4543,8031,4527,8072,4522,8116,4527,8164,4545,8216,4574,8272,4617,8332,4672,8397,4741,8447,4804,8481,4860,8500,4909,8506,4952,8506,4458,8460,4416,8390,4360,8321,4315,8253,4280,8185,4254,8117,4238,8039,4233,7963,4243,7891,4268,7823,4309,7758,4364,7704,4428,7665,4495,7641,4567,7632,4643,7638,4722,7654,4791,7681,4860,7717,4929,7762,4999,7818,5070,7884,5140,7945,5198,8005,5247,8065,5289,8124,5324,8182,5351,8252,5376,8320,5389,8384,5393,8444,5386,8502,5370,8558,5343,8613,5305,8667,5257,8714,5204,8750,5147,8767,5107,8775,5089,8788,5027,8791,4964xm9271,4623l8948,4300,9055,4193,9105,4134,9111,4124,9139,4072,9156,4009,9156,3944,9140,3878,9117,3828,9110,3813,9065,3747,9007,3681,8943,3624,8880,3580,8871,3576,8871,3969,8870,3995,8861,4021,8844,4048,8819,4076,8772,4124,8577,3929,8633,3874,8660,3850,8686,3835,8711,3828,8735,3828,8759,3835,8782,3845,8804,3859,8825,3878,8843,3899,8857,3922,8866,3945,8871,3969,8871,3576,8818,3551,8756,3535,8696,3534,8638,3549,8582,3579,8528,3624,8205,3948,9076,4819,9271,4623xm10089,3806l9724,3441,9671,3291,9516,2840,9463,2690,9248,2905,9276,2975,9359,3186,9415,3326,9345,3298,9134,3215,8994,3159,8777,3375,8928,3428,9379,3583,9529,3636,9894,4001,10089,3806xe" filled="true" fillcolor="#c0c0c0" stroked="false">
            <v:path arrowok="t"/>
            <v:fill opacity="32896f" type="solid"/>
            <w10:wrap type="none"/>
          </v:shape>
        </w:pict>
      </w:r>
      <w:r>
        <w:rPr/>
        <w:t>states where they are most entrenched. In an attack on a church in the northern state,</w:t>
      </w:r>
      <w:r>
        <w:rPr>
          <w:spacing w:val="1"/>
        </w:rPr>
        <w:t> </w:t>
      </w:r>
      <w:r>
        <w:rPr/>
        <w:t>which the group claimed responsibility, majority of the casualties were Ibos, who were</w:t>
      </w:r>
      <w:r>
        <w:rPr>
          <w:spacing w:val="1"/>
        </w:rPr>
        <w:t> </w:t>
      </w:r>
      <w:r>
        <w:rPr/>
        <w:t>similarly</w:t>
      </w:r>
      <w:r>
        <w:rPr>
          <w:spacing w:val="1"/>
        </w:rPr>
        <w:t> </w:t>
      </w:r>
      <w:r>
        <w:rPr/>
        <w:t>attacked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north</w:t>
      </w:r>
      <w:r>
        <w:rPr>
          <w:spacing w:val="1"/>
        </w:rPr>
        <w:t> </w:t>
      </w:r>
      <w:r>
        <w:rPr/>
        <w:t>several</w:t>
      </w:r>
      <w:r>
        <w:rPr>
          <w:spacing w:val="1"/>
        </w:rPr>
        <w:t> </w:t>
      </w:r>
      <w:r>
        <w:rPr/>
        <w:t>times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Nigeria’s</w:t>
      </w:r>
      <w:r>
        <w:rPr>
          <w:spacing w:val="1"/>
        </w:rPr>
        <w:t> </w:t>
      </w:r>
      <w:r>
        <w:rPr/>
        <w:t>post-civil</w:t>
      </w:r>
      <w:r>
        <w:rPr>
          <w:spacing w:val="1"/>
        </w:rPr>
        <w:t> </w:t>
      </w:r>
      <w:r>
        <w:rPr/>
        <w:t>war</w:t>
      </w:r>
      <w:r>
        <w:rPr>
          <w:spacing w:val="1"/>
        </w:rPr>
        <w:t> </w:t>
      </w:r>
      <w:r>
        <w:rPr/>
        <w:t>history.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response, Igbo politicians voiced what many of their kinsmen felt and lamented that the</w:t>
      </w:r>
      <w:r>
        <w:rPr>
          <w:spacing w:val="1"/>
        </w:rPr>
        <w:t> </w:t>
      </w:r>
      <w:r>
        <w:rPr/>
        <w:t>Igbos now constituted an endangered species within the Nigerian State. Developments</w:t>
      </w:r>
      <w:r>
        <w:rPr>
          <w:spacing w:val="1"/>
        </w:rPr>
        <w:t> </w:t>
      </w:r>
      <w:r>
        <w:rPr/>
        <w:t>such</w:t>
      </w:r>
      <w:r>
        <w:rPr>
          <w:spacing w:val="-1"/>
        </w:rPr>
        <w:t> </w:t>
      </w:r>
      <w:r>
        <w:rPr/>
        <w:t>as this spell doom for</w:t>
      </w:r>
      <w:r>
        <w:rPr>
          <w:spacing w:val="-1"/>
        </w:rPr>
        <w:t> </w:t>
      </w:r>
      <w:r>
        <w:rPr/>
        <w:t>the country.</w:t>
      </w:r>
    </w:p>
    <w:p>
      <w:pPr>
        <w:pStyle w:val="BodyText"/>
        <w:spacing w:line="480" w:lineRule="auto"/>
        <w:ind w:left="231" w:right="801" w:firstLine="719"/>
        <w:jc w:val="both"/>
      </w:pPr>
      <w:r>
        <w:rPr/>
        <w:pict>
          <v:shape style="position:absolute;margin-left:70.962006pt;margin-top:127.716042pt;width:283.05pt;height:283.05pt;mso-position-horizontal-relative:page;mso-position-vertical-relative:paragraph;z-index:-23582208" coordorigin="1419,2554" coordsize="5661,5661" path="m2485,8020l1614,7149,1419,7344,2290,8215,2485,8020xm3077,7344l3076,7305,3071,7262,3062,7218,3048,7174,3029,7130,3006,7087,2978,7045,2948,7004,2914,6964,2877,6924,2358,6405,2164,6599,2695,7131,2728,7167,2752,7202,2769,7237,2779,7271,2781,7304,2774,7335,2760,7363,2739,7389,2713,7411,2684,7425,2653,7431,2620,7429,2586,7419,2551,7402,2516,7378,2480,7346,1949,6814,1754,7009,2274,7528,2308,7560,2347,7592,2391,7625,2439,7657,2471,7676,2506,7692,2543,7705,2581,7716,2620,7724,2656,7728,2690,7728,2723,7724,2754,7717,2786,7706,2818,7690,2849,7669,2880,7646,2908,7623,2934,7600,2958,7577,2994,7537,3025,7496,3048,7455,3065,7412,3073,7380,3077,7344xm3805,6561l3799,6497,3783,6431,3757,6364,3729,6310,3694,6254,3651,6196,3601,6137,3584,6119,3544,6077,3520,6055,3520,6549,3515,6589,3500,6626,3474,6659,3441,6684,3404,6699,3364,6704,3319,6697,3270,6679,3217,6648,3158,6602,3094,6543,3035,6479,2989,6420,2958,6366,2939,6317,2933,6273,2937,6232,2952,6196,2976,6165,3009,6139,3045,6124,3086,6119,3130,6124,3178,6141,3230,6171,3286,6213,3346,6268,3411,6338,3461,6401,3495,6456,3514,6505,3520,6549,3520,6055,3474,6012,3405,5957,3336,5912,3267,5876,3199,5851,3132,5835,3053,5829,2978,5839,2906,5865,2837,5905,2773,5961,2719,6024,2679,6092,2655,6163,2646,6239,2652,6319,2669,6387,2695,6456,2731,6526,2777,6596,2833,6666,2899,6737,2959,6794,3019,6844,3079,6886,3138,6920,3196,6948,3267,6972,3334,6986,3398,6989,3458,6983,3516,6967,3572,6940,3628,6902,3681,6854,3728,6800,3764,6744,3781,6704,3789,6685,3802,6624,3805,6561xm4076,5981l3889,5794,3635,6048,3822,6235,4076,5981xm4587,5918l3716,5047,3521,5242,4392,6113,4587,5918xm4921,5584l4598,5261,4704,5154,4755,5094,4760,5084,4789,5033,4806,4970,4805,4905,4789,4839,4766,4788,4759,4773,4715,4707,4656,4641,4593,4584,4530,4541,4521,4537,4521,4930,4520,4956,4510,4982,4493,5009,4469,5037,4421,5084,4227,4890,4282,4835,4309,4811,4335,4796,4361,4788,4385,4789,4409,4795,4432,4806,4454,4820,4475,4839,4493,4860,4507,4883,4516,4906,4521,4930,4521,4537,4467,4512,4406,4496,4346,4495,4288,4510,4232,4540,4178,4585,3854,4908,4726,5780,4921,5584xm5711,4794l5055,4138,5253,3940,5038,3725,4447,4316,4662,4531,4860,4333,5516,4989,5711,4794xm6346,4159l5690,3503,5889,3304,5674,3089,5082,3681,5297,3896,5496,3698,6152,4354,6346,4159xm7080,3286l7074,3222,7058,3156,7032,3089,7004,3035,6969,2979,6926,2921,6876,2863,6858,2844,6819,2802,6795,2780,6795,3274,6790,3314,6774,3351,6748,3384,6716,3409,6679,3424,6639,3429,6594,3422,6545,3404,6492,3373,6433,3327,6369,3268,6310,3204,6264,3145,6232,3091,6214,3042,6208,2998,6212,2957,6227,2921,6251,2890,6284,2864,6320,2849,6361,2844,6405,2849,6453,2866,6505,2896,6561,2938,6621,2993,6686,3063,6736,3126,6770,3182,6789,3230,6795,3274,6795,2780,6749,2737,6679,2682,6610,2637,6542,2601,6474,2576,6406,2560,6328,2554,6252,2564,6181,2590,6112,2630,6048,2686,5994,2749,5954,2817,5930,2888,5921,2964,5927,3044,5944,3112,5970,3181,6006,3251,6052,3321,6107,3391,6173,3462,6234,3519,6294,3569,6354,3611,6413,3646,6471,3673,6542,3697,6609,3711,6673,3714,6733,3708,6791,3692,6847,3665,6902,3627,6956,3579,7003,3525,7039,3469,7056,3429,7064,3410,7077,3349,7080,3286xe" filled="true" fillcolor="#c0c0c0" stroked="false">
            <v:path arrowok="t"/>
            <v:fill opacity="32896f" type="solid"/>
            <w10:wrap type="none"/>
          </v:shape>
        </w:pict>
      </w:r>
      <w:r>
        <w:rPr/>
        <w:t>To navigate out of the status quo, Alubabari (2012) posited there is need to re-</w:t>
      </w:r>
      <w:r>
        <w:rPr>
          <w:spacing w:val="1"/>
        </w:rPr>
        <w:t> </w:t>
      </w:r>
      <w:r>
        <w:rPr/>
        <w:t>examine and reconstruct the foundations of the Nigerian State in order to transform the</w:t>
      </w:r>
      <w:r>
        <w:rPr>
          <w:spacing w:val="1"/>
        </w:rPr>
        <w:t> </w:t>
      </w:r>
      <w:r>
        <w:rPr/>
        <w:t>federation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united</w:t>
      </w:r>
      <w:r>
        <w:rPr>
          <w:spacing w:val="1"/>
        </w:rPr>
        <w:t> </w:t>
      </w:r>
      <w:r>
        <w:rPr/>
        <w:t>nation-state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fosters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interests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citizens</w:t>
      </w:r>
      <w:r>
        <w:rPr>
          <w:spacing w:val="1"/>
        </w:rPr>
        <w:t> </w:t>
      </w:r>
      <w:r>
        <w:rPr/>
        <w:t>without</w:t>
      </w:r>
      <w:r>
        <w:rPr>
          <w:spacing w:val="1"/>
        </w:rPr>
        <w:t> </w:t>
      </w:r>
      <w:r>
        <w:rPr/>
        <w:t>discrimination, advances their happiness and secure their unforced allegiance. It is in this</w:t>
      </w:r>
      <w:r>
        <w:rPr>
          <w:spacing w:val="1"/>
        </w:rPr>
        <w:t> </w:t>
      </w:r>
      <w:r>
        <w:rPr/>
        <w:t>context that the basic postulates of the social contract theory of the state become very</w:t>
      </w:r>
      <w:r>
        <w:rPr>
          <w:spacing w:val="1"/>
        </w:rPr>
        <w:t> </w:t>
      </w:r>
      <w:r>
        <w:rPr/>
        <w:t>relevant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 framework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 re-ordering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 state.</w:t>
      </w:r>
      <w:r>
        <w:rPr>
          <w:spacing w:val="1"/>
        </w:rPr>
        <w:t> </w:t>
      </w:r>
      <w:r>
        <w:rPr/>
        <w:t>Although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growing</w:t>
      </w:r>
      <w:r>
        <w:rPr>
          <w:spacing w:val="1"/>
        </w:rPr>
        <w:t> </w:t>
      </w:r>
      <w:r>
        <w:rPr/>
        <w:t>complexities in the configuration, character and concerns of states in the contemporary</w:t>
      </w:r>
      <w:r>
        <w:rPr>
          <w:spacing w:val="1"/>
        </w:rPr>
        <w:t> </w:t>
      </w:r>
      <w:r>
        <w:rPr/>
        <w:t>period, the mutations also impose a need for the modification of some traditional</w:t>
      </w:r>
      <w:r>
        <w:rPr>
          <w:spacing w:val="60"/>
        </w:rPr>
        <w:t> </w:t>
      </w:r>
      <w:r>
        <w:rPr/>
        <w:t>modes</w:t>
      </w:r>
      <w:r>
        <w:rPr>
          <w:spacing w:val="1"/>
        </w:rPr>
        <w:t> </w:t>
      </w:r>
      <w:r>
        <w:rPr/>
        <w:t>of theorizing about the state. Notably, social contract theory is not amonolithic model, it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variants.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idea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contemporary</w:t>
      </w:r>
      <w:r>
        <w:rPr>
          <w:spacing w:val="1"/>
        </w:rPr>
        <w:t> </w:t>
      </w:r>
      <w:r>
        <w:rPr/>
        <w:t>adaptation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contract</w:t>
      </w:r>
      <w:r>
        <w:rPr>
          <w:spacing w:val="1"/>
        </w:rPr>
        <w:t> </w:t>
      </w:r>
      <w:r>
        <w:rPr/>
        <w:t>theory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Alubabari’s work was an attempt to complement certain basic principles of the modern</w:t>
      </w:r>
      <w:r>
        <w:rPr>
          <w:spacing w:val="1"/>
        </w:rPr>
        <w:t> </w:t>
      </w:r>
      <w:r>
        <w:rPr/>
        <w:t>“contractarian”</w:t>
      </w:r>
      <w:r>
        <w:rPr>
          <w:spacing w:val="1"/>
        </w:rPr>
        <w:t> </w:t>
      </w:r>
      <w:r>
        <w:rPr/>
        <w:t>versions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thetheory,</w:t>
      </w:r>
      <w:r>
        <w:rPr>
          <w:spacing w:val="1"/>
        </w:rPr>
        <w:t> </w:t>
      </w:r>
      <w:r>
        <w:rPr/>
        <w:t>notably</w:t>
      </w:r>
      <w:r>
        <w:rPr>
          <w:spacing w:val="1"/>
        </w:rPr>
        <w:t> </w:t>
      </w:r>
      <w:r>
        <w:rPr/>
        <w:t>Locke’s,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contemporary</w:t>
      </w:r>
      <w:r>
        <w:rPr>
          <w:spacing w:val="1"/>
        </w:rPr>
        <w:t> </w:t>
      </w:r>
      <w:r>
        <w:rPr/>
        <w:t>“contractualist” versions. This approach offered the advantage of furthering democratic</w:t>
      </w:r>
      <w:r>
        <w:rPr>
          <w:spacing w:val="1"/>
        </w:rPr>
        <w:t> </w:t>
      </w:r>
      <w:r>
        <w:rPr/>
        <w:t>rule beyond its traditional frontiers, promoting individual freedom and property rights,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critical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resolution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Niger</w:t>
      </w:r>
      <w:r>
        <w:rPr>
          <w:spacing w:val="1"/>
        </w:rPr>
        <w:t> </w:t>
      </w:r>
      <w:r>
        <w:rPr/>
        <w:t>Delta</w:t>
      </w:r>
      <w:r>
        <w:rPr>
          <w:spacing w:val="1"/>
        </w:rPr>
        <w:t> </w:t>
      </w:r>
      <w:r>
        <w:rPr/>
        <w:t>conflicts,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separation</w:t>
      </w:r>
      <w:r>
        <w:rPr>
          <w:spacing w:val="1"/>
        </w:rPr>
        <w:t> </w:t>
      </w:r>
      <w:r>
        <w:rPr/>
        <w:t>of</w:t>
      </w:r>
      <w:r>
        <w:rPr>
          <w:spacing w:val="-57"/>
        </w:rPr>
        <w:t> </w:t>
      </w:r>
      <w:r>
        <w:rPr/>
        <w:t>governmental powers, and the rule of law through the enactment of a people-oriented</w:t>
      </w:r>
      <w:r>
        <w:rPr>
          <w:spacing w:val="1"/>
        </w:rPr>
        <w:t> </w:t>
      </w:r>
      <w:r>
        <w:rPr/>
        <w:t>constitution.</w:t>
      </w:r>
      <w:r>
        <w:rPr>
          <w:spacing w:val="1"/>
        </w:rPr>
        <w:t> </w:t>
      </w:r>
      <w:r>
        <w:rPr/>
        <w:t>Generally, social contract theorists advance the view that the state or, more</w:t>
      </w:r>
      <w:r>
        <w:rPr>
          <w:spacing w:val="1"/>
        </w:rPr>
        <w:t> </w:t>
      </w:r>
      <w:r>
        <w:rPr/>
        <w:t>precisely,</w:t>
      </w:r>
      <w:r>
        <w:rPr>
          <w:spacing w:val="1"/>
        </w:rPr>
        <w:t> </w:t>
      </w:r>
      <w:r>
        <w:rPr/>
        <w:t>civil</w:t>
      </w:r>
      <w:r>
        <w:rPr>
          <w:spacing w:val="1"/>
        </w:rPr>
        <w:t> </w:t>
      </w:r>
      <w:r>
        <w:rPr/>
        <w:t>society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product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contract,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covenant,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agreement,</w:t>
      </w:r>
      <w:r>
        <w:rPr>
          <w:spacing w:val="1"/>
        </w:rPr>
        <w:t> </w:t>
      </w:r>
      <w:r>
        <w:rPr/>
        <w:t>or</w:t>
      </w:r>
      <w:r>
        <w:rPr>
          <w:spacing w:val="60"/>
        </w:rPr>
        <w:t> </w:t>
      </w:r>
      <w:r>
        <w:rPr/>
        <w:t>a</w:t>
      </w:r>
      <w:r>
        <w:rPr>
          <w:spacing w:val="-57"/>
        </w:rPr>
        <w:t> </w:t>
      </w:r>
      <w:r>
        <w:rPr/>
        <w:t>compact</w:t>
      </w:r>
      <w:r>
        <w:rPr>
          <w:spacing w:val="17"/>
        </w:rPr>
        <w:t> </w:t>
      </w:r>
      <w:r>
        <w:rPr/>
        <w:t>(Rawls,</w:t>
      </w:r>
      <w:r>
        <w:rPr>
          <w:spacing w:val="17"/>
        </w:rPr>
        <w:t> </w:t>
      </w:r>
      <w:r>
        <w:rPr/>
        <w:t>2007;</w:t>
      </w:r>
      <w:r>
        <w:rPr>
          <w:spacing w:val="16"/>
        </w:rPr>
        <w:t> </w:t>
      </w:r>
      <w:r>
        <w:rPr/>
        <w:t>Gaus,</w:t>
      </w:r>
      <w:r>
        <w:rPr>
          <w:spacing w:val="18"/>
        </w:rPr>
        <w:t> </w:t>
      </w:r>
      <w:r>
        <w:rPr/>
        <w:t>2011).</w:t>
      </w:r>
      <w:r>
        <w:rPr>
          <w:spacing w:val="16"/>
        </w:rPr>
        <w:t> </w:t>
      </w:r>
      <w:r>
        <w:rPr/>
        <w:t>lineally,</w:t>
      </w:r>
      <w:r>
        <w:rPr>
          <w:spacing w:val="16"/>
        </w:rPr>
        <w:t> </w:t>
      </w:r>
      <w:r>
        <w:rPr/>
        <w:t>modern</w:t>
      </w:r>
      <w:r>
        <w:rPr>
          <w:spacing w:val="16"/>
        </w:rPr>
        <w:t> </w:t>
      </w:r>
      <w:r>
        <w:rPr/>
        <w:t>form</w:t>
      </w:r>
      <w:r>
        <w:rPr>
          <w:spacing w:val="18"/>
        </w:rPr>
        <w:t> </w:t>
      </w:r>
      <w:r>
        <w:rPr/>
        <w:t>of</w:t>
      </w:r>
      <w:r>
        <w:rPr>
          <w:spacing w:val="16"/>
        </w:rPr>
        <w:t> </w:t>
      </w:r>
      <w:r>
        <w:rPr/>
        <w:t>social</w:t>
      </w:r>
      <w:r>
        <w:rPr>
          <w:spacing w:val="17"/>
        </w:rPr>
        <w:t> </w:t>
      </w:r>
      <w:r>
        <w:rPr/>
        <w:t>contract</w:t>
      </w:r>
      <w:r>
        <w:rPr>
          <w:spacing w:val="18"/>
        </w:rPr>
        <w:t> </w:t>
      </w:r>
      <w:r>
        <w:rPr/>
        <w:t>dates</w:t>
      </w:r>
      <w:r>
        <w:rPr>
          <w:spacing w:val="16"/>
        </w:rPr>
        <w:t> </w:t>
      </w:r>
      <w:r>
        <w:rPr/>
        <w:t>back</w:t>
      </w:r>
      <w:r>
        <w:rPr>
          <w:spacing w:val="-58"/>
        </w:rPr>
        <w:t> </w:t>
      </w:r>
      <w:r>
        <w:rPr/>
        <w:t>to</w:t>
      </w:r>
      <w:r>
        <w:rPr>
          <w:spacing w:val="39"/>
        </w:rPr>
        <w:t> </w:t>
      </w:r>
      <w:r>
        <w:rPr/>
        <w:t>Thomas</w:t>
      </w:r>
      <w:r>
        <w:rPr>
          <w:spacing w:val="39"/>
        </w:rPr>
        <w:t> </w:t>
      </w:r>
      <w:r>
        <w:rPr/>
        <w:t>Hobbes</w:t>
      </w:r>
      <w:r>
        <w:rPr>
          <w:spacing w:val="39"/>
        </w:rPr>
        <w:t> </w:t>
      </w:r>
      <w:r>
        <w:rPr/>
        <w:t>and</w:t>
      </w:r>
      <w:r>
        <w:rPr>
          <w:spacing w:val="39"/>
        </w:rPr>
        <w:t> </w:t>
      </w:r>
      <w:r>
        <w:rPr/>
        <w:t>continues</w:t>
      </w:r>
      <w:r>
        <w:rPr>
          <w:spacing w:val="39"/>
        </w:rPr>
        <w:t> </w:t>
      </w:r>
      <w:r>
        <w:rPr/>
        <w:t>through</w:t>
      </w:r>
      <w:r>
        <w:rPr>
          <w:spacing w:val="39"/>
        </w:rPr>
        <w:t> </w:t>
      </w:r>
      <w:r>
        <w:rPr/>
        <w:t>John</w:t>
      </w:r>
      <w:r>
        <w:rPr>
          <w:spacing w:val="39"/>
        </w:rPr>
        <w:t> </w:t>
      </w:r>
      <w:r>
        <w:rPr/>
        <w:t>Locke,</w:t>
      </w:r>
      <w:r>
        <w:rPr>
          <w:spacing w:val="39"/>
        </w:rPr>
        <w:t> </w:t>
      </w:r>
      <w:r>
        <w:rPr/>
        <w:t>Baruch</w:t>
      </w:r>
      <w:r>
        <w:rPr>
          <w:spacing w:val="39"/>
        </w:rPr>
        <w:t> </w:t>
      </w:r>
      <w:r>
        <w:rPr/>
        <w:t>Spinoza,</w:t>
      </w:r>
      <w:r>
        <w:rPr>
          <w:spacing w:val="39"/>
        </w:rPr>
        <w:t> </w:t>
      </w:r>
      <w:r>
        <w:rPr/>
        <w:t>Samuel</w:t>
      </w:r>
    </w:p>
    <w:p>
      <w:pPr>
        <w:spacing w:after="0" w:line="480" w:lineRule="auto"/>
        <w:jc w:val="both"/>
        <w:sectPr>
          <w:pgSz w:w="11910" w:h="16840"/>
          <w:pgMar w:header="0" w:footer="973" w:top="1160" w:bottom="1240" w:left="1480" w:right="720"/>
        </w:sectPr>
      </w:pPr>
    </w:p>
    <w:p>
      <w:pPr>
        <w:pStyle w:val="BodyText"/>
        <w:spacing w:line="480" w:lineRule="auto" w:before="78"/>
        <w:ind w:left="231" w:right="803"/>
        <w:jc w:val="both"/>
      </w:pPr>
      <w:r>
        <w:rPr/>
        <w:pict>
          <v:shape style="position:absolute;margin-left:347.18103pt;margin-top:134.483093pt;width:157.3pt;height:169.5pt;mso-position-horizontal-relative:page;mso-position-vertical-relative:paragraph;z-index:-23580672" coordorigin="6944,2690" coordsize="3146,3390" path="m8093,5680l8088,5631,8076,5580,8057,5528,8032,5473,8002,5418,7964,5360,7903,5385,7722,5459,7754,5506,7778,5549,7796,5589,7807,5627,7810,5662,7804,5695,7789,5726,7766,5755,7735,5779,7701,5793,7663,5797,7623,5791,7576,5772,7523,5738,7461,5689,7392,5624,7340,5568,7298,5516,7267,5468,7247,5425,7234,5374,7235,5327,7248,5286,7275,5250,7290,5237,7307,5227,7325,5219,7345,5214,7365,5212,7387,5213,7409,5216,7432,5222,7447,5228,7465,5236,7486,5247,7509,5261,7628,5036,7545,4991,7466,4958,7392,4939,7323,4933,7256,4941,7192,4964,7129,5001,7069,5054,7015,5116,6977,5183,6953,5253,6944,5327,6950,5405,6967,5472,6993,5540,7029,5608,7076,5678,7132,5749,7199,5821,7264,5881,7327,5933,7390,5977,7452,6013,7513,6040,7585,6063,7653,6076,7714,6079,7770,6072,7823,6056,7875,6029,7927,5992,7979,5946,8017,5903,8048,5860,8070,5816,8084,5772,8092,5727,8093,5680xm8791,4964l8784,4900,8769,4835,8743,4768,8715,4714,8680,4658,8637,4600,8587,4541,8569,4522,8530,4481,8506,4458,8506,4952,8501,4992,8485,5029,8459,5062,8427,5088,8390,5103,8350,5107,8305,5101,8256,5083,8202,5051,8144,5006,8080,4947,8021,4883,7975,4824,7943,4770,7925,4721,7919,4676,7923,4636,7937,4600,7962,4568,7994,4543,8031,4527,8072,4522,8116,4527,8164,4545,8216,4574,8272,4617,8332,4672,8397,4741,8447,4804,8481,4860,8500,4909,8506,4952,8506,4458,8460,4416,8390,4360,8321,4315,8253,4280,8185,4254,8117,4238,8039,4233,7963,4243,7891,4268,7823,4309,7758,4364,7704,4428,7665,4495,7641,4567,7632,4643,7638,4722,7654,4791,7681,4860,7717,4929,7762,4999,7818,5070,7884,5140,7945,5198,8005,5247,8065,5289,8124,5324,8182,5351,8252,5376,8320,5389,8384,5393,8444,5386,8502,5370,8558,5343,8613,5305,8667,5257,8714,5204,8750,5147,8767,5107,8775,5089,8788,5027,8791,4964xm9271,4623l8948,4300,9055,4193,9105,4134,9111,4124,9139,4072,9156,4009,9156,3944,9140,3878,9117,3828,9110,3813,9065,3747,9007,3681,8943,3624,8880,3580,8871,3576,8871,3969,8870,3995,8861,4021,8844,4048,8819,4076,8772,4124,8577,3929,8633,3874,8660,3850,8686,3835,8711,3828,8735,3828,8759,3835,8782,3845,8804,3859,8825,3878,8843,3899,8857,3922,8866,3945,8871,3969,8871,3576,8818,3551,8756,3535,8696,3534,8638,3549,8582,3579,8528,3624,8205,3948,9076,4819,9271,4623xm10089,3806l9724,3441,9671,3291,9516,2840,9463,2690,9248,2905,9276,2975,9359,3186,9415,3326,9345,3298,9134,3215,8994,3159,8777,3375,8928,3428,9379,3583,9529,3636,9894,4001,10089,3806xe" filled="true" fillcolor="#c0c0c0" stroked="false">
            <v:path arrowok="t"/>
            <v:fill opacity="32896f" type="solid"/>
            <w10:wrap type="none"/>
          </v:shape>
        </w:pict>
      </w:r>
      <w:r>
        <w:rPr/>
        <w:t>Pufendorf, Jean-Jacques Rousseau (and others) to Immanuel Kant; whilst John Rawls</w:t>
      </w:r>
      <w:r>
        <w:rPr>
          <w:spacing w:val="1"/>
        </w:rPr>
        <w:t> </w:t>
      </w:r>
      <w:r>
        <w:rPr/>
        <w:t>stands out among its contemporary proponents, not only for</w:t>
      </w:r>
      <w:r>
        <w:rPr>
          <w:spacing w:val="1"/>
        </w:rPr>
        <w:t> </w:t>
      </w:r>
      <w:r>
        <w:rPr/>
        <w:t>resurrecting it from the</w:t>
      </w:r>
      <w:r>
        <w:rPr>
          <w:spacing w:val="1"/>
        </w:rPr>
        <w:t> </w:t>
      </w:r>
      <w:r>
        <w:rPr/>
        <w:t>disrepute</w:t>
      </w:r>
      <w:r>
        <w:rPr>
          <w:spacing w:val="30"/>
        </w:rPr>
        <w:t> </w:t>
      </w:r>
      <w:r>
        <w:rPr/>
        <w:t>into</w:t>
      </w:r>
      <w:r>
        <w:rPr>
          <w:spacing w:val="32"/>
        </w:rPr>
        <w:t> </w:t>
      </w:r>
      <w:r>
        <w:rPr/>
        <w:t>which</w:t>
      </w:r>
      <w:r>
        <w:rPr>
          <w:spacing w:val="31"/>
        </w:rPr>
        <w:t> </w:t>
      </w:r>
      <w:r>
        <w:rPr/>
        <w:t>it</w:t>
      </w:r>
      <w:r>
        <w:rPr>
          <w:spacing w:val="30"/>
        </w:rPr>
        <w:t> </w:t>
      </w:r>
      <w:r>
        <w:rPr/>
        <w:t>fell</w:t>
      </w:r>
      <w:r>
        <w:rPr>
          <w:spacing w:val="32"/>
        </w:rPr>
        <w:t> </w:t>
      </w:r>
      <w:r>
        <w:rPr/>
        <w:t>after</w:t>
      </w:r>
      <w:r>
        <w:rPr>
          <w:spacing w:val="31"/>
        </w:rPr>
        <w:t> </w:t>
      </w:r>
      <w:r>
        <w:rPr/>
        <w:t>Kant</w:t>
      </w:r>
      <w:r>
        <w:rPr>
          <w:spacing w:val="31"/>
        </w:rPr>
        <w:t> </w:t>
      </w:r>
      <w:r>
        <w:rPr/>
        <w:t>but,</w:t>
      </w:r>
      <w:r>
        <w:rPr>
          <w:spacing w:val="32"/>
        </w:rPr>
        <w:t> </w:t>
      </w:r>
      <w:r>
        <w:rPr/>
        <w:t>perhaps</w:t>
      </w:r>
      <w:r>
        <w:rPr>
          <w:spacing w:val="31"/>
        </w:rPr>
        <w:t> </w:t>
      </w:r>
      <w:r>
        <w:rPr/>
        <w:t>more</w:t>
      </w:r>
      <w:r>
        <w:rPr>
          <w:spacing w:val="31"/>
        </w:rPr>
        <w:t> </w:t>
      </w:r>
      <w:r>
        <w:rPr/>
        <w:t>importantly,</w:t>
      </w:r>
      <w:r>
        <w:rPr>
          <w:spacing w:val="31"/>
        </w:rPr>
        <w:t> </w:t>
      </w:r>
      <w:r>
        <w:rPr/>
        <w:t>for</w:t>
      </w:r>
      <w:r>
        <w:rPr>
          <w:spacing w:val="28"/>
        </w:rPr>
        <w:t> </w:t>
      </w:r>
      <w:r>
        <w:rPr/>
        <w:t>incorporating</w:t>
      </w:r>
      <w:r>
        <w:rPr>
          <w:spacing w:val="-58"/>
        </w:rPr>
        <w:t> </w:t>
      </w:r>
      <w:r>
        <w:rPr/>
        <w:t>into it some key elements for its adaptation to the contemporary requirements of the state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citizenship.</w:t>
      </w:r>
    </w:p>
    <w:p>
      <w:pPr>
        <w:pStyle w:val="BodyText"/>
        <w:spacing w:line="480" w:lineRule="auto"/>
        <w:ind w:left="231" w:right="803" w:firstLine="719"/>
        <w:jc w:val="both"/>
      </w:pPr>
      <w:r>
        <w:rPr/>
        <w:pict>
          <v:shape style="position:absolute;margin-left:70.962006pt;margin-top:155.31369pt;width:283.05pt;height:283.05pt;mso-position-horizontal-relative:page;mso-position-vertical-relative:paragraph;z-index:-23581184" coordorigin="1419,3106" coordsize="5661,5661" path="m2485,8572l1614,7701,1419,7896,2290,8767,2485,8572xm3077,7896l3076,7856,3071,7814,3062,7770,3048,7726,3029,7682,3006,7639,2978,7597,2948,7556,2914,7516,2877,7476,2358,6957,2164,7151,2695,7683,2728,7719,2752,7754,2769,7789,2779,7823,2781,7856,2774,7887,2760,7915,2739,7941,2713,7963,2684,7977,2653,7983,2620,7981,2586,7971,2551,7954,2516,7930,2480,7898,1949,7366,1754,7561,2274,8080,2308,8112,2347,8144,2391,8177,2439,8209,2471,8228,2506,8244,2543,8257,2581,8268,2620,8276,2656,8280,2690,8280,2723,8276,2754,8269,2786,8258,2818,8242,2849,8221,2880,8198,2908,8175,2934,8152,2958,8129,2994,8089,3025,8048,3048,8007,3065,7964,3073,7932,3077,7896xm3805,7113l3799,7048,3783,6983,3757,6916,3729,6862,3694,6806,3651,6748,3601,6689,3584,6670,3544,6629,3520,6607,3520,7101,3515,7141,3500,7178,3474,7211,3441,7236,3404,7251,3364,7256,3319,7249,3270,7231,3217,7200,3158,7154,3094,7095,3035,7031,2989,6972,2958,6918,2939,6869,2933,6824,2937,6784,2952,6748,2976,6717,3009,6691,3045,6676,3086,6670,3130,6676,3178,6693,3230,6723,3286,6765,3346,6820,3411,6890,3461,6953,3495,7008,3514,7057,3520,7101,3520,6607,3474,6564,3405,6509,3336,6464,3267,6428,3199,6403,3132,6387,3053,6381,2978,6391,2906,6416,2837,6457,2773,6513,2719,6576,2679,6644,2655,6715,2646,6791,2652,6871,2669,6939,2695,7008,2731,7077,2777,7148,2833,7218,2899,7289,2959,7346,3019,7396,3079,7438,3138,7472,3196,7500,3267,7524,3334,7538,3398,7541,3458,7535,3516,7519,3572,7492,3628,7454,3681,7406,3728,7352,3764,7296,3781,7256,3789,7237,3802,7176,3805,7113xm4076,6533l3889,6346,3635,6600,3822,6787,4076,6533xm4587,6470l3716,5599,3521,5794,4392,6665,4587,6470xm4921,6136l4598,5813,4704,5706,4755,5646,4760,5636,4789,5585,4806,5522,4805,5457,4789,5391,4766,5340,4759,5325,4715,5259,4656,5193,4593,5136,4530,5093,4521,5089,4521,5482,4520,5508,4510,5534,4493,5561,4469,5589,4421,5636,4227,5442,4282,5387,4309,5363,4335,5348,4361,5340,4385,5341,4409,5347,4432,5358,4454,5372,4475,5391,4493,5412,4507,5435,4516,5458,4521,5482,4521,5089,4467,5064,4406,5048,4346,5047,4288,5062,4232,5092,4178,5137,3854,5460,4726,6332,4921,6136xm5711,5346l5055,4690,5253,4492,5038,4277,4447,4868,4662,5083,4860,4885,5516,5541,5711,5346xm6346,4711l5690,4055,5889,3856,5674,3641,5082,4233,5297,4448,5496,4250,6152,4906,6346,4711xm7080,3838l7074,3774,7058,3708,7032,3641,7004,3587,6969,3531,6926,3473,6876,3415,6858,3396,6819,3354,6795,3332,6795,3826,6790,3866,6774,3903,6748,3936,6716,3961,6679,3976,6639,3981,6594,3974,6545,3956,6492,3925,6433,3879,6369,3820,6310,3756,6264,3697,6232,3643,6214,3594,6208,3550,6212,3509,6227,3473,6251,3442,6284,3416,6320,3401,6361,3396,6405,3401,6453,3418,6505,3448,6561,3490,6621,3545,6686,3615,6736,3678,6770,3734,6789,3782,6795,3826,6795,3332,6749,3289,6679,3234,6610,3189,6542,3153,6474,3128,6406,3112,6328,3106,6252,3116,6181,3142,6112,3182,6048,3238,5994,3301,5954,3369,5930,3440,5921,3516,5927,3596,5944,3664,5970,3733,6006,3803,6052,3873,6107,3943,6173,4014,6234,4071,6294,4121,6354,4163,6413,4197,6471,4225,6542,4249,6609,4263,6673,4266,6733,4260,6791,4244,6847,4217,6902,4179,6956,4131,7003,4077,7039,4021,7056,3981,7064,3962,7077,3901,7080,3838xe" filled="true" fillcolor="#c0c0c0" stroked="false">
            <v:path arrowok="t"/>
            <v:fill opacity="32896f" type="solid"/>
            <w10:wrap type="none"/>
          </v:shape>
        </w:pict>
      </w:r>
      <w:r>
        <w:rPr>
          <w:spacing w:val="-1"/>
        </w:rPr>
        <w:t>Contractarianism</w:t>
      </w:r>
      <w:r>
        <w:rPr/>
        <w:t> and Contractualis m are often generally used as synonymous</w:t>
      </w:r>
      <w:r>
        <w:rPr>
          <w:spacing w:val="1"/>
        </w:rPr>
        <w:t> </w:t>
      </w:r>
      <w:r>
        <w:rPr/>
        <w:t>terms for social contract theories, the central idea of which is that ‘the legitimacy of the</w:t>
      </w:r>
      <w:r>
        <w:rPr>
          <w:spacing w:val="1"/>
        </w:rPr>
        <w:t> </w:t>
      </w:r>
      <w:r>
        <w:rPr/>
        <w:t>state and the principles of sound justice derive legitimacy from a societal agreement or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contract</w:t>
      </w:r>
      <w:r>
        <w:rPr>
          <w:spacing w:val="1"/>
        </w:rPr>
        <w:t> </w:t>
      </w:r>
      <w:r>
        <w:rPr/>
        <w:t>(Gauthier,</w:t>
      </w:r>
      <w:r>
        <w:rPr>
          <w:spacing w:val="1"/>
        </w:rPr>
        <w:t> </w:t>
      </w:r>
      <w:r>
        <w:rPr/>
        <w:t>2013).</w:t>
      </w:r>
      <w:r>
        <w:rPr>
          <w:spacing w:val="1"/>
        </w:rPr>
        <w:t> </w:t>
      </w:r>
      <w:r>
        <w:rPr/>
        <w:t>However,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two</w:t>
      </w:r>
      <w:r>
        <w:rPr>
          <w:spacing w:val="1"/>
        </w:rPr>
        <w:t> </w:t>
      </w:r>
      <w:r>
        <w:rPr/>
        <w:t>terms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also</w:t>
      </w:r>
      <w:r>
        <w:rPr>
          <w:spacing w:val="60"/>
        </w:rPr>
        <w:t> </w:t>
      </w:r>
      <w:r>
        <w:rPr/>
        <w:t>sometimes</w:t>
      </w:r>
      <w:r>
        <w:rPr>
          <w:spacing w:val="1"/>
        </w:rPr>
        <w:t> </w:t>
      </w:r>
      <w:r>
        <w:rPr/>
        <w:t>distinguished respectively as the Hobbesian model, and the Kantian interpretations of the</w:t>
      </w:r>
      <w:r>
        <w:rPr>
          <w:spacing w:val="1"/>
        </w:rPr>
        <w:t> </w:t>
      </w:r>
      <w:r>
        <w:rPr/>
        <w:t>justificatory problem, which is a central issue in the modern conceptualizations of the</w:t>
      </w:r>
      <w:r>
        <w:rPr>
          <w:spacing w:val="1"/>
        </w:rPr>
        <w:t> </w:t>
      </w:r>
      <w:r>
        <w:rPr/>
        <w:t>theory. But, as noted by Rauscher (2012) Rauscher: These categories are imprecise, and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often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much</w:t>
      </w:r>
      <w:r>
        <w:rPr>
          <w:spacing w:val="1"/>
        </w:rPr>
        <w:t> </w:t>
      </w:r>
      <w:r>
        <w:rPr/>
        <w:t>difference</w:t>
      </w:r>
      <w:r>
        <w:rPr>
          <w:spacing w:val="1"/>
        </w:rPr>
        <w:t> </w:t>
      </w:r>
      <w:r>
        <w:rPr/>
        <w:t>within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two</w:t>
      </w:r>
      <w:r>
        <w:rPr>
          <w:spacing w:val="1"/>
        </w:rPr>
        <w:t> </w:t>
      </w:r>
      <w:r>
        <w:rPr/>
        <w:t>approaches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them;</w:t>
      </w:r>
      <w:r>
        <w:rPr>
          <w:spacing w:val="1"/>
        </w:rPr>
        <w:t> </w:t>
      </w:r>
      <w:r>
        <w:rPr/>
        <w:t>nevertheless, the distinction is useful in isolating some key disputes in contemporary</w:t>
      </w:r>
      <w:r>
        <w:rPr>
          <w:spacing w:val="1"/>
        </w:rPr>
        <w:t> </w:t>
      </w:r>
      <w:r>
        <w:rPr/>
        <w:t>social contract theory. Among those “contractarians” or otherwise followers of Hobbes,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crucial</w:t>
      </w:r>
      <w:r>
        <w:rPr>
          <w:spacing w:val="1"/>
        </w:rPr>
        <w:t> </w:t>
      </w:r>
      <w:r>
        <w:rPr/>
        <w:t>justificatory</w:t>
      </w:r>
      <w:r>
        <w:rPr>
          <w:spacing w:val="1"/>
        </w:rPr>
        <w:t> </w:t>
      </w:r>
      <w:r>
        <w:rPr/>
        <w:t>task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resolve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“foundational</w:t>
      </w:r>
      <w:r>
        <w:rPr>
          <w:spacing w:val="1"/>
        </w:rPr>
        <w:t> </w:t>
      </w:r>
      <w:r>
        <w:rPr/>
        <w:t>crisis”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morality.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explicate the idea of the Social Contract Theory, Rauscher (2012) suggests five variables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contractual</w:t>
      </w:r>
      <w:r>
        <w:rPr>
          <w:spacing w:val="1"/>
        </w:rPr>
        <w:t> </w:t>
      </w:r>
      <w:r>
        <w:rPr/>
        <w:t>approaches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analysed,</w:t>
      </w:r>
      <w:r>
        <w:rPr>
          <w:spacing w:val="1"/>
        </w:rPr>
        <w:t> </w:t>
      </w:r>
      <w:r>
        <w:rPr/>
        <w:t>viz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viz,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nature</w:t>
      </w:r>
      <w:r>
        <w:rPr>
          <w:spacing w:val="1"/>
        </w:rPr>
        <w:t> </w:t>
      </w:r>
      <w:r>
        <w:rPr/>
        <w:t>of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contractual act; the parties to the act; what the parties are agreeing to; the reasoning that</w:t>
      </w:r>
      <w:r>
        <w:rPr>
          <w:spacing w:val="1"/>
        </w:rPr>
        <w:t> </w:t>
      </w:r>
      <w:r>
        <w:rPr/>
        <w:t>leads to the agreement; and what the agreement is</w:t>
      </w:r>
      <w:r>
        <w:rPr>
          <w:spacing w:val="1"/>
        </w:rPr>
        <w:t> </w:t>
      </w:r>
      <w:r>
        <w:rPr/>
        <w:t>supposed to show.</w:t>
      </w:r>
      <w:r>
        <w:rPr>
          <w:spacing w:val="1"/>
        </w:rPr>
        <w:t> </w:t>
      </w:r>
      <w:r>
        <w:rPr/>
        <w:t>According to</w:t>
      </w:r>
      <w:r>
        <w:rPr>
          <w:spacing w:val="1"/>
        </w:rPr>
        <w:t> </w:t>
      </w:r>
      <w:r>
        <w:rPr/>
        <w:t>Alubabari (2012) Tints of the Social Contract Theory, however, exist in the natural law</w:t>
      </w:r>
      <w:r>
        <w:rPr>
          <w:spacing w:val="1"/>
        </w:rPr>
        <w:t> </w:t>
      </w:r>
      <w:r>
        <w:rPr/>
        <w:t>theories, for example in the medieval Aristotelianism of Thomas Aquinas and in the</w:t>
      </w:r>
      <w:r>
        <w:rPr>
          <w:spacing w:val="1"/>
        </w:rPr>
        <w:t> </w:t>
      </w:r>
      <w:r>
        <w:rPr/>
        <w:t>modernized natural law theories of Johannes Althusius and Hugo Grotius. The element of</w:t>
      </w:r>
      <w:r>
        <w:rPr>
          <w:spacing w:val="-57"/>
        </w:rPr>
        <w:t> </w:t>
      </w:r>
      <w:r>
        <w:rPr/>
        <w:t>contract in Aquinas’ theory derives from his views on the basis of</w:t>
      </w:r>
      <w:r>
        <w:rPr>
          <w:spacing w:val="60"/>
        </w:rPr>
        <w:t> </w:t>
      </w:r>
      <w:r>
        <w:rPr/>
        <w:t>moral obligation,</w:t>
      </w:r>
      <w:r>
        <w:rPr>
          <w:spacing w:val="1"/>
        </w:rPr>
        <w:t> </w:t>
      </w:r>
      <w:r>
        <w:rPr/>
        <w:t>which according to him is located in man’s nature. Samuel Stumpf paraphrases Aquinas</w:t>
      </w:r>
      <w:r>
        <w:rPr>
          <w:spacing w:val="1"/>
        </w:rPr>
        <w:t> </w:t>
      </w:r>
      <w:r>
        <w:rPr/>
        <w:t>thus:</w:t>
      </w:r>
      <w:r>
        <w:rPr>
          <w:spacing w:val="4"/>
        </w:rPr>
        <w:t> </w:t>
      </w:r>
      <w:r>
        <w:rPr/>
        <w:t>The</w:t>
      </w:r>
      <w:r>
        <w:rPr>
          <w:spacing w:val="3"/>
        </w:rPr>
        <w:t> </w:t>
      </w:r>
      <w:r>
        <w:rPr/>
        <w:t>basis</w:t>
      </w:r>
      <w:r>
        <w:rPr>
          <w:spacing w:val="5"/>
        </w:rPr>
        <w:t> </w:t>
      </w:r>
      <w:r>
        <w:rPr/>
        <w:t>of</w:t>
      </w:r>
      <w:r>
        <w:rPr>
          <w:spacing w:val="6"/>
        </w:rPr>
        <w:t> </w:t>
      </w:r>
      <w:r>
        <w:rPr/>
        <w:t>moral</w:t>
      </w:r>
      <w:r>
        <w:rPr>
          <w:spacing w:val="7"/>
        </w:rPr>
        <w:t> </w:t>
      </w:r>
      <w:r>
        <w:rPr/>
        <w:t>obligation</w:t>
      </w:r>
      <w:r>
        <w:rPr>
          <w:spacing w:val="3"/>
        </w:rPr>
        <w:t> </w:t>
      </w:r>
      <w:r>
        <w:rPr/>
        <w:t>…</w:t>
      </w:r>
      <w:r>
        <w:rPr>
          <w:spacing w:val="4"/>
        </w:rPr>
        <w:t> </w:t>
      </w:r>
      <w:r>
        <w:rPr/>
        <w:t>is</w:t>
      </w:r>
      <w:r>
        <w:rPr>
          <w:spacing w:val="5"/>
        </w:rPr>
        <w:t> </w:t>
      </w:r>
      <w:r>
        <w:rPr/>
        <w:t>found,</w:t>
      </w:r>
      <w:r>
        <w:rPr>
          <w:spacing w:val="4"/>
        </w:rPr>
        <w:t> </w:t>
      </w:r>
      <w:r>
        <w:rPr/>
        <w:t>first,</w:t>
      </w:r>
      <w:r>
        <w:rPr>
          <w:spacing w:val="4"/>
        </w:rPr>
        <w:t> </w:t>
      </w:r>
      <w:r>
        <w:rPr/>
        <w:t>in</w:t>
      </w:r>
      <w:r>
        <w:rPr>
          <w:spacing w:val="5"/>
        </w:rPr>
        <w:t> </w:t>
      </w:r>
      <w:r>
        <w:rPr/>
        <w:t>the</w:t>
      </w:r>
      <w:r>
        <w:rPr>
          <w:spacing w:val="3"/>
        </w:rPr>
        <w:t> </w:t>
      </w:r>
      <w:r>
        <w:rPr/>
        <w:t>very</w:t>
      </w:r>
      <w:r>
        <w:rPr>
          <w:spacing w:val="3"/>
        </w:rPr>
        <w:t> </w:t>
      </w:r>
      <w:r>
        <w:rPr/>
        <w:t>nature</w:t>
      </w:r>
      <w:r>
        <w:rPr>
          <w:spacing w:val="3"/>
        </w:rPr>
        <w:t> </w:t>
      </w:r>
      <w:r>
        <w:rPr/>
        <w:t>of</w:t>
      </w:r>
      <w:r>
        <w:rPr>
          <w:spacing w:val="6"/>
        </w:rPr>
        <w:t> </w:t>
      </w:r>
      <w:r>
        <w:rPr/>
        <w:t>man.</w:t>
      </w:r>
      <w:r>
        <w:rPr>
          <w:spacing w:val="4"/>
        </w:rPr>
        <w:t> </w:t>
      </w:r>
      <w:r>
        <w:rPr/>
        <w:t>Built</w:t>
      </w:r>
      <w:r>
        <w:rPr>
          <w:spacing w:val="5"/>
        </w:rPr>
        <w:t> </w:t>
      </w:r>
      <w:r>
        <w:rPr/>
        <w:t>into</w:t>
      </w:r>
    </w:p>
    <w:p>
      <w:pPr>
        <w:spacing w:after="0" w:line="480" w:lineRule="auto"/>
        <w:jc w:val="both"/>
        <w:sectPr>
          <w:pgSz w:w="11910" w:h="16840"/>
          <w:pgMar w:header="0" w:footer="973" w:top="1160" w:bottom="1240" w:left="1480" w:right="720"/>
        </w:sectPr>
      </w:pPr>
    </w:p>
    <w:p>
      <w:pPr>
        <w:pStyle w:val="BodyText"/>
        <w:spacing w:line="480" w:lineRule="auto" w:before="78"/>
        <w:ind w:left="231" w:right="804"/>
        <w:jc w:val="both"/>
      </w:pPr>
      <w:r>
        <w:rPr/>
        <w:pict>
          <v:shape style="position:absolute;margin-left:347.18103pt;margin-top:134.483093pt;width:157.3pt;height:169.5pt;mso-position-horizontal-relative:page;mso-position-vertical-relative:paragraph;z-index:-23579648" coordorigin="6944,2690" coordsize="3146,3390" path="m8093,5680l8088,5631,8076,5580,8057,5528,8032,5473,8002,5418,7964,5360,7903,5385,7722,5459,7754,5506,7778,5549,7796,5589,7807,5627,7810,5662,7804,5695,7789,5726,7766,5755,7735,5779,7701,5793,7663,5797,7623,5791,7576,5772,7523,5738,7461,5689,7392,5624,7340,5568,7298,5516,7267,5468,7247,5425,7234,5374,7235,5327,7248,5286,7275,5250,7290,5237,7307,5227,7325,5219,7345,5214,7365,5212,7387,5213,7409,5216,7432,5222,7447,5228,7465,5236,7486,5247,7509,5261,7628,5036,7545,4991,7466,4958,7392,4939,7323,4933,7256,4941,7192,4964,7129,5001,7069,5054,7015,5116,6977,5183,6953,5253,6944,5327,6950,5405,6967,5472,6993,5540,7029,5608,7076,5678,7132,5749,7199,5821,7264,5881,7327,5933,7390,5977,7452,6013,7513,6040,7585,6063,7653,6076,7714,6079,7770,6072,7823,6056,7875,6029,7927,5992,7979,5946,8017,5903,8048,5860,8070,5816,8084,5772,8092,5727,8093,5680xm8791,4964l8784,4900,8769,4835,8743,4768,8715,4714,8680,4658,8637,4600,8587,4541,8569,4522,8530,4481,8506,4458,8506,4952,8501,4992,8485,5029,8459,5062,8427,5088,8390,5103,8350,5107,8305,5101,8256,5083,8202,5051,8144,5006,8080,4947,8021,4883,7975,4824,7943,4770,7925,4721,7919,4676,7923,4636,7937,4600,7962,4568,7994,4543,8031,4527,8072,4522,8116,4527,8164,4545,8216,4574,8272,4617,8332,4672,8397,4741,8447,4804,8481,4860,8500,4909,8506,4952,8506,4458,8460,4416,8390,4360,8321,4315,8253,4280,8185,4254,8117,4238,8039,4233,7963,4243,7891,4268,7823,4309,7758,4364,7704,4428,7665,4495,7641,4567,7632,4643,7638,4722,7654,4791,7681,4860,7717,4929,7762,4999,7818,5070,7884,5140,7945,5198,8005,5247,8065,5289,8124,5324,8182,5351,8252,5376,8320,5389,8384,5393,8444,5386,8502,5370,8558,5343,8613,5305,8667,5257,8714,5204,8750,5147,8767,5107,8775,5089,8788,5027,8791,4964xm9271,4623l8948,4300,9055,4193,9105,4134,9111,4124,9139,4072,9156,4009,9156,3944,9140,3878,9117,3828,9110,3813,9065,3747,9007,3681,8943,3624,8880,3580,8871,3576,8871,3969,8870,3995,8861,4021,8844,4048,8819,4076,8772,4124,8577,3929,8633,3874,8660,3850,8686,3835,8711,3828,8735,3828,8759,3835,8782,3845,8804,3859,8825,3878,8843,3899,8857,3922,8866,3945,8871,3969,8871,3576,8818,3551,8756,3535,8696,3534,8638,3549,8582,3579,8528,3624,8205,3948,9076,4819,9271,4623xm10089,3806l9724,3441,9671,3291,9516,2840,9463,2690,9248,2905,9276,2975,9359,3186,9415,3326,9345,3298,9134,3215,8994,3159,8777,3375,8928,3428,9379,3583,9529,3636,9894,4001,10089,3806xe" filled="true" fillcolor="#c0c0c0" stroked="false">
            <v:path arrowok="t"/>
            <v:fill opacity="32896f" type="solid"/>
            <w10:wrap type="none"/>
          </v:shape>
        </w:pict>
      </w:r>
      <w:r>
        <w:rPr/>
        <w:t>man’s nature are various inclinations, such as the preservation of his life, the propagation</w:t>
      </w:r>
      <w:r>
        <w:rPr>
          <w:spacing w:val="1"/>
        </w:rPr>
        <w:t> </w:t>
      </w:r>
      <w:r>
        <w:rPr/>
        <w:t>of his species, and, because he is rational, the inclination toward the search for truth. The</w:t>
      </w:r>
      <w:r>
        <w:rPr>
          <w:spacing w:val="1"/>
        </w:rPr>
        <w:t> </w:t>
      </w:r>
      <w:r>
        <w:rPr/>
        <w:t>basic moral truth is simply to ‘do good and avoid evil’. As a rational being, then, man is</w:t>
      </w:r>
      <w:r>
        <w:rPr>
          <w:spacing w:val="1"/>
        </w:rPr>
        <w:t> </w:t>
      </w:r>
      <w:r>
        <w:rPr/>
        <w:t>under a basic moral obligation to protect his life and health… Secondly, the natural</w:t>
      </w:r>
      <w:r>
        <w:rPr>
          <w:spacing w:val="1"/>
        </w:rPr>
        <w:t> </w:t>
      </w:r>
      <w:r>
        <w:rPr/>
        <w:t>inclination to propagate the species forms the basis for the union of man and wife… And</w:t>
      </w:r>
      <w:r>
        <w:rPr>
          <w:spacing w:val="1"/>
        </w:rPr>
        <w:t> </w:t>
      </w:r>
      <w:r>
        <w:rPr/>
        <w:t>thirdly, because man seeks for truth, he can do this best by living in peace in society with</w:t>
      </w:r>
      <w:r>
        <w:rPr>
          <w:spacing w:val="1"/>
        </w:rPr>
        <w:t> </w:t>
      </w:r>
      <w:r>
        <w:rPr/>
        <w:t>his</w:t>
      </w:r>
      <w:r>
        <w:rPr>
          <w:spacing w:val="-1"/>
        </w:rPr>
        <w:t> </w:t>
      </w:r>
      <w:r>
        <w:rPr/>
        <w:t>fellow men who are</w:t>
      </w:r>
      <w:r>
        <w:rPr>
          <w:spacing w:val="-1"/>
        </w:rPr>
        <w:t> </w:t>
      </w:r>
      <w:r>
        <w:rPr/>
        <w:t>also engaged</w:t>
      </w:r>
      <w:r>
        <w:rPr>
          <w:spacing w:val="1"/>
        </w:rPr>
        <w:t> </w:t>
      </w:r>
      <w:r>
        <w:rPr/>
        <w:t>in the</w:t>
      </w:r>
      <w:r>
        <w:rPr>
          <w:spacing w:val="-1"/>
        </w:rPr>
        <w:t> </w:t>
      </w:r>
      <w:r>
        <w:rPr/>
        <w:t>quest.</w:t>
      </w:r>
    </w:p>
    <w:p>
      <w:pPr>
        <w:pStyle w:val="BodyText"/>
        <w:spacing w:line="480" w:lineRule="auto"/>
        <w:ind w:left="231" w:right="801" w:firstLine="719"/>
        <w:jc w:val="both"/>
      </w:pPr>
      <w:r>
        <w:rPr/>
        <w:pict>
          <v:shape style="position:absolute;margin-left:70.962006pt;margin-top:100.118385pt;width:283.05pt;height:283.05pt;mso-position-horizontal-relative:page;mso-position-vertical-relative:paragraph;z-index:-23580160" coordorigin="1419,2002" coordsize="5661,5661" path="m2485,7468l1614,6597,1419,6792,2290,7663,2485,7468xm3077,6792l3076,6753,3071,6710,3062,6666,3048,6622,3029,6578,3006,6535,2978,6493,2948,6452,2914,6412,2877,6373,2358,5853,2164,6047,2695,6579,2728,6615,2752,6650,2769,6685,2779,6719,2781,6752,2774,6783,2760,6811,2739,6837,2713,6859,2684,6873,2653,6879,2620,6877,2586,6867,2551,6850,2516,6826,2480,6794,1949,6263,1754,6457,2274,6976,2308,7008,2347,7041,2391,7073,2439,7106,2471,7124,2506,7140,2543,7153,2581,7164,2620,7172,2656,7176,2690,7176,2723,7173,2754,7165,2786,7154,2818,7138,2849,7117,2880,7094,2908,7071,2934,7048,2958,7025,2994,6985,3025,6944,3048,6903,3065,6861,3073,6828,3077,6792xm3805,6009l3799,5945,3783,5879,3757,5812,3729,5758,3694,5702,3651,5644,3601,5585,3584,5567,3544,5525,3520,5503,3520,5997,3515,6037,3500,6074,3474,6107,3441,6132,3404,6147,3364,6152,3319,6145,3270,6127,3217,6096,3158,6050,3094,5991,3035,5927,2989,5868,2958,5814,2939,5765,2933,5721,2937,5680,2952,5644,2976,5613,3009,5587,3045,5572,3086,5567,3130,5572,3178,5589,3230,5619,3286,5661,3346,5716,3411,5786,3461,5849,3495,5904,3514,5953,3520,5997,3520,5503,3474,5460,3405,5405,3336,5360,3267,5324,3199,5299,3132,5283,3053,5277,2978,5287,2906,5313,2837,5353,2773,5409,2719,5472,2679,5540,2655,5611,2646,5687,2652,5767,2669,5835,2695,5904,2731,5974,2777,6044,2833,6114,2899,6185,2959,6242,3019,6292,3079,6334,3138,6368,3196,6396,3267,6420,3334,6434,3398,6437,3458,6431,3516,6415,3572,6388,3628,6350,3681,6302,3728,6248,3764,6192,3781,6152,3789,6133,3802,6072,3805,6009xm4076,5429l3889,5242,3635,5496,3822,5683,4076,5429xm4587,5367l3716,4495,3521,4690,4392,5562,4587,5367xm4921,5032l4598,4709,4704,4602,4755,4543,4760,4533,4789,4481,4806,4418,4805,4353,4789,4287,4766,4236,4759,4221,4715,4156,4656,4090,4593,4032,4530,3989,4521,3985,4521,4378,4520,4404,4510,4430,4493,4457,4469,4485,4421,4533,4227,4338,4282,4283,4309,4259,4335,4244,4361,4236,4385,4237,4409,4243,4432,4254,4454,4268,4475,4287,4493,4308,4507,4331,4516,4354,4521,4378,4521,3985,4467,3960,4406,3944,4346,3943,4288,3958,4232,3988,4178,4033,3854,4357,4726,5228,4921,5032xm5711,4243l5055,3587,5253,3388,5038,3173,4447,3765,4662,3980,4860,3781,5516,4437,5711,4243xm6346,3607l5690,2951,5889,2753,5674,2538,5082,3129,5297,3344,5496,3146,6152,3802,6346,3607xm7080,2734l7074,2670,7058,2604,7032,2537,7004,2483,6969,2427,6926,2370,6876,2311,6858,2292,6819,2250,6795,2228,6795,2722,6790,2762,6774,2799,6748,2832,6716,2857,6679,2872,6639,2877,6594,2870,6545,2852,6492,2821,6433,2776,6369,2717,6310,2653,6264,2593,6232,2539,6214,2490,6208,2446,6212,2405,6227,2370,6251,2338,6284,2312,6320,2297,6361,2292,6405,2297,6453,2314,6505,2344,6561,2386,6621,2441,6686,2511,6736,2574,6770,2630,6789,2678,6795,2722,6795,2228,6749,2185,6679,2130,6610,2085,6542,2050,6474,2024,6406,2008,6328,2002,6252,2012,6181,2038,6112,2078,6048,2134,5994,2197,5954,2265,5930,2337,5921,2412,5927,2492,5944,2560,5970,2629,6006,2699,6052,2769,6107,2839,6173,2910,6234,2967,6294,3017,6354,3059,6413,3094,6471,3121,6542,3145,6609,3159,6673,3162,6733,3156,6791,3140,6847,3113,6902,3075,6956,3027,7003,2973,7039,2917,7056,2877,7064,2858,7077,2797,7080,2734xe" filled="true" fillcolor="#c0c0c0" stroked="false">
            <v:path arrowok="t"/>
            <v:fill opacity="32896f" type="solid"/>
            <w10:wrap type="none"/>
          </v:shape>
        </w:pict>
      </w:r>
      <w:r>
        <w:rPr/>
        <w:t>Reviewing further, Alubabari (2012) submitted that to ensure an ordered society,</w:t>
      </w:r>
      <w:r>
        <w:rPr>
          <w:spacing w:val="1"/>
        </w:rPr>
        <w:t> </w:t>
      </w:r>
      <w:r>
        <w:rPr/>
        <w:t>human laws are fashioned for the direction of the community’s behaviour. Civil society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human</w:t>
      </w:r>
      <w:r>
        <w:rPr>
          <w:spacing w:val="1"/>
        </w:rPr>
        <w:t> </w:t>
      </w:r>
      <w:r>
        <w:rPr/>
        <w:t>laws</w:t>
      </w:r>
      <w:r>
        <w:rPr>
          <w:spacing w:val="1"/>
        </w:rPr>
        <w:t> </w:t>
      </w:r>
      <w:r>
        <w:rPr/>
        <w:t>thus</w:t>
      </w:r>
      <w:r>
        <w:rPr>
          <w:spacing w:val="1"/>
        </w:rPr>
        <w:t> </w:t>
      </w:r>
      <w:r>
        <w:rPr/>
        <w:t>become</w:t>
      </w:r>
      <w:r>
        <w:rPr>
          <w:spacing w:val="1"/>
        </w:rPr>
        <w:t> </w:t>
      </w:r>
      <w:r>
        <w:rPr/>
        <w:t>logically</w:t>
      </w:r>
      <w:r>
        <w:rPr>
          <w:spacing w:val="1"/>
        </w:rPr>
        <w:t> </w:t>
      </w:r>
      <w:r>
        <w:rPr/>
        <w:t>imperative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man’s</w:t>
      </w:r>
      <w:r>
        <w:rPr>
          <w:spacing w:val="1"/>
        </w:rPr>
        <w:t> </w:t>
      </w:r>
      <w:r>
        <w:rPr/>
        <w:t>pursuit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full</w:t>
      </w:r>
      <w:r>
        <w:rPr>
          <w:spacing w:val="1"/>
        </w:rPr>
        <w:t> </w:t>
      </w:r>
      <w:r>
        <w:rPr/>
        <w:t>self-</w:t>
      </w:r>
      <w:r>
        <w:rPr>
          <w:spacing w:val="1"/>
        </w:rPr>
        <w:t> </w:t>
      </w:r>
      <w:r>
        <w:rPr/>
        <w:t>realization. For Aquinas, human laws are statutes of government and they derive from the</w:t>
      </w:r>
      <w:r>
        <w:rPr>
          <w:spacing w:val="1"/>
        </w:rPr>
        <w:t> </w:t>
      </w:r>
      <w:r>
        <w:rPr/>
        <w:t>general precepts of natural law, which he conceives as ‘nothing else than the rational</w:t>
      </w:r>
      <w:r>
        <w:rPr>
          <w:spacing w:val="1"/>
        </w:rPr>
        <w:t> </w:t>
      </w:r>
      <w:r>
        <w:rPr/>
        <w:t>creature’s participation of the eternal law’.</w:t>
      </w:r>
      <w:r>
        <w:rPr>
          <w:spacing w:val="1"/>
        </w:rPr>
        <w:t> </w:t>
      </w:r>
      <w:r>
        <w:rPr/>
        <w:t>The eternal law, he posits, is Divine Reason.</w:t>
      </w:r>
      <w:r>
        <w:rPr>
          <w:spacing w:val="1"/>
        </w:rPr>
        <w:t> </w:t>
      </w:r>
      <w:r>
        <w:rPr/>
        <w:t>Althusius appropriated the notion of a basic social propensity contained in Stoicism,</w:t>
      </w:r>
      <w:r>
        <w:rPr>
          <w:spacing w:val="1"/>
        </w:rPr>
        <w:t> </w:t>
      </w:r>
      <w:r>
        <w:rPr/>
        <w:t>making the important point of regarding this propensity as a sufficient explanation of</w:t>
      </w:r>
      <w:r>
        <w:rPr>
          <w:spacing w:val="1"/>
        </w:rPr>
        <w:t> </w:t>
      </w:r>
      <w:r>
        <w:rPr/>
        <w:t>human social groupings, hence avoiding an explanation that rests on appeal to theological</w:t>
      </w:r>
      <w:r>
        <w:rPr>
          <w:spacing w:val="1"/>
        </w:rPr>
        <w:t> </w:t>
      </w:r>
      <w:r>
        <w:rPr/>
        <w:t>sanctions.</w:t>
      </w:r>
      <w:r>
        <w:rPr>
          <w:spacing w:val="1"/>
        </w:rPr>
        <w:t> </w:t>
      </w:r>
      <w:r>
        <w:rPr/>
        <w:t>George Sabine and Thomas Thorson point out the two ways in which contract</w:t>
      </w:r>
      <w:r>
        <w:rPr>
          <w:spacing w:val="1"/>
        </w:rPr>
        <w:t> </w:t>
      </w:r>
      <w:r>
        <w:rPr/>
        <w:t>featured in Althusius’ theory, that ‘it had a more specifically political role in explaining</w:t>
      </w:r>
      <w:r>
        <w:rPr>
          <w:spacing w:val="1"/>
        </w:rPr>
        <w:t> </w:t>
      </w:r>
      <w:r>
        <w:rPr/>
        <w:t>the relations between the ruler and his people and a general sociological role in explaining</w:t>
      </w:r>
      <w:r>
        <w:rPr>
          <w:spacing w:val="-57"/>
        </w:rPr>
        <w:t> </w:t>
      </w:r>
      <w:r>
        <w:rPr/>
        <w:t>the</w:t>
      </w:r>
      <w:r>
        <w:rPr>
          <w:spacing w:val="1"/>
        </w:rPr>
        <w:t> </w:t>
      </w:r>
      <w:r>
        <w:rPr/>
        <w:t>existence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any</w:t>
      </w:r>
      <w:r>
        <w:rPr>
          <w:spacing w:val="1"/>
        </w:rPr>
        <w:t> </w:t>
      </w:r>
      <w:r>
        <w:rPr/>
        <w:t>group</w:t>
      </w:r>
      <w:r>
        <w:rPr>
          <w:spacing w:val="1"/>
        </w:rPr>
        <w:t> </w:t>
      </w:r>
      <w:r>
        <w:rPr/>
        <w:t>whatever.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noted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Sabine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Thorson,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first</w:t>
      </w:r>
      <w:r>
        <w:rPr>
          <w:spacing w:val="1"/>
        </w:rPr>
        <w:t> </w:t>
      </w:r>
      <w:r>
        <w:rPr/>
        <w:t>corresponded to the contract of government and the second to a social contract in a broad</w:t>
      </w:r>
      <w:r>
        <w:rPr>
          <w:spacing w:val="1"/>
        </w:rPr>
        <w:t> </w:t>
      </w:r>
      <w:r>
        <w:rPr/>
        <w:t>sense.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latter</w:t>
      </w:r>
      <w:r>
        <w:rPr>
          <w:spacing w:val="1"/>
        </w:rPr>
        <w:t> </w:t>
      </w:r>
      <w:r>
        <w:rPr/>
        <w:t>sense</w:t>
      </w:r>
      <w:r>
        <w:rPr>
          <w:spacing w:val="1"/>
        </w:rPr>
        <w:t> </w:t>
      </w:r>
      <w:r>
        <w:rPr/>
        <w:t>implies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existence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tacit</w:t>
      </w:r>
      <w:r>
        <w:rPr>
          <w:spacing w:val="1"/>
        </w:rPr>
        <w:t> </w:t>
      </w:r>
      <w:r>
        <w:rPr/>
        <w:t>consent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members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-57"/>
        </w:rPr>
        <w:t> </w:t>
      </w:r>
      <w:r>
        <w:rPr/>
        <w:t>association or consociatio, which Aristotle calls community. It is by this agreement that</w:t>
      </w:r>
      <w:r>
        <w:rPr>
          <w:spacing w:val="1"/>
        </w:rPr>
        <w:t> </w:t>
      </w:r>
      <w:r>
        <w:rPr/>
        <w:t>persons</w:t>
      </w:r>
      <w:r>
        <w:rPr>
          <w:spacing w:val="23"/>
        </w:rPr>
        <w:t> </w:t>
      </w:r>
      <w:r>
        <w:rPr/>
        <w:t>become</w:t>
      </w:r>
      <w:r>
        <w:rPr>
          <w:spacing w:val="22"/>
        </w:rPr>
        <w:t> </w:t>
      </w:r>
      <w:r>
        <w:rPr/>
        <w:t>“dwellers</w:t>
      </w:r>
      <w:r>
        <w:rPr>
          <w:spacing w:val="23"/>
        </w:rPr>
        <w:t> </w:t>
      </w:r>
      <w:r>
        <w:rPr/>
        <w:t>together”</w:t>
      </w:r>
      <w:r>
        <w:rPr>
          <w:spacing w:val="22"/>
        </w:rPr>
        <w:t> </w:t>
      </w:r>
      <w:r>
        <w:rPr/>
        <w:t>(symbiotic)</w:t>
      </w:r>
      <w:r>
        <w:rPr>
          <w:spacing w:val="25"/>
        </w:rPr>
        <w:t> </w:t>
      </w:r>
      <w:r>
        <w:rPr/>
        <w:t>and</w:t>
      </w:r>
      <w:r>
        <w:rPr>
          <w:spacing w:val="23"/>
        </w:rPr>
        <w:t> </w:t>
      </w:r>
      <w:r>
        <w:rPr/>
        <w:t>sharers</w:t>
      </w:r>
      <w:r>
        <w:rPr>
          <w:spacing w:val="23"/>
        </w:rPr>
        <w:t> </w:t>
      </w:r>
      <w:r>
        <w:rPr/>
        <w:t>in</w:t>
      </w:r>
      <w:r>
        <w:rPr>
          <w:spacing w:val="24"/>
        </w:rPr>
        <w:t> </w:t>
      </w:r>
      <w:r>
        <w:rPr/>
        <w:t>the</w:t>
      </w:r>
      <w:r>
        <w:rPr>
          <w:spacing w:val="24"/>
        </w:rPr>
        <w:t> </w:t>
      </w:r>
      <w:r>
        <w:rPr/>
        <w:t>benefits</w:t>
      </w:r>
      <w:r>
        <w:rPr>
          <w:spacing w:val="24"/>
        </w:rPr>
        <w:t> </w:t>
      </w:r>
      <w:r>
        <w:rPr/>
        <w:t>and</w:t>
      </w:r>
      <w:r>
        <w:rPr>
          <w:spacing w:val="23"/>
        </w:rPr>
        <w:t> </w:t>
      </w:r>
      <w:r>
        <w:rPr/>
        <w:t>laws</w:t>
      </w:r>
      <w:r>
        <w:rPr>
          <w:spacing w:val="24"/>
        </w:rPr>
        <w:t> </w:t>
      </w:r>
      <w:r>
        <w:rPr/>
        <w:t>of</w:t>
      </w:r>
      <w:r>
        <w:rPr>
          <w:spacing w:val="-57"/>
        </w:rPr>
        <w:t> </w:t>
      </w:r>
      <w:r>
        <w:rPr/>
        <w:t>the community (Freeman, 2007). Althusius, thus modernized the natural law doctrine and</w:t>
      </w:r>
      <w:r>
        <w:rPr>
          <w:spacing w:val="1"/>
        </w:rPr>
        <w:t> </w:t>
      </w:r>
      <w:r>
        <w:rPr/>
        <w:t>developed</w:t>
      </w:r>
      <w:r>
        <w:rPr>
          <w:spacing w:val="30"/>
        </w:rPr>
        <w:t> </w:t>
      </w:r>
      <w:r>
        <w:rPr/>
        <w:t>a</w:t>
      </w:r>
      <w:r>
        <w:rPr>
          <w:spacing w:val="30"/>
        </w:rPr>
        <w:t> </w:t>
      </w:r>
      <w:r>
        <w:rPr/>
        <w:t>political</w:t>
      </w:r>
      <w:r>
        <w:rPr>
          <w:spacing w:val="31"/>
        </w:rPr>
        <w:t> </w:t>
      </w:r>
      <w:r>
        <w:rPr/>
        <w:t>theory</w:t>
      </w:r>
      <w:r>
        <w:rPr>
          <w:spacing w:val="32"/>
        </w:rPr>
        <w:t> </w:t>
      </w:r>
      <w:r>
        <w:rPr/>
        <w:t>which</w:t>
      </w:r>
      <w:r>
        <w:rPr>
          <w:spacing w:val="31"/>
        </w:rPr>
        <w:t> </w:t>
      </w:r>
      <w:r>
        <w:rPr/>
        <w:t>depended</w:t>
      </w:r>
      <w:r>
        <w:rPr>
          <w:spacing w:val="31"/>
        </w:rPr>
        <w:t> </w:t>
      </w:r>
      <w:r>
        <w:rPr/>
        <w:t>logically</w:t>
      </w:r>
      <w:r>
        <w:rPr>
          <w:spacing w:val="32"/>
        </w:rPr>
        <w:t> </w:t>
      </w:r>
      <w:r>
        <w:rPr/>
        <w:t>upon</w:t>
      </w:r>
      <w:r>
        <w:rPr>
          <w:spacing w:val="31"/>
        </w:rPr>
        <w:t> </w:t>
      </w:r>
      <w:r>
        <w:rPr/>
        <w:t>the</w:t>
      </w:r>
      <w:r>
        <w:rPr>
          <w:spacing w:val="30"/>
        </w:rPr>
        <w:t> </w:t>
      </w:r>
      <w:r>
        <w:rPr/>
        <w:t>single</w:t>
      </w:r>
      <w:r>
        <w:rPr>
          <w:spacing w:val="36"/>
        </w:rPr>
        <w:t> </w:t>
      </w:r>
      <w:r>
        <w:rPr/>
        <w:t>idea</w:t>
      </w:r>
      <w:r>
        <w:rPr>
          <w:spacing w:val="31"/>
        </w:rPr>
        <w:t> </w:t>
      </w:r>
      <w:r>
        <w:rPr/>
        <w:t>of</w:t>
      </w:r>
      <w:r>
        <w:rPr>
          <w:spacing w:val="30"/>
        </w:rPr>
        <w:t> </w:t>
      </w:r>
      <w:r>
        <w:rPr/>
        <w:t>contract</w:t>
      </w:r>
    </w:p>
    <w:p>
      <w:pPr>
        <w:spacing w:after="0" w:line="480" w:lineRule="auto"/>
        <w:jc w:val="both"/>
        <w:sectPr>
          <w:pgSz w:w="11910" w:h="16840"/>
          <w:pgMar w:header="0" w:footer="973" w:top="1160" w:bottom="1240" w:left="1480" w:right="720"/>
        </w:sectPr>
      </w:pPr>
    </w:p>
    <w:p>
      <w:pPr>
        <w:pStyle w:val="BodyText"/>
        <w:spacing w:line="480" w:lineRule="auto" w:before="78"/>
        <w:ind w:left="231" w:right="805"/>
        <w:jc w:val="both"/>
      </w:pPr>
      <w:r>
        <w:rPr/>
        <w:pict>
          <v:shape style="position:absolute;margin-left:347.18103pt;margin-top:134.483093pt;width:157.3pt;height:169.5pt;mso-position-horizontal-relative:page;mso-position-vertical-relative:paragraph;z-index:-23578624" coordorigin="6944,2690" coordsize="3146,3390" path="m8093,5680l8088,5631,8076,5580,8057,5528,8032,5473,8002,5418,7964,5360,7903,5385,7722,5459,7754,5506,7778,5549,7796,5589,7807,5627,7810,5662,7804,5695,7789,5726,7766,5755,7735,5779,7701,5793,7663,5797,7623,5791,7576,5772,7523,5738,7461,5689,7392,5624,7340,5568,7298,5516,7267,5468,7247,5425,7234,5374,7235,5327,7248,5286,7275,5250,7290,5237,7307,5227,7325,5219,7345,5214,7365,5212,7387,5213,7409,5216,7432,5222,7447,5228,7465,5236,7486,5247,7509,5261,7628,5036,7545,4991,7466,4958,7392,4939,7323,4933,7256,4941,7192,4964,7129,5001,7069,5054,7015,5116,6977,5183,6953,5253,6944,5327,6950,5405,6967,5472,6993,5540,7029,5608,7076,5678,7132,5749,7199,5821,7264,5881,7327,5933,7390,5977,7452,6013,7513,6040,7585,6063,7653,6076,7714,6079,7770,6072,7823,6056,7875,6029,7927,5992,7979,5946,8017,5903,8048,5860,8070,5816,8084,5772,8092,5727,8093,5680xm8791,4964l8784,4900,8769,4835,8743,4768,8715,4714,8680,4658,8637,4600,8587,4541,8569,4522,8530,4481,8506,4458,8506,4952,8501,4992,8485,5029,8459,5062,8427,5088,8390,5103,8350,5107,8305,5101,8256,5083,8202,5051,8144,5006,8080,4947,8021,4883,7975,4824,7943,4770,7925,4721,7919,4676,7923,4636,7937,4600,7962,4568,7994,4543,8031,4527,8072,4522,8116,4527,8164,4545,8216,4574,8272,4617,8332,4672,8397,4741,8447,4804,8481,4860,8500,4909,8506,4952,8506,4458,8460,4416,8390,4360,8321,4315,8253,4280,8185,4254,8117,4238,8039,4233,7963,4243,7891,4268,7823,4309,7758,4364,7704,4428,7665,4495,7641,4567,7632,4643,7638,4722,7654,4791,7681,4860,7717,4929,7762,4999,7818,5070,7884,5140,7945,5198,8005,5247,8065,5289,8124,5324,8182,5351,8252,5376,8320,5389,8384,5393,8444,5386,8502,5370,8558,5343,8613,5305,8667,5257,8714,5204,8750,5147,8767,5107,8775,5089,8788,5027,8791,4964xm9271,4623l8948,4300,9055,4193,9105,4134,9111,4124,9139,4072,9156,4009,9156,3944,9140,3878,9117,3828,9110,3813,9065,3747,9007,3681,8943,3624,8880,3580,8871,3576,8871,3969,8870,3995,8861,4021,8844,4048,8819,4076,8772,4124,8577,3929,8633,3874,8660,3850,8686,3835,8711,3828,8735,3828,8759,3835,8782,3845,8804,3859,8825,3878,8843,3899,8857,3922,8866,3945,8871,3969,8871,3576,8818,3551,8756,3535,8696,3534,8638,3549,8582,3579,8528,3624,8205,3948,9076,4819,9271,4623xm10089,3806l9724,3441,9671,3291,9516,2840,9463,2690,9248,2905,9276,2975,9359,3186,9415,3326,9345,3298,9134,3215,8994,3159,8777,3375,8928,3428,9379,3583,9529,3636,9894,4001,10089,3806xe" filled="true" fillcolor="#c0c0c0" stroked="false">
            <v:path arrowok="t"/>
            <v:fill opacity="32896f" type="solid"/>
            <w10:wrap type="none"/>
          </v:shape>
        </w:pict>
      </w:r>
      <w:r>
        <w:rPr/>
        <w:t>and owed substantially nothing to religious authority (Alubabari, 2012).The ideas of the</w:t>
      </w:r>
      <w:r>
        <w:rPr>
          <w:spacing w:val="1"/>
        </w:rPr>
        <w:t> </w:t>
      </w:r>
      <w:r>
        <w:rPr/>
        <w:t>political community as deriving tendentiously from man’s social being and of the social</w:t>
      </w:r>
      <w:r>
        <w:rPr>
          <w:spacing w:val="1"/>
        </w:rPr>
        <w:t> </w:t>
      </w:r>
      <w:r>
        <w:rPr/>
        <w:t>contract as implying some consent, at least tacitly, also run through Grotius’ theory.</w:t>
      </w:r>
      <w:r>
        <w:rPr>
          <w:spacing w:val="1"/>
        </w:rPr>
        <w:t> </w:t>
      </w:r>
      <w:r>
        <w:rPr/>
        <w:t>Accordingly, Grotius argued that the appeal of natural law within the polity is explained</w:t>
      </w:r>
      <w:r>
        <w:rPr>
          <w:spacing w:val="1"/>
        </w:rPr>
        <w:t> </w:t>
      </w:r>
      <w:r>
        <w:rPr/>
        <w:t>by a sense of general agreement amongst members of the community on what should</w:t>
      </w:r>
      <w:r>
        <w:rPr>
          <w:spacing w:val="1"/>
        </w:rPr>
        <w:t> </w:t>
      </w:r>
      <w:r>
        <w:rPr/>
        <w:t>constitute</w:t>
      </w:r>
      <w:r>
        <w:rPr>
          <w:spacing w:val="-1"/>
        </w:rPr>
        <w:t> </w:t>
      </w:r>
      <w:r>
        <w:rPr/>
        <w:t>their common grounds and</w:t>
      </w:r>
      <w:r>
        <w:rPr>
          <w:spacing w:val="-1"/>
        </w:rPr>
        <w:t> </w:t>
      </w:r>
      <w:r>
        <w:rPr/>
        <w:t>not the</w:t>
      </w:r>
      <w:r>
        <w:rPr>
          <w:spacing w:val="1"/>
        </w:rPr>
        <w:t> </w:t>
      </w:r>
      <w:r>
        <w:rPr/>
        <w:t>self-evidence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its principles.</w:t>
      </w:r>
    </w:p>
    <w:p>
      <w:pPr>
        <w:pStyle w:val="BodyText"/>
        <w:spacing w:line="480" w:lineRule="auto" w:before="1"/>
        <w:ind w:left="231" w:right="801" w:firstLine="719"/>
        <w:jc w:val="both"/>
      </w:pPr>
      <w:r>
        <w:rPr/>
        <w:pict>
          <v:shape style="position:absolute;margin-left:70.962006pt;margin-top:127.715111pt;width:283.05pt;height:283.05pt;mso-position-horizontal-relative:page;mso-position-vertical-relative:paragraph;z-index:-23579136" coordorigin="1419,2554" coordsize="5661,5661" path="m2485,8020l1614,7149,1419,7344,2290,8215,2485,8020xm3077,7344l3076,7305,3071,7262,3062,7218,3048,7174,3029,7130,3006,7087,2978,7045,2948,7004,2914,6964,2877,6924,2358,6405,2164,6599,2695,7131,2728,7167,2752,7202,2769,7237,2779,7271,2781,7304,2774,7335,2760,7363,2739,7389,2713,7411,2684,7425,2653,7431,2620,7429,2586,7419,2551,7402,2516,7378,2480,7346,1949,6814,1754,7009,2274,7528,2308,7560,2347,7592,2391,7625,2439,7657,2471,7676,2506,7692,2543,7705,2581,7716,2620,7724,2656,7728,2690,7728,2723,7724,2754,7717,2786,7706,2818,7690,2849,7669,2880,7646,2908,7623,2934,7600,2958,7577,2994,7537,3025,7496,3048,7455,3065,7412,3073,7380,3077,7344xm3805,6561l3799,6497,3783,6431,3757,6364,3729,6310,3694,6254,3651,6196,3601,6137,3584,6119,3544,6077,3520,6055,3520,6549,3515,6589,3500,6626,3474,6659,3441,6684,3404,6699,3364,6704,3319,6697,3270,6679,3217,6648,3158,6602,3094,6543,3035,6479,2989,6420,2958,6366,2939,6317,2933,6273,2937,6232,2952,6196,2976,6165,3009,6139,3045,6124,3086,6119,3130,6124,3178,6141,3230,6171,3286,6213,3346,6268,3411,6338,3461,6401,3495,6456,3514,6505,3520,6549,3520,6055,3474,6012,3405,5957,3336,5912,3267,5876,3199,5851,3132,5835,3053,5829,2978,5839,2906,5865,2837,5905,2773,5961,2719,6024,2679,6092,2655,6163,2646,6239,2652,6319,2669,6387,2695,6456,2731,6526,2777,6596,2833,6666,2899,6737,2959,6794,3019,6844,3079,6886,3138,6920,3196,6948,3267,6972,3334,6986,3398,6989,3458,6983,3516,6967,3572,6940,3628,6902,3681,6854,3728,6800,3764,6744,3781,6704,3789,6685,3802,6624,3805,6561xm4076,5981l3889,5794,3635,6048,3822,6235,4076,5981xm4587,5918l3716,5047,3521,5242,4392,6113,4587,5918xm4921,5584l4598,5261,4704,5154,4755,5094,4760,5084,4789,5033,4806,4970,4805,4905,4789,4839,4766,4788,4759,4773,4715,4707,4656,4641,4593,4584,4530,4541,4521,4537,4521,4930,4520,4956,4510,4982,4493,5009,4469,5037,4421,5084,4227,4890,4282,4835,4309,4811,4335,4796,4361,4788,4385,4789,4409,4795,4432,4806,4454,4820,4475,4839,4493,4860,4507,4883,4516,4906,4521,4930,4521,4537,4467,4512,4406,4496,4346,4495,4288,4510,4232,4540,4178,4585,3854,4908,4726,5780,4921,5584xm5711,4794l5055,4138,5253,3940,5038,3725,4447,4316,4662,4531,4860,4333,5516,4989,5711,4794xm6346,4159l5690,3503,5889,3304,5674,3089,5082,3681,5297,3896,5496,3698,6152,4354,6346,4159xm7080,3286l7074,3222,7058,3156,7032,3089,7004,3035,6969,2979,6926,2921,6876,2863,6858,2844,6819,2802,6795,2780,6795,3274,6790,3314,6774,3351,6748,3384,6716,3409,6679,3424,6639,3429,6594,3422,6545,3404,6492,3373,6433,3327,6369,3268,6310,3204,6264,3145,6232,3091,6214,3042,6208,2998,6212,2957,6227,2921,6251,2890,6284,2864,6320,2849,6361,2844,6405,2849,6453,2866,6505,2896,6561,2938,6621,2993,6686,3063,6736,3126,6770,3182,6789,3230,6795,3274,6795,2780,6749,2737,6679,2682,6610,2637,6542,2601,6474,2576,6406,2560,6328,2554,6252,2564,6181,2590,6112,2630,6048,2686,5994,2749,5954,2817,5930,2888,5921,2964,5927,3044,5944,3112,5970,3181,6006,3251,6052,3321,6107,3391,6173,3462,6234,3519,6294,3569,6354,3611,6413,3645,6471,3673,6542,3697,6609,3711,6673,3714,6733,3708,6791,3692,6847,3665,6902,3627,6956,3579,7003,3525,7039,3469,7056,3429,7064,3410,7077,3349,7080,3286xe" filled="true" fillcolor="#c0c0c0" stroked="false">
            <v:path arrowok="t"/>
            <v:fill opacity="32896f" type="solid"/>
            <w10:wrap type="none"/>
          </v:shape>
        </w:pict>
      </w:r>
      <w:r>
        <w:rPr/>
        <w:t>All binding obligation arising from the contract is captured in the statements by</w:t>
      </w:r>
      <w:r>
        <w:rPr>
          <w:spacing w:val="1"/>
        </w:rPr>
        <w:t> </w:t>
      </w:r>
      <w:r>
        <w:rPr/>
        <w:t>Pufendorf. His argument is that on the whole, to join a multitude, of many men, into one</w:t>
      </w:r>
      <w:r>
        <w:rPr>
          <w:spacing w:val="1"/>
        </w:rPr>
        <w:t> </w:t>
      </w:r>
      <w:r>
        <w:rPr/>
        <w:t>Compound Person, to which one general act may be ascribed, and to which certain rights</w:t>
      </w:r>
      <w:r>
        <w:rPr>
          <w:spacing w:val="1"/>
        </w:rPr>
        <w:t> </w:t>
      </w:r>
      <w:r>
        <w:rPr/>
        <w:t>belong, as it is opposed to particular members, and such rights as no particular members</w:t>
      </w:r>
      <w:r>
        <w:rPr>
          <w:spacing w:val="1"/>
        </w:rPr>
        <w:t> </w:t>
      </w:r>
      <w:r>
        <w:rPr/>
        <w:t>can claim separately from the rest; it is necessary, that they shall have first united their</w:t>
      </w:r>
      <w:r>
        <w:rPr>
          <w:spacing w:val="1"/>
        </w:rPr>
        <w:t> </w:t>
      </w:r>
      <w:r>
        <w:rPr/>
        <w:t>wills and powers by the intervention of covenants without which, how a number of men,</w:t>
      </w:r>
      <w:r>
        <w:rPr>
          <w:spacing w:val="1"/>
        </w:rPr>
        <w:t> </w:t>
      </w:r>
      <w:r>
        <w:rPr/>
        <w:t>who are all naturally equal, should be linked together, is impossible to be understood.</w:t>
      </w:r>
      <w:r>
        <w:rPr>
          <w:spacing w:val="1"/>
        </w:rPr>
        <w:t> </w:t>
      </w:r>
      <w:r>
        <w:rPr/>
        <w:t>Thomas Hobbes presented the first crystallized modern form of the contract theory of the</w:t>
      </w:r>
      <w:r>
        <w:rPr>
          <w:spacing w:val="1"/>
        </w:rPr>
        <w:t> </w:t>
      </w:r>
      <w:r>
        <w:rPr/>
        <w:t>State. He developed the idea of a State of Nature in which life was ‘solitary, nasty, brutish</w:t>
      </w:r>
      <w:r>
        <w:rPr>
          <w:spacing w:val="-57"/>
        </w:rPr>
        <w:t> </w:t>
      </w:r>
      <w:r>
        <w:rPr/>
        <w:t>and</w:t>
      </w:r>
      <w:r>
        <w:rPr>
          <w:spacing w:val="1"/>
        </w:rPr>
        <w:t> </w:t>
      </w:r>
      <w:r>
        <w:rPr/>
        <w:t>short,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posited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psychological</w:t>
      </w:r>
      <w:r>
        <w:rPr>
          <w:spacing w:val="1"/>
        </w:rPr>
        <w:t> </w:t>
      </w:r>
      <w:r>
        <w:rPr/>
        <w:t>theory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inherent</w:t>
      </w:r>
      <w:r>
        <w:rPr>
          <w:spacing w:val="1"/>
        </w:rPr>
        <w:t> </w:t>
      </w:r>
      <w:r>
        <w:rPr/>
        <w:t>instinct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self-</w:t>
      </w:r>
      <w:r>
        <w:rPr>
          <w:spacing w:val="-57"/>
        </w:rPr>
        <w:t> </w:t>
      </w:r>
      <w:r>
        <w:rPr/>
        <w:t>preservation in man. All men were equal in the State of Nature, equality here means</w:t>
      </w:r>
      <w:r>
        <w:rPr>
          <w:spacing w:val="1"/>
        </w:rPr>
        <w:t> </w:t>
      </w:r>
      <w:r>
        <w:rPr/>
        <w:t>simply</w:t>
      </w:r>
      <w:r>
        <w:rPr>
          <w:spacing w:val="42"/>
        </w:rPr>
        <w:t> </w:t>
      </w:r>
      <w:r>
        <w:rPr/>
        <w:t>that</w:t>
      </w:r>
      <w:r>
        <w:rPr>
          <w:spacing w:val="39"/>
        </w:rPr>
        <w:t> </w:t>
      </w:r>
      <w:r>
        <w:rPr/>
        <w:t>anyone</w:t>
      </w:r>
      <w:r>
        <w:rPr>
          <w:spacing w:val="41"/>
        </w:rPr>
        <w:t> </w:t>
      </w:r>
      <w:r>
        <w:rPr/>
        <w:t>is</w:t>
      </w:r>
      <w:r>
        <w:rPr>
          <w:spacing w:val="42"/>
        </w:rPr>
        <w:t> </w:t>
      </w:r>
      <w:r>
        <w:rPr/>
        <w:t>capable</w:t>
      </w:r>
      <w:r>
        <w:rPr>
          <w:spacing w:val="42"/>
        </w:rPr>
        <w:t> </w:t>
      </w:r>
      <w:r>
        <w:rPr/>
        <w:t>of</w:t>
      </w:r>
      <w:r>
        <w:rPr>
          <w:spacing w:val="41"/>
        </w:rPr>
        <w:t> </w:t>
      </w:r>
      <w:r>
        <w:rPr/>
        <w:t>hurting</w:t>
      </w:r>
      <w:r>
        <w:rPr>
          <w:spacing w:val="42"/>
        </w:rPr>
        <w:t> </w:t>
      </w:r>
      <w:r>
        <w:rPr/>
        <w:t>his</w:t>
      </w:r>
      <w:r>
        <w:rPr>
          <w:spacing w:val="42"/>
        </w:rPr>
        <w:t> </w:t>
      </w:r>
      <w:r>
        <w:rPr/>
        <w:t>neighbour</w:t>
      </w:r>
      <w:r>
        <w:rPr>
          <w:spacing w:val="41"/>
        </w:rPr>
        <w:t> </w:t>
      </w:r>
      <w:r>
        <w:rPr/>
        <w:t>and</w:t>
      </w:r>
      <w:r>
        <w:rPr>
          <w:spacing w:val="42"/>
        </w:rPr>
        <w:t> </w:t>
      </w:r>
      <w:r>
        <w:rPr/>
        <w:t>taking</w:t>
      </w:r>
      <w:r>
        <w:rPr>
          <w:spacing w:val="42"/>
        </w:rPr>
        <w:t> </w:t>
      </w:r>
      <w:r>
        <w:rPr/>
        <w:t>what</w:t>
      </w:r>
      <w:r>
        <w:rPr>
          <w:spacing w:val="42"/>
        </w:rPr>
        <w:t> </w:t>
      </w:r>
      <w:r>
        <w:rPr/>
        <w:t>he</w:t>
      </w:r>
      <w:r>
        <w:rPr>
          <w:spacing w:val="41"/>
        </w:rPr>
        <w:t> </w:t>
      </w:r>
      <w:r>
        <w:rPr/>
        <w:t>judges</w:t>
      </w:r>
      <w:r>
        <w:rPr>
          <w:spacing w:val="43"/>
        </w:rPr>
        <w:t> </w:t>
      </w:r>
      <w:r>
        <w:rPr/>
        <w:t>he</w:t>
      </w:r>
      <w:r>
        <w:rPr>
          <w:spacing w:val="-57"/>
        </w:rPr>
        <w:t> </w:t>
      </w:r>
      <w:r>
        <w:rPr/>
        <w:t>needs for his own protection (Encyclopedia of Philisophy, 2017).</w:t>
      </w:r>
      <w:r>
        <w:rPr>
          <w:spacing w:val="1"/>
        </w:rPr>
        <w:t> </w:t>
      </w:r>
      <w:r>
        <w:rPr/>
        <w:t>In a similar vein, there</w:t>
      </w:r>
      <w:r>
        <w:rPr>
          <w:spacing w:val="1"/>
        </w:rPr>
        <w:t> </w:t>
      </w:r>
      <w:r>
        <w:rPr/>
        <w:t>was ‘right of all to all, but this right simply means a man’s liberty ‘to do what he would,</w:t>
      </w:r>
      <w:r>
        <w:rPr>
          <w:spacing w:val="1"/>
        </w:rPr>
        <w:t> </w:t>
      </w:r>
      <w:r>
        <w:rPr/>
        <w:t>and against whom he thought fit, and to possess, use and enjoy all that he would, or could</w:t>
      </w:r>
      <w:r>
        <w:rPr>
          <w:spacing w:val="1"/>
        </w:rPr>
        <w:t> </w:t>
      </w:r>
      <w:r>
        <w:rPr/>
        <w:t>get. Four factors were responsible for ‘war’ in the Hobbesian State of Nature, and this</w:t>
      </w:r>
      <w:r>
        <w:rPr>
          <w:spacing w:val="1"/>
        </w:rPr>
        <w:t> </w:t>
      </w:r>
      <w:r>
        <w:rPr/>
        <w:t>consisted of equality of needs; scarcity; essential equality of human power; and limited</w:t>
      </w:r>
      <w:r>
        <w:rPr>
          <w:spacing w:val="1"/>
        </w:rPr>
        <w:t> </w:t>
      </w:r>
      <w:r>
        <w:rPr/>
        <w:t>altruism</w:t>
      </w:r>
      <w:r>
        <w:rPr>
          <w:spacing w:val="-1"/>
        </w:rPr>
        <w:t> </w:t>
      </w:r>
      <w:r>
        <w:rPr/>
        <w:t>(Gaus, 2016).</w:t>
      </w:r>
    </w:p>
    <w:p>
      <w:pPr>
        <w:spacing w:after="0" w:line="480" w:lineRule="auto"/>
        <w:jc w:val="both"/>
        <w:sectPr>
          <w:pgSz w:w="11910" w:h="16840"/>
          <w:pgMar w:header="0" w:footer="973" w:top="1160" w:bottom="1240" w:left="1480" w:right="720"/>
        </w:sectPr>
      </w:pPr>
    </w:p>
    <w:p>
      <w:pPr>
        <w:pStyle w:val="BodyText"/>
        <w:spacing w:line="480" w:lineRule="auto" w:before="78"/>
        <w:ind w:left="231" w:right="801" w:firstLine="719"/>
        <w:jc w:val="both"/>
      </w:pPr>
      <w:r>
        <w:rPr/>
        <w:pict>
          <v:shape style="position:absolute;margin-left:70.962006pt;margin-top:297.18512pt;width:283.05pt;height:283.05pt;mso-position-horizontal-relative:page;mso-position-vertical-relative:paragraph;z-index:-23578112" coordorigin="1419,5944" coordsize="5661,5661" path="m2485,11409l1614,10538,1419,10733,2290,11604,2485,11409xm3077,10733l3076,10694,3071,10651,3062,10607,3048,10563,3029,10520,3006,10476,2978,10434,2948,10393,2914,10353,2877,10314,2358,9794,2164,9989,2695,10520,2728,10556,2752,10592,2769,10627,2779,10661,2781,10693,2774,10724,2760,10753,2739,10779,2713,10800,2684,10814,2653,10820,2620,10818,2586,10809,2551,10792,2516,10768,2480,10736,1949,10204,1754,10398,2274,10917,2308,10950,2347,10982,2391,11014,2439,11047,2471,11066,2506,11082,2543,11095,2581,11105,2620,11113,2656,11117,2690,11117,2723,11114,2754,11107,2786,11095,2818,11079,2849,11058,2880,11035,2908,11012,2934,10990,2958,10967,2994,10927,3025,10886,3048,10844,3065,10802,3073,10769,3077,10733xm3805,9950l3799,9886,3783,9820,3757,9754,3729,9699,3694,9643,3651,9586,3601,9527,3584,9508,3544,9466,3520,9444,3520,9938,3515,9978,3500,10015,3474,10048,3441,10074,3404,10089,3364,10093,3319,10087,3270,10069,3217,10037,3158,9992,3094,9933,3035,9869,2989,9810,2958,9756,2939,9706,2933,9662,2937,9622,2952,9586,2976,9554,3009,9529,3045,9513,3086,9508,3130,9513,3178,9530,3230,9560,3286,9602,3346,9657,3411,9727,3461,9790,3495,9846,3514,9894,3520,9938,3520,9444,3474,9401,3405,9346,3336,9301,3267,9266,3199,9240,3132,9224,3053,9219,2978,9229,2906,9254,2837,9295,2773,9350,2719,9414,2679,9481,2655,9553,2646,9628,2652,9708,2669,9776,2695,9845,2731,9915,2777,9985,2833,10055,2899,10126,2959,10183,3019,10233,3079,10275,3138,10310,3196,10337,3267,10361,3334,10375,3398,10379,3458,10372,3516,10356,3572,10329,3628,10291,3681,10243,3728,10189,3764,10133,3781,10093,3789,10074,3802,10013,3805,9950xm4076,9370l3889,9183,3635,9438,3822,9625,4076,9370xm4587,9308l3716,8437,3521,8632,4392,9503,4587,9308xm4921,8974l4598,8650,4704,8544,4755,8484,4760,8474,4789,8422,4806,8359,4805,8294,4789,8229,4766,8178,4759,8163,4715,8097,4656,8031,4593,7974,4530,7931,4521,7927,4521,8320,4520,8345,4510,8372,4493,8399,4469,8426,4421,8474,4227,8279,4282,8224,4309,8201,4335,8185,4361,8178,4385,8178,4409,8185,4432,8195,4454,8210,4475,8228,4493,8250,4507,8272,4516,8295,4521,8320,4521,7927,4467,7901,4406,7885,4346,7884,4288,7899,4232,7929,4178,7974,3854,8298,4726,9169,4921,8974xm5711,8184l5055,7528,5253,7329,5038,7114,4447,7706,4662,7921,4860,7722,5516,8378,5711,8184xm6346,7548l5690,6892,5889,6694,5674,6479,5082,7070,5297,7285,5496,7087,6152,7743,6346,7548xm7080,6675l7074,6611,7058,6546,7032,6479,7004,6424,6969,6368,6926,6311,6876,6252,6858,6233,6819,6192,6795,6169,6795,6663,6790,6703,6774,6740,6748,6773,6716,6799,6679,6814,6639,6818,6594,6812,6545,6794,6492,6762,6433,6717,6369,6658,6310,6594,6264,6535,6232,6481,6214,6431,6208,6387,6212,6347,6227,6311,6251,6279,6284,6254,6320,6238,6361,6233,6405,6238,6453,6256,6505,6285,6561,6328,6621,6383,6686,6452,6736,6515,6770,6571,6789,6620,6795,6663,6795,6169,6749,6127,6679,6071,6610,6026,6542,5991,6474,5965,6406,5949,6328,5944,6252,5954,6181,5979,6112,6020,6048,6075,5994,6139,5954,6206,5930,6278,5921,6354,5927,6433,5944,6502,5970,6571,6006,6640,6052,6710,6107,6780,6173,6851,6234,6908,6294,6958,6354,7000,6413,7035,6471,7062,6542,7087,6609,7100,6673,7104,6733,7097,6791,7081,6847,7054,6902,7016,6956,6968,7003,6914,7039,6858,7056,6818,7064,6799,7077,6738,7080,6675xe" filled="true" fillcolor="#c0c0c0" stroked="false">
            <v:path arrowok="t"/>
            <v:fill opacity="32896f" type="solid"/>
            <w10:wrap type="none"/>
          </v:shape>
        </w:pict>
      </w:r>
      <w:r>
        <w:rPr/>
        <w:pict>
          <v:shape style="position:absolute;margin-left:347.18103pt;margin-top:134.483093pt;width:157.3pt;height:169.5pt;mso-position-horizontal-relative:page;mso-position-vertical-relative:paragraph;z-index:-23577600" coordorigin="6944,2690" coordsize="3146,3390" path="m8093,5680l8088,5631,8076,5580,8057,5528,8032,5473,8002,5418,7964,5360,7903,5385,7722,5459,7754,5506,7778,5549,7796,5589,7807,5627,7810,5662,7804,5695,7789,5726,7766,5755,7735,5779,7701,5793,7663,5797,7623,5791,7576,5772,7523,5738,7461,5689,7392,5624,7340,5568,7298,5516,7267,5468,7247,5425,7234,5374,7235,5327,7248,5286,7275,5250,7290,5237,7307,5227,7325,5219,7345,5214,7365,5212,7387,5213,7409,5216,7432,5222,7447,5228,7465,5236,7486,5247,7509,5261,7628,5036,7545,4991,7466,4958,7392,4939,7323,4933,7256,4941,7192,4964,7129,5001,7069,5054,7015,5116,6977,5183,6953,5253,6944,5327,6950,5405,6967,5472,6993,5540,7029,5608,7076,5678,7132,5749,7199,5821,7264,5881,7327,5933,7390,5977,7452,6013,7513,6040,7585,6063,7653,6076,7714,6079,7770,6072,7823,6056,7875,6029,7927,5992,7979,5946,8017,5903,8048,5860,8070,5816,8084,5772,8092,5727,8093,5680xm8791,4964l8784,4900,8769,4835,8743,4768,8715,4714,8680,4658,8637,4600,8587,4541,8569,4522,8530,4481,8506,4458,8506,4952,8501,4992,8485,5029,8459,5062,8427,5088,8390,5103,8350,5107,8305,5101,8256,5083,8202,5051,8144,5006,8080,4947,8021,4883,7975,4824,7943,4770,7925,4721,7919,4676,7923,4636,7937,4600,7962,4568,7994,4543,8031,4527,8072,4522,8116,4527,8164,4545,8216,4574,8272,4617,8332,4672,8397,4741,8447,4804,8481,4860,8500,4909,8506,4952,8506,4458,8460,4416,8390,4360,8321,4315,8253,4280,8185,4254,8117,4238,8039,4233,7963,4243,7891,4268,7823,4309,7758,4364,7704,4428,7665,4495,7641,4567,7632,4643,7638,4722,7654,4791,7681,4860,7717,4929,7762,4999,7818,5070,7884,5140,7945,5198,8005,5247,8065,5289,8124,5324,8182,5351,8252,5376,8320,5389,8384,5393,8444,5386,8502,5370,8558,5343,8613,5305,8667,5257,8714,5204,8750,5147,8767,5107,8775,5089,8788,5027,8791,4964xm9271,4623l8948,4300,9055,4193,9105,4134,9111,4124,9139,4072,9156,4009,9156,3944,9140,3878,9117,3828,9110,3813,9065,3747,9007,3681,8943,3624,8880,3580,8871,3576,8871,3969,8870,3995,8861,4021,8844,4048,8819,4076,8772,4124,8577,3929,8633,3874,8660,3850,8686,3835,8711,3828,8735,3828,8759,3835,8782,3845,8804,3859,8825,3878,8843,3899,8857,3922,8866,3945,8871,3969,8871,3576,8818,3551,8756,3535,8696,3534,8638,3549,8582,3579,8528,3624,8205,3948,9076,4819,9271,4623xm10089,3806l9724,3441,9671,3291,9516,2840,9463,2690,9248,2905,9276,2975,9359,3186,9415,3326,9345,3298,9134,3215,8994,3159,8777,3375,8928,3428,9379,3583,9529,3636,9894,4001,10089,3806xe" filled="true" fillcolor="#c0c0c0" stroked="false">
            <v:path arrowok="t"/>
            <v:fill opacity="32896f" type="solid"/>
            <w10:wrap type="none"/>
          </v:shape>
        </w:pict>
      </w:r>
      <w:r>
        <w:rPr/>
        <w:t>Accordingly,</w:t>
      </w:r>
      <w:r>
        <w:rPr>
          <w:spacing w:val="1"/>
        </w:rPr>
        <w:t> </w:t>
      </w:r>
      <w:r>
        <w:rPr/>
        <w:t>Alubabari</w:t>
      </w:r>
      <w:r>
        <w:rPr>
          <w:spacing w:val="1"/>
        </w:rPr>
        <w:t> </w:t>
      </w:r>
      <w:r>
        <w:rPr/>
        <w:t>(2012)</w:t>
      </w:r>
      <w:r>
        <w:rPr>
          <w:spacing w:val="1"/>
        </w:rPr>
        <w:t> </w:t>
      </w:r>
      <w:r>
        <w:rPr/>
        <w:t>submitted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twist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circumstances</w:t>
      </w:r>
      <w:r>
        <w:rPr>
          <w:spacing w:val="1"/>
        </w:rPr>
        <w:t> </w:t>
      </w:r>
      <w:r>
        <w:rPr/>
        <w:t>could</w:t>
      </w:r>
      <w:r>
        <w:rPr>
          <w:spacing w:val="1"/>
        </w:rPr>
        <w:t> </w:t>
      </w:r>
      <w:r>
        <w:rPr/>
        <w:t>occasion the overpowering of the strong by the weak. This made life very precarious.</w:t>
      </w:r>
      <w:r>
        <w:rPr>
          <w:spacing w:val="1"/>
        </w:rPr>
        <w:t> </w:t>
      </w:r>
      <w:r>
        <w:rPr/>
        <w:t>Worse, still, the social cooperation necessary for industry, housing, technology, and such</w:t>
      </w:r>
      <w:r>
        <w:rPr>
          <w:spacing w:val="1"/>
        </w:rPr>
        <w:t> </w:t>
      </w:r>
      <w:r>
        <w:rPr/>
        <w:t>like endeavours was lacking in the State of Nature. Driven by fear of death, especially</w:t>
      </w:r>
      <w:r>
        <w:rPr>
          <w:spacing w:val="1"/>
        </w:rPr>
        <w:t> </w:t>
      </w:r>
      <w:r>
        <w:rPr/>
        <w:t>violent death, and the desire for the advancement of social cooperation, reason dictated to</w:t>
      </w:r>
      <w:r>
        <w:rPr>
          <w:spacing w:val="1"/>
        </w:rPr>
        <w:t> </w:t>
      </w:r>
      <w:r>
        <w:rPr/>
        <w:t>men to agree among themselves to submit their individual rights (except that of self-</w:t>
      </w:r>
      <w:r>
        <w:rPr>
          <w:spacing w:val="1"/>
        </w:rPr>
        <w:t> </w:t>
      </w:r>
      <w:r>
        <w:rPr/>
        <w:t>preservation) to an absolute sovereign for the preservation of lives in the community. The</w:t>
      </w:r>
      <w:r>
        <w:rPr>
          <w:spacing w:val="1"/>
        </w:rPr>
        <w:t> </w:t>
      </w:r>
      <w:r>
        <w:rPr/>
        <w:t>contract,</w:t>
      </w:r>
      <w:r>
        <w:rPr>
          <w:spacing w:val="13"/>
        </w:rPr>
        <w:t> </w:t>
      </w:r>
      <w:r>
        <w:rPr/>
        <w:t>by</w:t>
      </w:r>
      <w:r>
        <w:rPr>
          <w:spacing w:val="13"/>
        </w:rPr>
        <w:t> </w:t>
      </w:r>
      <w:r>
        <w:rPr/>
        <w:t>which</w:t>
      </w:r>
      <w:r>
        <w:rPr>
          <w:spacing w:val="15"/>
        </w:rPr>
        <w:t> </w:t>
      </w:r>
      <w:r>
        <w:rPr/>
        <w:t>men</w:t>
      </w:r>
      <w:r>
        <w:rPr>
          <w:spacing w:val="15"/>
        </w:rPr>
        <w:t> </w:t>
      </w:r>
      <w:r>
        <w:rPr/>
        <w:t>emerge</w:t>
      </w:r>
      <w:r>
        <w:rPr>
          <w:spacing w:val="13"/>
        </w:rPr>
        <w:t> </w:t>
      </w:r>
      <w:r>
        <w:rPr/>
        <w:t>from</w:t>
      </w:r>
      <w:r>
        <w:rPr>
          <w:spacing w:val="12"/>
        </w:rPr>
        <w:t> </w:t>
      </w:r>
      <w:r>
        <w:rPr/>
        <w:t>the</w:t>
      </w:r>
      <w:r>
        <w:rPr>
          <w:spacing w:val="13"/>
        </w:rPr>
        <w:t> </w:t>
      </w:r>
      <w:r>
        <w:rPr/>
        <w:t>state</w:t>
      </w:r>
      <w:r>
        <w:rPr>
          <w:spacing w:val="12"/>
        </w:rPr>
        <w:t> </w:t>
      </w:r>
      <w:r>
        <w:rPr/>
        <w:t>of</w:t>
      </w:r>
      <w:r>
        <w:rPr>
          <w:spacing w:val="14"/>
        </w:rPr>
        <w:t> </w:t>
      </w:r>
      <w:r>
        <w:rPr/>
        <w:t>nature</w:t>
      </w:r>
      <w:r>
        <w:rPr>
          <w:spacing w:val="12"/>
        </w:rPr>
        <w:t> </w:t>
      </w:r>
      <w:r>
        <w:rPr/>
        <w:t>into</w:t>
      </w:r>
      <w:r>
        <w:rPr>
          <w:spacing w:val="13"/>
        </w:rPr>
        <w:t> </w:t>
      </w:r>
      <w:r>
        <w:rPr/>
        <w:t>civil</w:t>
      </w:r>
      <w:r>
        <w:rPr>
          <w:spacing w:val="14"/>
        </w:rPr>
        <w:t> </w:t>
      </w:r>
      <w:r>
        <w:rPr/>
        <w:t>society,</w:t>
      </w:r>
      <w:r>
        <w:rPr>
          <w:spacing w:val="13"/>
        </w:rPr>
        <w:t> </w:t>
      </w:r>
      <w:r>
        <w:rPr/>
        <w:t>Hobbes</w:t>
      </w:r>
      <w:r>
        <w:rPr>
          <w:spacing w:val="14"/>
        </w:rPr>
        <w:t> </w:t>
      </w:r>
      <w:r>
        <w:rPr/>
        <w:t>holds,</w:t>
      </w:r>
      <w:r>
        <w:rPr>
          <w:spacing w:val="-58"/>
        </w:rPr>
        <w:t> </w:t>
      </w:r>
      <w:r>
        <w:rPr/>
        <w:t>is between/among individuals, not between citizens and the government. Hannah Arendt</w:t>
      </w:r>
      <w:r>
        <w:rPr>
          <w:spacing w:val="1"/>
        </w:rPr>
        <w:t> </w:t>
      </w:r>
      <w:r>
        <w:rPr/>
        <w:t>describes the Hobbesian version of the social contract as vertical to explain the idea of a</w:t>
      </w:r>
      <w:r>
        <w:rPr>
          <w:spacing w:val="1"/>
        </w:rPr>
        <w:t> </w:t>
      </w:r>
      <w:r>
        <w:rPr/>
        <w:t>top-to-bottom relationship between the sovereign and the people in the exercise of power</w:t>
      </w:r>
      <w:r>
        <w:rPr>
          <w:spacing w:val="1"/>
        </w:rPr>
        <w:t> </w:t>
      </w:r>
      <w:r>
        <w:rPr/>
        <w:t>and</w:t>
      </w:r>
      <w:r>
        <w:rPr>
          <w:spacing w:val="25"/>
        </w:rPr>
        <w:t> </w:t>
      </w:r>
      <w:r>
        <w:rPr/>
        <w:t>authority.</w:t>
      </w:r>
      <w:r>
        <w:rPr>
          <w:spacing w:val="25"/>
        </w:rPr>
        <w:t> </w:t>
      </w:r>
      <w:r>
        <w:rPr/>
        <w:t>The</w:t>
      </w:r>
      <w:r>
        <w:rPr>
          <w:spacing w:val="23"/>
        </w:rPr>
        <w:t> </w:t>
      </w:r>
      <w:r>
        <w:rPr/>
        <w:t>people</w:t>
      </w:r>
      <w:r>
        <w:rPr>
          <w:spacing w:val="26"/>
        </w:rPr>
        <w:t> </w:t>
      </w:r>
      <w:r>
        <w:rPr/>
        <w:t>relinquish</w:t>
      </w:r>
      <w:r>
        <w:rPr>
          <w:spacing w:val="25"/>
        </w:rPr>
        <w:t> </w:t>
      </w:r>
      <w:r>
        <w:rPr/>
        <w:t>their</w:t>
      </w:r>
      <w:r>
        <w:rPr>
          <w:spacing w:val="25"/>
        </w:rPr>
        <w:t> </w:t>
      </w:r>
      <w:r>
        <w:rPr/>
        <w:t>individual</w:t>
      </w:r>
      <w:r>
        <w:rPr>
          <w:spacing w:val="25"/>
        </w:rPr>
        <w:t> </w:t>
      </w:r>
      <w:r>
        <w:rPr/>
        <w:t>rights</w:t>
      </w:r>
      <w:r>
        <w:rPr>
          <w:spacing w:val="25"/>
        </w:rPr>
        <w:t> </w:t>
      </w:r>
      <w:r>
        <w:rPr/>
        <w:t>and</w:t>
      </w:r>
      <w:r>
        <w:rPr>
          <w:spacing w:val="25"/>
        </w:rPr>
        <w:t> </w:t>
      </w:r>
      <w:r>
        <w:rPr/>
        <w:t>power</w:t>
      </w:r>
      <w:r>
        <w:rPr>
          <w:spacing w:val="24"/>
        </w:rPr>
        <w:t> </w:t>
      </w:r>
      <w:r>
        <w:rPr/>
        <w:t>and</w:t>
      </w:r>
      <w:r>
        <w:rPr>
          <w:spacing w:val="25"/>
        </w:rPr>
        <w:t> </w:t>
      </w:r>
      <w:r>
        <w:rPr/>
        <w:t>vest</w:t>
      </w:r>
      <w:r>
        <w:rPr>
          <w:spacing w:val="26"/>
        </w:rPr>
        <w:t> </w:t>
      </w:r>
      <w:r>
        <w:rPr/>
        <w:t>them</w:t>
      </w:r>
      <w:r>
        <w:rPr>
          <w:spacing w:val="25"/>
        </w:rPr>
        <w:t> </w:t>
      </w:r>
      <w:r>
        <w:rPr/>
        <w:t>in</w:t>
      </w:r>
      <w:r>
        <w:rPr>
          <w:spacing w:val="-58"/>
        </w:rPr>
        <w:t> </w:t>
      </w:r>
      <w:r>
        <w:rPr/>
        <w:t>the sovereign to insure</w:t>
      </w:r>
      <w:r>
        <w:rPr>
          <w:spacing w:val="1"/>
        </w:rPr>
        <w:t> </w:t>
      </w:r>
      <w:r>
        <w:rPr/>
        <w:t>their safety. Except the</w:t>
      </w:r>
      <w:r>
        <w:rPr>
          <w:spacing w:val="1"/>
        </w:rPr>
        <w:t> </w:t>
      </w:r>
      <w:r>
        <w:rPr/>
        <w:t>right</w:t>
      </w:r>
      <w:r>
        <w:rPr>
          <w:spacing w:val="60"/>
        </w:rPr>
        <w:t> </w:t>
      </w:r>
      <w:r>
        <w:rPr/>
        <w:t>to impose death on the citizens,</w:t>
      </w:r>
      <w:r>
        <w:rPr>
          <w:spacing w:val="1"/>
        </w:rPr>
        <w:t> </w:t>
      </w:r>
      <w:r>
        <w:rPr/>
        <w:t>which is for all practical purposes excluded in the contract, these rights are absolute and</w:t>
      </w:r>
      <w:r>
        <w:rPr>
          <w:spacing w:val="1"/>
        </w:rPr>
        <w:t> </w:t>
      </w:r>
      <w:r>
        <w:rPr/>
        <w:t>irretrievable. The sovereign who is established by the contract is high up, at the vertex of</w:t>
      </w:r>
      <w:r>
        <w:rPr>
          <w:spacing w:val="1"/>
        </w:rPr>
        <w:t> </w:t>
      </w:r>
      <w:r>
        <w:rPr/>
        <w:t>the</w:t>
      </w:r>
      <w:r>
        <w:rPr>
          <w:spacing w:val="-2"/>
        </w:rPr>
        <w:t> </w:t>
      </w:r>
      <w:r>
        <w:rPr/>
        <w:t>hierarchy of</w:t>
      </w:r>
      <w:r>
        <w:rPr>
          <w:spacing w:val="-1"/>
        </w:rPr>
        <w:t> </w:t>
      </w:r>
      <w:r>
        <w:rPr/>
        <w:t>power and authority.</w:t>
      </w:r>
    </w:p>
    <w:p>
      <w:pPr>
        <w:pStyle w:val="BodyText"/>
        <w:spacing w:line="480" w:lineRule="auto"/>
        <w:ind w:left="231" w:right="802" w:firstLine="719"/>
        <w:jc w:val="both"/>
      </w:pPr>
      <w:r>
        <w:rPr/>
        <w:t>Locke posits a version of the social contract that differs from Hobbes’ in some</w:t>
      </w:r>
      <w:r>
        <w:rPr>
          <w:spacing w:val="1"/>
        </w:rPr>
        <w:t> </w:t>
      </w:r>
      <w:r>
        <w:rPr/>
        <w:t>regards. Locke’s theory fits into what Arendt describes as a horizontal</w:t>
      </w:r>
      <w:r>
        <w:rPr>
          <w:spacing w:val="1"/>
        </w:rPr>
        <w:t> </w:t>
      </w:r>
      <w:r>
        <w:rPr/>
        <w:t>version. This</w:t>
      </w:r>
      <w:r>
        <w:rPr>
          <w:spacing w:val="1"/>
        </w:rPr>
        <w:t> </w:t>
      </w:r>
      <w:r>
        <w:rPr/>
        <w:t>version logically implies a dual contract, the first leading to the formation of society and</w:t>
      </w:r>
      <w:r>
        <w:rPr>
          <w:spacing w:val="1"/>
        </w:rPr>
        <w:t> </w:t>
      </w:r>
      <w:r>
        <w:rPr/>
        <w:t>the second to the institution of government. As Arendt puts it: there was, third, Locke’s</w:t>
      </w:r>
      <w:r>
        <w:rPr>
          <w:spacing w:val="1"/>
        </w:rPr>
        <w:t> </w:t>
      </w:r>
      <w:r>
        <w:rPr/>
        <w:t>aboriginal contract, which brought about not government but society the word being</w:t>
      </w:r>
      <w:r>
        <w:rPr>
          <w:spacing w:val="1"/>
        </w:rPr>
        <w:t> </w:t>
      </w:r>
      <w:r>
        <w:rPr/>
        <w:t>understood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sense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Latin</w:t>
      </w:r>
      <w:r>
        <w:rPr>
          <w:spacing w:val="1"/>
        </w:rPr>
        <w:t> </w:t>
      </w:r>
      <w:r>
        <w:rPr/>
        <w:t>societas,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“alliance”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individual</w:t>
      </w:r>
      <w:r>
        <w:rPr>
          <w:spacing w:val="1"/>
        </w:rPr>
        <w:t> </w:t>
      </w:r>
      <w:r>
        <w:rPr/>
        <w:t>members, who contract for their government after they have mutually bound themselves</w:t>
      </w:r>
      <w:r>
        <w:rPr>
          <w:spacing w:val="1"/>
        </w:rPr>
        <w:t> </w:t>
      </w:r>
      <w:r>
        <w:rPr/>
        <w:t>(Gauthier, 2003). Locke’s contract of government presupposes that the people had earlier</w:t>
      </w:r>
      <w:r>
        <w:rPr>
          <w:spacing w:val="1"/>
        </w:rPr>
        <w:t> </w:t>
      </w:r>
      <w:r>
        <w:rPr/>
        <w:t>given their mutual consent to the formation of society. And, then, as members of society,</w:t>
      </w:r>
      <w:r>
        <w:rPr>
          <w:spacing w:val="1"/>
        </w:rPr>
        <w:t> </w:t>
      </w:r>
      <w:r>
        <w:rPr/>
        <w:t>they</w:t>
      </w:r>
      <w:r>
        <w:rPr>
          <w:spacing w:val="22"/>
        </w:rPr>
        <w:t> </w:t>
      </w:r>
      <w:r>
        <w:rPr/>
        <w:t>later</w:t>
      </w:r>
      <w:r>
        <w:rPr>
          <w:spacing w:val="22"/>
        </w:rPr>
        <w:t> </w:t>
      </w:r>
      <w:r>
        <w:rPr/>
        <w:t>chose</w:t>
      </w:r>
      <w:r>
        <w:rPr>
          <w:spacing w:val="23"/>
        </w:rPr>
        <w:t> </w:t>
      </w:r>
      <w:r>
        <w:rPr/>
        <w:t>their</w:t>
      </w:r>
      <w:r>
        <w:rPr>
          <w:spacing w:val="22"/>
        </w:rPr>
        <w:t> </w:t>
      </w:r>
      <w:r>
        <w:rPr/>
        <w:t>rulers</w:t>
      </w:r>
      <w:r>
        <w:rPr>
          <w:spacing w:val="23"/>
        </w:rPr>
        <w:t> </w:t>
      </w:r>
      <w:r>
        <w:rPr/>
        <w:t>to</w:t>
      </w:r>
      <w:r>
        <w:rPr>
          <w:spacing w:val="23"/>
        </w:rPr>
        <w:t> </w:t>
      </w:r>
      <w:r>
        <w:rPr/>
        <w:t>form</w:t>
      </w:r>
      <w:r>
        <w:rPr>
          <w:spacing w:val="24"/>
        </w:rPr>
        <w:t> </w:t>
      </w:r>
      <w:r>
        <w:rPr/>
        <w:t>their</w:t>
      </w:r>
      <w:r>
        <w:rPr>
          <w:spacing w:val="22"/>
        </w:rPr>
        <w:t> </w:t>
      </w:r>
      <w:r>
        <w:rPr/>
        <w:t>government,</w:t>
      </w:r>
      <w:r>
        <w:rPr>
          <w:spacing w:val="27"/>
        </w:rPr>
        <w:t> </w:t>
      </w:r>
      <w:r>
        <w:rPr/>
        <w:t>each</w:t>
      </w:r>
      <w:r>
        <w:rPr>
          <w:spacing w:val="22"/>
        </w:rPr>
        <w:t> </w:t>
      </w:r>
      <w:r>
        <w:rPr/>
        <w:t>party</w:t>
      </w:r>
      <w:r>
        <w:rPr>
          <w:spacing w:val="23"/>
        </w:rPr>
        <w:t> </w:t>
      </w:r>
      <w:r>
        <w:rPr/>
        <w:t>having</w:t>
      </w:r>
      <w:r>
        <w:rPr>
          <w:spacing w:val="27"/>
        </w:rPr>
        <w:t> </w:t>
      </w:r>
      <w:r>
        <w:rPr/>
        <w:t>specific</w:t>
      </w:r>
      <w:r>
        <w:rPr>
          <w:spacing w:val="23"/>
        </w:rPr>
        <w:t> </w:t>
      </w:r>
      <w:r>
        <w:rPr/>
        <w:t>duties</w:t>
      </w:r>
    </w:p>
    <w:p>
      <w:pPr>
        <w:spacing w:after="0" w:line="480" w:lineRule="auto"/>
        <w:jc w:val="both"/>
        <w:sectPr>
          <w:pgSz w:w="11910" w:h="16840"/>
          <w:pgMar w:header="0" w:footer="973" w:top="1160" w:bottom="1240" w:left="1480" w:right="720"/>
        </w:sectPr>
      </w:pPr>
    </w:p>
    <w:p>
      <w:pPr>
        <w:pStyle w:val="BodyText"/>
        <w:spacing w:line="480" w:lineRule="auto" w:before="78"/>
        <w:ind w:left="231" w:right="804"/>
        <w:jc w:val="both"/>
      </w:pPr>
      <w:r>
        <w:rPr/>
        <w:pict>
          <v:shape style="position:absolute;margin-left:70.962006pt;margin-top:297.18512pt;width:283.05pt;height:283.05pt;mso-position-horizontal-relative:page;mso-position-vertical-relative:paragraph;z-index:-23577088" coordorigin="1419,5944" coordsize="5661,5661" path="m2485,11409l1614,10538,1419,10733,2290,11604,2485,11409xm3077,10733l3076,10694,3071,10651,3062,10607,3048,10563,3029,10520,3006,10476,2978,10434,2948,10393,2914,10353,2877,10314,2358,9794,2164,9989,2695,10520,2728,10556,2752,10592,2769,10627,2779,10661,2781,10693,2774,10724,2760,10753,2739,10779,2713,10800,2684,10814,2653,10820,2620,10818,2586,10809,2551,10792,2516,10768,2480,10736,1949,10204,1754,10398,2274,10917,2308,10950,2347,10982,2391,11014,2439,11047,2471,11066,2506,11082,2543,11095,2581,11105,2620,11113,2656,11117,2690,11117,2723,11114,2754,11107,2786,11095,2818,11079,2849,11058,2880,11035,2908,11012,2934,10990,2958,10967,2994,10927,3025,10886,3048,10844,3065,10802,3073,10769,3077,10733xm3805,9950l3799,9886,3783,9820,3757,9754,3729,9699,3694,9643,3651,9586,3601,9527,3584,9508,3544,9466,3520,9444,3520,9938,3515,9978,3500,10015,3474,10048,3441,10074,3404,10089,3364,10093,3319,10087,3270,10069,3217,10037,3158,9992,3094,9933,3035,9869,2989,9810,2958,9756,2939,9706,2933,9662,2937,9622,2952,9586,2976,9554,3009,9529,3045,9513,3086,9508,3130,9513,3178,9530,3230,9560,3286,9602,3346,9657,3411,9727,3461,9790,3495,9846,3514,9894,3520,9938,3520,9444,3474,9401,3405,9346,3336,9301,3267,9266,3199,9240,3132,9224,3053,9219,2978,9229,2906,9254,2837,9295,2773,9350,2719,9414,2679,9481,2655,9553,2646,9628,2652,9708,2669,9776,2695,9845,2731,9915,2777,9985,2833,10055,2899,10126,2959,10183,3019,10233,3079,10275,3138,10310,3196,10337,3267,10361,3334,10375,3398,10379,3458,10372,3516,10356,3572,10329,3628,10291,3681,10243,3728,10189,3764,10133,3781,10093,3789,10074,3802,10013,3805,9950xm4076,9370l3889,9183,3635,9438,3822,9625,4076,9370xm4587,9308l3716,8437,3521,8632,4392,9503,4587,9308xm4921,8974l4598,8650,4704,8544,4755,8484,4760,8474,4789,8422,4806,8359,4805,8294,4789,8229,4766,8178,4759,8163,4715,8097,4656,8031,4593,7974,4530,7931,4521,7927,4521,8320,4520,8345,4510,8372,4493,8399,4469,8426,4421,8474,4227,8279,4282,8224,4309,8201,4335,8185,4361,8178,4385,8178,4409,8185,4432,8195,4454,8210,4475,8228,4493,8250,4507,8272,4516,8295,4521,8320,4521,7927,4467,7901,4406,7885,4346,7884,4288,7899,4232,7929,4178,7974,3854,8298,4726,9169,4921,8974xm5711,8184l5055,7528,5253,7329,5038,7114,4447,7706,4662,7921,4860,7722,5516,8378,5711,8184xm6346,7548l5690,6892,5889,6694,5674,6479,5082,7070,5297,7285,5496,7087,6152,7743,6346,7548xm7080,6675l7074,6611,7058,6546,7032,6479,7004,6424,6969,6368,6926,6311,6876,6252,6858,6233,6819,6192,6795,6169,6795,6663,6790,6703,6774,6740,6748,6773,6716,6799,6679,6814,6639,6818,6594,6812,6545,6794,6492,6762,6433,6717,6369,6658,6310,6594,6264,6535,6232,6481,6214,6431,6208,6387,6212,6347,6227,6311,6251,6279,6284,6254,6320,6238,6361,6233,6405,6238,6453,6256,6505,6285,6561,6328,6621,6383,6686,6452,6736,6515,6770,6571,6789,6620,6795,6663,6795,6169,6749,6127,6679,6071,6610,6026,6542,5991,6474,5965,6406,5949,6328,5944,6252,5954,6181,5979,6112,6020,6048,6075,5994,6139,5954,6206,5930,6278,5921,6354,5927,6433,5944,6502,5970,6571,6006,6640,6052,6710,6107,6780,6173,6851,6234,6908,6294,6958,6354,7000,6413,7035,6471,7062,6542,7087,6609,7100,6673,7104,6733,7097,6791,7081,6847,7054,6902,7016,6956,6968,7003,6914,7039,6858,7056,6818,7064,6799,7077,6738,7080,6675xe" filled="true" fillcolor="#c0c0c0" stroked="false">
            <v:path arrowok="t"/>
            <v:fill opacity="32896f" type="solid"/>
            <w10:wrap type="none"/>
          </v:shape>
        </w:pict>
      </w:r>
      <w:r>
        <w:rPr/>
        <w:pict>
          <v:shape style="position:absolute;margin-left:347.18103pt;margin-top:134.483093pt;width:157.3pt;height:169.5pt;mso-position-horizontal-relative:page;mso-position-vertical-relative:paragraph;z-index:-23576576" coordorigin="6944,2690" coordsize="3146,3390" path="m8093,5680l8088,5631,8076,5580,8057,5528,8032,5473,8002,5418,7964,5360,7903,5385,7722,5459,7754,5506,7778,5549,7796,5589,7807,5627,7810,5662,7804,5695,7789,5726,7766,5755,7735,5779,7701,5793,7663,5797,7623,5791,7576,5772,7523,5738,7461,5689,7392,5624,7340,5568,7298,5516,7267,5468,7247,5425,7234,5374,7235,5327,7248,5286,7275,5250,7290,5237,7307,5227,7325,5219,7345,5214,7365,5212,7387,5213,7409,5216,7432,5222,7447,5228,7465,5236,7486,5247,7509,5261,7628,5036,7545,4991,7466,4958,7392,4939,7323,4933,7256,4941,7192,4964,7129,5001,7069,5054,7015,5116,6977,5183,6953,5253,6944,5327,6950,5405,6967,5472,6993,5540,7029,5608,7076,5678,7132,5749,7199,5821,7264,5881,7327,5933,7390,5977,7452,6013,7513,6040,7585,6063,7653,6076,7714,6079,7770,6072,7823,6056,7875,6029,7927,5992,7979,5946,8017,5903,8048,5860,8070,5816,8084,5772,8092,5727,8093,5680xm8791,4964l8784,4900,8769,4835,8743,4768,8715,4714,8680,4658,8637,4600,8587,4541,8569,4522,8530,4481,8506,4458,8506,4952,8501,4992,8485,5029,8459,5062,8427,5088,8390,5103,8350,5107,8305,5101,8256,5083,8202,5051,8144,5006,8080,4947,8021,4883,7975,4824,7943,4770,7925,4721,7919,4676,7923,4636,7937,4600,7962,4568,7994,4543,8031,4527,8072,4522,8116,4527,8164,4545,8216,4574,8272,4617,8332,4672,8397,4741,8447,4804,8481,4860,8500,4909,8506,4952,8506,4458,8460,4416,8390,4360,8321,4315,8253,4280,8185,4254,8117,4238,8039,4233,7963,4243,7891,4268,7823,4309,7758,4364,7704,4428,7665,4495,7641,4567,7632,4643,7638,4722,7654,4791,7681,4860,7717,4929,7762,4999,7818,5070,7884,5140,7945,5198,8005,5247,8065,5289,8124,5324,8182,5351,8252,5376,8320,5389,8384,5393,8444,5386,8502,5370,8558,5343,8613,5305,8667,5257,8714,5204,8750,5147,8767,5107,8775,5089,8788,5027,8791,4964xm9271,4623l8948,4300,9055,4193,9105,4134,9111,4124,9139,4072,9156,4009,9156,3944,9140,3878,9117,3828,9110,3813,9065,3747,9007,3681,8943,3624,8880,3580,8871,3576,8871,3969,8870,3995,8861,4021,8844,4048,8819,4076,8772,4124,8577,3929,8633,3874,8660,3850,8686,3835,8711,3828,8735,3828,8759,3835,8782,3845,8804,3859,8825,3878,8843,3899,8857,3922,8866,3945,8871,3969,8871,3576,8818,3551,8756,3535,8696,3534,8638,3549,8582,3579,8528,3624,8205,3948,9076,4819,9271,4623xm10089,3806l9724,3441,9671,3291,9516,2840,9463,2690,9248,2905,9276,2975,9359,3186,9415,3326,9345,3298,9134,3215,8994,3159,8777,3375,8928,3428,9379,3583,9529,3636,9894,4001,10089,3806xe" filled="true" fillcolor="#c0c0c0" stroked="false">
            <v:path arrowok="t"/>
            <v:fill opacity="32896f" type="solid"/>
            <w10:wrap type="none"/>
          </v:shape>
        </w:pict>
      </w:r>
      <w:r>
        <w:rPr/>
        <w:t>and obligations. The rulers hold power on fiduciary grounds and are accountable to the</w:t>
      </w:r>
      <w:r>
        <w:rPr>
          <w:spacing w:val="1"/>
        </w:rPr>
        <w:t> </w:t>
      </w:r>
      <w:r>
        <w:rPr/>
        <w:t>people. This provision wherein the people choose and can remove their rulers constitutes</w:t>
      </w:r>
      <w:r>
        <w:rPr>
          <w:spacing w:val="1"/>
        </w:rPr>
        <w:t> </w:t>
      </w:r>
      <w:r>
        <w:rPr/>
        <w:t>the source of the people’s power. Locke’s version is also different from Hobbes’ with</w:t>
      </w:r>
      <w:r>
        <w:rPr>
          <w:spacing w:val="1"/>
        </w:rPr>
        <w:t> </w:t>
      </w:r>
      <w:r>
        <w:rPr/>
        <w:t>regard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conditions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life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state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nature,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ideal</w:t>
      </w:r>
      <w:r>
        <w:rPr>
          <w:spacing w:val="1"/>
        </w:rPr>
        <w:t> </w:t>
      </w:r>
      <w:r>
        <w:rPr/>
        <w:t>type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form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government, right to property and so on. According to Locke, the state of nature is a state</w:t>
      </w:r>
      <w:r>
        <w:rPr>
          <w:spacing w:val="1"/>
        </w:rPr>
        <w:t> </w:t>
      </w:r>
      <w:r>
        <w:rPr/>
        <w:t>of perfect freedom and equality, devoid of subjection or subordination. People are their</w:t>
      </w:r>
      <w:r>
        <w:rPr>
          <w:spacing w:val="1"/>
        </w:rPr>
        <w:t> </w:t>
      </w:r>
      <w:r>
        <w:rPr/>
        <w:t>own judge and master, each seeking his good individually (Lister, 2010).</w:t>
      </w:r>
      <w:r>
        <w:rPr>
          <w:spacing w:val="1"/>
        </w:rPr>
        <w:t> </w:t>
      </w:r>
      <w:r>
        <w:rPr/>
        <w:t>According to</w:t>
      </w:r>
      <w:r>
        <w:rPr>
          <w:spacing w:val="1"/>
        </w:rPr>
        <w:t> </w:t>
      </w:r>
      <w:r>
        <w:rPr/>
        <w:t>Locke’ theory, unlike Hobbes’, the reality of moral restraints on power, the responsibility</w:t>
      </w:r>
      <w:r>
        <w:rPr>
          <w:spacing w:val="1"/>
        </w:rPr>
        <w:t> </w:t>
      </w:r>
      <w:r>
        <w:rPr/>
        <w:t>of rulers to the communities which they ruled and the subordination of government to law</w:t>
      </w:r>
      <w:r>
        <w:rPr>
          <w:spacing w:val="-57"/>
        </w:rPr>
        <w:t> </w:t>
      </w:r>
      <w:r>
        <w:rPr/>
        <w:t>are regarded as axiomatic.</w:t>
      </w:r>
      <w:r>
        <w:rPr>
          <w:spacing w:val="60"/>
        </w:rPr>
        <w:t> </w:t>
      </w:r>
      <w:r>
        <w:rPr/>
        <w:t>In other words, moral rights and duties are intrinsic and prior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law;</w:t>
      </w:r>
      <w:r>
        <w:rPr>
          <w:spacing w:val="1"/>
        </w:rPr>
        <w:t> </w:t>
      </w:r>
      <w:r>
        <w:rPr/>
        <w:t>hence</w:t>
      </w:r>
      <w:r>
        <w:rPr>
          <w:spacing w:val="1"/>
        </w:rPr>
        <w:t> </w:t>
      </w:r>
      <w:r>
        <w:rPr/>
        <w:t>governments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obligated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enact</w:t>
      </w:r>
      <w:r>
        <w:rPr>
          <w:spacing w:val="1"/>
        </w:rPr>
        <w:t> </w:t>
      </w:r>
      <w:r>
        <w:rPr/>
        <w:t>legislations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protect</w:t>
      </w:r>
      <w:r>
        <w:rPr>
          <w:spacing w:val="1"/>
        </w:rPr>
        <w:t> </w:t>
      </w:r>
      <w:r>
        <w:rPr/>
        <w:t>‘what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naturally and morally right. These requirements contrast Lock’s liberalism with Hobbes’</w:t>
      </w:r>
      <w:r>
        <w:rPr>
          <w:spacing w:val="1"/>
        </w:rPr>
        <w:t> </w:t>
      </w:r>
      <w:r>
        <w:rPr/>
        <w:t>absolutism.</w:t>
      </w:r>
    </w:p>
    <w:p>
      <w:pPr>
        <w:pStyle w:val="BodyText"/>
        <w:spacing w:line="480" w:lineRule="auto"/>
        <w:ind w:left="231" w:right="801" w:firstLine="719"/>
        <w:jc w:val="both"/>
      </w:pPr>
      <w:r>
        <w:rPr/>
        <w:t>Also</w:t>
      </w:r>
      <w:r>
        <w:rPr>
          <w:spacing w:val="1"/>
        </w:rPr>
        <w:t> </w:t>
      </w:r>
      <w:r>
        <w:rPr/>
        <w:t>noteworthy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Locke’s</w:t>
      </w:r>
      <w:r>
        <w:rPr>
          <w:spacing w:val="1"/>
        </w:rPr>
        <w:t> </w:t>
      </w:r>
      <w:r>
        <w:rPr/>
        <w:t>interpretation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natural</w:t>
      </w:r>
      <w:r>
        <w:rPr>
          <w:spacing w:val="1"/>
        </w:rPr>
        <w:t> </w:t>
      </w:r>
      <w:r>
        <w:rPr/>
        <w:t>law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claim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innate,</w:t>
      </w:r>
      <w:r>
        <w:rPr>
          <w:spacing w:val="1"/>
        </w:rPr>
        <w:t> </w:t>
      </w:r>
      <w:r>
        <w:rPr/>
        <w:t>indefeasible</w:t>
      </w:r>
      <w:r>
        <w:rPr>
          <w:spacing w:val="41"/>
        </w:rPr>
        <w:t> </w:t>
      </w:r>
      <w:r>
        <w:rPr/>
        <w:t>rights</w:t>
      </w:r>
      <w:r>
        <w:rPr>
          <w:spacing w:val="43"/>
        </w:rPr>
        <w:t> </w:t>
      </w:r>
      <w:r>
        <w:rPr/>
        <w:t>inherent</w:t>
      </w:r>
      <w:r>
        <w:rPr>
          <w:spacing w:val="42"/>
        </w:rPr>
        <w:t> </w:t>
      </w:r>
      <w:r>
        <w:rPr/>
        <w:t>in</w:t>
      </w:r>
      <w:r>
        <w:rPr>
          <w:spacing w:val="43"/>
        </w:rPr>
        <w:t> </w:t>
      </w:r>
      <w:r>
        <w:rPr/>
        <w:t>each</w:t>
      </w:r>
      <w:r>
        <w:rPr>
          <w:spacing w:val="41"/>
        </w:rPr>
        <w:t> </w:t>
      </w:r>
      <w:r>
        <w:rPr/>
        <w:t>individual</w:t>
      </w:r>
      <w:r>
        <w:rPr>
          <w:spacing w:val="42"/>
        </w:rPr>
        <w:t> </w:t>
      </w:r>
      <w:r>
        <w:rPr/>
        <w:t>(Alubabari,</w:t>
      </w:r>
      <w:r>
        <w:rPr>
          <w:spacing w:val="41"/>
        </w:rPr>
        <w:t> </w:t>
      </w:r>
      <w:r>
        <w:rPr/>
        <w:t>2012).</w:t>
      </w:r>
      <w:r>
        <w:rPr>
          <w:spacing w:val="42"/>
        </w:rPr>
        <w:t> </w:t>
      </w:r>
      <w:r>
        <w:rPr/>
        <w:t>These</w:t>
      </w:r>
      <w:r>
        <w:rPr>
          <w:spacing w:val="43"/>
        </w:rPr>
        <w:t> </w:t>
      </w:r>
      <w:r>
        <w:rPr/>
        <w:t>rights</w:t>
      </w:r>
      <w:r>
        <w:rPr>
          <w:spacing w:val="43"/>
        </w:rPr>
        <w:t> </w:t>
      </w:r>
      <w:r>
        <w:rPr/>
        <w:t>include</w:t>
      </w:r>
      <w:r>
        <w:rPr>
          <w:spacing w:val="-58"/>
        </w:rPr>
        <w:t> </w:t>
      </w:r>
      <w:r>
        <w:rPr/>
        <w:t>life, liberty and estate. He regards the right to private property (estate) as the typical case</w:t>
      </w:r>
      <w:r>
        <w:rPr>
          <w:spacing w:val="1"/>
        </w:rPr>
        <w:t> </w:t>
      </w:r>
      <w:r>
        <w:rPr/>
        <w:t>of these natural rights, and maintained that the great and chief end of men’s uniting into</w:t>
      </w:r>
      <w:r>
        <w:rPr>
          <w:spacing w:val="1"/>
        </w:rPr>
        <w:t> </w:t>
      </w:r>
      <w:r>
        <w:rPr/>
        <w:t>commonwealths, and putting themselves under government, is the preservation of their</w:t>
      </w:r>
      <w:r>
        <w:rPr>
          <w:spacing w:val="1"/>
        </w:rPr>
        <w:t> </w:t>
      </w:r>
      <w:r>
        <w:rPr/>
        <w:t>property. Since these rights, according to Lock, are not created by society, they can ipso</w:t>
      </w:r>
      <w:r>
        <w:rPr>
          <w:spacing w:val="1"/>
        </w:rPr>
        <w:t> </w:t>
      </w:r>
      <w:r>
        <w:rPr/>
        <w:t>facto not be regulated by it, except to the extent that is necessary to give them effective</w:t>
      </w:r>
      <w:r>
        <w:rPr>
          <w:spacing w:val="1"/>
        </w:rPr>
        <w:t> </w:t>
      </w:r>
      <w:r>
        <w:rPr/>
        <w:t>protection. Another difference in Locke’s theory is its inherent democratic principles.</w:t>
      </w:r>
      <w:r>
        <w:rPr>
          <w:spacing w:val="1"/>
        </w:rPr>
        <w:t> </w:t>
      </w:r>
      <w:r>
        <w:rPr/>
        <w:t>Public policies and actions are based on the consent of the governed, which is determined</w:t>
      </w:r>
      <w:r>
        <w:rPr>
          <w:spacing w:val="1"/>
        </w:rPr>
        <w:t> </w:t>
      </w:r>
      <w:r>
        <w:rPr/>
        <w:t>by the majority of the members of society, being only the consent of the individuals and it</w:t>
      </w:r>
      <w:r>
        <w:rPr>
          <w:spacing w:val="-57"/>
        </w:rPr>
        <w:t> </w:t>
      </w:r>
      <w:r>
        <w:rPr/>
        <w:t>being necessary to that which is one body to move one way, it is necessary the body</w:t>
      </w:r>
      <w:r>
        <w:rPr>
          <w:spacing w:val="1"/>
        </w:rPr>
        <w:t> </w:t>
      </w:r>
      <w:r>
        <w:rPr/>
        <w:t>should move that way whither the greater force carries it, which is the consent of the</w:t>
      </w:r>
      <w:r>
        <w:rPr>
          <w:spacing w:val="1"/>
        </w:rPr>
        <w:t> </w:t>
      </w:r>
      <w:r>
        <w:rPr/>
        <w:t>majority.</w:t>
      </w:r>
      <w:r>
        <w:rPr>
          <w:spacing w:val="49"/>
        </w:rPr>
        <w:t> </w:t>
      </w:r>
      <w:r>
        <w:rPr/>
        <w:t>As</w:t>
      </w:r>
      <w:r>
        <w:rPr>
          <w:spacing w:val="48"/>
        </w:rPr>
        <w:t> </w:t>
      </w:r>
      <w:r>
        <w:rPr/>
        <w:t>noted</w:t>
      </w:r>
      <w:r>
        <w:rPr>
          <w:spacing w:val="48"/>
        </w:rPr>
        <w:t> </w:t>
      </w:r>
      <w:r>
        <w:rPr/>
        <w:t>by</w:t>
      </w:r>
      <w:r>
        <w:rPr>
          <w:spacing w:val="49"/>
        </w:rPr>
        <w:t> </w:t>
      </w:r>
      <w:r>
        <w:rPr/>
        <w:t>G.</w:t>
      </w:r>
      <w:r>
        <w:rPr>
          <w:spacing w:val="48"/>
        </w:rPr>
        <w:t> </w:t>
      </w:r>
      <w:r>
        <w:rPr/>
        <w:t>H.</w:t>
      </w:r>
      <w:r>
        <w:rPr>
          <w:spacing w:val="48"/>
        </w:rPr>
        <w:t> </w:t>
      </w:r>
      <w:r>
        <w:rPr/>
        <w:t>Sabine</w:t>
      </w:r>
      <w:r>
        <w:rPr>
          <w:spacing w:val="49"/>
        </w:rPr>
        <w:t> </w:t>
      </w:r>
      <w:r>
        <w:rPr/>
        <w:t>and</w:t>
      </w:r>
      <w:r>
        <w:rPr>
          <w:spacing w:val="49"/>
        </w:rPr>
        <w:t> </w:t>
      </w:r>
      <w:r>
        <w:rPr/>
        <w:t>T.</w:t>
      </w:r>
      <w:r>
        <w:rPr>
          <w:spacing w:val="49"/>
        </w:rPr>
        <w:t> </w:t>
      </w:r>
      <w:r>
        <w:rPr/>
        <w:t>L.</w:t>
      </w:r>
      <w:r>
        <w:rPr>
          <w:spacing w:val="51"/>
        </w:rPr>
        <w:t> </w:t>
      </w:r>
      <w:r>
        <w:rPr/>
        <w:t>Thorson,</w:t>
      </w:r>
      <w:r>
        <w:rPr>
          <w:spacing w:val="49"/>
        </w:rPr>
        <w:t> </w:t>
      </w:r>
      <w:r>
        <w:rPr/>
        <w:t>if</w:t>
      </w:r>
      <w:r>
        <w:rPr>
          <w:spacing w:val="49"/>
        </w:rPr>
        <w:t> </w:t>
      </w:r>
      <w:r>
        <w:rPr/>
        <w:t>an</w:t>
      </w:r>
      <w:r>
        <w:rPr>
          <w:spacing w:val="49"/>
        </w:rPr>
        <w:t> </w:t>
      </w:r>
      <w:r>
        <w:rPr/>
        <w:t>individual’s</w:t>
      </w:r>
      <w:r>
        <w:rPr>
          <w:spacing w:val="50"/>
        </w:rPr>
        <w:t> </w:t>
      </w:r>
      <w:r>
        <w:rPr/>
        <w:t>rights</w:t>
      </w:r>
      <w:r>
        <w:rPr>
          <w:spacing w:val="49"/>
        </w:rPr>
        <w:t> </w:t>
      </w:r>
      <w:r>
        <w:rPr/>
        <w:t>are</w:t>
      </w:r>
    </w:p>
    <w:p>
      <w:pPr>
        <w:spacing w:after="0" w:line="480" w:lineRule="auto"/>
        <w:jc w:val="both"/>
        <w:sectPr>
          <w:pgSz w:w="11910" w:h="16840"/>
          <w:pgMar w:header="0" w:footer="973" w:top="1160" w:bottom="1240" w:left="1480" w:right="720"/>
        </w:sectPr>
      </w:pPr>
    </w:p>
    <w:p>
      <w:pPr>
        <w:pStyle w:val="BodyText"/>
        <w:spacing w:line="480" w:lineRule="auto" w:before="78"/>
        <w:ind w:left="231" w:right="802"/>
        <w:jc w:val="both"/>
      </w:pPr>
      <w:r>
        <w:rPr/>
        <w:pict>
          <v:shape style="position:absolute;margin-left:347.18103pt;margin-top:134.483093pt;width:157.3pt;height:169.5pt;mso-position-horizontal-relative:page;mso-position-vertical-relative:paragraph;z-index:-23575552" coordorigin="6944,2690" coordsize="3146,3390" path="m8093,5680l8088,5631,8076,5580,8057,5528,8032,5473,8002,5418,7964,5360,7903,5385,7722,5459,7754,5506,7778,5549,7796,5589,7807,5627,7810,5662,7804,5695,7789,5726,7766,5755,7735,5779,7701,5793,7663,5797,7623,5791,7576,5772,7523,5738,7461,5689,7392,5624,7340,5568,7298,5516,7267,5468,7247,5425,7234,5374,7235,5327,7248,5286,7275,5250,7290,5237,7307,5227,7325,5219,7345,5214,7365,5212,7387,5213,7409,5216,7432,5222,7447,5228,7465,5236,7486,5247,7509,5261,7628,5036,7545,4991,7466,4958,7392,4939,7323,4933,7256,4941,7192,4964,7129,5001,7069,5054,7015,5116,6977,5183,6953,5253,6944,5327,6950,5405,6967,5472,6993,5540,7029,5608,7076,5678,7132,5749,7199,5821,7264,5881,7327,5933,7390,5977,7452,6013,7513,6040,7585,6063,7653,6076,7714,6079,7770,6072,7823,6056,7875,6029,7927,5992,7979,5946,8017,5903,8048,5860,8070,5816,8084,5772,8092,5727,8093,5680xm8791,4964l8784,4900,8769,4835,8743,4768,8715,4714,8680,4658,8637,4600,8587,4541,8569,4522,8530,4481,8506,4458,8506,4952,8501,4992,8485,5029,8459,5062,8427,5088,8390,5103,8350,5107,8305,5101,8256,5083,8202,5051,8144,5006,8080,4947,8021,4883,7975,4824,7943,4770,7925,4721,7919,4676,7923,4636,7937,4600,7962,4568,7994,4543,8031,4527,8072,4522,8116,4527,8164,4545,8216,4574,8272,4617,8332,4672,8397,4741,8447,4804,8481,4860,8500,4909,8506,4952,8506,4458,8460,4416,8390,4360,8321,4315,8253,4280,8185,4254,8117,4238,8039,4233,7963,4243,7891,4268,7823,4309,7758,4364,7704,4428,7665,4495,7641,4567,7632,4643,7638,4722,7654,4791,7681,4860,7717,4929,7762,4999,7818,5070,7884,5140,7945,5198,8005,5247,8065,5289,8124,5324,8182,5351,8252,5376,8320,5389,8384,5393,8444,5386,8502,5370,8558,5343,8613,5305,8667,5257,8714,5204,8750,5147,8767,5107,8775,5089,8788,5027,8791,4964xm9271,4623l8948,4300,9055,4193,9105,4134,9111,4124,9139,4072,9156,4009,9156,3944,9140,3878,9117,3828,9110,3813,9065,3747,9007,3681,8943,3624,8880,3580,8871,3576,8871,3969,8870,3995,8861,4021,8844,4048,8819,4076,8772,4124,8577,3929,8633,3874,8660,3850,8686,3835,8711,3828,8735,3828,8759,3835,8782,3845,8804,3859,8825,3878,8843,3899,8857,3922,8866,3945,8871,3969,8871,3576,8818,3551,8756,3535,8696,3534,8638,3549,8582,3579,8528,3624,8205,3948,9076,4819,9271,4623xm10089,3806l9724,3441,9671,3291,9516,2840,9463,2690,9248,2905,9276,2975,9359,3186,9415,3326,9345,3298,9134,3215,8994,3159,8777,3375,8928,3428,9379,3583,9529,3636,9894,4001,10089,3806xe" filled="true" fillcolor="#c0c0c0" stroked="false">
            <v:path arrowok="t"/>
            <v:fill opacity="32896f" type="solid"/>
            <w10:wrap type="none"/>
          </v:shape>
        </w:pict>
      </w:r>
      <w:r>
        <w:rPr/>
        <w:t>indefeasible,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makes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essential</w:t>
      </w:r>
      <w:r>
        <w:rPr>
          <w:spacing w:val="1"/>
        </w:rPr>
        <w:t> </w:t>
      </w:r>
      <w:r>
        <w:rPr/>
        <w:t>difference</w:t>
      </w:r>
      <w:r>
        <w:rPr>
          <w:spacing w:val="1"/>
        </w:rPr>
        <w:t> </w:t>
      </w:r>
      <w:r>
        <w:rPr/>
        <w:t>whether</w:t>
      </w:r>
      <w:r>
        <w:rPr>
          <w:spacing w:val="1"/>
        </w:rPr>
        <w:t> </w:t>
      </w:r>
      <w:r>
        <w:rPr/>
        <w:t>he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deprived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them</w:t>
      </w:r>
      <w:r>
        <w:rPr>
          <w:spacing w:val="1"/>
        </w:rPr>
        <w:t> </w:t>
      </w:r>
      <w:r>
        <w:rPr/>
        <w:t>by</w:t>
      </w:r>
      <w:r>
        <w:rPr>
          <w:spacing w:val="60"/>
        </w:rPr>
        <w:t> </w:t>
      </w:r>
      <w:r>
        <w:rPr/>
        <w:t>a</w:t>
      </w:r>
      <w:r>
        <w:rPr>
          <w:spacing w:val="1"/>
        </w:rPr>
        <w:t> </w:t>
      </w:r>
      <w:r>
        <w:rPr/>
        <w:t>majority or by a single tyrant; apparently it did</w:t>
      </w:r>
      <w:r>
        <w:rPr>
          <w:spacing w:val="60"/>
        </w:rPr>
        <w:t> </w:t>
      </w:r>
      <w:r>
        <w:rPr/>
        <w:t>not occur to Locke that a majority could</w:t>
      </w:r>
      <w:r>
        <w:rPr>
          <w:spacing w:val="1"/>
        </w:rPr>
        <w:t> </w:t>
      </w:r>
      <w:r>
        <w:rPr/>
        <w:t>be tyrannous (Alubabari, 2012) Locke posits two contracts, namely the contract of society</w:t>
      </w:r>
      <w:r>
        <w:rPr>
          <w:spacing w:val="-57"/>
        </w:rPr>
        <w:t> </w:t>
      </w:r>
      <w:r>
        <w:rPr/>
        <w:t>and that of government. The former pact binds men together into a body politics (society),</w:t>
      </w:r>
      <w:r>
        <w:rPr>
          <w:spacing w:val="-57"/>
        </w:rPr>
        <w:t> </w:t>
      </w:r>
      <w:r>
        <w:rPr/>
        <w:t>whereas the latter is made between the people (as a community) and government. The</w:t>
      </w:r>
      <w:r>
        <w:rPr>
          <w:spacing w:val="1"/>
        </w:rPr>
        <w:t> </w:t>
      </w:r>
      <w:r>
        <w:rPr/>
        <w:t>government’s responsibility to the governed is explained by the logic of its being a party</w:t>
      </w:r>
      <w:r>
        <w:rPr>
          <w:spacing w:val="1"/>
        </w:rPr>
        <w:t> </w:t>
      </w:r>
      <w:r>
        <w:rPr/>
        <w:t>to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contract.</w:t>
      </w:r>
    </w:p>
    <w:p>
      <w:pPr>
        <w:pStyle w:val="BodyText"/>
        <w:spacing w:line="480" w:lineRule="auto" w:before="1"/>
        <w:ind w:left="231" w:right="802" w:firstLine="719"/>
        <w:jc w:val="both"/>
      </w:pPr>
      <w:r>
        <w:rPr/>
        <w:pict>
          <v:shape style="position:absolute;margin-left:70.962006pt;margin-top:100.085106pt;width:283.05pt;height:283.05pt;mso-position-horizontal-relative:page;mso-position-vertical-relative:paragraph;z-index:-23576064" coordorigin="1419,2002" coordsize="5661,5661" path="m2485,7467l1614,6596,1419,6791,2290,7662,2485,7467xm3077,6791l3076,6752,3071,6709,3062,6665,3048,6621,3029,6578,3006,6534,2978,6492,2948,6451,2914,6411,2877,6372,2358,5852,2164,6047,2695,6578,2728,6614,2752,6650,2769,6685,2779,6719,2781,6751,2774,6782,2760,6811,2739,6837,2713,6858,2684,6872,2653,6878,2620,6876,2586,6867,2551,6850,2516,6826,2480,6794,1949,6262,1754,6456,2274,6975,2308,7008,2347,7040,2391,7072,2439,7105,2471,7124,2506,7140,2543,7153,2581,7163,2620,7171,2656,7175,2690,7175,2723,7172,2754,7165,2786,7153,2818,7137,2849,7116,2880,7093,2908,7070,2934,7048,2958,7025,2994,6985,3025,6944,3048,6902,3065,6860,3073,6827,3077,6791xm3805,6008l3799,5944,3783,5878,3757,5812,3729,5757,3694,5701,3651,5644,3601,5585,3584,5566,3544,5524,3520,5502,3520,5996,3515,6036,3500,6073,3474,6106,3441,6132,3404,6147,3364,6151,3319,6145,3270,6127,3217,6095,3158,6050,3094,5991,3035,5927,2989,5868,2958,5814,2939,5764,2933,5720,2937,5680,2952,5644,2976,5612,3009,5587,3045,5571,3086,5566,3130,5571,3178,5588,3230,5618,3286,5660,3346,5715,3411,5785,3461,5848,3495,5904,3514,5952,3520,5996,3520,5502,3474,5459,3405,5404,3336,5359,3267,5324,3199,5298,3132,5282,3053,5277,2978,5287,2906,5312,2837,5353,2773,5408,2719,5472,2679,5539,2655,5611,2646,5686,2652,5766,2669,5834,2695,5903,2731,5973,2777,6043,2833,6113,2899,6184,2959,6241,3019,6291,3079,6333,3138,6368,3196,6395,3267,6419,3334,6433,3398,6437,3458,6430,3516,6414,3572,6387,3628,6349,3681,6301,3728,6247,3764,6191,3781,6151,3789,6132,3802,6071,3805,6008xm4076,5428l3889,5241,3635,5496,3822,5683,4076,5428xm4587,5366l3716,4495,3521,4690,4392,5561,4587,5366xm4921,5032l4598,4708,4704,4602,4755,4542,4760,4532,4789,4480,4806,4417,4805,4352,4789,4287,4766,4236,4759,4221,4715,4155,4656,4089,4593,4032,4530,3989,4521,3985,4521,4378,4520,4403,4510,4430,4493,4457,4469,4484,4421,4532,4227,4337,4282,4282,4309,4259,4335,4243,4361,4236,4385,4236,4409,4243,4432,4253,4454,4268,4475,4286,4493,4308,4507,4330,4516,4353,4521,4378,4521,3985,4467,3959,4406,3943,4346,3942,4288,3957,4232,3987,4178,4032,3854,4356,4726,5227,4921,5032xm5711,4242l5055,3586,5253,3387,5038,3172,4447,3764,4662,3979,4860,3780,5516,4436,5711,4242xm6346,3606l5690,2950,5889,2752,5674,2537,5082,3128,5297,3343,5496,3145,6152,3801,6346,3606xm7080,2733l7074,2669,7058,2604,7032,2537,7004,2482,6969,2426,6926,2369,6876,2310,6858,2291,6819,2250,6795,2227,6795,2721,6790,2761,6774,2798,6748,2831,6716,2857,6679,2872,6639,2876,6594,2870,6545,2852,6492,2820,6433,2775,6369,2716,6310,2652,6264,2593,6232,2539,6214,2489,6208,2445,6212,2405,6227,2369,6251,2337,6284,2312,6320,2296,6361,2291,6405,2296,6453,2314,6505,2343,6561,2386,6621,2441,6686,2510,6736,2573,6770,2629,6789,2678,6795,2721,6795,2227,6749,2185,6679,2129,6610,2084,6542,2049,6474,2023,6406,2007,6328,2002,6252,2012,6181,2037,6112,2078,6048,2133,5994,2197,5954,2264,5930,2336,5921,2412,5927,2491,5944,2560,5970,2629,6006,2698,6052,2768,6107,2838,6173,2909,6234,2966,6294,3016,6354,3058,6413,3093,6471,3120,6542,3145,6609,3158,6673,3162,6733,3155,6791,3139,6847,3112,6902,3074,6956,3026,7003,2972,7039,2916,7056,2876,7064,2857,7077,2796,7080,2733xe" filled="true" fillcolor="#c0c0c0" stroked="false">
            <v:path arrowok="t"/>
            <v:fill opacity="32896f" type="solid"/>
            <w10:wrap type="none"/>
          </v:shape>
        </w:pict>
      </w:r>
      <w:r>
        <w:rPr/>
        <w:t>Unlike</w:t>
      </w:r>
      <w:r>
        <w:rPr>
          <w:spacing w:val="1"/>
        </w:rPr>
        <w:t> </w:t>
      </w:r>
      <w:r>
        <w:rPr/>
        <w:t>Hobbes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Locke,</w:t>
      </w:r>
      <w:r>
        <w:rPr>
          <w:spacing w:val="1"/>
        </w:rPr>
        <w:t> </w:t>
      </w:r>
      <w:r>
        <w:rPr/>
        <w:t>according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whom</w:t>
      </w:r>
      <w:r>
        <w:rPr>
          <w:spacing w:val="1"/>
        </w:rPr>
        <w:t> </w:t>
      </w:r>
      <w:r>
        <w:rPr/>
        <w:t>people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better</w:t>
      </w:r>
      <w:r>
        <w:rPr>
          <w:spacing w:val="1"/>
        </w:rPr>
        <w:t> </w:t>
      </w:r>
      <w:r>
        <w:rPr/>
        <w:t>off</w:t>
      </w:r>
      <w:r>
        <w:rPr>
          <w:spacing w:val="1"/>
        </w:rPr>
        <w:t> </w:t>
      </w:r>
      <w:r>
        <w:rPr/>
        <w:t>in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properly</w:t>
      </w:r>
      <w:r>
        <w:rPr>
          <w:spacing w:val="12"/>
        </w:rPr>
        <w:t> </w:t>
      </w:r>
      <w:r>
        <w:rPr/>
        <w:t>constituted</w:t>
      </w:r>
      <w:r>
        <w:rPr>
          <w:spacing w:val="12"/>
        </w:rPr>
        <w:t> </w:t>
      </w:r>
      <w:r>
        <w:rPr/>
        <w:t>state</w:t>
      </w:r>
      <w:r>
        <w:rPr>
          <w:spacing w:val="15"/>
        </w:rPr>
        <w:t> </w:t>
      </w:r>
      <w:r>
        <w:rPr/>
        <w:t>than</w:t>
      </w:r>
      <w:r>
        <w:rPr>
          <w:spacing w:val="12"/>
        </w:rPr>
        <w:t> </w:t>
      </w:r>
      <w:r>
        <w:rPr/>
        <w:t>in</w:t>
      </w:r>
      <w:r>
        <w:rPr>
          <w:spacing w:val="14"/>
        </w:rPr>
        <w:t> </w:t>
      </w:r>
      <w:r>
        <w:rPr/>
        <w:t>the</w:t>
      </w:r>
      <w:r>
        <w:rPr>
          <w:spacing w:val="15"/>
        </w:rPr>
        <w:t> </w:t>
      </w:r>
      <w:r>
        <w:rPr/>
        <w:t>state</w:t>
      </w:r>
      <w:r>
        <w:rPr>
          <w:spacing w:val="13"/>
        </w:rPr>
        <w:t> </w:t>
      </w:r>
      <w:r>
        <w:rPr/>
        <w:t>of</w:t>
      </w:r>
      <w:r>
        <w:rPr>
          <w:spacing w:val="12"/>
        </w:rPr>
        <w:t> </w:t>
      </w:r>
      <w:r>
        <w:rPr/>
        <w:t>nature,</w:t>
      </w:r>
      <w:r>
        <w:rPr>
          <w:spacing w:val="13"/>
        </w:rPr>
        <w:t> </w:t>
      </w:r>
      <w:r>
        <w:rPr/>
        <w:t>Rousseau</w:t>
      </w:r>
      <w:r>
        <w:rPr>
          <w:spacing w:val="14"/>
        </w:rPr>
        <w:t> </w:t>
      </w:r>
      <w:r>
        <w:rPr/>
        <w:t>maintains</w:t>
      </w:r>
      <w:r>
        <w:rPr>
          <w:spacing w:val="13"/>
        </w:rPr>
        <w:t> </w:t>
      </w:r>
      <w:r>
        <w:rPr/>
        <w:t>that</w:t>
      </w:r>
      <w:r>
        <w:rPr>
          <w:spacing w:val="14"/>
        </w:rPr>
        <w:t> </w:t>
      </w:r>
      <w:r>
        <w:rPr/>
        <w:t>in</w:t>
      </w:r>
      <w:r>
        <w:rPr>
          <w:spacing w:val="13"/>
        </w:rPr>
        <w:t> </w:t>
      </w:r>
      <w:r>
        <w:rPr/>
        <w:t>the</w:t>
      </w:r>
      <w:r>
        <w:rPr>
          <w:spacing w:val="13"/>
        </w:rPr>
        <w:t> </w:t>
      </w:r>
      <w:r>
        <w:rPr/>
        <w:t>state</w:t>
      </w:r>
      <w:r>
        <w:rPr>
          <w:spacing w:val="-58"/>
        </w:rPr>
        <w:t> </w:t>
      </w:r>
      <w:r>
        <w:rPr/>
        <w:t>of nature where there was neither state nor civilization people were essentially innocent,</w:t>
      </w:r>
      <w:r>
        <w:rPr>
          <w:spacing w:val="1"/>
        </w:rPr>
        <w:t> </w:t>
      </w:r>
      <w:r>
        <w:rPr/>
        <w:t>good, happy and healthy. In the state of nature, men had absolute freedom, equality, and</w:t>
      </w:r>
      <w:r>
        <w:rPr>
          <w:spacing w:val="1"/>
        </w:rPr>
        <w:t> </w:t>
      </w:r>
      <w:r>
        <w:rPr/>
        <w:t>enjoyed idyllic happiness, but they were enslaved. As he puts it, ‘Man is born free, and</w:t>
      </w:r>
      <w:r>
        <w:rPr>
          <w:spacing w:val="1"/>
        </w:rPr>
        <w:t> </w:t>
      </w:r>
      <w:r>
        <w:rPr/>
        <w:t>everywhere he is in chains (Rawls, 1999). All this, Rousseau further maintains, changed</w:t>
      </w:r>
      <w:r>
        <w:rPr>
          <w:spacing w:val="1"/>
        </w:rPr>
        <w:t> </w:t>
      </w:r>
      <w:r>
        <w:rPr/>
        <w:t>with the advent of civil society and private property. Ashe asserts, the first man who,</w:t>
      </w:r>
      <w:r>
        <w:rPr>
          <w:spacing w:val="1"/>
        </w:rPr>
        <w:t> </w:t>
      </w:r>
      <w:r>
        <w:rPr/>
        <w:t>having enclosed a piece of ground, bethought himself of saying this is mine, and found</w:t>
      </w:r>
      <w:r>
        <w:rPr>
          <w:spacing w:val="1"/>
        </w:rPr>
        <w:t> </w:t>
      </w:r>
      <w:r>
        <w:rPr/>
        <w:t>people simple enough to believe him, was the real founder of civil society which brought</w:t>
      </w:r>
      <w:r>
        <w:rPr>
          <w:spacing w:val="1"/>
        </w:rPr>
        <w:t> </w:t>
      </w:r>
      <w:r>
        <w:rPr/>
        <w:t>with it the destruction of natural liberty and which, for the advantage of a few ambitious</w:t>
      </w:r>
      <w:r>
        <w:rPr>
          <w:spacing w:val="1"/>
        </w:rPr>
        <w:t> </w:t>
      </w:r>
      <w:r>
        <w:rPr/>
        <w:t>individuals,</w:t>
      </w:r>
      <w:r>
        <w:rPr>
          <w:spacing w:val="1"/>
        </w:rPr>
        <w:t> </w:t>
      </w:r>
      <w:r>
        <w:rPr/>
        <w:t>subjected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mankind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perpetual</w:t>
      </w:r>
      <w:r>
        <w:rPr>
          <w:spacing w:val="1"/>
        </w:rPr>
        <w:t> </w:t>
      </w:r>
      <w:r>
        <w:rPr/>
        <w:t>labor,</w:t>
      </w:r>
      <w:r>
        <w:rPr>
          <w:spacing w:val="1"/>
        </w:rPr>
        <w:t> </w:t>
      </w:r>
      <w:r>
        <w:rPr/>
        <w:t>slavery,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wretchedness</w:t>
      </w:r>
      <w:r>
        <w:rPr>
          <w:spacing w:val="1"/>
        </w:rPr>
        <w:t> </w:t>
      </w:r>
      <w:r>
        <w:rPr/>
        <w:t>(Schelling, 2009) Writing this indictment of civilization during the Enlightenment when</w:t>
      </w:r>
      <w:r>
        <w:rPr>
          <w:spacing w:val="1"/>
        </w:rPr>
        <w:t> </w:t>
      </w:r>
      <w:r>
        <w:rPr/>
        <w:t>civilization was stuffed with so much glaring benefits, Rousseau was considered to be out</w:t>
      </w:r>
      <w:r>
        <w:rPr>
          <w:spacing w:val="-57"/>
        </w:rPr>
        <w:t> </w:t>
      </w:r>
      <w:r>
        <w:rPr/>
        <w:t>of his mind for denying the facts that were all too glaring. He, however, later came to</w:t>
      </w:r>
      <w:r>
        <w:rPr>
          <w:spacing w:val="1"/>
        </w:rPr>
        <w:t> </w:t>
      </w:r>
      <w:r>
        <w:rPr/>
        <w:t>think that in</w:t>
      </w:r>
      <w:r>
        <w:rPr>
          <w:spacing w:val="1"/>
        </w:rPr>
        <w:t> </w:t>
      </w:r>
      <w:r>
        <w:rPr/>
        <w:t>a properly</w:t>
      </w:r>
      <w:r>
        <w:rPr>
          <w:spacing w:val="1"/>
        </w:rPr>
        <w:t> </w:t>
      </w:r>
      <w:r>
        <w:rPr/>
        <w:t>constituted society, people would trade their</w:t>
      </w:r>
      <w:r>
        <w:rPr>
          <w:spacing w:val="1"/>
        </w:rPr>
        <w:t> </w:t>
      </w:r>
      <w:r>
        <w:rPr/>
        <w:t>individual</w:t>
      </w:r>
      <w:r>
        <w:rPr>
          <w:spacing w:val="60"/>
        </w:rPr>
        <w:t> </w:t>
      </w:r>
      <w:r>
        <w:rPr/>
        <w:t>liberty</w:t>
      </w:r>
      <w:r>
        <w:rPr>
          <w:spacing w:val="1"/>
        </w:rPr>
        <w:t> </w:t>
      </w:r>
      <w:r>
        <w:rPr/>
        <w:t>with a more important collective liberty through a social contract: ‘to find a form of</w:t>
      </w:r>
      <w:r>
        <w:rPr>
          <w:spacing w:val="1"/>
        </w:rPr>
        <w:t> </w:t>
      </w:r>
      <w:r>
        <w:rPr/>
        <w:t>association which may defend and protect with the whole force of the community the</w:t>
      </w:r>
      <w:r>
        <w:rPr>
          <w:spacing w:val="1"/>
        </w:rPr>
        <w:t> </w:t>
      </w:r>
      <w:r>
        <w:rPr/>
        <w:t>person</w:t>
      </w:r>
      <w:r>
        <w:rPr>
          <w:spacing w:val="7"/>
        </w:rPr>
        <w:t> </w:t>
      </w:r>
      <w:r>
        <w:rPr/>
        <w:t>and</w:t>
      </w:r>
      <w:r>
        <w:rPr>
          <w:spacing w:val="10"/>
        </w:rPr>
        <w:t> </w:t>
      </w:r>
      <w:r>
        <w:rPr/>
        <w:t>property</w:t>
      </w:r>
      <w:r>
        <w:rPr>
          <w:spacing w:val="8"/>
        </w:rPr>
        <w:t> </w:t>
      </w:r>
      <w:r>
        <w:rPr/>
        <w:t>of</w:t>
      </w:r>
      <w:r>
        <w:rPr>
          <w:spacing w:val="11"/>
        </w:rPr>
        <w:t> </w:t>
      </w:r>
      <w:r>
        <w:rPr/>
        <w:t>every</w:t>
      </w:r>
      <w:r>
        <w:rPr>
          <w:spacing w:val="7"/>
        </w:rPr>
        <w:t> </w:t>
      </w:r>
      <w:r>
        <w:rPr/>
        <w:t>associate,</w:t>
      </w:r>
      <w:r>
        <w:rPr>
          <w:spacing w:val="10"/>
        </w:rPr>
        <w:t> </w:t>
      </w:r>
      <w:r>
        <w:rPr/>
        <w:t>and</w:t>
      </w:r>
      <w:r>
        <w:rPr>
          <w:spacing w:val="9"/>
        </w:rPr>
        <w:t> </w:t>
      </w:r>
      <w:r>
        <w:rPr/>
        <w:t>by</w:t>
      </w:r>
      <w:r>
        <w:rPr>
          <w:spacing w:val="8"/>
        </w:rPr>
        <w:t> </w:t>
      </w:r>
      <w:r>
        <w:rPr/>
        <w:t>means</w:t>
      </w:r>
      <w:r>
        <w:rPr>
          <w:spacing w:val="8"/>
        </w:rPr>
        <w:t> </w:t>
      </w:r>
      <w:r>
        <w:rPr/>
        <w:t>of</w:t>
      </w:r>
      <w:r>
        <w:rPr>
          <w:spacing w:val="9"/>
        </w:rPr>
        <w:t> </w:t>
      </w:r>
      <w:r>
        <w:rPr/>
        <w:t>which</w:t>
      </w:r>
      <w:r>
        <w:rPr>
          <w:spacing w:val="11"/>
        </w:rPr>
        <w:t> </w:t>
      </w:r>
      <w:r>
        <w:rPr/>
        <w:t>each,</w:t>
      </w:r>
      <w:r>
        <w:rPr>
          <w:spacing w:val="16"/>
        </w:rPr>
        <w:t> </w:t>
      </w:r>
      <w:r>
        <w:rPr/>
        <w:t>coalescing</w:t>
      </w:r>
      <w:r>
        <w:rPr>
          <w:spacing w:val="8"/>
        </w:rPr>
        <w:t> </w:t>
      </w:r>
      <w:r>
        <w:rPr/>
        <w:t>with</w:t>
      </w:r>
      <w:r>
        <w:rPr>
          <w:spacing w:val="9"/>
        </w:rPr>
        <w:t> </w:t>
      </w:r>
      <w:r>
        <w:rPr/>
        <w:t>all,</w:t>
      </w:r>
    </w:p>
    <w:p>
      <w:pPr>
        <w:spacing w:after="0" w:line="480" w:lineRule="auto"/>
        <w:jc w:val="both"/>
        <w:sectPr>
          <w:pgSz w:w="11910" w:h="16840"/>
          <w:pgMar w:header="0" w:footer="973" w:top="1160" w:bottom="1240" w:left="1480" w:right="720"/>
        </w:sectPr>
      </w:pPr>
    </w:p>
    <w:p>
      <w:pPr>
        <w:pStyle w:val="BodyText"/>
        <w:spacing w:line="480" w:lineRule="auto" w:before="78"/>
        <w:ind w:left="231" w:right="802"/>
        <w:jc w:val="both"/>
      </w:pPr>
      <w:r>
        <w:rPr/>
        <w:t>may</w:t>
      </w:r>
      <w:r>
        <w:rPr>
          <w:spacing w:val="1"/>
        </w:rPr>
        <w:t> </w:t>
      </w:r>
      <w:r>
        <w:rPr/>
        <w:t>nevertheless</w:t>
      </w:r>
      <w:r>
        <w:rPr>
          <w:spacing w:val="1"/>
        </w:rPr>
        <w:t> </w:t>
      </w:r>
      <w:r>
        <w:rPr/>
        <w:t>obey</w:t>
      </w:r>
      <w:r>
        <w:rPr>
          <w:spacing w:val="1"/>
        </w:rPr>
        <w:t> </w:t>
      </w:r>
      <w:r>
        <w:rPr/>
        <w:t>only</w:t>
      </w:r>
      <w:r>
        <w:rPr>
          <w:spacing w:val="1"/>
        </w:rPr>
        <w:t> </w:t>
      </w:r>
      <w:r>
        <w:rPr/>
        <w:t>himself,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remain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free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before.’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fundamental</w:t>
      </w:r>
      <w:r>
        <w:rPr>
          <w:spacing w:val="-1"/>
        </w:rPr>
        <w:t> </w:t>
      </w:r>
      <w:r>
        <w:rPr/>
        <w:t>problem of</w:t>
      </w:r>
      <w:r>
        <w:rPr>
          <w:spacing w:val="1"/>
        </w:rPr>
        <w:t> </w:t>
      </w:r>
      <w:r>
        <w:rPr/>
        <w:t>which the</w:t>
      </w:r>
      <w:r>
        <w:rPr>
          <w:spacing w:val="-1"/>
        </w:rPr>
        <w:t> </w:t>
      </w:r>
      <w:r>
        <w:rPr/>
        <w:t>social contract</w:t>
      </w:r>
      <w:r>
        <w:rPr>
          <w:spacing w:val="2"/>
        </w:rPr>
        <w:t> </w:t>
      </w:r>
      <w:r>
        <w:rPr/>
        <w:t>furnishes the solution.</w:t>
      </w:r>
    </w:p>
    <w:p>
      <w:pPr>
        <w:pStyle w:val="BodyText"/>
        <w:spacing w:line="480" w:lineRule="auto" w:before="1"/>
        <w:ind w:left="231" w:right="802" w:firstLine="719"/>
        <w:jc w:val="both"/>
      </w:pPr>
      <w:r>
        <w:rPr/>
        <w:pict>
          <v:shape style="position:absolute;margin-left:70.962006pt;margin-top:238.115082pt;width:283.05pt;height:283.05pt;mso-position-horizontal-relative:page;mso-position-vertical-relative:paragraph;z-index:-23575040" coordorigin="1419,4762" coordsize="5661,5661" path="m2485,10228l1614,9357,1419,9552,2290,10423,2485,10228xm3077,9552l3076,9513,3071,9470,3062,9426,3048,9382,3029,9338,3006,9295,2978,9253,2948,9212,2914,9172,2877,9132,2358,8613,2164,8807,2695,9339,2728,9375,2752,9410,2769,9445,2779,9479,2781,9512,2774,9543,2760,9571,2739,9597,2713,9619,2684,9633,2653,9639,2620,9637,2586,9627,2551,9610,2516,9586,2480,9554,1949,9022,1754,9217,2274,9736,2308,9768,2347,9800,2391,9833,2439,9865,2471,9884,2506,9900,2543,9913,2581,9924,2620,9932,2656,9936,2690,9936,2723,9932,2754,9925,2786,9914,2818,9898,2849,9877,2880,9854,2908,9831,2934,9808,2958,9785,2994,9745,3025,9704,3048,9663,3065,9620,3073,9588,3077,9552xm3805,8769l3799,8705,3783,8639,3757,8572,3729,8518,3694,8462,3651,8404,3601,8345,3584,8327,3544,8285,3520,8263,3520,8757,3515,8797,3500,8834,3474,8867,3441,8892,3404,8907,3364,8912,3319,8905,3270,8887,3217,8856,3158,8810,3094,8751,3035,8687,2989,8628,2958,8574,2939,8525,2933,8481,2937,8440,2952,8404,2976,8373,3009,8347,3045,8332,3086,8327,3130,8332,3178,8349,3230,8379,3286,8421,3346,8476,3411,8546,3461,8609,3495,8664,3514,8713,3520,8757,3520,8263,3474,8220,3405,8165,3336,8120,3267,8084,3199,8059,3132,8043,3053,8037,2978,8047,2906,8073,2837,8113,2773,8169,2719,8232,2679,8300,2655,8371,2646,8447,2652,8527,2669,8595,2695,8664,2731,8734,2777,8804,2833,8874,2899,8945,2959,9002,3019,9052,3079,9094,3138,9128,3196,9156,3267,9180,3334,9194,3398,9197,3458,9191,3516,9175,3572,9148,3628,9110,3681,9062,3728,9008,3764,8952,3781,8912,3789,8893,3802,8832,3805,8769xm4076,8189l3889,8002,3635,8256,3822,8443,4076,8189xm4587,8126l3716,7255,3521,7450,4392,8321,4587,8126xm4921,7792l4598,7469,4704,7362,4755,7302,4760,7292,4789,7241,4806,7178,4805,7113,4789,7047,4766,6996,4759,6981,4715,6915,4656,6849,4593,6792,4530,6749,4521,6745,4521,7138,4520,7164,4510,7190,4493,7217,4469,7245,4421,7292,4227,7098,4282,7043,4309,7019,4335,7004,4361,6996,4385,6997,4409,7003,4432,7014,4454,7028,4475,7047,4493,7068,4507,7091,4516,7114,4521,7138,4521,6745,4467,6720,4406,6704,4346,6703,4288,6718,4232,6748,4178,6793,3854,7116,4726,7988,4921,7792xm5711,7002l5055,6346,5253,6148,5038,5933,4447,6524,4662,6739,4860,6541,5516,7197,5711,7002xm6346,6367l5690,5711,5889,5512,5674,5297,5082,5889,5297,6104,5496,5906,6152,6562,6346,6367xm7080,5494l7074,5430,7058,5364,7032,5297,7004,5243,6969,5187,6926,5129,6876,5071,6858,5052,6819,5010,6795,4988,6795,5482,6790,5522,6774,5559,6748,5592,6716,5617,6679,5632,6639,5637,6594,5630,6545,5612,6492,5581,6433,5535,6369,5476,6310,5412,6264,5353,6232,5299,6214,5250,6208,5206,6212,5165,6227,5129,6251,5098,6284,5072,6320,5057,6361,5052,6405,5057,6453,5074,6505,5104,6561,5146,6621,5201,6686,5271,6736,5334,6770,5390,6789,5438,6795,5482,6795,4988,6749,4945,6679,4890,6610,4845,6542,4809,6474,4784,6406,4768,6328,4762,6252,4772,6181,4798,6112,4838,6048,4894,5994,4957,5954,5025,5930,5096,5921,5172,5927,5252,5944,5320,5970,5389,6006,5459,6052,5529,6107,5599,6173,5670,6234,5727,6294,5777,6354,5819,6413,5853,6471,5881,6542,5905,6609,5919,6673,5922,6733,5916,6791,5900,6847,5873,6902,5835,6956,5787,7003,5733,7039,5677,7056,5637,7064,5618,7077,5557,7080,5494xe" filled="true" fillcolor="#c0c0c0" stroked="false">
            <v:path arrowok="t"/>
            <v:fill opacity="32896f" type="solid"/>
            <w10:wrap type="none"/>
          </v:shape>
        </w:pict>
      </w:r>
      <w:r>
        <w:rPr/>
        <w:pict>
          <v:shape style="position:absolute;margin-left:347.18103pt;margin-top:75.413071pt;width:157.3pt;height:169.5pt;mso-position-horizontal-relative:page;mso-position-vertical-relative:paragraph;z-index:-23574528" coordorigin="6944,1508" coordsize="3146,3390" path="m8093,4498l8088,4450,8076,4399,8057,4346,8032,4292,8002,4236,7964,4179,7903,4203,7722,4278,7754,4324,7778,4368,7796,4408,7807,4445,7810,4480,7804,4514,7789,4544,7766,4573,7735,4597,7701,4611,7663,4615,7623,4609,7576,4591,7523,4557,7461,4507,7392,4442,7340,4386,7298,4334,7267,4287,7247,4244,7234,4192,7235,4146,7248,4105,7275,4069,7290,4056,7307,4045,7325,4038,7345,4033,7365,4031,7387,4031,7409,4034,7432,4040,7447,4046,7465,4055,7486,4066,7509,4080,7628,3855,7545,3809,7466,3777,7392,3758,7323,3751,7256,3759,7192,3782,7129,3820,7069,3872,7015,3935,6977,4002,6953,4072,6944,4146,6950,4223,6967,4290,6993,4358,7029,4427,7076,4497,7132,4568,7199,4639,7264,4700,7327,4752,7390,4796,7452,4831,7513,4858,7585,4882,7653,4895,7714,4898,7770,4891,7823,4874,7875,4847,7927,4811,7979,4764,8017,4722,8048,4679,8070,4635,8084,4591,8092,4545,8093,4498xm8791,3783l8784,3719,8769,3653,8743,3586,8715,3532,8680,3476,8637,3419,8587,3360,8569,3341,8530,3299,8506,3277,8506,3771,8501,3811,8485,3848,8459,3881,8427,3906,8390,3921,8350,3926,8305,3919,8256,3901,8202,3870,8144,3825,8080,3766,8021,3702,7975,3643,7943,3588,7925,3539,7919,3495,7923,3454,7937,3419,7962,3387,7994,3361,8031,3346,8072,3341,8116,3346,8164,3363,8216,3393,8272,3435,8332,3490,8397,3560,8447,3623,8481,3679,8500,3727,8506,3771,8506,3277,8460,3234,8390,3179,8321,3134,8253,3098,8185,3073,8117,3057,8039,3051,7963,3061,7891,3087,7823,3127,7758,3183,7704,3246,7665,3314,7641,3386,7632,3461,7638,3541,7654,3609,7681,3678,7717,3748,7762,3818,7818,3888,7884,3959,7945,4016,8005,4066,8065,4108,8124,4143,8182,4170,8252,4194,8320,4208,8384,4211,8444,4205,8502,4189,8558,4162,8613,4124,8667,4076,8714,4022,8750,3966,8767,3926,8775,3907,8788,3846,8791,3783xm9271,3442l8948,3119,9055,3012,9105,2952,9111,2942,9139,2891,9156,2827,9156,2762,9140,2697,9117,2646,9110,2631,9065,2565,9007,2499,8943,2442,8880,2399,8871,2395,8871,2788,8870,2814,8861,2840,8844,2867,8819,2894,8772,2942,8577,2748,8633,2692,8660,2669,8686,2654,8711,2646,8735,2647,8759,2653,8782,2664,8804,2678,8825,2696,8843,2718,8857,2740,8866,2764,8871,2788,8871,2395,8818,2370,8756,2354,8696,2353,8638,2367,8582,2397,8528,2443,8205,2766,9076,3637,9271,3442xm10089,2624l9724,2259,9671,2109,9516,1658,9463,1508,9248,1723,9276,1794,9359,2005,9415,2145,9345,2117,9134,2034,8994,1977,8777,2194,8928,2246,9379,2402,9529,2454,9894,2819,10089,2624xe" filled="true" fillcolor="#c0c0c0" stroked="false">
            <v:path arrowok="t"/>
            <v:fill opacity="32896f" type="solid"/>
            <w10:wrap type="none"/>
          </v:shape>
        </w:pict>
      </w:r>
      <w:r>
        <w:rPr/>
        <w:t>Through a social compact, a people may agree, in effect, to unite into a collective</w:t>
      </w:r>
      <w:r>
        <w:rPr>
          <w:spacing w:val="1"/>
        </w:rPr>
        <w:t> </w:t>
      </w:r>
      <w:r>
        <w:rPr/>
        <w:t>whole called the state or the sovereign, and through the state or sovereign enact laws</w:t>
      </w:r>
      <w:r>
        <w:rPr>
          <w:spacing w:val="1"/>
        </w:rPr>
        <w:t> </w:t>
      </w:r>
      <w:r>
        <w:rPr/>
        <w:t>reflective of the general will (Rawls, 2007) The concept of the general will is Rousseau’s</w:t>
      </w:r>
      <w:r>
        <w:rPr>
          <w:spacing w:val="1"/>
        </w:rPr>
        <w:t> </w:t>
      </w:r>
      <w:r>
        <w:rPr/>
        <w:t>most important innovation on the social contract theories of Hobbes and Locke. The</w:t>
      </w:r>
      <w:r>
        <w:rPr>
          <w:spacing w:val="1"/>
        </w:rPr>
        <w:t> </w:t>
      </w:r>
      <w:r>
        <w:rPr/>
        <w:t>concept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general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amounts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much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same</w:t>
      </w:r>
      <w:r>
        <w:rPr>
          <w:spacing w:val="1"/>
        </w:rPr>
        <w:t> </w:t>
      </w:r>
      <w:r>
        <w:rPr/>
        <w:t>thing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familiar</w:t>
      </w:r>
      <w:r>
        <w:rPr>
          <w:spacing w:val="1"/>
        </w:rPr>
        <w:t> </w:t>
      </w:r>
      <w:r>
        <w:rPr/>
        <w:t>terms</w:t>
      </w:r>
      <w:r>
        <w:rPr>
          <w:spacing w:val="1"/>
        </w:rPr>
        <w:t> </w:t>
      </w:r>
      <w:r>
        <w:rPr/>
        <w:t>as</w:t>
      </w:r>
      <w:r>
        <w:rPr>
          <w:spacing w:val="-57"/>
        </w:rPr>
        <w:t> </w:t>
      </w:r>
      <w:r>
        <w:rPr/>
        <w:t>‘sentiment of a nation’ and ‘the will of the people’. It defines the Common Good and</w:t>
      </w:r>
      <w:r>
        <w:rPr>
          <w:spacing w:val="1"/>
        </w:rPr>
        <w:t> </w:t>
      </w:r>
      <w:r>
        <w:rPr/>
        <w:t>establishes the moral foundation of the society, which is expressed in the statutes of the</w:t>
      </w:r>
      <w:r>
        <w:rPr>
          <w:spacing w:val="1"/>
        </w:rPr>
        <w:t> </w:t>
      </w:r>
      <w:r>
        <w:rPr/>
        <w:t>state.</w:t>
      </w:r>
      <w:r>
        <w:rPr>
          <w:spacing w:val="1"/>
        </w:rPr>
        <w:t> </w:t>
      </w:r>
      <w:r>
        <w:rPr/>
        <w:t>Furthermore,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general</w:t>
      </w:r>
      <w:r>
        <w:rPr>
          <w:spacing w:val="1"/>
        </w:rPr>
        <w:t> </w:t>
      </w:r>
      <w:r>
        <w:rPr/>
        <w:t>will,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aggregate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people,</w:t>
      </w:r>
      <w:r>
        <w:rPr>
          <w:spacing w:val="60"/>
        </w:rPr>
        <w:t> </w:t>
      </w:r>
      <w:r>
        <w:rPr/>
        <w:t>also</w:t>
      </w:r>
      <w:r>
        <w:rPr>
          <w:spacing w:val="1"/>
        </w:rPr>
        <w:t> </w:t>
      </w:r>
      <w:r>
        <w:rPr/>
        <w:t>represents</w:t>
      </w:r>
      <w:r>
        <w:rPr>
          <w:spacing w:val="11"/>
        </w:rPr>
        <w:t> </w:t>
      </w:r>
      <w:r>
        <w:rPr/>
        <w:t>the</w:t>
      </w:r>
      <w:r>
        <w:rPr>
          <w:spacing w:val="11"/>
        </w:rPr>
        <w:t> </w:t>
      </w:r>
      <w:r>
        <w:rPr/>
        <w:t>will</w:t>
      </w:r>
      <w:r>
        <w:rPr>
          <w:spacing w:val="12"/>
        </w:rPr>
        <w:t> </w:t>
      </w:r>
      <w:r>
        <w:rPr/>
        <w:t>of</w:t>
      </w:r>
      <w:r>
        <w:rPr>
          <w:spacing w:val="11"/>
        </w:rPr>
        <w:t> </w:t>
      </w:r>
      <w:r>
        <w:rPr/>
        <w:t>each</w:t>
      </w:r>
      <w:r>
        <w:rPr>
          <w:spacing w:val="11"/>
        </w:rPr>
        <w:t> </w:t>
      </w:r>
      <w:r>
        <w:rPr/>
        <w:t>person.</w:t>
      </w:r>
      <w:r>
        <w:rPr>
          <w:spacing w:val="11"/>
        </w:rPr>
        <w:t> </w:t>
      </w:r>
      <w:r>
        <w:rPr/>
        <w:t>As</w:t>
      </w:r>
      <w:r>
        <w:rPr>
          <w:spacing w:val="11"/>
        </w:rPr>
        <w:t> </w:t>
      </w:r>
      <w:r>
        <w:rPr/>
        <w:t>explained</w:t>
      </w:r>
      <w:r>
        <w:rPr>
          <w:spacing w:val="11"/>
        </w:rPr>
        <w:t> </w:t>
      </w:r>
      <w:r>
        <w:rPr/>
        <w:t>by</w:t>
      </w:r>
      <w:r>
        <w:rPr>
          <w:spacing w:val="11"/>
        </w:rPr>
        <w:t> </w:t>
      </w:r>
      <w:r>
        <w:rPr/>
        <w:t>B.</w:t>
      </w:r>
      <w:r>
        <w:rPr>
          <w:spacing w:val="11"/>
        </w:rPr>
        <w:t> </w:t>
      </w:r>
      <w:r>
        <w:rPr/>
        <w:t>N.</w:t>
      </w:r>
      <w:r>
        <w:rPr>
          <w:spacing w:val="11"/>
        </w:rPr>
        <w:t> </w:t>
      </w:r>
      <w:r>
        <w:rPr/>
        <w:t>Moore</w:t>
      </w:r>
      <w:r>
        <w:rPr>
          <w:spacing w:val="10"/>
        </w:rPr>
        <w:t> </w:t>
      </w:r>
      <w:r>
        <w:rPr/>
        <w:t>and</w:t>
      </w:r>
      <w:r>
        <w:rPr>
          <w:spacing w:val="13"/>
        </w:rPr>
        <w:t> </w:t>
      </w:r>
      <w:r>
        <w:rPr/>
        <w:t>K.</w:t>
      </w:r>
      <w:r>
        <w:rPr>
          <w:spacing w:val="11"/>
        </w:rPr>
        <w:t> </w:t>
      </w:r>
      <w:r>
        <w:rPr/>
        <w:t>Bruder,</w:t>
      </w:r>
      <w:r>
        <w:rPr>
          <w:spacing w:val="11"/>
        </w:rPr>
        <w:t> </w:t>
      </w:r>
      <w:r>
        <w:rPr/>
        <w:t>the</w:t>
      </w:r>
      <w:r>
        <w:rPr>
          <w:spacing w:val="11"/>
        </w:rPr>
        <w:t> </w:t>
      </w:r>
      <w:r>
        <w:rPr/>
        <w:t>idea</w:t>
      </w:r>
      <w:r>
        <w:rPr>
          <w:spacing w:val="-57"/>
        </w:rPr>
        <w:t> </w:t>
      </w:r>
      <w:r>
        <w:rPr/>
        <w:t>is that a group of people may collectively or as a group desire or wish or want something</w:t>
      </w:r>
      <w:r>
        <w:rPr>
          <w:spacing w:val="1"/>
        </w:rPr>
        <w:t> </w:t>
      </w:r>
      <w:r>
        <w:rPr/>
        <w:t>and that these desires, though it may coincide with the desires of the individuals in the</w:t>
      </w:r>
      <w:r>
        <w:rPr>
          <w:spacing w:val="1"/>
        </w:rPr>
        <w:t> </w:t>
      </w:r>
      <w:r>
        <w:rPr/>
        <w:t>group,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metaphysically</w:t>
      </w:r>
      <w:r>
        <w:rPr>
          <w:spacing w:val="1"/>
        </w:rPr>
        <w:t> </w:t>
      </w:r>
      <w:r>
        <w:rPr/>
        <w:t>distinct</w:t>
      </w:r>
      <w:r>
        <w:rPr>
          <w:spacing w:val="1"/>
        </w:rPr>
        <w:t> </w:t>
      </w:r>
      <w:r>
        <w:rPr/>
        <w:t>entity</w:t>
      </w:r>
      <w:r>
        <w:rPr>
          <w:spacing w:val="1"/>
        </w:rPr>
        <w:t> </w:t>
      </w:r>
      <w:r>
        <w:rPr/>
        <w:t>(Alubabari,</w:t>
      </w:r>
      <w:r>
        <w:rPr>
          <w:spacing w:val="1"/>
        </w:rPr>
        <w:t> </w:t>
      </w:r>
      <w:r>
        <w:rPr/>
        <w:t>2012).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state,</w:t>
      </w:r>
      <w:r>
        <w:rPr>
          <w:spacing w:val="1"/>
        </w:rPr>
        <w:t> </w:t>
      </w:r>
      <w:r>
        <w:rPr/>
        <w:t>according</w:t>
      </w:r>
      <w:r>
        <w:rPr>
          <w:spacing w:val="1"/>
        </w:rPr>
        <w:t> </w:t>
      </w:r>
      <w:r>
        <w:rPr/>
        <w:t>to</w:t>
      </w:r>
      <w:r>
        <w:rPr>
          <w:spacing w:val="-57"/>
        </w:rPr>
        <w:t> </w:t>
      </w:r>
      <w:r>
        <w:rPr/>
        <w:t>Rousseau, is a “moral person”, a social organism possessing its own life and will. It is an</w:t>
      </w:r>
      <w:r>
        <w:rPr>
          <w:spacing w:val="1"/>
        </w:rPr>
        <w:t> </w:t>
      </w:r>
      <w:r>
        <w:rPr/>
        <w:t>entity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own</w:t>
      </w:r>
      <w:r>
        <w:rPr>
          <w:spacing w:val="1"/>
        </w:rPr>
        <w:t> </w:t>
      </w:r>
      <w:r>
        <w:rPr/>
        <w:t>right.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assumption</w:t>
      </w:r>
      <w:r>
        <w:rPr>
          <w:spacing w:val="1"/>
        </w:rPr>
        <w:t> </w:t>
      </w:r>
      <w:r>
        <w:rPr/>
        <w:t>here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state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politically</w:t>
      </w:r>
      <w:r>
        <w:rPr>
          <w:spacing w:val="1"/>
        </w:rPr>
        <w:t> </w:t>
      </w:r>
      <w:r>
        <w:rPr/>
        <w:t>united</w:t>
      </w:r>
      <w:r>
        <w:rPr>
          <w:spacing w:val="-57"/>
        </w:rPr>
        <w:t> </w:t>
      </w:r>
      <w:r>
        <w:rPr/>
        <w:t>community; hence, the will of the state becomes that of a politically united people. Also</w:t>
      </w:r>
      <w:r>
        <w:rPr>
          <w:spacing w:val="1"/>
        </w:rPr>
        <w:t> </w:t>
      </w:r>
      <w:r>
        <w:rPr/>
        <w:t>implicit in the notion of the general will according to Alubabari (2012), is the assumption</w:t>
      </w:r>
      <w:r>
        <w:rPr>
          <w:spacing w:val="1"/>
        </w:rPr>
        <w:t> </w:t>
      </w:r>
      <w:r>
        <w:rPr/>
        <w:t>that as individual’s actions coincide with the common will; he is acting as he really wants</w:t>
      </w:r>
      <w:r>
        <w:rPr>
          <w:spacing w:val="1"/>
        </w:rPr>
        <w:t> </w:t>
      </w:r>
      <w:r>
        <w:rPr/>
        <w:t>to act and to act as you really want to act is to be free. Compelling a person to accept the</w:t>
      </w:r>
      <w:r>
        <w:rPr>
          <w:spacing w:val="1"/>
        </w:rPr>
        <w:t> </w:t>
      </w:r>
      <w:r>
        <w:rPr/>
        <w:t>general will by obeying the laws of the state is forcing him to be free. Society may lose</w:t>
      </w:r>
      <w:r>
        <w:rPr>
          <w:spacing w:val="1"/>
        </w:rPr>
        <w:t> </w:t>
      </w:r>
      <w:r>
        <w:rPr/>
        <w:t>individual or natural liberty when we unite to form a collective whole, but we gain this</w:t>
      </w:r>
      <w:r>
        <w:rPr>
          <w:spacing w:val="1"/>
        </w:rPr>
        <w:t> </w:t>
      </w:r>
      <w:r>
        <w:rPr/>
        <w:t>new type of civil liberty, the freedom to obey a law which we prescribe for ourselves. It is</w:t>
      </w:r>
      <w:r>
        <w:rPr>
          <w:spacing w:val="-57"/>
        </w:rPr>
        <w:t> </w:t>
      </w:r>
      <w:r>
        <w:rPr/>
        <w:t>to</w:t>
      </w:r>
      <w:r>
        <w:rPr>
          <w:spacing w:val="-1"/>
        </w:rPr>
        <w:t> </w:t>
      </w:r>
      <w:r>
        <w:rPr/>
        <w:t>law alone that men owe</w:t>
      </w:r>
      <w:r>
        <w:rPr>
          <w:spacing w:val="-1"/>
        </w:rPr>
        <w:t> </w:t>
      </w:r>
      <w:r>
        <w:rPr/>
        <w:t>justice</w:t>
      </w:r>
      <w:r>
        <w:rPr>
          <w:spacing w:val="-2"/>
        </w:rPr>
        <w:t> </w:t>
      </w:r>
      <w:r>
        <w:rPr/>
        <w:t>and civil liberty.</w:t>
      </w:r>
    </w:p>
    <w:p>
      <w:pPr>
        <w:pStyle w:val="BodyText"/>
        <w:spacing w:line="480" w:lineRule="auto"/>
        <w:ind w:left="231" w:right="804" w:firstLine="719"/>
        <w:jc w:val="both"/>
      </w:pPr>
      <w:r>
        <w:rPr/>
        <w:t>Rousseau also distinguishes between the will of all and the general will. The latter</w:t>
      </w:r>
      <w:r>
        <w:rPr>
          <w:spacing w:val="1"/>
        </w:rPr>
        <w:t> </w:t>
      </w:r>
      <w:r>
        <w:rPr/>
        <w:t>refers</w:t>
      </w:r>
      <w:r>
        <w:rPr>
          <w:spacing w:val="4"/>
        </w:rPr>
        <w:t> </w:t>
      </w:r>
      <w:r>
        <w:rPr/>
        <w:t>to</w:t>
      </w:r>
      <w:r>
        <w:rPr>
          <w:spacing w:val="6"/>
        </w:rPr>
        <w:t> </w:t>
      </w:r>
      <w:r>
        <w:rPr/>
        <w:t>the</w:t>
      </w:r>
      <w:r>
        <w:rPr>
          <w:spacing w:val="7"/>
        </w:rPr>
        <w:t> </w:t>
      </w:r>
      <w:r>
        <w:rPr/>
        <w:t>common</w:t>
      </w:r>
      <w:r>
        <w:rPr>
          <w:spacing w:val="5"/>
        </w:rPr>
        <w:t> </w:t>
      </w:r>
      <w:r>
        <w:rPr/>
        <w:t>interests</w:t>
      </w:r>
      <w:r>
        <w:rPr>
          <w:spacing w:val="9"/>
        </w:rPr>
        <w:t> </w:t>
      </w:r>
      <w:r>
        <w:rPr/>
        <w:t>of</w:t>
      </w:r>
      <w:r>
        <w:rPr>
          <w:spacing w:val="7"/>
        </w:rPr>
        <w:t> </w:t>
      </w:r>
      <w:r>
        <w:rPr/>
        <w:t>the</w:t>
      </w:r>
      <w:r>
        <w:rPr>
          <w:spacing w:val="7"/>
        </w:rPr>
        <w:t> </w:t>
      </w:r>
      <w:r>
        <w:rPr/>
        <w:t>citizens,</w:t>
      </w:r>
      <w:r>
        <w:rPr>
          <w:spacing w:val="6"/>
        </w:rPr>
        <w:t> </w:t>
      </w:r>
      <w:r>
        <w:rPr/>
        <w:t>whereas</w:t>
      </w:r>
      <w:r>
        <w:rPr>
          <w:spacing w:val="8"/>
        </w:rPr>
        <w:t> </w:t>
      </w:r>
      <w:r>
        <w:rPr/>
        <w:t>the</w:t>
      </w:r>
      <w:r>
        <w:rPr>
          <w:spacing w:val="10"/>
        </w:rPr>
        <w:t> </w:t>
      </w:r>
      <w:r>
        <w:rPr/>
        <w:t>former</w:t>
      </w:r>
      <w:r>
        <w:rPr>
          <w:spacing w:val="6"/>
        </w:rPr>
        <w:t> </w:t>
      </w:r>
      <w:r>
        <w:rPr/>
        <w:t>relates</w:t>
      </w:r>
      <w:r>
        <w:rPr>
          <w:spacing w:val="6"/>
        </w:rPr>
        <w:t> </w:t>
      </w:r>
      <w:r>
        <w:rPr/>
        <w:t>to</w:t>
      </w:r>
      <w:r>
        <w:rPr>
          <w:spacing w:val="5"/>
        </w:rPr>
        <w:t> </w:t>
      </w:r>
      <w:r>
        <w:rPr/>
        <w:t>self-interests,</w:t>
      </w:r>
    </w:p>
    <w:p>
      <w:pPr>
        <w:spacing w:after="0" w:line="480" w:lineRule="auto"/>
        <w:jc w:val="both"/>
        <w:sectPr>
          <w:pgSz w:w="11910" w:h="16840"/>
          <w:pgMar w:header="0" w:footer="973" w:top="1160" w:bottom="1240" w:left="1480" w:right="720"/>
        </w:sectPr>
      </w:pPr>
    </w:p>
    <w:p>
      <w:pPr>
        <w:pStyle w:val="BodyText"/>
        <w:spacing w:line="480" w:lineRule="auto" w:before="78"/>
        <w:ind w:left="231" w:right="801"/>
        <w:jc w:val="both"/>
      </w:pPr>
      <w:r>
        <w:rPr/>
        <w:pict>
          <v:shape style="position:absolute;margin-left:70.962006pt;margin-top:297.18512pt;width:283.05pt;height:283.05pt;mso-position-horizontal-relative:page;mso-position-vertical-relative:paragraph;z-index:-23574016" coordorigin="1419,5944" coordsize="5661,5661" path="m2485,11409l1614,10538,1419,10733,2290,11604,2485,11409xm3077,10733l3076,10694,3071,10651,3062,10607,3048,10563,3029,10520,3006,10476,2978,10434,2948,10393,2914,10353,2877,10314,2358,9794,2164,9989,2695,10520,2728,10556,2752,10592,2769,10627,2779,10661,2781,10693,2774,10724,2760,10753,2739,10779,2713,10800,2684,10814,2653,10820,2620,10818,2586,10809,2551,10792,2516,10768,2480,10736,1949,10204,1754,10398,2274,10917,2308,10950,2347,10982,2391,11014,2439,11047,2471,11066,2506,11082,2543,11095,2581,11105,2620,11113,2656,11117,2690,11117,2723,11114,2754,11107,2786,11095,2818,11079,2849,11058,2880,11035,2908,11012,2934,10990,2958,10967,2994,10927,3025,10886,3048,10844,3065,10802,3073,10769,3077,10733xm3805,9950l3799,9886,3783,9820,3757,9754,3729,9699,3694,9643,3651,9586,3601,9527,3584,9508,3544,9466,3520,9444,3520,9938,3515,9978,3500,10015,3474,10048,3441,10074,3404,10089,3364,10093,3319,10087,3270,10069,3217,10037,3158,9992,3094,9933,3035,9869,2989,9810,2958,9756,2939,9706,2933,9662,2937,9622,2952,9586,2976,9554,3009,9529,3045,9513,3086,9508,3130,9513,3178,9530,3230,9560,3286,9602,3346,9657,3411,9727,3461,9790,3495,9846,3514,9894,3520,9938,3520,9444,3474,9401,3405,9346,3336,9301,3267,9266,3199,9240,3132,9224,3053,9219,2978,9229,2906,9254,2837,9295,2773,9350,2719,9414,2679,9481,2655,9553,2646,9628,2652,9708,2669,9776,2695,9845,2731,9915,2777,9985,2833,10055,2899,10126,2959,10183,3019,10233,3079,10275,3138,10310,3196,10337,3267,10361,3334,10375,3398,10379,3458,10372,3516,10356,3572,10329,3628,10291,3681,10243,3728,10189,3764,10133,3781,10093,3789,10074,3802,10013,3805,9950xm4076,9370l3889,9183,3635,9438,3822,9625,4076,9370xm4587,9308l3716,8437,3521,8632,4392,9503,4587,9308xm4921,8974l4598,8650,4704,8544,4755,8484,4760,8474,4789,8422,4806,8359,4805,8294,4789,8229,4766,8178,4759,8163,4715,8097,4656,8031,4593,7974,4530,7931,4521,7927,4521,8320,4520,8345,4510,8372,4493,8399,4469,8426,4421,8474,4227,8279,4282,8224,4309,8201,4335,8185,4361,8178,4385,8178,4409,8185,4432,8195,4454,8210,4475,8228,4493,8250,4507,8272,4516,8295,4521,8320,4521,7927,4467,7901,4406,7885,4346,7884,4288,7899,4232,7929,4178,7974,3854,8298,4726,9169,4921,8974xm5711,8184l5055,7528,5253,7329,5038,7114,4447,7706,4662,7921,4860,7722,5516,8378,5711,8184xm6346,7548l5690,6892,5889,6694,5674,6479,5082,7070,5297,7285,5496,7087,6152,7743,6346,7548xm7080,6675l7074,6611,7058,6546,7032,6479,7004,6424,6969,6368,6926,6311,6876,6252,6858,6233,6819,6192,6795,6169,6795,6663,6790,6703,6774,6740,6748,6773,6716,6799,6679,6814,6639,6818,6594,6812,6545,6794,6492,6762,6433,6717,6369,6658,6310,6594,6264,6535,6232,6481,6214,6431,6208,6387,6212,6347,6227,6311,6251,6279,6284,6254,6320,6238,6361,6233,6405,6238,6453,6256,6505,6285,6561,6328,6621,6383,6686,6452,6736,6515,6770,6571,6789,6620,6795,6663,6795,6169,6749,6127,6679,6071,6610,6026,6542,5991,6474,5965,6406,5949,6328,5944,6252,5954,6181,5979,6112,6020,6048,6075,5994,6139,5954,6206,5930,6278,5921,6354,5927,6433,5944,6502,5970,6571,6006,6640,6052,6710,6107,6780,6173,6851,6234,6908,6294,6958,6354,7000,6413,7035,6471,7062,6542,7087,6609,7100,6673,7104,6733,7097,6791,7081,6847,7054,6902,7016,6956,6968,7003,6914,7039,6858,7056,6818,7064,6799,7077,6738,7080,6675xe" filled="true" fillcolor="#c0c0c0" stroked="false">
            <v:path arrowok="t"/>
            <v:fill opacity="32896f" type="solid"/>
            <w10:wrap type="none"/>
          </v:shape>
        </w:pict>
      </w:r>
      <w:r>
        <w:rPr/>
        <w:pict>
          <v:shape style="position:absolute;margin-left:347.18103pt;margin-top:134.483093pt;width:157.3pt;height:169.5pt;mso-position-horizontal-relative:page;mso-position-vertical-relative:paragraph;z-index:-23573504" coordorigin="6944,2690" coordsize="3146,3390" path="m8093,5680l8088,5631,8076,5580,8057,5528,8032,5473,8002,5418,7964,5360,7903,5385,7722,5459,7754,5506,7778,5549,7796,5589,7807,5627,7810,5662,7804,5695,7789,5726,7766,5755,7735,5779,7701,5793,7663,5797,7623,5791,7576,5772,7523,5738,7461,5689,7392,5624,7340,5568,7298,5516,7267,5468,7247,5425,7234,5374,7235,5327,7248,5286,7275,5250,7290,5237,7307,5227,7325,5219,7345,5214,7365,5212,7387,5213,7409,5216,7432,5222,7447,5228,7465,5236,7486,5247,7509,5261,7628,5036,7545,4991,7466,4958,7392,4939,7323,4933,7256,4941,7192,4964,7129,5001,7069,5054,7015,5116,6977,5183,6953,5253,6944,5327,6950,5405,6967,5472,6993,5540,7029,5608,7076,5678,7132,5749,7199,5821,7264,5881,7327,5933,7390,5977,7452,6013,7513,6040,7585,6063,7653,6076,7714,6079,7770,6072,7823,6056,7875,6029,7927,5992,7979,5946,8017,5903,8048,5860,8070,5816,8084,5772,8092,5727,8093,5680xm8791,4964l8784,4900,8769,4835,8743,4768,8715,4714,8680,4658,8637,4600,8587,4541,8569,4522,8530,4481,8506,4458,8506,4952,8501,4992,8485,5029,8459,5062,8427,5088,8390,5103,8350,5107,8305,5101,8256,5083,8202,5051,8144,5006,8080,4947,8021,4883,7975,4824,7943,4770,7925,4721,7919,4676,7923,4636,7937,4600,7962,4568,7994,4543,8031,4527,8072,4522,8116,4527,8164,4545,8216,4574,8272,4617,8332,4672,8397,4741,8447,4804,8481,4860,8500,4909,8506,4952,8506,4458,8460,4416,8390,4360,8321,4315,8253,4280,8185,4254,8117,4238,8039,4233,7963,4243,7891,4268,7823,4309,7758,4364,7704,4428,7665,4495,7641,4567,7632,4643,7638,4722,7654,4791,7681,4860,7717,4929,7762,4999,7818,5070,7884,5140,7945,5198,8005,5247,8065,5289,8124,5324,8182,5351,8252,5376,8320,5389,8384,5393,8444,5386,8502,5370,8558,5343,8613,5305,8667,5257,8714,5204,8750,5147,8767,5107,8775,5089,8788,5027,8791,4964xm9271,4623l8948,4300,9055,4193,9105,4134,9111,4124,9139,4072,9156,4009,9156,3944,9140,3878,9117,3828,9110,3813,9065,3747,9007,3681,8943,3624,8880,3580,8871,3576,8871,3969,8870,3995,8861,4021,8844,4048,8819,4076,8772,4124,8577,3929,8633,3874,8660,3850,8686,3835,8711,3828,8735,3828,8759,3835,8782,3845,8804,3859,8825,3878,8843,3899,8857,3922,8866,3945,8871,3969,8871,3576,8818,3551,8756,3535,8696,3534,8638,3549,8582,3579,8528,3624,8205,3948,9076,4819,9271,4623xm10089,3806l9724,3441,9671,3291,9516,2840,9463,2690,9248,2905,9276,2975,9359,3186,9415,3326,9345,3298,9134,3215,8994,3159,8777,3375,8928,3428,9379,3583,9529,3636,9894,4001,10089,3806xe" filled="true" fillcolor="#c0c0c0" stroked="false">
            <v:path arrowok="t"/>
            <v:fill opacity="32896f" type="solid"/>
            <w10:wrap type="none"/>
          </v:shape>
        </w:pict>
      </w:r>
      <w:r>
        <w:rPr/>
        <w:t>and is merely a sum of</w:t>
      </w:r>
      <w:r>
        <w:rPr>
          <w:spacing w:val="1"/>
        </w:rPr>
        <w:t> </w:t>
      </w:r>
      <w:r>
        <w:rPr/>
        <w:t>particular wills; but take away</w:t>
      </w:r>
      <w:r>
        <w:rPr>
          <w:spacing w:val="1"/>
        </w:rPr>
        <w:t> </w:t>
      </w:r>
      <w:r>
        <w:rPr/>
        <w:t>from these same</w:t>
      </w:r>
      <w:r>
        <w:rPr>
          <w:spacing w:val="60"/>
        </w:rPr>
        <w:t> </w:t>
      </w:r>
      <w:r>
        <w:rPr/>
        <w:t>wills the pluses</w:t>
      </w:r>
      <w:r>
        <w:rPr>
          <w:spacing w:val="1"/>
        </w:rPr>
        <w:t> </w:t>
      </w:r>
      <w:r>
        <w:rPr/>
        <w:t>and minuses which cancel one another and the general will remains as the sum of the</w:t>
      </w:r>
      <w:r>
        <w:rPr>
          <w:spacing w:val="1"/>
        </w:rPr>
        <w:t> </w:t>
      </w:r>
      <w:r>
        <w:rPr/>
        <w:t>difference</w:t>
      </w:r>
      <w:r>
        <w:rPr>
          <w:spacing w:val="45"/>
        </w:rPr>
        <w:t> </w:t>
      </w:r>
      <w:r>
        <w:rPr/>
        <w:t>(Skyrms,</w:t>
      </w:r>
      <w:r>
        <w:rPr>
          <w:spacing w:val="45"/>
        </w:rPr>
        <w:t> </w:t>
      </w:r>
      <w:r>
        <w:rPr/>
        <w:t>2014)On</w:t>
      </w:r>
      <w:r>
        <w:rPr>
          <w:spacing w:val="44"/>
        </w:rPr>
        <w:t> </w:t>
      </w:r>
      <w:r>
        <w:rPr/>
        <w:t>the</w:t>
      </w:r>
      <w:r>
        <w:rPr>
          <w:spacing w:val="44"/>
        </w:rPr>
        <w:t> </w:t>
      </w:r>
      <w:r>
        <w:rPr/>
        <w:t>question</w:t>
      </w:r>
      <w:r>
        <w:rPr>
          <w:spacing w:val="44"/>
        </w:rPr>
        <w:t> </w:t>
      </w:r>
      <w:r>
        <w:rPr/>
        <w:t>of</w:t>
      </w:r>
      <w:r>
        <w:rPr>
          <w:spacing w:val="44"/>
        </w:rPr>
        <w:t> </w:t>
      </w:r>
      <w:r>
        <w:rPr/>
        <w:t>how</w:t>
      </w:r>
      <w:r>
        <w:rPr>
          <w:spacing w:val="43"/>
        </w:rPr>
        <w:t> </w:t>
      </w:r>
      <w:r>
        <w:rPr/>
        <w:t>society</w:t>
      </w:r>
      <w:r>
        <w:rPr>
          <w:spacing w:val="45"/>
        </w:rPr>
        <w:t> </w:t>
      </w:r>
      <w:r>
        <w:rPr/>
        <w:t>can</w:t>
      </w:r>
      <w:r>
        <w:rPr>
          <w:spacing w:val="47"/>
        </w:rPr>
        <w:t> </w:t>
      </w:r>
      <w:r>
        <w:rPr/>
        <w:t>know</w:t>
      </w:r>
      <w:r>
        <w:rPr>
          <w:spacing w:val="43"/>
        </w:rPr>
        <w:t> </w:t>
      </w:r>
      <w:r>
        <w:rPr/>
        <w:t>the</w:t>
      </w:r>
      <w:r>
        <w:rPr>
          <w:spacing w:val="44"/>
        </w:rPr>
        <w:t> </w:t>
      </w:r>
      <w:r>
        <w:rPr/>
        <w:t>general</w:t>
      </w:r>
      <w:r>
        <w:rPr>
          <w:spacing w:val="44"/>
        </w:rPr>
        <w:t> </w:t>
      </w:r>
      <w:r>
        <w:rPr/>
        <w:t>will,</w:t>
      </w:r>
      <w:r>
        <w:rPr>
          <w:spacing w:val="-57"/>
        </w:rPr>
        <w:t> </w:t>
      </w:r>
      <w:r>
        <w:rPr/>
        <w:t>given the fact that all the citizens may not agree on the same choice on every occasion,</w:t>
      </w:r>
      <w:r>
        <w:rPr>
          <w:spacing w:val="1"/>
        </w:rPr>
        <w:t> </w:t>
      </w:r>
      <w:r>
        <w:rPr/>
        <w:t>Rousseau answers that if the citizens are enlightened and are not allowed to influence one</w:t>
      </w:r>
      <w:r>
        <w:rPr>
          <w:spacing w:val="1"/>
        </w:rPr>
        <w:t> </w:t>
      </w:r>
      <w:r>
        <w:rPr/>
        <w:t>another, then the general will can be determined by a majority vote: ‘the general will is</w:t>
      </w:r>
      <w:r>
        <w:rPr>
          <w:spacing w:val="1"/>
        </w:rPr>
        <w:t> </w:t>
      </w:r>
      <w:r>
        <w:rPr/>
        <w:t>found by counting votes. When, therefore, the opinion which is contrary to my own</w:t>
      </w:r>
      <w:r>
        <w:rPr>
          <w:spacing w:val="1"/>
        </w:rPr>
        <w:t> </w:t>
      </w:r>
      <w:r>
        <w:rPr/>
        <w:t>prevails, this proves neither more nor less than that I was mistaken, and that what I</w:t>
      </w:r>
      <w:r>
        <w:rPr>
          <w:spacing w:val="1"/>
        </w:rPr>
        <w:t> </w:t>
      </w:r>
      <w:r>
        <w:rPr/>
        <w:t>thought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general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so.</w:t>
      </w:r>
      <w:r>
        <w:rPr>
          <w:spacing w:val="1"/>
        </w:rPr>
        <w:t> </w:t>
      </w:r>
      <w:r>
        <w:rPr/>
        <w:t>Immanuel</w:t>
      </w:r>
      <w:r>
        <w:rPr>
          <w:spacing w:val="1"/>
        </w:rPr>
        <w:t> </w:t>
      </w:r>
      <w:r>
        <w:rPr/>
        <w:t>Kant</w:t>
      </w:r>
      <w:r>
        <w:rPr>
          <w:spacing w:val="1"/>
        </w:rPr>
        <w:t> </w:t>
      </w:r>
      <w:r>
        <w:rPr/>
        <w:t>provides</w:t>
      </w:r>
      <w:r>
        <w:rPr>
          <w:spacing w:val="1"/>
        </w:rPr>
        <w:t> </w:t>
      </w:r>
      <w:r>
        <w:rPr/>
        <w:t>two</w:t>
      </w:r>
      <w:r>
        <w:rPr>
          <w:spacing w:val="1"/>
        </w:rPr>
        <w:t> </w:t>
      </w:r>
      <w:r>
        <w:rPr/>
        <w:t>distinct</w:t>
      </w:r>
      <w:r>
        <w:rPr>
          <w:spacing w:val="1"/>
        </w:rPr>
        <w:t> </w:t>
      </w:r>
      <w:r>
        <w:rPr/>
        <w:t>discussions of the social contract. The first concerns property, and he defines property as</w:t>
      </w:r>
      <w:r>
        <w:rPr>
          <w:spacing w:val="1"/>
        </w:rPr>
        <w:t> </w:t>
      </w:r>
      <w:r>
        <w:rPr/>
        <w:t>that ‘with which I am so connected that another's use of it without my consent would</w:t>
      </w:r>
      <w:r>
        <w:rPr>
          <w:spacing w:val="1"/>
        </w:rPr>
        <w:t> </w:t>
      </w:r>
      <w:r>
        <w:rPr/>
        <w:t>wrong me (Southwood, 2010) He further distinguishes two senses of right in terms of</w:t>
      </w:r>
      <w:r>
        <w:rPr>
          <w:spacing w:val="1"/>
        </w:rPr>
        <w:t> </w:t>
      </w:r>
      <w:r>
        <w:rPr/>
        <w:t>possession,</w:t>
      </w:r>
      <w:r>
        <w:rPr>
          <w:spacing w:val="1"/>
        </w:rPr>
        <w:t> </w:t>
      </w:r>
      <w:r>
        <w:rPr/>
        <w:t>right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possession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property,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consisted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physical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sensible</w:t>
      </w:r>
      <w:r>
        <w:rPr>
          <w:spacing w:val="1"/>
        </w:rPr>
        <w:t> </w:t>
      </w:r>
      <w:r>
        <w:rPr/>
        <w:t>possession, and intelligible possession. The former is a physical right, the denial of which</w:t>
      </w:r>
      <w:r>
        <w:rPr>
          <w:spacing w:val="1"/>
        </w:rPr>
        <w:t> </w:t>
      </w:r>
      <w:r>
        <w:rPr/>
        <w:t>would cause “bodily” harm, as for example one would experience if one’s apple were</w:t>
      </w:r>
      <w:r>
        <w:rPr>
          <w:spacing w:val="1"/>
        </w:rPr>
        <w:t> </w:t>
      </w:r>
      <w:r>
        <w:rPr/>
        <w:t>taken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oneself</w:t>
      </w:r>
      <w:r>
        <w:rPr>
          <w:spacing w:val="1"/>
        </w:rPr>
        <w:t> </w:t>
      </w:r>
      <w:r>
        <w:rPr/>
        <w:t>without</w:t>
      </w:r>
      <w:r>
        <w:rPr>
          <w:spacing w:val="1"/>
        </w:rPr>
        <w:t> </w:t>
      </w:r>
      <w:r>
        <w:rPr/>
        <w:t>one’s</w:t>
      </w:r>
      <w:r>
        <w:rPr>
          <w:spacing w:val="1"/>
        </w:rPr>
        <w:t> </w:t>
      </w:r>
      <w:r>
        <w:rPr/>
        <w:t>approval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consent.</w:t>
      </w:r>
      <w:r>
        <w:rPr>
          <w:spacing w:val="1"/>
        </w:rPr>
        <w:t> </w:t>
      </w:r>
      <w:r>
        <w:rPr/>
        <w:t>However, according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Kant,</w:t>
      </w:r>
      <w:r>
        <w:rPr>
          <w:spacing w:val="-57"/>
        </w:rPr>
        <w:t> </w:t>
      </w:r>
      <w:r>
        <w:rPr/>
        <w:t>physical possession is not a sufficient sense of possession to count as rightful possession</w:t>
      </w:r>
      <w:r>
        <w:rPr>
          <w:spacing w:val="1"/>
        </w:rPr>
        <w:t> </w:t>
      </w:r>
      <w:r>
        <w:rPr/>
        <w:t>of an object. Rightful possession consists in intelligible possession. This is the possession</w:t>
      </w:r>
      <w:r>
        <w:rPr>
          <w:spacing w:val="1"/>
        </w:rPr>
        <w:t> </w:t>
      </w:r>
      <w:r>
        <w:rPr/>
        <w:t>of an object without physically holding it so that another's use of the object without my</w:t>
      </w:r>
      <w:r>
        <w:rPr>
          <w:spacing w:val="1"/>
        </w:rPr>
        <w:t> </w:t>
      </w:r>
      <w:r>
        <w:rPr/>
        <w:t>consent harms me even when I am not physically affected and not currently using the</w:t>
      </w:r>
      <w:r>
        <w:rPr>
          <w:spacing w:val="1"/>
        </w:rPr>
        <w:t> </w:t>
      </w:r>
      <w:r>
        <w:rPr/>
        <w:t>object.</w:t>
      </w:r>
    </w:p>
    <w:p>
      <w:pPr>
        <w:pStyle w:val="BodyText"/>
        <w:spacing w:line="480" w:lineRule="auto"/>
        <w:ind w:left="231" w:right="803" w:firstLine="719"/>
        <w:jc w:val="both"/>
      </w:pPr>
      <w:r>
        <w:rPr/>
        <w:t>Kant’s</w:t>
      </w:r>
      <w:r>
        <w:rPr>
          <w:spacing w:val="1"/>
        </w:rPr>
        <w:t> </w:t>
      </w:r>
      <w:r>
        <w:rPr/>
        <w:t>proof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must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intelligible</w:t>
      </w:r>
      <w:r>
        <w:rPr>
          <w:spacing w:val="1"/>
        </w:rPr>
        <w:t> </w:t>
      </w:r>
      <w:r>
        <w:rPr/>
        <w:t>possession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merely</w:t>
      </w:r>
      <w:r>
        <w:rPr>
          <w:spacing w:val="-57"/>
        </w:rPr>
        <w:t> </w:t>
      </w:r>
      <w:r>
        <w:rPr/>
        <w:t>physical possession turns on the application of human choice. An object of choice is one</w:t>
      </w:r>
      <w:r>
        <w:rPr>
          <w:spacing w:val="1"/>
        </w:rPr>
        <w:t> </w:t>
      </w:r>
      <w:r>
        <w:rPr/>
        <w:t>that some person may find useful for his purposes. Rightful possession would be the right</w:t>
      </w:r>
      <w:r>
        <w:rPr>
          <w:spacing w:val="1"/>
        </w:rPr>
        <w:t> </w:t>
      </w:r>
      <w:r>
        <w:rPr/>
        <w:t>to use such an object. If, for some particular object, no one has rightful possession of it,</w:t>
      </w:r>
      <w:r>
        <w:rPr>
          <w:spacing w:val="1"/>
        </w:rPr>
        <w:t> </w:t>
      </w:r>
      <w:r>
        <w:rPr/>
        <w:t>this</w:t>
      </w:r>
      <w:r>
        <w:rPr>
          <w:spacing w:val="13"/>
        </w:rPr>
        <w:t> </w:t>
      </w:r>
      <w:r>
        <w:rPr/>
        <w:t>would</w:t>
      </w:r>
      <w:r>
        <w:rPr>
          <w:spacing w:val="14"/>
        </w:rPr>
        <w:t> </w:t>
      </w:r>
      <w:r>
        <w:rPr/>
        <w:t>mean</w:t>
      </w:r>
      <w:r>
        <w:rPr>
          <w:spacing w:val="14"/>
        </w:rPr>
        <w:t> </w:t>
      </w:r>
      <w:r>
        <w:rPr/>
        <w:t>that</w:t>
      </w:r>
      <w:r>
        <w:rPr>
          <w:spacing w:val="13"/>
        </w:rPr>
        <w:t> </w:t>
      </w:r>
      <w:r>
        <w:rPr/>
        <w:t>a</w:t>
      </w:r>
      <w:r>
        <w:rPr>
          <w:spacing w:val="13"/>
        </w:rPr>
        <w:t> </w:t>
      </w:r>
      <w:r>
        <w:rPr/>
        <w:t>usable</w:t>
      </w:r>
      <w:r>
        <w:rPr>
          <w:spacing w:val="13"/>
        </w:rPr>
        <w:t> </w:t>
      </w:r>
      <w:r>
        <w:rPr/>
        <w:t>object</w:t>
      </w:r>
      <w:r>
        <w:rPr>
          <w:spacing w:val="14"/>
        </w:rPr>
        <w:t> </w:t>
      </w:r>
      <w:r>
        <w:rPr/>
        <w:t>would</w:t>
      </w:r>
      <w:r>
        <w:rPr>
          <w:spacing w:val="13"/>
        </w:rPr>
        <w:t> </w:t>
      </w:r>
      <w:r>
        <w:rPr/>
        <w:t>be</w:t>
      </w:r>
      <w:r>
        <w:rPr>
          <w:spacing w:val="13"/>
        </w:rPr>
        <w:t> </w:t>
      </w:r>
      <w:r>
        <w:rPr/>
        <w:t>beyond</w:t>
      </w:r>
      <w:r>
        <w:rPr>
          <w:spacing w:val="14"/>
        </w:rPr>
        <w:t> </w:t>
      </w:r>
      <w:r>
        <w:rPr/>
        <w:t>possible</w:t>
      </w:r>
      <w:r>
        <w:rPr>
          <w:spacing w:val="12"/>
        </w:rPr>
        <w:t> </w:t>
      </w:r>
      <w:r>
        <w:rPr/>
        <w:t>use;</w:t>
      </w:r>
      <w:r>
        <w:rPr>
          <w:spacing w:val="14"/>
        </w:rPr>
        <w:t> </w:t>
      </w:r>
      <w:r>
        <w:rPr/>
        <w:t>that</w:t>
      </w:r>
      <w:r>
        <w:rPr>
          <w:spacing w:val="14"/>
        </w:rPr>
        <w:t> </w:t>
      </w:r>
      <w:r>
        <w:rPr/>
        <w:t>is,</w:t>
      </w:r>
      <w:r>
        <w:rPr>
          <w:spacing w:val="14"/>
        </w:rPr>
        <w:t> </w:t>
      </w:r>
      <w:r>
        <w:rPr/>
        <w:t>although</w:t>
      </w:r>
      <w:r>
        <w:rPr>
          <w:spacing w:val="13"/>
        </w:rPr>
        <w:t> </w:t>
      </w:r>
      <w:r>
        <w:rPr/>
        <w:t>the</w:t>
      </w:r>
    </w:p>
    <w:p>
      <w:pPr>
        <w:spacing w:after="0" w:line="480" w:lineRule="auto"/>
        <w:jc w:val="both"/>
        <w:sectPr>
          <w:pgSz w:w="11910" w:h="16840"/>
          <w:pgMar w:header="0" w:footer="973" w:top="1160" w:bottom="1240" w:left="1480" w:right="720"/>
        </w:sectPr>
      </w:pPr>
    </w:p>
    <w:p>
      <w:pPr>
        <w:pStyle w:val="BodyText"/>
        <w:spacing w:line="480" w:lineRule="auto" w:before="78"/>
        <w:ind w:left="231" w:right="804"/>
        <w:jc w:val="both"/>
      </w:pPr>
      <w:r>
        <w:rPr/>
        <w:pict>
          <v:shape style="position:absolute;margin-left:70.962006pt;margin-top:297.18512pt;width:283.05pt;height:283.05pt;mso-position-horizontal-relative:page;mso-position-vertical-relative:paragraph;z-index:-23572992" coordorigin="1419,5944" coordsize="5661,5661" path="m2485,11409l1614,10538,1419,10733,2290,11604,2485,11409xm3077,10733l3076,10694,3071,10651,3062,10607,3048,10563,3029,10520,3006,10476,2978,10434,2948,10393,2914,10353,2877,10314,2358,9794,2164,9989,2695,10520,2728,10556,2752,10592,2769,10627,2779,10661,2781,10693,2774,10724,2760,10753,2739,10779,2713,10800,2684,10814,2653,10820,2620,10818,2586,10809,2551,10792,2516,10768,2480,10736,1949,10204,1754,10398,2274,10917,2308,10950,2347,10982,2391,11014,2439,11047,2471,11066,2506,11082,2543,11095,2581,11105,2620,11113,2656,11117,2690,11117,2723,11114,2754,11107,2786,11095,2818,11079,2849,11058,2880,11035,2908,11012,2934,10990,2958,10967,2994,10927,3025,10886,3048,10844,3065,10802,3073,10769,3077,10733xm3805,9950l3799,9886,3783,9820,3757,9754,3729,9699,3694,9643,3651,9586,3601,9527,3584,9508,3544,9466,3520,9444,3520,9938,3515,9978,3500,10015,3474,10048,3441,10074,3404,10089,3364,10093,3319,10087,3270,10069,3217,10037,3158,9992,3094,9933,3035,9869,2989,9810,2958,9756,2939,9706,2933,9662,2937,9622,2952,9586,2976,9554,3009,9529,3045,9513,3086,9508,3130,9513,3178,9530,3230,9560,3286,9602,3346,9657,3411,9727,3461,9790,3495,9846,3514,9894,3520,9938,3520,9444,3474,9401,3405,9346,3336,9301,3267,9266,3199,9240,3132,9224,3053,9219,2978,9229,2906,9254,2837,9295,2773,9350,2719,9414,2679,9481,2655,9553,2646,9628,2652,9708,2669,9776,2695,9845,2731,9915,2777,9985,2833,10055,2899,10126,2959,10183,3019,10233,3079,10275,3138,10310,3196,10337,3267,10361,3334,10375,3398,10379,3458,10372,3516,10356,3572,10329,3628,10291,3681,10243,3728,10189,3764,10133,3781,10093,3789,10074,3802,10013,3805,9950xm4076,9370l3889,9183,3635,9438,3822,9625,4076,9370xm4587,9308l3716,8437,3521,8632,4392,9503,4587,9308xm4921,8974l4598,8650,4704,8544,4755,8484,4760,8474,4789,8422,4806,8359,4805,8294,4789,8229,4766,8178,4759,8163,4715,8097,4656,8031,4593,7974,4530,7931,4521,7927,4521,8320,4520,8345,4510,8372,4493,8399,4469,8426,4421,8474,4227,8279,4282,8224,4309,8201,4335,8185,4361,8178,4385,8178,4409,8185,4432,8195,4454,8210,4475,8228,4493,8250,4507,8272,4516,8295,4521,8320,4521,7927,4467,7901,4406,7885,4346,7884,4288,7899,4232,7929,4178,7974,3854,8298,4726,9169,4921,8974xm5711,8184l5055,7528,5253,7329,5038,7114,4447,7706,4662,7921,4860,7722,5516,8378,5711,8184xm6346,7548l5690,6892,5889,6694,5674,6479,5082,7070,5297,7285,5496,7087,6152,7743,6346,7548xm7080,6675l7074,6611,7058,6546,7032,6479,7004,6424,6969,6368,6926,6311,6876,6252,6858,6233,6819,6192,6795,6169,6795,6663,6790,6703,6774,6740,6748,6773,6716,6799,6679,6814,6639,6818,6594,6812,6545,6794,6492,6762,6433,6717,6369,6658,6310,6594,6264,6535,6232,6481,6214,6431,6208,6387,6212,6347,6227,6311,6251,6279,6284,6254,6320,6238,6361,6233,6405,6238,6453,6256,6505,6285,6561,6328,6621,6383,6686,6452,6736,6515,6770,6571,6789,6620,6795,6663,6795,6169,6749,6127,6679,6071,6610,6026,6542,5991,6474,5965,6406,5949,6328,5944,6252,5954,6181,5979,6112,6020,6048,6075,5994,6139,5954,6206,5930,6278,5921,6354,5927,6433,5944,6502,5970,6571,6006,6640,6052,6710,6107,6780,6173,6851,6234,6908,6294,6958,6354,7000,6413,7035,6471,7062,6542,7087,6609,7100,6673,7104,6733,7097,6791,7081,6847,7054,6902,7016,6956,6968,7003,6914,7039,6858,7056,6818,7064,6799,7077,6738,7080,6675xe" filled="true" fillcolor="#c0c0c0" stroked="false">
            <v:path arrowok="t"/>
            <v:fill opacity="32896f" type="solid"/>
            <w10:wrap type="none"/>
          </v:shape>
        </w:pict>
      </w:r>
      <w:r>
        <w:rPr/>
        <w:pict>
          <v:shape style="position:absolute;margin-left:347.18103pt;margin-top:134.483093pt;width:157.3pt;height:169.5pt;mso-position-horizontal-relative:page;mso-position-vertical-relative:paragraph;z-index:-23572480" coordorigin="6944,2690" coordsize="3146,3390" path="m8093,5680l8088,5631,8076,5580,8057,5528,8032,5473,8002,5418,7964,5360,7903,5385,7722,5459,7754,5506,7778,5549,7796,5589,7807,5627,7810,5662,7804,5695,7789,5726,7766,5755,7735,5779,7701,5793,7663,5797,7623,5791,7576,5772,7523,5738,7461,5689,7392,5624,7340,5568,7298,5516,7267,5468,7247,5425,7234,5374,7235,5327,7248,5286,7275,5250,7290,5237,7307,5227,7325,5219,7345,5214,7365,5212,7387,5213,7409,5216,7432,5222,7447,5228,7465,5236,7486,5247,7509,5261,7628,5036,7545,4991,7466,4958,7392,4939,7323,4933,7256,4941,7192,4964,7129,5001,7069,5054,7015,5116,6977,5183,6953,5253,6944,5327,6950,5405,6967,5472,6993,5540,7029,5608,7076,5678,7132,5749,7199,5821,7264,5881,7327,5933,7390,5977,7452,6013,7513,6040,7585,6063,7653,6076,7714,6079,7770,6072,7823,6056,7875,6029,7927,5992,7979,5946,8017,5903,8048,5860,8070,5816,8084,5772,8092,5727,8093,5680xm8791,4964l8784,4900,8769,4835,8743,4768,8715,4714,8680,4658,8637,4600,8587,4541,8569,4522,8530,4481,8506,4458,8506,4952,8501,4992,8485,5029,8459,5062,8427,5088,8390,5103,8350,5107,8305,5101,8256,5083,8202,5051,8144,5006,8080,4947,8021,4883,7975,4824,7943,4770,7925,4721,7919,4676,7923,4636,7937,4600,7962,4568,7994,4543,8031,4527,8072,4522,8116,4527,8164,4545,8216,4574,8272,4617,8332,4672,8397,4741,8447,4804,8481,4860,8500,4909,8506,4952,8506,4458,8460,4416,8390,4360,8321,4315,8253,4280,8185,4254,8117,4238,8039,4233,7963,4243,7891,4268,7823,4309,7758,4364,7704,4428,7665,4495,7641,4567,7632,4643,7638,4722,7654,4791,7681,4860,7717,4929,7762,4999,7818,5070,7884,5140,7945,5198,8005,5247,8065,5289,8124,5324,8182,5351,8252,5376,8320,5389,8384,5393,8444,5386,8502,5370,8558,5343,8613,5305,8667,5257,8714,5204,8750,5147,8767,5107,8775,5089,8788,5027,8791,4964xm9271,4623l8948,4300,9055,4193,9105,4134,9111,4124,9139,4072,9156,4009,9156,3944,9140,3878,9117,3828,9110,3813,9065,3747,9007,3681,8943,3624,8880,3580,8871,3576,8871,3969,8870,3995,8861,4021,8844,4048,8819,4076,8772,4124,8577,3929,8633,3874,8660,3850,8686,3835,8711,3828,8735,3828,8759,3835,8782,3845,8804,3859,8825,3878,8843,3899,8857,3922,8866,3945,8871,3969,8871,3576,8818,3551,8756,3535,8696,3534,8638,3549,8582,3579,8528,3624,8205,3948,9076,4819,9271,4623xm10089,3806l9724,3441,9671,3291,9516,2840,9463,2690,9248,2905,9276,2975,9359,3186,9415,3326,9345,3298,9134,3215,8994,3159,8777,3375,8928,3428,9379,3583,9529,3636,9894,4001,10089,3806xe" filled="true" fillcolor="#c0c0c0" stroked="false">
            <v:path arrowok="t"/>
            <v:fill opacity="32896f" type="solid"/>
            <w10:wrap type="none"/>
          </v:shape>
        </w:pict>
      </w:r>
      <w:r>
        <w:rPr/>
        <w:t>object is usable, it has not actually been put into use. Kant grants that such a condition</w:t>
      </w:r>
      <w:r>
        <w:rPr>
          <w:spacing w:val="1"/>
        </w:rPr>
        <w:t> </w:t>
      </w:r>
      <w:r>
        <w:rPr/>
        <w:t>does not contradict the principle of right because it is compatible with everyone's freedom</w:t>
      </w:r>
      <w:r>
        <w:rPr>
          <w:spacing w:val="-57"/>
        </w:rPr>
        <w:t> </w:t>
      </w:r>
      <w:r>
        <w:rPr/>
        <w:t>in accordance with universal law. But putting an object beyond rightful use when humans</w:t>
      </w:r>
      <w:r>
        <w:rPr>
          <w:spacing w:val="1"/>
        </w:rPr>
        <w:t> </w:t>
      </w:r>
      <w:r>
        <w:rPr/>
        <w:t>have the capacity to use it would "annihilate" the object in a practical respect; it would</w:t>
      </w:r>
      <w:r>
        <w:rPr>
          <w:spacing w:val="1"/>
        </w:rPr>
        <w:t> </w:t>
      </w:r>
      <w:r>
        <w:rPr/>
        <w:t>treat the object as nothing, when it is indeed something. This, Kant claims, is problematic</w:t>
      </w:r>
      <w:r>
        <w:rPr>
          <w:spacing w:val="1"/>
        </w:rPr>
        <w:t> </w:t>
      </w:r>
      <w:r>
        <w:rPr/>
        <w:t>because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practical</w:t>
      </w:r>
      <w:r>
        <w:rPr>
          <w:spacing w:val="1"/>
        </w:rPr>
        <w:t> </w:t>
      </w:r>
      <w:r>
        <w:rPr/>
        <w:t>respect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object</w:t>
      </w:r>
      <w:r>
        <w:rPr>
          <w:spacing w:val="1"/>
        </w:rPr>
        <w:t> </w:t>
      </w:r>
      <w:r>
        <w:rPr/>
        <w:t>cannot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treated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nothing,</w:t>
      </w:r>
      <w:r>
        <w:rPr>
          <w:spacing w:val="1"/>
        </w:rPr>
        <w:t> </w:t>
      </w:r>
      <w:r>
        <w:rPr/>
        <w:t>rather</w:t>
      </w:r>
      <w:r>
        <w:rPr>
          <w:spacing w:val="1"/>
        </w:rPr>
        <w:t> </w:t>
      </w:r>
      <w:r>
        <w:rPr/>
        <w:t>it</w:t>
      </w:r>
      <w:r>
        <w:rPr>
          <w:spacing w:val="60"/>
        </w:rPr>
        <w:t> </w:t>
      </w:r>
      <w:r>
        <w:rPr/>
        <w:t>is</w:t>
      </w:r>
      <w:r>
        <w:rPr>
          <w:spacing w:val="1"/>
        </w:rPr>
        <w:t> </w:t>
      </w:r>
      <w:r>
        <w:rPr/>
        <w:t>considered as at least potentially in rightful possession of some human being or another.</w:t>
      </w:r>
      <w:r>
        <w:rPr>
          <w:spacing w:val="1"/>
        </w:rPr>
        <w:t> </w:t>
      </w:r>
      <w:r>
        <w:rPr/>
        <w:t>All objects must be subject to rightful or intelligible possession.</w:t>
      </w:r>
      <w:r>
        <w:rPr>
          <w:spacing w:val="1"/>
        </w:rPr>
        <w:t> </w:t>
      </w:r>
      <w:r>
        <w:rPr/>
        <w:t>Frederick Rauscher</w:t>
      </w:r>
      <w:r>
        <w:rPr>
          <w:spacing w:val="1"/>
        </w:rPr>
        <w:t> </w:t>
      </w:r>
      <w:r>
        <w:rPr/>
        <w:t>paraphrases Kant’s argument regarding rightful possession thus: Intelligible possession,</w:t>
      </w:r>
      <w:r>
        <w:rPr>
          <w:spacing w:val="1"/>
        </w:rPr>
        <w:t> </w:t>
      </w:r>
      <w:r>
        <w:rPr/>
        <w:t>then, is required by right in order for free beings to be able to realize their freedom by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objects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freely</w:t>
      </w:r>
      <w:r>
        <w:rPr>
          <w:spacing w:val="1"/>
        </w:rPr>
        <w:t> </w:t>
      </w:r>
      <w:r>
        <w:rPr/>
        <w:t>chosen</w:t>
      </w:r>
      <w:r>
        <w:rPr>
          <w:spacing w:val="1"/>
        </w:rPr>
        <w:t> </w:t>
      </w:r>
      <w:r>
        <w:rPr/>
        <w:t>purposes.</w:t>
      </w:r>
      <w:r>
        <w:rPr>
          <w:spacing w:val="1"/>
        </w:rPr>
        <w:t> </w:t>
      </w:r>
      <w:r>
        <w:rPr/>
        <w:t>Alubabari</w:t>
      </w:r>
      <w:r>
        <w:rPr>
          <w:spacing w:val="1"/>
        </w:rPr>
        <w:t> </w:t>
      </w:r>
      <w:r>
        <w:rPr/>
        <w:t>(2012)</w:t>
      </w:r>
      <w:r>
        <w:rPr>
          <w:spacing w:val="1"/>
        </w:rPr>
        <w:t> </w:t>
      </w:r>
      <w:r>
        <w:rPr/>
        <w:t>submitted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this</w:t>
      </w:r>
      <w:r>
        <w:rPr>
          <w:spacing w:val="-57"/>
        </w:rPr>
        <w:t> </w:t>
      </w:r>
      <w:r>
        <w:rPr/>
        <w:t>conclusion entails the existence of private property but not any particular distribution of</w:t>
      </w:r>
      <w:r>
        <w:rPr>
          <w:spacing w:val="1"/>
        </w:rPr>
        <w:t> </w:t>
      </w:r>
      <w:r>
        <w:rPr/>
        <w:t>private property. All objects must be considered as potential property of some human</w:t>
      </w:r>
      <w:r>
        <w:rPr>
          <w:spacing w:val="1"/>
        </w:rPr>
        <w:t> </w:t>
      </w:r>
      <w:r>
        <w:rPr/>
        <w:t>being or other. Now, if an individual have intelligible possession of a particular object, all</w:t>
      </w:r>
      <w:r>
        <w:rPr>
          <w:spacing w:val="-57"/>
        </w:rPr>
        <w:t> </w:t>
      </w:r>
      <w:r>
        <w:rPr/>
        <w:t>other human beings must refrain from using that object. Such a one-sided relation would</w:t>
      </w:r>
      <w:r>
        <w:rPr>
          <w:spacing w:val="1"/>
        </w:rPr>
        <w:t> </w:t>
      </w:r>
      <w:r>
        <w:rPr/>
        <w:t>violate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universality of external right.</w:t>
      </w:r>
    </w:p>
    <w:p>
      <w:pPr>
        <w:pStyle w:val="BodyText"/>
        <w:spacing w:line="480" w:lineRule="auto"/>
        <w:ind w:left="231" w:right="802" w:firstLine="719"/>
        <w:jc w:val="both"/>
      </w:pPr>
      <w:r>
        <w:rPr/>
        <w:t>Kant further worried that any unilateral declaration by one person that an object</w:t>
      </w:r>
      <w:r>
        <w:rPr>
          <w:spacing w:val="1"/>
        </w:rPr>
        <w:t> </w:t>
      </w:r>
      <w:r>
        <w:rPr/>
        <w:t>belongs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him</w:t>
      </w:r>
      <w:r>
        <w:rPr>
          <w:spacing w:val="1"/>
        </w:rPr>
        <w:t> </w:t>
      </w:r>
      <w:r>
        <w:rPr/>
        <w:t>alone</w:t>
      </w:r>
      <w:r>
        <w:rPr>
          <w:spacing w:val="1"/>
        </w:rPr>
        <w:t> </w:t>
      </w:r>
      <w:r>
        <w:rPr/>
        <w:t>would</w:t>
      </w:r>
      <w:r>
        <w:rPr>
          <w:spacing w:val="1"/>
        </w:rPr>
        <w:t> </w:t>
      </w:r>
      <w:r>
        <w:rPr/>
        <w:t>infringe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freedom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others.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only</w:t>
      </w:r>
      <w:r>
        <w:rPr>
          <w:spacing w:val="1"/>
        </w:rPr>
        <w:t> </w:t>
      </w:r>
      <w:r>
        <w:rPr/>
        <w:t>way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intelligible possession is possible without violating the principle of right is when each</w:t>
      </w:r>
      <w:r>
        <w:rPr>
          <w:spacing w:val="1"/>
        </w:rPr>
        <w:t> </w:t>
      </w:r>
      <w:r>
        <w:rPr/>
        <w:t>person agrees to obligate mutually all others to recognize each individual's intelligible</w:t>
      </w:r>
      <w:r>
        <w:rPr>
          <w:spacing w:val="1"/>
        </w:rPr>
        <w:t> </w:t>
      </w:r>
      <w:r>
        <w:rPr/>
        <w:t>possessions. Each person must acknowledge that he is obligated to refrain from using</w:t>
      </w:r>
      <w:r>
        <w:rPr>
          <w:spacing w:val="1"/>
        </w:rPr>
        <w:t> </w:t>
      </w:r>
      <w:r>
        <w:rPr/>
        <w:t>objects that belong to another. Since no individual will can rightfully make and enforce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 law obligating</w:t>
      </w:r>
      <w:r>
        <w:rPr>
          <w:spacing w:val="1"/>
        </w:rPr>
        <w:t> </w:t>
      </w:r>
      <w:r>
        <w:rPr/>
        <w:t>everyone to</w:t>
      </w:r>
      <w:r>
        <w:rPr>
          <w:spacing w:val="1"/>
        </w:rPr>
        <w:t> </w:t>
      </w:r>
      <w:r>
        <w:rPr/>
        <w:t>respect</w:t>
      </w:r>
      <w:r>
        <w:rPr>
          <w:spacing w:val="1"/>
        </w:rPr>
        <w:t> </w:t>
      </w:r>
      <w:r>
        <w:rPr/>
        <w:t>others' property,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mutual</w:t>
      </w:r>
      <w:r>
        <w:rPr>
          <w:spacing w:val="1"/>
        </w:rPr>
        <w:t> </w:t>
      </w:r>
      <w:r>
        <w:rPr/>
        <w:t>obligation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possible only in accordance with a "collective general (common) and powerful will", in</w:t>
      </w:r>
      <w:r>
        <w:rPr>
          <w:spacing w:val="1"/>
        </w:rPr>
        <w:t> </w:t>
      </w:r>
      <w:r>
        <w:rPr/>
        <w:t>other words, only in a civil condition. The state itself obligates all citizens to respect the</w:t>
      </w:r>
      <w:r>
        <w:rPr>
          <w:spacing w:val="1"/>
        </w:rPr>
        <w:t> </w:t>
      </w:r>
      <w:r>
        <w:rPr/>
        <w:t>property</w:t>
      </w:r>
      <w:r>
        <w:rPr>
          <w:spacing w:val="54"/>
        </w:rPr>
        <w:t> </w:t>
      </w:r>
      <w:r>
        <w:rPr/>
        <w:t>of</w:t>
      </w:r>
      <w:r>
        <w:rPr>
          <w:spacing w:val="53"/>
        </w:rPr>
        <w:t> </w:t>
      </w:r>
      <w:r>
        <w:rPr/>
        <w:t>other</w:t>
      </w:r>
      <w:r>
        <w:rPr>
          <w:spacing w:val="55"/>
        </w:rPr>
        <w:t> </w:t>
      </w:r>
      <w:r>
        <w:rPr/>
        <w:t>citizens.</w:t>
      </w:r>
      <w:r>
        <w:rPr>
          <w:spacing w:val="55"/>
        </w:rPr>
        <w:t> </w:t>
      </w:r>
      <w:r>
        <w:rPr/>
        <w:t>Without</w:t>
      </w:r>
      <w:r>
        <w:rPr>
          <w:spacing w:val="55"/>
        </w:rPr>
        <w:t> </w:t>
      </w:r>
      <w:r>
        <w:rPr/>
        <w:t>a</w:t>
      </w:r>
      <w:r>
        <w:rPr>
          <w:spacing w:val="54"/>
        </w:rPr>
        <w:t> </w:t>
      </w:r>
      <w:r>
        <w:rPr/>
        <w:t>state</w:t>
      </w:r>
      <w:r>
        <w:rPr>
          <w:spacing w:val="54"/>
        </w:rPr>
        <w:t> </w:t>
      </w:r>
      <w:r>
        <w:rPr/>
        <w:t>to</w:t>
      </w:r>
      <w:r>
        <w:rPr>
          <w:spacing w:val="57"/>
        </w:rPr>
        <w:t> </w:t>
      </w:r>
      <w:r>
        <w:rPr/>
        <w:t>enforce</w:t>
      </w:r>
      <w:r>
        <w:rPr>
          <w:spacing w:val="54"/>
        </w:rPr>
        <w:t> </w:t>
      </w:r>
      <w:r>
        <w:rPr/>
        <w:t>these</w:t>
      </w:r>
      <w:r>
        <w:rPr>
          <w:spacing w:val="54"/>
        </w:rPr>
        <w:t> </w:t>
      </w:r>
      <w:r>
        <w:rPr/>
        <w:t>property</w:t>
      </w:r>
      <w:r>
        <w:rPr>
          <w:spacing w:val="57"/>
        </w:rPr>
        <w:t> </w:t>
      </w:r>
      <w:r>
        <w:rPr/>
        <w:t>rights,</w:t>
      </w:r>
      <w:r>
        <w:rPr>
          <w:spacing w:val="55"/>
        </w:rPr>
        <w:t> </w:t>
      </w:r>
      <w:r>
        <w:rPr/>
        <w:t>they</w:t>
      </w:r>
      <w:r>
        <w:rPr>
          <w:spacing w:val="54"/>
        </w:rPr>
        <w:t> </w:t>
      </w:r>
      <w:r>
        <w:rPr/>
        <w:t>are</w:t>
      </w:r>
    </w:p>
    <w:p>
      <w:pPr>
        <w:spacing w:after="0" w:line="480" w:lineRule="auto"/>
        <w:jc w:val="both"/>
        <w:sectPr>
          <w:pgSz w:w="11910" w:h="16840"/>
          <w:pgMar w:header="0" w:footer="973" w:top="1160" w:bottom="1240" w:left="1480" w:right="720"/>
        </w:sectPr>
      </w:pPr>
    </w:p>
    <w:p>
      <w:pPr>
        <w:pStyle w:val="BodyText"/>
        <w:spacing w:line="480" w:lineRule="auto" w:before="78"/>
        <w:ind w:left="231" w:right="805"/>
        <w:jc w:val="both"/>
      </w:pPr>
      <w:r>
        <w:rPr/>
        <w:pict>
          <v:shape style="position:absolute;margin-left:70.962006pt;margin-top:297.18512pt;width:283.05pt;height:283.05pt;mso-position-horizontal-relative:page;mso-position-vertical-relative:paragraph;z-index:-23571968" coordorigin="1419,5944" coordsize="5661,5661" path="m2485,11409l1614,10538,1419,10733,2290,11604,2485,11409xm3077,10733l3076,10694,3071,10651,3062,10607,3048,10563,3029,10520,3006,10476,2978,10434,2948,10393,2914,10353,2877,10314,2358,9794,2164,9989,2695,10520,2728,10556,2752,10592,2769,10627,2779,10661,2781,10693,2774,10724,2760,10753,2739,10779,2713,10800,2684,10814,2653,10820,2620,10818,2586,10809,2551,10792,2516,10768,2480,10736,1949,10204,1754,10398,2274,10917,2308,10950,2347,10982,2391,11014,2439,11047,2471,11066,2506,11082,2543,11095,2581,11105,2620,11113,2656,11117,2690,11117,2723,11114,2754,11107,2786,11095,2818,11079,2849,11058,2880,11035,2908,11012,2934,10990,2958,10967,2994,10927,3025,10886,3048,10844,3065,10802,3073,10769,3077,10733xm3805,9950l3799,9886,3783,9820,3757,9754,3729,9699,3694,9643,3651,9586,3601,9527,3584,9508,3544,9466,3520,9444,3520,9938,3515,9978,3500,10015,3474,10048,3441,10074,3404,10089,3364,10093,3319,10087,3270,10069,3217,10037,3158,9992,3094,9933,3035,9869,2989,9810,2958,9756,2939,9706,2933,9662,2937,9622,2952,9586,2976,9554,3009,9529,3045,9513,3086,9508,3130,9513,3178,9530,3230,9560,3286,9602,3346,9657,3411,9727,3461,9790,3495,9846,3514,9894,3520,9938,3520,9444,3474,9401,3405,9346,3336,9301,3267,9266,3199,9240,3132,9224,3053,9219,2978,9229,2906,9254,2837,9295,2773,9350,2719,9414,2679,9481,2655,9553,2646,9628,2652,9708,2669,9776,2695,9845,2731,9915,2777,9985,2833,10055,2899,10126,2959,10183,3019,10233,3079,10275,3138,10310,3196,10337,3267,10361,3334,10375,3398,10379,3458,10372,3516,10356,3572,10329,3628,10291,3681,10243,3728,10189,3764,10133,3781,10093,3789,10074,3802,10013,3805,9950xm4076,9370l3889,9183,3635,9438,3822,9625,4076,9370xm4587,9308l3716,8437,3521,8632,4392,9503,4587,9308xm4921,8974l4598,8650,4704,8544,4755,8484,4760,8474,4789,8422,4806,8359,4805,8294,4789,8229,4766,8178,4759,8163,4715,8097,4656,8031,4593,7974,4530,7931,4521,7927,4521,8320,4520,8345,4510,8372,4493,8399,4469,8426,4421,8474,4227,8279,4282,8224,4309,8201,4335,8185,4361,8178,4385,8178,4409,8185,4432,8195,4454,8210,4475,8228,4493,8250,4507,8272,4516,8295,4521,8320,4521,7927,4467,7901,4406,7885,4346,7884,4288,7899,4232,7929,4178,7974,3854,8298,4726,9169,4921,8974xm5711,8184l5055,7528,5253,7329,5038,7114,4447,7706,4662,7921,4860,7722,5516,8378,5711,8184xm6346,7548l5690,6892,5889,6694,5674,6479,5082,7070,5297,7285,5496,7087,6152,7743,6346,7548xm7080,6675l7074,6611,7058,6546,7032,6479,7004,6424,6969,6368,6926,6311,6876,6252,6858,6233,6819,6192,6795,6169,6795,6663,6790,6703,6774,6740,6748,6773,6716,6799,6679,6814,6639,6818,6594,6812,6545,6794,6492,6762,6433,6717,6369,6658,6310,6594,6264,6535,6232,6481,6214,6431,6208,6387,6212,6347,6227,6311,6251,6279,6284,6254,6320,6238,6361,6233,6405,6238,6453,6256,6505,6285,6561,6328,6621,6383,6686,6452,6736,6515,6770,6571,6789,6620,6795,6663,6795,6169,6749,6127,6679,6071,6610,6026,6542,5991,6474,5965,6406,5949,6328,5944,6252,5954,6181,5979,6112,6020,6048,6075,5994,6139,5954,6206,5930,6278,5921,6354,5927,6433,5944,6502,5970,6571,6006,6640,6052,6710,6107,6780,6173,6851,6234,6908,6294,6958,6354,7000,6413,7035,6471,7062,6542,7087,6609,7100,6673,7104,6733,7097,6791,7081,6847,7054,6902,7016,6956,6968,7003,6914,7039,6858,7056,6818,7064,6799,7077,6738,7080,6675xe" filled="true" fillcolor="#c0c0c0" stroked="false">
            <v:path arrowok="t"/>
            <v:fill opacity="32896f" type="solid"/>
            <w10:wrap type="none"/>
          </v:shape>
        </w:pict>
      </w:r>
      <w:r>
        <w:rPr/>
        <w:pict>
          <v:shape style="position:absolute;margin-left:347.18103pt;margin-top:134.483093pt;width:157.3pt;height:169.5pt;mso-position-horizontal-relative:page;mso-position-vertical-relative:paragraph;z-index:-23571456" coordorigin="6944,2690" coordsize="3146,3390" path="m8093,5680l8088,5631,8076,5580,8057,5528,8032,5473,8002,5418,7964,5360,7903,5385,7722,5459,7754,5506,7778,5549,7796,5589,7807,5627,7810,5662,7804,5695,7789,5726,7766,5755,7735,5779,7701,5793,7663,5797,7623,5791,7576,5772,7523,5738,7461,5689,7392,5624,7340,5568,7298,5516,7267,5468,7247,5425,7234,5374,7235,5327,7248,5286,7275,5250,7290,5237,7307,5227,7325,5219,7345,5214,7365,5212,7387,5213,7409,5216,7432,5222,7447,5228,7465,5236,7486,5247,7509,5261,7628,5036,7545,4991,7466,4958,7392,4939,7323,4933,7256,4941,7192,4964,7129,5001,7069,5054,7015,5116,6977,5183,6953,5253,6944,5327,6950,5405,6967,5472,6993,5540,7029,5608,7076,5678,7132,5749,7199,5821,7264,5881,7327,5933,7390,5977,7452,6013,7513,6040,7585,6063,7653,6076,7714,6079,7770,6072,7823,6056,7875,6029,7927,5992,7979,5946,8017,5903,8048,5860,8070,5816,8084,5772,8092,5727,8093,5680xm8791,4964l8784,4900,8769,4835,8743,4768,8715,4714,8680,4658,8637,4600,8587,4541,8569,4522,8530,4481,8506,4458,8506,4952,8501,4992,8485,5029,8459,5062,8427,5088,8390,5103,8350,5107,8305,5101,8256,5083,8202,5051,8144,5006,8080,4947,8021,4883,7975,4824,7943,4770,7925,4721,7919,4676,7923,4636,7937,4600,7962,4568,7994,4543,8031,4527,8072,4522,8116,4527,8164,4545,8216,4574,8272,4617,8332,4672,8397,4741,8447,4804,8481,4860,8500,4909,8506,4952,8506,4458,8460,4416,8390,4360,8321,4315,8253,4280,8185,4254,8117,4238,8039,4233,7963,4243,7891,4268,7823,4309,7758,4364,7704,4428,7665,4495,7641,4567,7632,4643,7638,4722,7654,4791,7681,4860,7717,4929,7762,4999,7818,5070,7884,5140,7945,5198,8005,5247,8065,5289,8124,5324,8182,5351,8252,5376,8320,5389,8384,5393,8444,5386,8502,5370,8558,5343,8613,5305,8667,5257,8714,5204,8750,5147,8767,5107,8775,5089,8788,5027,8791,4964xm9271,4623l8948,4300,9055,4193,9105,4134,9111,4124,9139,4072,9156,4009,9156,3944,9140,3878,9117,3828,9110,3813,9065,3747,9007,3681,8943,3624,8880,3580,8871,3576,8871,3969,8870,3995,8861,4021,8844,4048,8819,4076,8772,4124,8577,3929,8633,3874,8660,3850,8686,3835,8711,3828,8735,3828,8759,3835,8782,3845,8804,3859,8825,3878,8843,3899,8857,3922,8866,3945,8871,3969,8871,3576,8818,3551,8756,3535,8696,3534,8638,3549,8582,3579,8528,3624,8205,3948,9076,4819,9271,4623xm10089,3806l9724,3441,9671,3291,9516,2840,9463,2690,9248,2905,9276,2975,9359,3186,9415,3326,9345,3298,9134,3215,8994,3159,8777,3375,8928,3428,9379,3583,9529,3636,9894,4001,10089,3806xe" filled="true" fillcolor="#c0c0c0" stroked="false">
            <v:path arrowok="t"/>
            <v:fill opacity="32896f" type="solid"/>
            <w10:wrap type="none"/>
          </v:shape>
        </w:pict>
      </w:r>
      <w:r>
        <w:rPr/>
        <w:t>impossible (Southwood, 2010). As stated by Rauscher in the preceding thought, in Kant’s</w:t>
      </w:r>
      <w:r>
        <w:rPr>
          <w:spacing w:val="-57"/>
        </w:rPr>
        <w:t> </w:t>
      </w:r>
      <w:r>
        <w:rPr/>
        <w:t>view, the state is the product of a social contract, and without it rightful possession could</w:t>
      </w:r>
      <w:r>
        <w:rPr>
          <w:spacing w:val="1"/>
        </w:rPr>
        <w:t> </w:t>
      </w:r>
      <w:r>
        <w:rPr/>
        <w:t>not be guaranteed since individuals lack the capacity to make and enforce laws by which</w:t>
      </w:r>
      <w:r>
        <w:rPr>
          <w:spacing w:val="1"/>
        </w:rPr>
        <w:t> </w:t>
      </w:r>
      <w:r>
        <w:rPr/>
        <w:t>everyone will respect the property rights of others. The second of Kant’s discussion of the</w:t>
      </w:r>
      <w:r>
        <w:rPr>
          <w:spacing w:val="-57"/>
        </w:rPr>
        <w:t> </w:t>
      </w:r>
      <w:r>
        <w:rPr/>
        <w:t>social contract comes in the context of a priori restriction on the powers of the sovereign.</w:t>
      </w:r>
      <w:r>
        <w:rPr>
          <w:spacing w:val="1"/>
        </w:rPr>
        <w:t> </w:t>
      </w:r>
      <w:r>
        <w:rPr/>
        <w:t>The contract is presented as a postulate of reason that compels the sovereign to ‘give his</w:t>
      </w:r>
      <w:r>
        <w:rPr>
          <w:spacing w:val="1"/>
        </w:rPr>
        <w:t> </w:t>
      </w:r>
      <w:r>
        <w:rPr/>
        <w:t>laws in such a way that they could have arisen from the united will of a whole people and</w:t>
      </w:r>
      <w:r>
        <w:rPr>
          <w:spacing w:val="1"/>
        </w:rPr>
        <w:t> </w:t>
      </w:r>
      <w:r>
        <w:rPr/>
        <w:t>to regard each subject, insofar as he wants to be a citizen, as if he has joined in voting for</w:t>
      </w:r>
      <w:r>
        <w:rPr>
          <w:spacing w:val="1"/>
        </w:rPr>
        <w:t> </w:t>
      </w:r>
      <w:r>
        <w:rPr/>
        <w:t>such a will (Alubabari, 2012) The contract imposes rational</w:t>
      </w:r>
      <w:r>
        <w:rPr>
          <w:spacing w:val="60"/>
        </w:rPr>
        <w:t> </w:t>
      </w:r>
      <w:r>
        <w:rPr/>
        <w:t>limitations on the sovereign</w:t>
      </w:r>
      <w:r>
        <w:rPr>
          <w:spacing w:val="1"/>
        </w:rPr>
        <w:t> </w:t>
      </w:r>
      <w:r>
        <w:rPr/>
        <w:t>as legislator. Kant emphasizes that the social contract is not a historically real act, and</w:t>
      </w:r>
      <w:r>
        <w:rPr>
          <w:spacing w:val="1"/>
        </w:rPr>
        <w:t> </w:t>
      </w:r>
      <w:r>
        <w:rPr/>
        <w:t>even the idea of consent implicit in the contract is also not an empirical consent in a</w:t>
      </w:r>
      <w:r>
        <w:rPr>
          <w:spacing w:val="1"/>
        </w:rPr>
        <w:t> </w:t>
      </w:r>
      <w:r>
        <w:rPr/>
        <w:t>historical context. It is rather based on a set of choices which citizens would possibly</w:t>
      </w:r>
      <w:r>
        <w:rPr>
          <w:spacing w:val="1"/>
        </w:rPr>
        <w:t> </w:t>
      </w:r>
      <w:r>
        <w:rPr/>
        <w:t>consent to on the dictates of reason. In other words, it is based on possible rational</w:t>
      </w:r>
      <w:r>
        <w:rPr>
          <w:spacing w:val="1"/>
        </w:rPr>
        <w:t> </w:t>
      </w:r>
      <w:r>
        <w:rPr/>
        <w:t>unanimity. This consent is not determined by any particular set of desires on which</w:t>
      </w:r>
      <w:r>
        <w:rPr>
          <w:spacing w:val="1"/>
        </w:rPr>
        <w:t> </w:t>
      </w:r>
      <w:r>
        <w:rPr/>
        <w:t>citizens</w:t>
      </w:r>
      <w:r>
        <w:rPr>
          <w:spacing w:val="1"/>
        </w:rPr>
        <w:t> </w:t>
      </w:r>
      <w:r>
        <w:rPr/>
        <w:t>are agreed;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rather a possible</w:t>
      </w:r>
      <w:r>
        <w:rPr>
          <w:spacing w:val="1"/>
        </w:rPr>
        <w:t> </w:t>
      </w:r>
      <w:r>
        <w:rPr/>
        <w:t>consent</w:t>
      </w:r>
      <w:r>
        <w:rPr>
          <w:spacing w:val="1"/>
        </w:rPr>
        <w:t> </w:t>
      </w:r>
      <w:r>
        <w:rPr/>
        <w:t>based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abstract</w:t>
      </w:r>
      <w:r>
        <w:rPr>
          <w:spacing w:val="1"/>
        </w:rPr>
        <w:t> </w:t>
      </w:r>
      <w:r>
        <w:rPr/>
        <w:t>idea of fair</w:t>
      </w:r>
      <w:r>
        <w:rPr>
          <w:spacing w:val="1"/>
        </w:rPr>
        <w:t> </w:t>
      </w:r>
      <w:r>
        <w:rPr/>
        <w:t>distributions</w:t>
      </w:r>
      <w:r>
        <w:rPr>
          <w:spacing w:val="-1"/>
        </w:rPr>
        <w:t> </w:t>
      </w:r>
      <w:r>
        <w:rPr/>
        <w:t>of burdens and</w:t>
      </w:r>
      <w:r>
        <w:rPr>
          <w:spacing w:val="1"/>
        </w:rPr>
        <w:t> </w:t>
      </w:r>
      <w:r>
        <w:rPr/>
        <w:t>rights.</w:t>
      </w:r>
    </w:p>
    <w:p>
      <w:pPr>
        <w:pStyle w:val="BodyText"/>
        <w:spacing w:line="480" w:lineRule="auto"/>
        <w:ind w:left="231" w:right="803" w:firstLine="719"/>
        <w:jc w:val="both"/>
      </w:pPr>
      <w:r>
        <w:rPr/>
        <w:t>According to Southwood (2010) Kant offers two examples to underscore how the</w:t>
      </w:r>
      <w:r>
        <w:rPr>
          <w:spacing w:val="1"/>
        </w:rPr>
        <w:t> </w:t>
      </w:r>
      <w:r>
        <w:rPr/>
        <w:t>application of reason in the distribution of burdens and rights constitutes the basis for</w:t>
      </w:r>
      <w:r>
        <w:rPr>
          <w:spacing w:val="1"/>
        </w:rPr>
        <w:t> </w:t>
      </w:r>
      <w:r>
        <w:rPr/>
        <w:t>possible</w:t>
      </w:r>
      <w:r>
        <w:rPr>
          <w:spacing w:val="1"/>
        </w:rPr>
        <w:t> </w:t>
      </w:r>
      <w:r>
        <w:rPr/>
        <w:t>rational</w:t>
      </w:r>
      <w:r>
        <w:rPr>
          <w:spacing w:val="1"/>
        </w:rPr>
        <w:t> </w:t>
      </w:r>
      <w:r>
        <w:rPr/>
        <w:t>consent.</w:t>
      </w:r>
      <w:r>
        <w:rPr>
          <w:spacing w:val="1"/>
        </w:rPr>
        <w:t> </w:t>
      </w:r>
      <w:r>
        <w:rPr/>
        <w:t>His</w:t>
      </w:r>
      <w:r>
        <w:rPr>
          <w:spacing w:val="1"/>
        </w:rPr>
        <w:t> </w:t>
      </w:r>
      <w:r>
        <w:rPr/>
        <w:t>first</w:t>
      </w:r>
      <w:r>
        <w:rPr>
          <w:spacing w:val="1"/>
        </w:rPr>
        <w:t> </w:t>
      </w:r>
      <w:r>
        <w:rPr/>
        <w:t>example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law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would</w:t>
      </w:r>
      <w:r>
        <w:rPr>
          <w:spacing w:val="1"/>
        </w:rPr>
        <w:t> </w:t>
      </w:r>
      <w:r>
        <w:rPr/>
        <w:t>exclusively</w:t>
      </w:r>
      <w:r>
        <w:rPr>
          <w:spacing w:val="60"/>
        </w:rPr>
        <w:t> </w:t>
      </w:r>
      <w:r>
        <w:rPr/>
        <w:t>give</w:t>
      </w:r>
      <w:r>
        <w:rPr>
          <w:spacing w:val="1"/>
        </w:rPr>
        <w:t> </w:t>
      </w:r>
      <w:r>
        <w:rPr/>
        <w:t>hereditary privileges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members of a certain</w:t>
      </w:r>
      <w:r>
        <w:rPr>
          <w:spacing w:val="1"/>
        </w:rPr>
        <w:t> </w:t>
      </w:r>
      <w:r>
        <w:rPr/>
        <w:t>class</w:t>
      </w:r>
      <w:r>
        <w:rPr>
          <w:spacing w:val="1"/>
        </w:rPr>
        <w:t> </w:t>
      </w:r>
      <w:r>
        <w:rPr/>
        <w:t>of subjects.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 law would</w:t>
      </w:r>
      <w:r>
        <w:rPr>
          <w:spacing w:val="60"/>
        </w:rPr>
        <w:t> </w:t>
      </w:r>
      <w:r>
        <w:rPr/>
        <w:t>be</w:t>
      </w:r>
      <w:r>
        <w:rPr>
          <w:spacing w:val="1"/>
        </w:rPr>
        <w:t> </w:t>
      </w:r>
      <w:r>
        <w:rPr/>
        <w:t>unjust</w:t>
      </w:r>
      <w:r>
        <w:rPr>
          <w:spacing w:val="1"/>
        </w:rPr>
        <w:t> </w:t>
      </w:r>
      <w:r>
        <w:rPr/>
        <w:t>because it</w:t>
      </w:r>
      <w:r>
        <w:rPr>
          <w:spacing w:val="1"/>
        </w:rPr>
        <w:t> </w:t>
      </w:r>
      <w:r>
        <w:rPr/>
        <w:t>would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irrational</w:t>
      </w:r>
      <w:r>
        <w:rPr>
          <w:spacing w:val="1"/>
        </w:rPr>
        <w:t> </w:t>
      </w:r>
      <w:r>
        <w:rPr/>
        <w:t>for those</w:t>
      </w:r>
      <w:r>
        <w:rPr>
          <w:spacing w:val="1"/>
        </w:rPr>
        <w:t> </w:t>
      </w:r>
      <w:r>
        <w:rPr/>
        <w:t>who would not</w:t>
      </w:r>
      <w:r>
        <w:rPr>
          <w:spacing w:val="1"/>
        </w:rPr>
        <w:t> </w:t>
      </w:r>
      <w:r>
        <w:rPr/>
        <w:t>fall</w:t>
      </w:r>
      <w:r>
        <w:rPr>
          <w:spacing w:val="1"/>
        </w:rPr>
        <w:t> </w:t>
      </w:r>
      <w:r>
        <w:rPr/>
        <w:t>within this</w:t>
      </w:r>
      <w:r>
        <w:rPr>
          <w:spacing w:val="60"/>
        </w:rPr>
        <w:t> </w:t>
      </w:r>
      <w:r>
        <w:rPr/>
        <w:t>class to</w:t>
      </w:r>
      <w:r>
        <w:rPr>
          <w:spacing w:val="-57"/>
        </w:rPr>
        <w:t> </w:t>
      </w:r>
      <w:r>
        <w:rPr/>
        <w:t>agree to accept the odds of fewer privileges than</w:t>
      </w:r>
      <w:r>
        <w:rPr>
          <w:spacing w:val="1"/>
        </w:rPr>
        <w:t> </w:t>
      </w:r>
      <w:r>
        <w:rPr/>
        <w:t>members of the class. His second</w:t>
      </w:r>
      <w:r>
        <w:rPr>
          <w:spacing w:val="1"/>
        </w:rPr>
        <w:t> </w:t>
      </w:r>
      <w:r>
        <w:rPr/>
        <w:t>example concerns a war tax. Such a tax would not be unjust if it is administered fairly,</w:t>
      </w:r>
      <w:r>
        <w:rPr>
          <w:spacing w:val="1"/>
        </w:rPr>
        <w:t> </w:t>
      </w:r>
      <w:r>
        <w:rPr/>
        <w:t>because, as he explains, even if some actual citizens were opposed to the war, the war tax</w:t>
      </w:r>
      <w:r>
        <w:rPr>
          <w:spacing w:val="1"/>
        </w:rPr>
        <w:t> </w:t>
      </w:r>
      <w:r>
        <w:rPr/>
        <w:t>would still be just based on the possibility that the war is being waged for legitimate</w:t>
      </w:r>
      <w:r>
        <w:rPr>
          <w:spacing w:val="1"/>
        </w:rPr>
        <w:t> </w:t>
      </w:r>
      <w:r>
        <w:rPr/>
        <w:t>reasons</w:t>
      </w:r>
      <w:r>
        <w:rPr>
          <w:spacing w:val="49"/>
        </w:rPr>
        <w:t> </w:t>
      </w:r>
      <w:r>
        <w:rPr/>
        <w:t>that</w:t>
      </w:r>
      <w:r>
        <w:rPr>
          <w:spacing w:val="50"/>
        </w:rPr>
        <w:t> </w:t>
      </w:r>
      <w:r>
        <w:rPr/>
        <w:t>the</w:t>
      </w:r>
      <w:r>
        <w:rPr>
          <w:spacing w:val="49"/>
        </w:rPr>
        <w:t> </w:t>
      </w:r>
      <w:r>
        <w:rPr/>
        <w:t>state</w:t>
      </w:r>
      <w:r>
        <w:rPr>
          <w:spacing w:val="49"/>
        </w:rPr>
        <w:t> </w:t>
      </w:r>
      <w:r>
        <w:rPr/>
        <w:t>but</w:t>
      </w:r>
      <w:r>
        <w:rPr>
          <w:spacing w:val="50"/>
        </w:rPr>
        <w:t> </w:t>
      </w:r>
      <w:r>
        <w:rPr/>
        <w:t>not</w:t>
      </w:r>
      <w:r>
        <w:rPr>
          <w:spacing w:val="49"/>
        </w:rPr>
        <w:t> </w:t>
      </w:r>
      <w:r>
        <w:rPr/>
        <w:t>the</w:t>
      </w:r>
      <w:r>
        <w:rPr>
          <w:spacing w:val="49"/>
        </w:rPr>
        <w:t> </w:t>
      </w:r>
      <w:r>
        <w:rPr/>
        <w:t>citizens</w:t>
      </w:r>
      <w:r>
        <w:rPr>
          <w:spacing w:val="54"/>
        </w:rPr>
        <w:t> </w:t>
      </w:r>
      <w:r>
        <w:rPr/>
        <w:t>know</w:t>
      </w:r>
      <w:r>
        <w:rPr>
          <w:spacing w:val="49"/>
        </w:rPr>
        <w:t> </w:t>
      </w:r>
      <w:r>
        <w:rPr/>
        <w:t>about.</w:t>
      </w:r>
      <w:r>
        <w:rPr>
          <w:spacing w:val="50"/>
        </w:rPr>
        <w:t> </w:t>
      </w:r>
      <w:r>
        <w:rPr/>
        <w:t>This</w:t>
      </w:r>
      <w:r>
        <w:rPr>
          <w:spacing w:val="49"/>
        </w:rPr>
        <w:t> </w:t>
      </w:r>
      <w:r>
        <w:rPr/>
        <w:t>view</w:t>
      </w:r>
      <w:r>
        <w:rPr>
          <w:spacing w:val="49"/>
        </w:rPr>
        <w:t> </w:t>
      </w:r>
      <w:r>
        <w:rPr/>
        <w:t>is</w:t>
      </w:r>
      <w:r>
        <w:rPr>
          <w:spacing w:val="50"/>
        </w:rPr>
        <w:t> </w:t>
      </w:r>
      <w:r>
        <w:rPr/>
        <w:t>in</w:t>
      </w:r>
      <w:r>
        <w:rPr>
          <w:spacing w:val="50"/>
        </w:rPr>
        <w:t> </w:t>
      </w:r>
      <w:r>
        <w:rPr/>
        <w:t>line</w:t>
      </w:r>
      <w:r>
        <w:rPr>
          <w:spacing w:val="49"/>
        </w:rPr>
        <w:t> </w:t>
      </w:r>
      <w:r>
        <w:rPr/>
        <w:t>with</w:t>
      </w:r>
      <w:r>
        <w:rPr>
          <w:spacing w:val="49"/>
        </w:rPr>
        <w:t> </w:t>
      </w:r>
      <w:r>
        <w:rPr/>
        <w:t>the</w:t>
      </w:r>
    </w:p>
    <w:p>
      <w:pPr>
        <w:spacing w:after="0" w:line="480" w:lineRule="auto"/>
        <w:jc w:val="both"/>
        <w:sectPr>
          <w:pgSz w:w="11910" w:h="16840"/>
          <w:pgMar w:header="0" w:footer="973" w:top="1160" w:bottom="1240" w:left="1480" w:right="720"/>
        </w:sectPr>
      </w:pPr>
    </w:p>
    <w:p>
      <w:pPr>
        <w:pStyle w:val="BodyText"/>
        <w:spacing w:line="480" w:lineRule="auto" w:before="78"/>
        <w:ind w:left="231" w:right="803"/>
        <w:jc w:val="both"/>
      </w:pPr>
      <w:r>
        <w:rPr/>
        <w:pict>
          <v:shape style="position:absolute;margin-left:347.18103pt;margin-top:134.483093pt;width:157.3pt;height:169.5pt;mso-position-horizontal-relative:page;mso-position-vertical-relative:paragraph;z-index:-23570432" coordorigin="6944,2690" coordsize="3146,3390" path="m8093,5680l8088,5631,8076,5580,8057,5528,8032,5473,8002,5418,7964,5360,7903,5385,7722,5459,7754,5506,7778,5549,7796,5589,7807,5627,7810,5662,7804,5695,7789,5726,7766,5755,7735,5779,7701,5793,7663,5797,7623,5791,7576,5772,7523,5738,7461,5689,7392,5624,7340,5568,7298,5516,7267,5468,7247,5425,7234,5374,7235,5327,7248,5286,7275,5250,7290,5237,7307,5227,7325,5219,7345,5214,7365,5212,7387,5213,7409,5216,7432,5222,7447,5228,7465,5236,7486,5247,7509,5261,7628,5036,7545,4991,7466,4958,7392,4939,7323,4933,7256,4941,7192,4964,7129,5001,7069,5054,7015,5116,6977,5183,6953,5253,6944,5327,6950,5405,6967,5472,6993,5540,7029,5608,7076,5678,7132,5749,7199,5821,7264,5881,7327,5933,7390,5977,7452,6013,7513,6040,7585,6063,7653,6076,7714,6079,7770,6072,7823,6056,7875,6029,7927,5992,7979,5946,8017,5903,8048,5860,8070,5816,8084,5772,8092,5727,8093,5680xm8791,4964l8784,4900,8769,4835,8743,4768,8715,4714,8680,4658,8637,4600,8587,4541,8569,4522,8530,4481,8506,4458,8506,4952,8501,4992,8485,5029,8459,5062,8427,5088,8390,5103,8350,5107,8305,5101,8256,5083,8202,5051,8144,5006,8080,4947,8021,4883,7975,4824,7943,4770,7925,4721,7919,4676,7923,4636,7937,4600,7962,4568,7994,4543,8031,4527,8072,4522,8116,4527,8164,4545,8216,4574,8272,4617,8332,4672,8397,4741,8447,4804,8481,4860,8500,4909,8506,4952,8506,4458,8460,4416,8390,4360,8321,4315,8253,4280,8185,4254,8117,4238,8039,4233,7963,4243,7891,4268,7823,4309,7758,4364,7704,4428,7665,4495,7641,4567,7632,4643,7638,4722,7654,4791,7681,4860,7717,4929,7762,4999,7818,5070,7884,5140,7945,5198,8005,5247,8065,5289,8124,5324,8182,5351,8252,5376,8320,5389,8384,5393,8444,5386,8502,5370,8558,5343,8613,5305,8667,5257,8714,5204,8750,5147,8767,5107,8775,5089,8788,5027,8791,4964xm9271,4623l8948,4300,9055,4193,9105,4134,9111,4124,9139,4072,9156,4009,9156,3944,9140,3878,9117,3828,9110,3813,9065,3747,9007,3681,8943,3624,8880,3580,8871,3576,8871,3969,8870,3995,8861,4021,8844,4048,8819,4076,8772,4124,8577,3929,8633,3874,8660,3850,8686,3835,8711,3828,8735,3828,8759,3835,8782,3845,8804,3859,8825,3878,8843,3899,8857,3922,8866,3945,8871,3969,8871,3576,8818,3551,8756,3535,8696,3534,8638,3549,8582,3579,8528,3624,8205,3948,9076,4819,9271,4623xm10089,3806l9724,3441,9671,3291,9516,2840,9463,2690,9248,2905,9276,2975,9359,3186,9415,3326,9345,3298,9134,3215,8994,3159,8777,3375,8928,3428,9379,3583,9529,3636,9894,4001,10089,3806xe" filled="true" fillcolor="#c0c0c0" stroked="false">
            <v:path arrowok="t"/>
            <v:fill opacity="32896f" type="solid"/>
            <w10:wrap type="none"/>
          </v:shape>
        </w:pict>
      </w:r>
      <w:r>
        <w:rPr/>
        <w:t>Hegelian postulate that the state is an organic rational whole. Here empirical information</w:t>
      </w:r>
      <w:r>
        <w:rPr>
          <w:spacing w:val="1"/>
        </w:rPr>
        <w:t> </w:t>
      </w:r>
      <w:r>
        <w:rPr/>
        <w:t>might cause all citizens to approve the law. As stated by Frederick Rauscher, ‘in both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examples,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conception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"possibly</w:t>
      </w:r>
      <w:r>
        <w:rPr>
          <w:spacing w:val="1"/>
        </w:rPr>
        <w:t> </w:t>
      </w:r>
      <w:r>
        <w:rPr/>
        <w:t>consent"</w:t>
      </w:r>
      <w:r>
        <w:rPr>
          <w:spacing w:val="1"/>
        </w:rPr>
        <w:t> </w:t>
      </w:r>
      <w:r>
        <w:rPr/>
        <w:t>abstracts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actual</w:t>
      </w:r>
      <w:r>
        <w:rPr>
          <w:spacing w:val="1"/>
        </w:rPr>
        <w:t> </w:t>
      </w:r>
      <w:r>
        <w:rPr/>
        <w:t>desires</w:t>
      </w:r>
      <w:r>
        <w:rPr>
          <w:spacing w:val="1"/>
        </w:rPr>
        <w:t> </w:t>
      </w:r>
      <w:r>
        <w:rPr/>
        <w:t>individual citizens have. The possible consent is not based upon some hypothetical vote</w:t>
      </w:r>
      <w:r>
        <w:rPr>
          <w:spacing w:val="1"/>
        </w:rPr>
        <w:t> </w:t>
      </w:r>
      <w:r>
        <w:rPr/>
        <w:t>given actual preferences but is based on a rational conception of agreement, given any</w:t>
      </w:r>
      <w:r>
        <w:rPr>
          <w:spacing w:val="1"/>
        </w:rPr>
        <w:t> </w:t>
      </w:r>
      <w:r>
        <w:rPr/>
        <w:t>possible</w:t>
      </w:r>
      <w:r>
        <w:rPr>
          <w:spacing w:val="-1"/>
        </w:rPr>
        <w:t> </w:t>
      </w:r>
      <w:r>
        <w:rPr/>
        <w:t>empirical information.</w:t>
      </w:r>
    </w:p>
    <w:p>
      <w:pPr>
        <w:pStyle w:val="BodyText"/>
        <w:spacing w:line="480" w:lineRule="auto"/>
        <w:ind w:left="231" w:right="802" w:firstLine="719"/>
        <w:jc w:val="both"/>
      </w:pPr>
      <w:r>
        <w:rPr/>
        <w:pict>
          <v:shape style="position:absolute;margin-left:70.962006pt;margin-top:127.716042pt;width:283.05pt;height:283.05pt;mso-position-horizontal-relative:page;mso-position-vertical-relative:paragraph;z-index:-23570944" coordorigin="1419,2554" coordsize="5661,5661" path="m2485,8020l1614,7149,1419,7344,2290,8215,2485,8020xm3077,7344l3076,7305,3071,7262,3062,7218,3048,7174,3029,7130,3006,7087,2978,7045,2948,7004,2914,6964,2877,6924,2358,6405,2164,6599,2695,7131,2728,7167,2752,7202,2769,7237,2779,7271,2781,7304,2774,7335,2760,7363,2739,7389,2713,7411,2684,7425,2653,7431,2620,7429,2586,7419,2551,7402,2516,7378,2480,7346,1949,6814,1754,7009,2274,7528,2308,7560,2347,7592,2391,7625,2439,7657,2471,7676,2506,7692,2543,7705,2581,7716,2620,7724,2656,7728,2690,7728,2723,7724,2754,7717,2786,7706,2818,7690,2849,7669,2880,7646,2908,7623,2934,7600,2958,7577,2994,7537,3025,7496,3048,7455,3065,7412,3073,7380,3077,7344xm3805,6561l3799,6497,3783,6431,3757,6364,3729,6310,3694,6254,3651,6196,3601,6137,3584,6119,3544,6077,3520,6055,3520,6549,3515,6589,3500,6626,3474,6659,3441,6684,3404,6699,3364,6704,3319,6697,3270,6679,3217,6648,3158,6602,3094,6543,3035,6479,2989,6420,2958,6366,2939,6317,2933,6273,2937,6232,2952,6196,2976,6165,3009,6139,3045,6124,3086,6119,3130,6124,3178,6141,3230,6171,3286,6213,3346,6268,3411,6338,3461,6401,3495,6456,3514,6505,3520,6549,3520,6055,3474,6012,3405,5957,3336,5912,3267,5876,3199,5851,3132,5835,3053,5829,2978,5839,2906,5865,2837,5905,2773,5961,2719,6024,2679,6092,2655,6163,2646,6239,2652,6319,2669,6387,2695,6456,2731,6526,2777,6596,2833,6666,2899,6737,2959,6794,3019,6844,3079,6886,3138,6920,3196,6948,3267,6972,3334,6986,3398,6989,3458,6983,3516,6967,3572,6940,3628,6902,3681,6854,3728,6800,3764,6744,3781,6704,3789,6685,3802,6624,3805,6561xm4076,5981l3889,5794,3635,6048,3822,6235,4076,5981xm4587,5918l3716,5047,3521,5242,4392,6113,4587,5918xm4921,5584l4598,5261,4704,5154,4755,5094,4760,5084,4789,5033,4806,4970,4805,4905,4789,4839,4766,4788,4759,4773,4715,4707,4656,4641,4593,4584,4530,4541,4521,4537,4521,4930,4520,4956,4510,4982,4493,5009,4469,5037,4421,5084,4227,4890,4282,4835,4309,4811,4335,4796,4361,4788,4385,4789,4409,4795,4432,4806,4454,4820,4475,4839,4493,4860,4507,4883,4516,4906,4521,4930,4521,4537,4467,4512,4406,4496,4346,4495,4288,4510,4232,4540,4178,4585,3854,4908,4726,5780,4921,5584xm5711,4794l5055,4138,5253,3940,5038,3725,4447,4316,4662,4531,4860,4333,5516,4989,5711,4794xm6346,4159l5690,3503,5889,3304,5674,3089,5082,3681,5297,3896,5496,3698,6152,4354,6346,4159xm7080,3286l7074,3222,7058,3156,7032,3089,7004,3035,6969,2979,6926,2921,6876,2863,6858,2844,6819,2802,6795,2780,6795,3274,6790,3314,6774,3351,6748,3384,6716,3409,6679,3424,6639,3429,6594,3422,6545,3404,6492,3373,6433,3327,6369,3268,6310,3204,6264,3145,6232,3091,6214,3042,6208,2998,6212,2957,6227,2921,6251,2890,6284,2864,6320,2849,6361,2844,6405,2849,6453,2866,6505,2896,6561,2938,6621,2993,6686,3063,6736,3126,6770,3182,6789,3230,6795,3274,6795,2780,6749,2737,6679,2682,6610,2637,6542,2601,6474,2576,6406,2560,6328,2554,6252,2564,6181,2590,6112,2630,6048,2686,5994,2749,5954,2817,5930,2888,5921,2964,5927,3044,5944,3112,5970,3181,6006,3251,6052,3321,6107,3391,6173,3462,6234,3519,6294,3569,6354,3611,6413,3646,6471,3673,6542,3697,6609,3711,6673,3714,6733,3708,6791,3692,6847,3665,6902,3627,6956,3579,7003,3525,7039,3469,7056,3429,7064,3410,7077,3349,7080,3286xe" filled="true" fillcolor="#c0c0c0" stroked="false">
            <v:path arrowok="t"/>
            <v:fill opacity="32896f" type="solid"/>
            <w10:wrap type="none"/>
          </v:shape>
        </w:pict>
      </w:r>
      <w:r>
        <w:rPr/>
        <w:t>John</w:t>
      </w:r>
      <w:r>
        <w:rPr>
          <w:spacing w:val="1"/>
        </w:rPr>
        <w:t> </w:t>
      </w:r>
      <w:r>
        <w:rPr/>
        <w:t>Rawls,</w:t>
      </w:r>
      <w:r>
        <w:rPr>
          <w:spacing w:val="1"/>
        </w:rPr>
        <w:t> </w:t>
      </w:r>
      <w:r>
        <w:rPr/>
        <w:t>like</w:t>
      </w:r>
      <w:r>
        <w:rPr>
          <w:spacing w:val="1"/>
        </w:rPr>
        <w:t> </w:t>
      </w:r>
      <w:r>
        <w:rPr/>
        <w:t>many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contemporary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contract</w:t>
      </w:r>
      <w:r>
        <w:rPr>
          <w:spacing w:val="1"/>
        </w:rPr>
        <w:t> </w:t>
      </w:r>
      <w:r>
        <w:rPr/>
        <w:t>theorists,</w:t>
      </w:r>
      <w:r>
        <w:rPr>
          <w:spacing w:val="1"/>
        </w:rPr>
        <w:t> </w:t>
      </w:r>
      <w:r>
        <w:rPr/>
        <w:t>shifts</w:t>
      </w:r>
      <w:r>
        <w:rPr>
          <w:spacing w:val="1"/>
        </w:rPr>
        <w:t> </w:t>
      </w:r>
      <w:r>
        <w:rPr/>
        <w:t>emphasis to agreement as the basis of political obligation without, however, completely</w:t>
      </w:r>
      <w:r>
        <w:rPr>
          <w:spacing w:val="1"/>
        </w:rPr>
        <w:t> </w:t>
      </w:r>
      <w:r>
        <w:rPr/>
        <w:t>dismissing the idea of consent. They try to distinguish the question of the source of</w:t>
      </w:r>
      <w:r>
        <w:rPr>
          <w:spacing w:val="1"/>
        </w:rPr>
        <w:t> </w:t>
      </w:r>
      <w:r>
        <w:rPr/>
        <w:t>political</w:t>
      </w:r>
      <w:r>
        <w:rPr>
          <w:spacing w:val="1"/>
        </w:rPr>
        <w:t> </w:t>
      </w:r>
      <w:r>
        <w:rPr/>
        <w:t>obligation,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central</w:t>
      </w:r>
      <w:r>
        <w:rPr>
          <w:spacing w:val="1"/>
        </w:rPr>
        <w:t> </w:t>
      </w:r>
      <w:r>
        <w:rPr/>
        <w:t>concern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consent</w:t>
      </w:r>
      <w:r>
        <w:rPr>
          <w:spacing w:val="1"/>
        </w:rPr>
        <w:t> </w:t>
      </w:r>
      <w:r>
        <w:rPr/>
        <w:t>tradition,</w:t>
      </w:r>
      <w:r>
        <w:rPr>
          <w:spacing w:val="1"/>
        </w:rPr>
        <w:t> </w:t>
      </w:r>
      <w:r>
        <w:rPr/>
        <w:t>from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question of what constitutional orders or social institutions are mutually beneficial and</w:t>
      </w:r>
      <w:r>
        <w:rPr>
          <w:spacing w:val="1"/>
        </w:rPr>
        <w:t> </w:t>
      </w:r>
      <w:r>
        <w:rPr/>
        <w:t>stable over time. It is</w:t>
      </w:r>
      <w:r>
        <w:rPr>
          <w:spacing w:val="1"/>
        </w:rPr>
        <w:t> </w:t>
      </w:r>
      <w:r>
        <w:rPr/>
        <w:t>Rawls’ contention that a person’s</w:t>
      </w:r>
      <w:r>
        <w:rPr>
          <w:spacing w:val="60"/>
        </w:rPr>
        <w:t> </w:t>
      </w:r>
      <w:r>
        <w:rPr/>
        <w:t>duty to obey the law or social</w:t>
      </w:r>
      <w:r>
        <w:rPr>
          <w:spacing w:val="1"/>
        </w:rPr>
        <w:t> </w:t>
      </w:r>
      <w:r>
        <w:rPr/>
        <w:t>rules hinges on a morality as it pertains to the individual. Although the apparatus of an</w:t>
      </w:r>
      <w:r>
        <w:rPr>
          <w:spacing w:val="1"/>
        </w:rPr>
        <w:t> </w:t>
      </w:r>
      <w:r>
        <w:rPr/>
        <w:t>“original agreement” persisted in Rawls’ theory, obligations are not regarded as based on</w:t>
      </w:r>
      <w:r>
        <w:rPr>
          <w:spacing w:val="1"/>
        </w:rPr>
        <w:t> </w:t>
      </w:r>
      <w:r>
        <w:rPr/>
        <w:t>consent but on normative principles of public morality. The question of the design and</w:t>
      </w:r>
      <w:r>
        <w:rPr>
          <w:spacing w:val="1"/>
        </w:rPr>
        <w:t> </w:t>
      </w:r>
      <w:r>
        <w:rPr/>
        <w:t>justification of political and social institutions becomes that of public morality. In other</w:t>
      </w:r>
      <w:r>
        <w:rPr>
          <w:spacing w:val="1"/>
        </w:rPr>
        <w:t> </w:t>
      </w:r>
      <w:r>
        <w:rPr/>
        <w:t>words, the justification for those institutions is rooted in public morality. This explains</w:t>
      </w:r>
      <w:r>
        <w:rPr>
          <w:spacing w:val="1"/>
        </w:rPr>
        <w:t> </w:t>
      </w:r>
      <w:r>
        <w:rPr/>
        <w:t>James Buchanan’s view that a crucial feature of contemporary contractual thought has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refocus</w:t>
      </w:r>
      <w:r>
        <w:rPr>
          <w:spacing w:val="1"/>
        </w:rPr>
        <w:t> </w:t>
      </w:r>
      <w:r>
        <w:rPr/>
        <w:t>political</w:t>
      </w:r>
      <w:r>
        <w:rPr>
          <w:spacing w:val="1"/>
        </w:rPr>
        <w:t> </w:t>
      </w:r>
      <w:r>
        <w:rPr/>
        <w:t>philosophy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morality</w:t>
      </w:r>
      <w:r>
        <w:rPr>
          <w:spacing w:val="1"/>
        </w:rPr>
        <w:t> </w:t>
      </w:r>
      <w:r>
        <w:rPr/>
        <w:t>rather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on</w:t>
      </w:r>
      <w:r>
        <w:rPr>
          <w:spacing w:val="60"/>
        </w:rPr>
        <w:t> </w:t>
      </w:r>
      <w:r>
        <w:rPr/>
        <w:t>individual</w:t>
      </w:r>
      <w:r>
        <w:rPr>
          <w:spacing w:val="1"/>
        </w:rPr>
        <w:t> </w:t>
      </w:r>
      <w:r>
        <w:rPr/>
        <w:t>obligation (Rawls, 2007).Rawls employed the concept of the Original Position to convey</w:t>
      </w:r>
      <w:r>
        <w:rPr>
          <w:spacing w:val="1"/>
        </w:rPr>
        <w:t> </w:t>
      </w:r>
      <w:r>
        <w:rPr/>
        <w:t>the idea of a contract which is anchored on justice and designed through a deliberative</w:t>
      </w:r>
      <w:r>
        <w:rPr>
          <w:spacing w:val="1"/>
        </w:rPr>
        <w:t> </w:t>
      </w:r>
      <w:r>
        <w:rPr/>
        <w:t>process. The “original position” is synonymous to what some other contract theorists call</w:t>
      </w:r>
      <w:r>
        <w:rPr>
          <w:spacing w:val="1"/>
        </w:rPr>
        <w:t> </w:t>
      </w:r>
      <w:r>
        <w:rPr/>
        <w:t>the State of Nature, and it is both imaginary and hypothetical. In the original position,</w:t>
      </w:r>
      <w:r>
        <w:rPr>
          <w:spacing w:val="1"/>
        </w:rPr>
        <w:t> </w:t>
      </w:r>
      <w:r>
        <w:rPr/>
        <w:t>individuals who are concerned with engineering a just society are brought together to</w:t>
      </w:r>
      <w:r>
        <w:rPr>
          <w:spacing w:val="1"/>
        </w:rPr>
        <w:t> </w:t>
      </w:r>
      <w:r>
        <w:rPr/>
        <w:t>deliberate. It is the original position that provides the forum to strike an agreement that</w:t>
      </w:r>
      <w:r>
        <w:rPr>
          <w:spacing w:val="1"/>
        </w:rPr>
        <w:t> </w:t>
      </w:r>
      <w:r>
        <w:rPr/>
        <w:t>would</w:t>
      </w:r>
      <w:r>
        <w:rPr>
          <w:spacing w:val="37"/>
        </w:rPr>
        <w:t> </w:t>
      </w:r>
      <w:r>
        <w:rPr/>
        <w:t>lead</w:t>
      </w:r>
      <w:r>
        <w:rPr>
          <w:spacing w:val="37"/>
        </w:rPr>
        <w:t> </w:t>
      </w:r>
      <w:r>
        <w:rPr/>
        <w:t>to</w:t>
      </w:r>
      <w:r>
        <w:rPr>
          <w:spacing w:val="37"/>
        </w:rPr>
        <w:t> </w:t>
      </w:r>
      <w:r>
        <w:rPr/>
        <w:t>a</w:t>
      </w:r>
      <w:r>
        <w:rPr>
          <w:spacing w:val="36"/>
        </w:rPr>
        <w:t> </w:t>
      </w:r>
      <w:r>
        <w:rPr/>
        <w:t>well-ordered</w:t>
      </w:r>
      <w:r>
        <w:rPr>
          <w:spacing w:val="37"/>
        </w:rPr>
        <w:t> </w:t>
      </w:r>
      <w:r>
        <w:rPr/>
        <w:t>society.</w:t>
      </w:r>
      <w:r>
        <w:rPr>
          <w:spacing w:val="37"/>
        </w:rPr>
        <w:t> </w:t>
      </w:r>
      <w:r>
        <w:rPr/>
        <w:t>Rawls’</w:t>
      </w:r>
      <w:r>
        <w:rPr>
          <w:spacing w:val="36"/>
        </w:rPr>
        <w:t> </w:t>
      </w:r>
      <w:r>
        <w:rPr/>
        <w:t>prime</w:t>
      </w:r>
      <w:r>
        <w:rPr>
          <w:spacing w:val="36"/>
        </w:rPr>
        <w:t> </w:t>
      </w:r>
      <w:r>
        <w:rPr/>
        <w:t>task</w:t>
      </w:r>
      <w:r>
        <w:rPr>
          <w:spacing w:val="37"/>
        </w:rPr>
        <w:t> </w:t>
      </w:r>
      <w:r>
        <w:rPr/>
        <w:t>in</w:t>
      </w:r>
      <w:r>
        <w:rPr>
          <w:spacing w:val="37"/>
        </w:rPr>
        <w:t> </w:t>
      </w:r>
      <w:r>
        <w:rPr/>
        <w:t>the</w:t>
      </w:r>
      <w:r>
        <w:rPr>
          <w:spacing w:val="39"/>
        </w:rPr>
        <w:t> </w:t>
      </w:r>
      <w:r>
        <w:rPr/>
        <w:t>Original</w:t>
      </w:r>
      <w:r>
        <w:rPr>
          <w:spacing w:val="35"/>
        </w:rPr>
        <w:t> </w:t>
      </w:r>
      <w:r>
        <w:rPr/>
        <w:t>Position</w:t>
      </w:r>
      <w:r>
        <w:rPr>
          <w:spacing w:val="35"/>
        </w:rPr>
        <w:t> </w:t>
      </w:r>
      <w:r>
        <w:rPr/>
        <w:t>is</w:t>
      </w:r>
      <w:r>
        <w:rPr>
          <w:spacing w:val="37"/>
        </w:rPr>
        <w:t> </w:t>
      </w:r>
      <w:r>
        <w:rPr/>
        <w:t>to</w:t>
      </w:r>
    </w:p>
    <w:p>
      <w:pPr>
        <w:spacing w:after="0" w:line="480" w:lineRule="auto"/>
        <w:jc w:val="both"/>
        <w:sectPr>
          <w:pgSz w:w="11910" w:h="16840"/>
          <w:pgMar w:header="0" w:footer="973" w:top="1160" w:bottom="1240" w:left="1480" w:right="720"/>
        </w:sectPr>
      </w:pPr>
    </w:p>
    <w:p>
      <w:pPr>
        <w:pStyle w:val="BodyText"/>
        <w:spacing w:line="480" w:lineRule="auto" w:before="78"/>
        <w:ind w:left="231" w:right="807"/>
        <w:jc w:val="both"/>
      </w:pPr>
      <w:r>
        <w:rPr/>
        <w:t>define the conditions for meaningful and impartial negotiations. The original position is</w:t>
      </w:r>
      <w:r>
        <w:rPr>
          <w:spacing w:val="1"/>
        </w:rPr>
        <w:t> </w:t>
      </w:r>
      <w:r>
        <w:rPr/>
        <w:t>central to Rawls’ conception of justice, justice as fairness. It is in the original position that</w:t>
      </w:r>
      <w:r>
        <w:rPr>
          <w:spacing w:val="-57"/>
        </w:rPr>
        <w:t> </w:t>
      </w:r>
      <w:r>
        <w:rPr/>
        <w:t>the</w:t>
      </w:r>
      <w:r>
        <w:rPr>
          <w:spacing w:val="-1"/>
        </w:rPr>
        <w:t> </w:t>
      </w:r>
      <w:r>
        <w:rPr/>
        <w:t>voluntary choice</w:t>
      </w:r>
      <w:r>
        <w:rPr>
          <w:spacing w:val="-2"/>
        </w:rPr>
        <w:t> </w:t>
      </w:r>
      <w:r>
        <w:rPr/>
        <w:t>to participate</w:t>
      </w:r>
      <w:r>
        <w:rPr>
          <w:spacing w:val="-1"/>
        </w:rPr>
        <w:t> </w:t>
      </w:r>
      <w:r>
        <w:rPr/>
        <w:t>in civil society</w:t>
      </w:r>
      <w:r>
        <w:rPr>
          <w:spacing w:val="1"/>
        </w:rPr>
        <w:t> </w:t>
      </w:r>
      <w:r>
        <w:rPr/>
        <w:t>is made</w:t>
      </w:r>
      <w:r>
        <w:rPr>
          <w:spacing w:val="-1"/>
        </w:rPr>
        <w:t> </w:t>
      </w:r>
      <w:r>
        <w:rPr/>
        <w:t>by free</w:t>
      </w:r>
      <w:r>
        <w:rPr>
          <w:spacing w:val="-1"/>
        </w:rPr>
        <w:t> </w:t>
      </w:r>
      <w:r>
        <w:rPr/>
        <w:t>individuals.</w:t>
      </w:r>
    </w:p>
    <w:p>
      <w:pPr>
        <w:pStyle w:val="BodyText"/>
        <w:spacing w:line="480" w:lineRule="auto"/>
        <w:ind w:left="231" w:right="801" w:firstLine="719"/>
        <w:jc w:val="both"/>
      </w:pPr>
      <w:r>
        <w:rPr/>
        <w:pict>
          <v:shape style="position:absolute;margin-left:70.962006pt;margin-top:210.509003pt;width:283.05pt;height:283.05pt;mso-position-horizontal-relative:page;mso-position-vertical-relative:paragraph;z-index:-23569920" coordorigin="1419,4210" coordsize="5661,5661" path="m2485,9676l1614,8805,1419,9000,2290,9871,2485,9676xm3077,9000l3076,8960,3071,8918,3062,8874,3048,8830,3029,8786,3006,8743,2978,8701,2948,8660,2914,8619,2877,8580,2358,8061,2164,8255,2695,8787,2728,8823,2752,8858,2769,8893,2779,8927,2781,8960,2774,8991,2760,9019,2739,9045,2713,9067,2684,9081,2653,9087,2620,9085,2586,9075,2551,9058,2516,9034,2480,9002,1949,8470,1754,8665,2274,9184,2308,9216,2347,9248,2391,9281,2439,9313,2471,9332,2506,9348,2543,9361,2581,9372,2620,9380,2656,9384,2690,9384,2723,9380,2754,9373,2786,9362,2818,9346,2849,9325,2880,9302,2908,9279,2934,9256,2958,9233,2994,9193,3025,9152,3048,9111,3065,9068,3073,9036,3077,9000xm3805,8217l3799,8152,3783,8087,3757,8020,3729,7966,3694,7910,3651,7852,3601,7793,3584,7774,3544,7733,3520,7711,3520,8204,3515,8245,3500,8281,3474,8315,3441,8340,3404,8355,3364,8359,3319,8353,3270,8335,3217,8303,3158,8258,3094,8199,3035,8135,2989,8076,2958,8022,2939,7973,2933,7928,2937,7888,2952,7852,2976,7821,3009,7795,3045,7780,3086,7774,3130,7780,3178,7797,3230,7827,3286,7869,3346,7924,3411,7994,3461,8056,3495,8112,3514,8161,3520,8204,3520,7711,3474,7668,3405,7613,3336,7567,3267,7532,3199,7507,3132,7491,3053,7485,2978,7495,2906,7520,2837,7561,2773,7617,2719,7680,2679,7748,2655,7819,2646,7895,2652,7975,2669,8043,2695,8112,2731,8181,2777,8251,2833,8322,2899,8393,2959,8450,3019,8499,3079,8542,3138,8576,3196,8604,3267,8628,3334,8642,3398,8645,3458,8639,3516,8623,3572,8595,3628,8558,3681,8510,3728,8456,3764,8400,3781,8359,3789,8341,3802,8280,3805,8217xm4076,7637l3889,7450,3635,7704,3822,7891,4076,7637xm4587,7574l3716,6703,3521,6898,4392,7769,4587,7574xm4921,7240l4598,6917,4704,6810,4755,6750,4760,6740,4789,6689,4806,6626,4805,6561,4789,6495,4766,6444,4759,6429,4715,6363,4656,6297,4593,6240,4530,6197,4521,6193,4521,6586,4520,6612,4510,6638,4493,6665,4469,6693,4421,6740,4227,6546,4282,6491,4309,6467,4335,6452,4361,6444,4385,6445,4409,6451,4432,6462,4454,6476,4475,6495,4493,6516,4507,6539,4516,6562,4521,6586,4521,6193,4467,6168,4406,6152,4346,6151,4288,6166,4232,6196,4178,6241,3854,6564,4726,7436,4921,7240xm5711,6450l5055,5794,5253,5596,5038,5381,4447,5972,4662,6187,4860,5989,5516,6645,5711,6450xm6346,5815l5690,5159,5889,4960,5674,4745,5082,5337,5297,5552,5496,5354,6152,6010,6346,5815xm7080,4942l7074,4878,7058,4812,7032,4745,7004,4691,6969,4635,6926,4577,6876,4518,6858,4500,6819,4458,6795,4436,6795,4930,6790,4970,6774,5007,6748,5040,6716,5065,6679,5080,6639,5084,6594,5078,6545,5060,6492,5028,6433,4983,6369,4924,6310,4860,6264,4801,6232,4747,6214,4698,6208,4653,6212,4613,6227,4577,6251,4546,6284,4520,6320,4505,6361,4500,6405,4505,6453,4522,6505,4552,6561,4594,6621,4649,6686,4719,6736,4782,6770,4837,6789,4886,6795,4930,6795,4436,6749,4393,6679,4338,6610,4293,6542,4257,6474,4232,6406,4216,6328,4210,6252,4220,6181,4246,6112,4286,6048,4342,5994,4405,5954,4473,5930,4544,5921,4620,5927,4700,5944,4768,5970,4837,6006,4907,6052,4977,6107,5047,6173,5118,6234,5175,6294,5225,6354,5267,6413,5301,6471,5329,6542,5353,6609,5367,6673,5370,6733,5364,6791,5348,6847,5321,6902,5283,6956,5235,7003,5181,7039,5125,7056,5084,7064,5066,7077,5005,7080,4942xe" filled="true" fillcolor="#c0c0c0" stroked="false">
            <v:path arrowok="t"/>
            <v:fill opacity="32896f" type="solid"/>
            <w10:wrap type="none"/>
          </v:shape>
        </w:pict>
      </w:r>
      <w:r>
        <w:rPr/>
        <w:pict>
          <v:shape style="position:absolute;margin-left:347.18103pt;margin-top:47.806999pt;width:157.3pt;height:169.5pt;mso-position-horizontal-relative:page;mso-position-vertical-relative:paragraph;z-index:-23569408" coordorigin="6944,956" coordsize="3146,3390" path="m8093,3946l8088,3897,8076,3847,8057,3794,8032,3740,8002,3684,7964,3627,7903,3651,7722,3726,7754,3772,7778,3816,7796,3856,7807,3893,7810,3928,7804,3961,7789,3992,7766,4021,7735,4045,7701,4059,7663,4063,7623,4057,7576,4038,7523,4004,7461,3955,7392,3890,7340,3834,7298,3782,7267,3735,7247,3692,7234,3640,7235,3594,7248,3553,7275,3517,7290,3504,7307,3493,7325,3486,7345,3481,7365,3479,7387,3479,7409,3482,7432,3488,7447,3494,7465,3503,7486,3514,7509,3528,7628,3303,7545,3257,7466,3225,7392,3206,7323,3199,7256,3207,7192,3230,7129,3268,7069,3320,7015,3383,6977,3449,6953,3520,6944,3594,6950,3671,6967,3738,6993,3806,7029,3875,7076,3945,7132,4016,7199,4087,7264,4148,7327,4200,7390,4244,7452,4279,7513,4306,7585,4330,7653,4343,7714,4346,7770,4339,7823,4322,7875,4295,7927,4259,7979,4212,8017,4170,8048,4126,8070,4083,8084,4039,8092,3993,8093,3946xm8791,3231l8784,3167,8769,3101,8743,3034,8715,2980,8680,2924,8637,2866,8587,2807,8569,2789,8530,2747,8506,2725,8506,3219,8501,3259,8485,3296,8459,3329,8427,3354,8390,3369,8350,3374,8305,3367,8256,3349,8202,3318,8144,3273,8080,3214,8021,3150,7975,3090,7943,3036,7925,2987,7919,2943,7923,2902,7937,2866,7962,2835,7994,2809,8031,2794,8072,2789,8116,2794,8164,2811,8216,2841,8272,2883,8332,2938,8397,3008,8447,3071,8481,3127,8500,3175,8506,3219,8506,2725,8460,2682,8390,2627,8321,2582,8253,2546,8185,2521,8117,2505,8039,2499,7963,2509,7891,2535,7823,2575,7758,2631,7704,2694,7665,2762,7641,2834,7632,2909,7638,2989,7654,3057,7681,3126,7717,3196,7762,3266,7818,3336,7884,3407,7945,3464,8005,3514,8065,3556,8124,3591,8182,3618,8252,3642,8320,3656,8384,3659,8444,3653,8502,3637,8558,3610,8613,3572,8667,3524,8714,3470,8750,3414,8767,3374,8775,3355,8788,3294,8791,3231xm9271,2890l8948,2567,9055,2460,9105,2400,9111,2390,9139,2338,9156,2275,9156,2210,9140,2145,9117,2094,9110,2079,9065,2013,9007,1947,8943,1890,8880,1847,8871,1843,8871,2236,8870,2262,8861,2288,8844,2315,8819,2342,8772,2390,8577,2196,8633,2140,8660,2117,8686,2101,8711,2094,8735,2095,8759,2101,8782,2111,8804,2126,8825,2144,8843,2166,8857,2188,8866,2212,8871,2236,8871,1843,8818,1818,8756,1802,8696,1801,8638,1815,8582,1845,8528,1891,8205,2214,9076,3085,9271,2890xm10089,2072l9724,1707,9671,1557,9516,1106,9463,956,9248,1171,9276,1241,9359,1452,9415,1593,9345,1565,9134,1481,8994,1425,8777,1642,8928,1694,9379,1850,9529,1902,9894,2267,10089,2072xe" filled="true" fillcolor="#c0c0c0" stroked="false">
            <v:path arrowok="t"/>
            <v:fill opacity="32896f" type="solid"/>
            <w10:wrap type="none"/>
          </v:shape>
        </w:pict>
      </w:r>
      <w:r>
        <w:rPr/>
        <w:t>According to Rawls (1999), in the state of nature, ‘no one knows his place in</w:t>
      </w:r>
      <w:r>
        <w:rPr>
          <w:spacing w:val="1"/>
        </w:rPr>
        <w:t> </w:t>
      </w:r>
      <w:r>
        <w:rPr/>
        <w:t>society, his class position or social status, nor does anyone know his fortune in the</w:t>
      </w:r>
      <w:r>
        <w:rPr>
          <w:spacing w:val="1"/>
        </w:rPr>
        <w:t> </w:t>
      </w:r>
      <w:r>
        <w:rPr/>
        <w:t>distribution of natural assets and liabilities, his intelligence, strength, and the like. The</w:t>
      </w:r>
      <w:r>
        <w:rPr>
          <w:spacing w:val="1"/>
        </w:rPr>
        <w:t> </w:t>
      </w:r>
      <w:r>
        <w:rPr/>
        <w:t>parties to the contract meet to deliberate as equals; no one has any privileged information</w:t>
      </w:r>
      <w:r>
        <w:rPr>
          <w:spacing w:val="1"/>
        </w:rPr>
        <w:t> </w:t>
      </w:r>
      <w:r>
        <w:rPr/>
        <w:t>and superior background over others. Rawls makes certain basic assumptions about the</w:t>
      </w:r>
      <w:r>
        <w:rPr>
          <w:spacing w:val="1"/>
        </w:rPr>
        <w:t> </w:t>
      </w:r>
      <w:r>
        <w:rPr/>
        <w:t>individuals in the original position. These assumptions suggest who these individuals are</w:t>
      </w:r>
      <w:r>
        <w:rPr>
          <w:spacing w:val="1"/>
        </w:rPr>
        <w:t> </w:t>
      </w:r>
      <w:r>
        <w:rPr/>
        <w:t>and their aim in the original position. They also highlight the conditions surrounding the</w:t>
      </w:r>
      <w:r>
        <w:rPr>
          <w:spacing w:val="1"/>
        </w:rPr>
        <w:t> </w:t>
      </w:r>
      <w:r>
        <w:rPr/>
        <w:t>individuals in the original position. One assumption is that the individuals are contract-</w:t>
      </w:r>
      <w:r>
        <w:rPr>
          <w:spacing w:val="1"/>
        </w:rPr>
        <w:t> </w:t>
      </w:r>
      <w:r>
        <w:rPr/>
        <w:t>seeking parties. Their main aim is to agree</w:t>
      </w:r>
      <w:r>
        <w:rPr>
          <w:spacing w:val="60"/>
        </w:rPr>
        <w:t> </w:t>
      </w:r>
      <w:r>
        <w:rPr/>
        <w:t>through deliberation</w:t>
      </w:r>
      <w:r>
        <w:rPr>
          <w:spacing w:val="60"/>
        </w:rPr>
        <w:t> </w:t>
      </w:r>
      <w:r>
        <w:rPr/>
        <w:t>on what rules are to</w:t>
      </w:r>
      <w:r>
        <w:rPr>
          <w:spacing w:val="1"/>
        </w:rPr>
        <w:t> </w:t>
      </w:r>
      <w:r>
        <w:rPr/>
        <w:t>guide their society and political life. The rules they choose would affect how social</w:t>
      </w:r>
      <w:r>
        <w:rPr>
          <w:spacing w:val="1"/>
        </w:rPr>
        <w:t> </w:t>
      </w:r>
      <w:r>
        <w:rPr/>
        <w:t>institutions are to distribute fundamental rights and basic duties in society. The rules</w:t>
      </w:r>
      <w:r>
        <w:rPr>
          <w:spacing w:val="1"/>
        </w:rPr>
        <w:t> </w:t>
      </w:r>
      <w:r>
        <w:rPr/>
        <w:t>would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guide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division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advantages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cooperation.</w:t>
      </w:r>
      <w:r>
        <w:rPr>
          <w:spacing w:val="1"/>
        </w:rPr>
        <w:t> </w:t>
      </w:r>
      <w:r>
        <w:rPr/>
        <w:t>The</w:t>
      </w:r>
      <w:r>
        <w:rPr>
          <w:spacing w:val="60"/>
        </w:rPr>
        <w:t> </w:t>
      </w:r>
      <w:r>
        <w:rPr/>
        <w:t>original</w:t>
      </w:r>
      <w:r>
        <w:rPr>
          <w:spacing w:val="1"/>
        </w:rPr>
        <w:t> </w:t>
      </w:r>
      <w:r>
        <w:rPr/>
        <w:t>position hypothetically places parties to the social contract in a situation where they can</w:t>
      </w:r>
      <w:r>
        <w:rPr>
          <w:spacing w:val="1"/>
        </w:rPr>
        <w:t> </w:t>
      </w:r>
      <w:r>
        <w:rPr/>
        <w:t>deliberate and, without any form of external coercion or subjective prejudices, agree on</w:t>
      </w:r>
      <w:r>
        <w:rPr>
          <w:spacing w:val="1"/>
        </w:rPr>
        <w:t> </w:t>
      </w:r>
      <w:r>
        <w:rPr/>
        <w:t>principles of justice that would guide a future society which they are hoping to enter. As</w:t>
      </w:r>
      <w:r>
        <w:rPr>
          <w:spacing w:val="1"/>
        </w:rPr>
        <w:t> </w:t>
      </w:r>
      <w:r>
        <w:rPr/>
        <w:t>he puts it, ‘it is merely a way of recalling someone to a kind of moral judgment he would</w:t>
      </w:r>
      <w:r>
        <w:rPr>
          <w:spacing w:val="1"/>
        </w:rPr>
        <w:t> </w:t>
      </w:r>
      <w:r>
        <w:rPr/>
        <w:t>make in the absence of distorting influence derived from special situation (Alubabari,</w:t>
      </w:r>
      <w:r>
        <w:rPr>
          <w:spacing w:val="1"/>
        </w:rPr>
        <w:t> </w:t>
      </w:r>
      <w:r>
        <w:rPr/>
        <w:t>2012).Another important assumption is that in selecting the principles, the parties are all</w:t>
      </w:r>
      <w:r>
        <w:rPr>
          <w:spacing w:val="1"/>
        </w:rPr>
        <w:t> </w:t>
      </w:r>
      <w:r>
        <w:rPr/>
        <w:t>ignorant of one another’s and their own wealth, status, abilities, intelligence, inclinations,</w:t>
      </w:r>
      <w:r>
        <w:rPr>
          <w:spacing w:val="1"/>
        </w:rPr>
        <w:t> </w:t>
      </w:r>
      <w:r>
        <w:rPr/>
        <w:t>aspirations and even beliefs about goodness. Alubabari (2012) extended this thought; they</w:t>
      </w:r>
      <w:r>
        <w:rPr>
          <w:spacing w:val="-57"/>
        </w:rPr>
        <w:t> </w:t>
      </w:r>
      <w:r>
        <w:rPr/>
        <w:t>are unaware of their future chances and circumstances. So, the contract is made behind a</w:t>
      </w:r>
      <w:r>
        <w:rPr>
          <w:spacing w:val="1"/>
        </w:rPr>
        <w:t> </w:t>
      </w:r>
      <w:r>
        <w:rPr/>
        <w:t>veil of ignorance. This simply means that they are prevented from knowing how the</w:t>
      </w:r>
      <w:r>
        <w:rPr>
          <w:spacing w:val="1"/>
        </w:rPr>
        <w:t> </w:t>
      </w:r>
      <w:r>
        <w:rPr/>
        <w:t>various</w:t>
      </w:r>
      <w:r>
        <w:rPr>
          <w:spacing w:val="25"/>
        </w:rPr>
        <w:t> </w:t>
      </w:r>
      <w:r>
        <w:rPr/>
        <w:t>alternative</w:t>
      </w:r>
      <w:r>
        <w:rPr>
          <w:spacing w:val="27"/>
        </w:rPr>
        <w:t> </w:t>
      </w:r>
      <w:r>
        <w:rPr/>
        <w:t>principles</w:t>
      </w:r>
      <w:r>
        <w:rPr>
          <w:spacing w:val="25"/>
        </w:rPr>
        <w:t> </w:t>
      </w:r>
      <w:r>
        <w:rPr/>
        <w:t>will</w:t>
      </w:r>
      <w:r>
        <w:rPr>
          <w:spacing w:val="25"/>
        </w:rPr>
        <w:t> </w:t>
      </w:r>
      <w:r>
        <w:rPr/>
        <w:t>reflect</w:t>
      </w:r>
      <w:r>
        <w:rPr>
          <w:spacing w:val="29"/>
        </w:rPr>
        <w:t> </w:t>
      </w:r>
      <w:r>
        <w:rPr/>
        <w:t>and</w:t>
      </w:r>
      <w:r>
        <w:rPr>
          <w:spacing w:val="27"/>
        </w:rPr>
        <w:t> </w:t>
      </w:r>
      <w:r>
        <w:rPr/>
        <w:t>advance</w:t>
      </w:r>
      <w:r>
        <w:rPr>
          <w:spacing w:val="30"/>
        </w:rPr>
        <w:t> </w:t>
      </w:r>
      <w:r>
        <w:rPr/>
        <w:t>their</w:t>
      </w:r>
      <w:r>
        <w:rPr>
          <w:spacing w:val="25"/>
        </w:rPr>
        <w:t> </w:t>
      </w:r>
      <w:r>
        <w:rPr/>
        <w:t>own</w:t>
      </w:r>
      <w:r>
        <w:rPr>
          <w:spacing w:val="24"/>
        </w:rPr>
        <w:t> </w:t>
      </w:r>
      <w:r>
        <w:rPr/>
        <w:t>particular</w:t>
      </w:r>
      <w:r>
        <w:rPr>
          <w:spacing w:val="25"/>
        </w:rPr>
        <w:t> </w:t>
      </w:r>
      <w:r>
        <w:rPr/>
        <w:t>cases.</w:t>
      </w:r>
      <w:r>
        <w:rPr>
          <w:spacing w:val="28"/>
        </w:rPr>
        <w:t> </w:t>
      </w:r>
      <w:r>
        <w:rPr/>
        <w:t>In</w:t>
      </w:r>
      <w:r>
        <w:rPr>
          <w:spacing w:val="24"/>
        </w:rPr>
        <w:t> </w:t>
      </w:r>
      <w:r>
        <w:rPr/>
        <w:t>the</w:t>
      </w:r>
    </w:p>
    <w:p>
      <w:pPr>
        <w:spacing w:after="0" w:line="480" w:lineRule="auto"/>
        <w:jc w:val="both"/>
        <w:sectPr>
          <w:pgSz w:w="11910" w:h="16840"/>
          <w:pgMar w:header="0" w:footer="973" w:top="1160" w:bottom="1240" w:left="1480" w:right="720"/>
        </w:sectPr>
      </w:pPr>
    </w:p>
    <w:p>
      <w:pPr>
        <w:pStyle w:val="BodyText"/>
        <w:spacing w:line="480" w:lineRule="auto" w:before="78"/>
        <w:ind w:left="231" w:right="806"/>
        <w:jc w:val="both"/>
      </w:pPr>
      <w:r>
        <w:rPr/>
        <w:t>choice of principles, nobody is advantaged or disadvantaged by his or her own unique</w:t>
      </w:r>
      <w:r>
        <w:rPr>
          <w:spacing w:val="1"/>
        </w:rPr>
        <w:t> </w:t>
      </w:r>
      <w:r>
        <w:rPr/>
        <w:t>circumstances.</w:t>
      </w:r>
      <w:r>
        <w:rPr>
          <w:spacing w:val="1"/>
        </w:rPr>
        <w:t> </w:t>
      </w:r>
      <w:r>
        <w:rPr/>
        <w:t>Equality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ignorance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parties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important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guaranteeing</w:t>
      </w:r>
      <w:r>
        <w:rPr>
          <w:spacing w:val="1"/>
        </w:rPr>
        <w:t> </w:t>
      </w:r>
      <w:r>
        <w:rPr/>
        <w:t>impartiality</w:t>
      </w:r>
      <w:r>
        <w:rPr>
          <w:spacing w:val="-1"/>
        </w:rPr>
        <w:t> </w:t>
      </w:r>
      <w:r>
        <w:rPr/>
        <w:t>and ensuring</w:t>
      </w:r>
      <w:r>
        <w:rPr>
          <w:spacing w:val="-1"/>
        </w:rPr>
        <w:t> </w:t>
      </w:r>
      <w:r>
        <w:rPr/>
        <w:t>that they choose</w:t>
      </w:r>
      <w:r>
        <w:rPr>
          <w:spacing w:val="-2"/>
        </w:rPr>
        <w:t> </w:t>
      </w:r>
      <w:r>
        <w:rPr/>
        <w:t>principles which</w:t>
      </w:r>
      <w:r>
        <w:rPr>
          <w:spacing w:val="-1"/>
        </w:rPr>
        <w:t> </w:t>
      </w:r>
      <w:r>
        <w:rPr/>
        <w:t>they believe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be fair.</w:t>
      </w:r>
    </w:p>
    <w:p>
      <w:pPr>
        <w:pStyle w:val="BodyText"/>
        <w:spacing w:line="480" w:lineRule="auto"/>
        <w:ind w:left="231" w:right="802" w:firstLine="719"/>
        <w:jc w:val="both"/>
      </w:pPr>
      <w:r>
        <w:rPr/>
        <w:pict>
          <v:shape style="position:absolute;margin-left:70.962006pt;margin-top:210.509003pt;width:283.05pt;height:283.05pt;mso-position-horizontal-relative:page;mso-position-vertical-relative:paragraph;z-index:-23568896" coordorigin="1419,4210" coordsize="5661,5661" path="m2485,9676l1614,8805,1419,9000,2290,9871,2485,9676xm3077,9000l3076,8960,3071,8918,3062,8874,3048,8830,3029,8786,3006,8743,2978,8701,2948,8660,2914,8619,2877,8580,2358,8061,2164,8255,2695,8787,2728,8823,2752,8858,2769,8893,2779,8927,2781,8960,2774,8991,2760,9019,2739,9045,2713,9067,2684,9081,2653,9087,2620,9085,2586,9075,2551,9058,2516,9034,2480,9002,1949,8470,1754,8665,2274,9184,2308,9216,2347,9248,2391,9281,2439,9313,2471,9332,2506,9348,2543,9361,2581,9372,2620,9380,2656,9384,2690,9384,2723,9380,2754,9373,2786,9362,2818,9346,2849,9325,2880,9302,2908,9279,2934,9256,2958,9233,2994,9193,3025,9152,3048,9111,3065,9068,3073,9036,3077,9000xm3805,8217l3799,8152,3783,8087,3757,8020,3729,7966,3694,7910,3651,7852,3601,7793,3584,7774,3544,7733,3520,7711,3520,8204,3515,8245,3500,8281,3474,8315,3441,8340,3404,8355,3364,8359,3319,8353,3270,8335,3217,8303,3158,8258,3094,8199,3035,8135,2989,8076,2958,8022,2939,7973,2933,7928,2937,7888,2952,7852,2976,7821,3009,7795,3045,7780,3086,7774,3130,7780,3178,7797,3230,7827,3286,7869,3346,7924,3411,7994,3461,8056,3495,8112,3514,8161,3520,8204,3520,7711,3474,7668,3405,7613,3336,7567,3267,7532,3199,7507,3132,7491,3053,7485,2978,7495,2906,7520,2837,7561,2773,7617,2719,7680,2679,7748,2655,7819,2646,7895,2652,7975,2669,8043,2695,8112,2731,8181,2777,8251,2833,8322,2899,8393,2959,8450,3019,8499,3079,8542,3138,8576,3196,8604,3267,8628,3334,8642,3398,8645,3458,8639,3516,8623,3572,8595,3628,8558,3681,8510,3728,8456,3764,8400,3781,8359,3789,8341,3802,8280,3805,8217xm4076,7637l3889,7450,3635,7704,3822,7891,4076,7637xm4587,7574l3716,6703,3521,6898,4392,7769,4587,7574xm4921,7240l4598,6917,4704,6810,4755,6750,4760,6740,4789,6689,4806,6626,4805,6561,4789,6495,4766,6444,4759,6429,4715,6363,4656,6297,4593,6240,4530,6197,4521,6193,4521,6586,4520,6612,4510,6638,4493,6665,4469,6693,4421,6740,4227,6546,4282,6491,4309,6467,4335,6452,4361,6444,4385,6445,4409,6451,4432,6462,4454,6476,4475,6495,4493,6516,4507,6539,4516,6562,4521,6586,4521,6193,4467,6168,4406,6152,4346,6151,4288,6166,4232,6196,4178,6241,3854,6564,4726,7436,4921,7240xm5711,6450l5055,5794,5253,5596,5038,5381,4447,5972,4662,6187,4860,5989,5516,6645,5711,6450xm6346,5815l5690,5159,5889,4960,5674,4745,5082,5337,5297,5552,5496,5354,6152,6010,6346,5815xm7080,4942l7074,4878,7058,4812,7032,4745,7004,4691,6969,4635,6926,4577,6876,4518,6858,4500,6819,4458,6795,4436,6795,4930,6790,4970,6774,5007,6748,5040,6716,5065,6679,5080,6639,5084,6594,5078,6545,5060,6492,5028,6433,4983,6369,4924,6310,4860,6264,4801,6232,4747,6214,4698,6208,4653,6212,4613,6227,4577,6251,4546,6284,4520,6320,4505,6361,4500,6405,4505,6453,4522,6505,4552,6561,4594,6621,4649,6686,4719,6736,4782,6770,4837,6789,4886,6795,4930,6795,4436,6749,4393,6679,4338,6610,4293,6542,4257,6474,4232,6406,4216,6328,4210,6252,4220,6181,4246,6112,4286,6048,4342,5994,4405,5954,4473,5930,4544,5921,4620,5927,4700,5944,4768,5970,4837,6006,4907,6052,4977,6107,5047,6173,5118,6234,5175,6294,5225,6354,5267,6413,5301,6471,5329,6542,5353,6609,5367,6673,5370,6733,5364,6791,5348,6847,5321,6902,5283,6956,5235,7003,5181,7039,5125,7056,5084,7064,5066,7077,5005,7080,4942xe" filled="true" fillcolor="#c0c0c0" stroked="false">
            <v:path arrowok="t"/>
            <v:fill opacity="32896f" type="solid"/>
            <w10:wrap type="none"/>
          </v:shape>
        </w:pict>
      </w:r>
      <w:r>
        <w:rPr/>
        <w:pict>
          <v:shape style="position:absolute;margin-left:347.18103pt;margin-top:47.806999pt;width:157.3pt;height:169.5pt;mso-position-horizontal-relative:page;mso-position-vertical-relative:paragraph;z-index:-23568384" coordorigin="6944,956" coordsize="3146,3390" path="m8093,3946l8088,3897,8076,3847,8057,3794,8032,3740,8002,3684,7964,3627,7903,3651,7722,3726,7754,3772,7778,3816,7796,3856,7807,3893,7810,3928,7804,3961,7789,3992,7766,4021,7735,4045,7701,4059,7663,4063,7623,4057,7576,4038,7523,4004,7461,3955,7392,3890,7340,3834,7298,3782,7267,3735,7247,3692,7234,3640,7235,3594,7248,3553,7275,3517,7290,3504,7307,3493,7325,3486,7345,3481,7365,3479,7387,3479,7409,3482,7432,3488,7447,3494,7465,3503,7486,3514,7509,3528,7628,3303,7545,3257,7466,3225,7392,3206,7323,3199,7256,3207,7192,3230,7129,3268,7069,3320,7015,3383,6977,3449,6953,3520,6944,3594,6950,3671,6967,3738,6993,3806,7029,3875,7076,3945,7132,4016,7199,4087,7264,4148,7327,4200,7390,4244,7452,4279,7513,4306,7585,4330,7653,4343,7714,4346,7770,4339,7823,4322,7875,4295,7927,4259,7979,4212,8017,4170,8048,4126,8070,4083,8084,4039,8092,3993,8093,3946xm8791,3231l8784,3167,8769,3101,8743,3034,8715,2980,8680,2924,8637,2866,8587,2807,8569,2789,8530,2747,8506,2725,8506,3219,8501,3259,8485,3296,8459,3329,8427,3354,8390,3369,8350,3374,8305,3367,8256,3349,8202,3318,8144,3273,8080,3214,8021,3150,7975,3090,7943,3036,7925,2987,7919,2943,7923,2902,7937,2866,7962,2835,7994,2809,8031,2794,8072,2789,8116,2794,8164,2811,8216,2841,8272,2883,8332,2938,8397,3008,8447,3071,8481,3127,8500,3175,8506,3219,8506,2725,8460,2682,8390,2627,8321,2582,8253,2546,8185,2521,8117,2505,8039,2499,7963,2509,7891,2535,7823,2575,7758,2631,7704,2694,7665,2762,7641,2834,7632,2909,7638,2989,7654,3057,7681,3126,7717,3196,7762,3266,7818,3336,7884,3407,7945,3464,8005,3514,8065,3556,8124,3591,8182,3618,8252,3642,8320,3656,8384,3659,8444,3653,8502,3637,8558,3610,8613,3572,8667,3524,8714,3470,8750,3414,8767,3374,8775,3355,8788,3294,8791,3231xm9271,2890l8948,2567,9055,2460,9105,2400,9111,2390,9139,2338,9156,2275,9156,2210,9140,2145,9117,2094,9110,2079,9065,2013,9007,1947,8943,1890,8880,1847,8871,1843,8871,2236,8870,2262,8861,2288,8844,2315,8819,2342,8772,2390,8577,2196,8633,2140,8660,2117,8686,2101,8711,2094,8735,2095,8759,2101,8782,2111,8804,2126,8825,2144,8843,2166,8857,2188,8866,2212,8871,2236,8871,1843,8818,1818,8756,1802,8696,1801,8638,1815,8582,1845,8528,1891,8205,2214,9076,3085,9271,2890xm10089,2072l9724,1707,9671,1557,9516,1106,9463,956,9248,1171,9276,1241,9359,1452,9415,1593,9345,1565,9134,1481,8994,1425,8777,1642,8928,1694,9379,1850,9529,1902,9894,2267,10089,2072xe" filled="true" fillcolor="#c0c0c0" stroked="false">
            <v:path arrowok="t"/>
            <v:fill opacity="32896f" type="solid"/>
            <w10:wrap type="none"/>
          </v:shape>
        </w:pict>
      </w:r>
      <w:r>
        <w:rPr/>
        <w:t>Rawls (1996) also assumed that persons in the original position are all equally</w:t>
      </w:r>
      <w:r>
        <w:rPr>
          <w:spacing w:val="1"/>
        </w:rPr>
        <w:t> </w:t>
      </w:r>
      <w:r>
        <w:rPr/>
        <w:t>rational and that in choosing between principles each person tries as best he can to</w:t>
      </w:r>
      <w:r>
        <w:rPr>
          <w:spacing w:val="1"/>
        </w:rPr>
        <w:t> </w:t>
      </w:r>
      <w:r>
        <w:rPr/>
        <w:t>advance his interest objectively. The fairness of the agreement derives substantially from</w:t>
      </w:r>
      <w:r>
        <w:rPr>
          <w:spacing w:val="1"/>
        </w:rPr>
        <w:t> </w:t>
      </w:r>
      <w:r>
        <w:rPr/>
        <w:t>taking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interests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parties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contract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consideration</w:t>
      </w:r>
      <w:r>
        <w:rPr>
          <w:spacing w:val="1"/>
        </w:rPr>
        <w:t> </w:t>
      </w:r>
      <w:r>
        <w:rPr/>
        <w:t>without</w:t>
      </w:r>
      <w:r>
        <w:rPr>
          <w:spacing w:val="1"/>
        </w:rPr>
        <w:t> </w:t>
      </w:r>
      <w:r>
        <w:rPr/>
        <w:t>forcing</w:t>
      </w:r>
      <w:r>
        <w:rPr>
          <w:spacing w:val="1"/>
        </w:rPr>
        <w:t> </w:t>
      </w:r>
      <w:r>
        <w:rPr/>
        <w:t>conditions on any individual. The individuals’ sense of agreement (that is, of his having</w:t>
      </w:r>
      <w:r>
        <w:rPr>
          <w:spacing w:val="1"/>
        </w:rPr>
        <w:t> </w:t>
      </w:r>
      <w:r>
        <w:rPr/>
        <w:t>agreed to the principles) and fairness (of the principles being fair) constitutes the main</w:t>
      </w:r>
      <w:r>
        <w:rPr>
          <w:spacing w:val="1"/>
        </w:rPr>
        <w:t> </w:t>
      </w:r>
      <w:r>
        <w:rPr/>
        <w:t>source of post-contract obligation. However, it is important to note that this agreement</w:t>
      </w:r>
      <w:r>
        <w:rPr>
          <w:spacing w:val="1"/>
        </w:rPr>
        <w:t> </w:t>
      </w:r>
      <w:r>
        <w:rPr/>
        <w:t>also conveys some idea of consent, at least implicitly. Based on the awareness that certain</w:t>
      </w:r>
      <w:r>
        <w:rPr>
          <w:spacing w:val="-57"/>
        </w:rPr>
        <w:t> </w:t>
      </w:r>
      <w:r>
        <w:rPr/>
        <w:t>intervening</w:t>
      </w:r>
      <w:r>
        <w:rPr>
          <w:spacing w:val="23"/>
        </w:rPr>
        <w:t> </w:t>
      </w:r>
      <w:r>
        <w:rPr/>
        <w:t>variables</w:t>
      </w:r>
      <w:r>
        <w:rPr>
          <w:spacing w:val="23"/>
        </w:rPr>
        <w:t> </w:t>
      </w:r>
      <w:r>
        <w:rPr/>
        <w:t>could</w:t>
      </w:r>
      <w:r>
        <w:rPr>
          <w:spacing w:val="23"/>
        </w:rPr>
        <w:t> </w:t>
      </w:r>
      <w:r>
        <w:rPr/>
        <w:t>influence</w:t>
      </w:r>
      <w:r>
        <w:rPr>
          <w:spacing w:val="21"/>
        </w:rPr>
        <w:t> </w:t>
      </w:r>
      <w:r>
        <w:rPr/>
        <w:t>decision-making,</w:t>
      </w:r>
      <w:r>
        <w:rPr>
          <w:spacing w:val="23"/>
        </w:rPr>
        <w:t> </w:t>
      </w:r>
      <w:r>
        <w:rPr/>
        <w:t>Rawls</w:t>
      </w:r>
      <w:r>
        <w:rPr>
          <w:spacing w:val="23"/>
        </w:rPr>
        <w:t> </w:t>
      </w:r>
      <w:r>
        <w:rPr/>
        <w:t>adopts</w:t>
      </w:r>
      <w:r>
        <w:rPr>
          <w:spacing w:val="23"/>
        </w:rPr>
        <w:t> </w:t>
      </w:r>
      <w:r>
        <w:rPr/>
        <w:t>the</w:t>
      </w:r>
      <w:r>
        <w:rPr>
          <w:spacing w:val="24"/>
        </w:rPr>
        <w:t> </w:t>
      </w:r>
      <w:r>
        <w:rPr/>
        <w:t>maximum</w:t>
      </w:r>
      <w:r>
        <w:rPr>
          <w:spacing w:val="24"/>
        </w:rPr>
        <w:t> </w:t>
      </w:r>
      <w:r>
        <w:rPr/>
        <w:t>rule</w:t>
      </w:r>
      <w:r>
        <w:rPr>
          <w:spacing w:val="-58"/>
        </w:rPr>
        <w:t> </w:t>
      </w:r>
      <w:r>
        <w:rPr/>
        <w:t>of the game theory of</w:t>
      </w:r>
      <w:r>
        <w:rPr>
          <w:spacing w:val="1"/>
        </w:rPr>
        <w:t> </w:t>
      </w:r>
      <w:r>
        <w:rPr/>
        <w:t>economics,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states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everyone</w:t>
      </w:r>
      <w:r>
        <w:rPr>
          <w:spacing w:val="1"/>
        </w:rPr>
        <w:t> </w:t>
      </w:r>
      <w:r>
        <w:rPr/>
        <w:t>selects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available</w:t>
      </w:r>
      <w:r>
        <w:rPr>
          <w:spacing w:val="1"/>
        </w:rPr>
        <w:t> </w:t>
      </w:r>
      <w:r>
        <w:rPr/>
        <w:t>alternatives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one</w:t>
      </w:r>
      <w:r>
        <w:rPr>
          <w:spacing w:val="1"/>
        </w:rPr>
        <w:t> </w:t>
      </w:r>
      <w:r>
        <w:rPr/>
        <w:t>whose</w:t>
      </w:r>
      <w:r>
        <w:rPr>
          <w:spacing w:val="1"/>
        </w:rPr>
        <w:t> </w:t>
      </w:r>
      <w:r>
        <w:rPr/>
        <w:t>worst</w:t>
      </w:r>
      <w:r>
        <w:rPr>
          <w:spacing w:val="1"/>
        </w:rPr>
        <w:t> </w:t>
      </w:r>
      <w:r>
        <w:rPr/>
        <w:t>possible</w:t>
      </w:r>
      <w:r>
        <w:rPr>
          <w:spacing w:val="1"/>
        </w:rPr>
        <w:t> </w:t>
      </w:r>
      <w:r>
        <w:rPr/>
        <w:t>outcome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better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the worst</w:t>
      </w:r>
      <w:r>
        <w:rPr>
          <w:spacing w:val="1"/>
        </w:rPr>
        <w:t> </w:t>
      </w:r>
      <w:r>
        <w:rPr/>
        <w:t>possible</w:t>
      </w:r>
      <w:r>
        <w:rPr>
          <w:spacing w:val="-57"/>
        </w:rPr>
        <w:t> </w:t>
      </w:r>
      <w:r>
        <w:rPr/>
        <w:t>outcome of the other alternatives. He posits that this applies to decision making in the</w:t>
      </w:r>
      <w:r>
        <w:rPr>
          <w:spacing w:val="1"/>
        </w:rPr>
        <w:t> </w:t>
      </w:r>
      <w:r>
        <w:rPr/>
        <w:t>original position, since the absence of information does not mean misinformation. For, if</w:t>
      </w:r>
      <w:r>
        <w:rPr>
          <w:spacing w:val="1"/>
        </w:rPr>
        <w:t> </w:t>
      </w:r>
      <w:r>
        <w:rPr/>
        <w:t>we are to choose a principle of justice in a society where our enemy is to decide our</w:t>
      </w:r>
      <w:r>
        <w:rPr>
          <w:spacing w:val="1"/>
        </w:rPr>
        <w:t> </w:t>
      </w:r>
      <w:r>
        <w:rPr/>
        <w:t>places, Rawls says, it is likely we will insist on the maximum rule. In Rawls’ view, only</w:t>
      </w:r>
      <w:r>
        <w:rPr>
          <w:spacing w:val="1"/>
        </w:rPr>
        <w:t> </w:t>
      </w:r>
      <w:r>
        <w:rPr/>
        <w:t>moral persons are entitled to justice. And, by moral persons he means those who have a</w:t>
      </w:r>
      <w:r>
        <w:rPr>
          <w:spacing w:val="1"/>
        </w:rPr>
        <w:t> </w:t>
      </w:r>
      <w:r>
        <w:rPr/>
        <w:t>sense of justice, which also involves the wish to apply and to act upon the principles of</w:t>
      </w:r>
      <w:r>
        <w:rPr>
          <w:spacing w:val="1"/>
        </w:rPr>
        <w:t> </w:t>
      </w:r>
      <w:r>
        <w:rPr/>
        <w:t>justice. In his words, ‘Equal justice is owed to those who have the capacity to take part in</w:t>
      </w:r>
      <w:r>
        <w:rPr>
          <w:spacing w:val="1"/>
        </w:rPr>
        <w:t> </w:t>
      </w:r>
      <w:r>
        <w:rPr/>
        <w:t>and act in accordance with the public understanding of the initial situation (Rawl, 2007,</w:t>
      </w:r>
      <w:r>
        <w:rPr>
          <w:spacing w:val="1"/>
        </w:rPr>
        <w:t> </w:t>
      </w:r>
      <w:r>
        <w:rPr/>
        <w:t>Alubabari,</w:t>
      </w:r>
      <w:r>
        <w:rPr>
          <w:spacing w:val="1"/>
        </w:rPr>
        <w:t> </w:t>
      </w:r>
      <w:r>
        <w:rPr/>
        <w:t>2012)</w:t>
      </w:r>
      <w:r>
        <w:rPr>
          <w:spacing w:val="1"/>
        </w:rPr>
        <w:t> </w:t>
      </w:r>
      <w:r>
        <w:rPr/>
        <w:t>Hence,</w:t>
      </w:r>
      <w:r>
        <w:rPr>
          <w:spacing w:val="1"/>
        </w:rPr>
        <w:t> </w:t>
      </w:r>
      <w:r>
        <w:rPr/>
        <w:t>dangerous</w:t>
      </w:r>
      <w:r>
        <w:rPr>
          <w:spacing w:val="1"/>
        </w:rPr>
        <w:t> </w:t>
      </w:r>
      <w:r>
        <w:rPr/>
        <w:t>criminals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excluded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negotiation</w:t>
      </w:r>
      <w:r>
        <w:rPr>
          <w:spacing w:val="1"/>
        </w:rPr>
        <w:t> </w:t>
      </w:r>
      <w:r>
        <w:rPr/>
        <w:t>in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original</w:t>
      </w:r>
      <w:r>
        <w:rPr>
          <w:spacing w:val="1"/>
        </w:rPr>
        <w:t> </w:t>
      </w:r>
      <w:r>
        <w:rPr/>
        <w:t>position.</w:t>
      </w:r>
      <w:r>
        <w:rPr>
          <w:spacing w:val="1"/>
        </w:rPr>
        <w:t> </w:t>
      </w:r>
      <w:r>
        <w:rPr/>
        <w:t>Rawls</w:t>
      </w:r>
      <w:r>
        <w:rPr>
          <w:spacing w:val="1"/>
        </w:rPr>
        <w:t> </w:t>
      </w:r>
      <w:r>
        <w:rPr/>
        <w:t>adopts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principle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paternalism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compensate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disadvantage of mentally retarded and physically weak persons in the original position.</w:t>
      </w:r>
      <w:r>
        <w:rPr>
          <w:spacing w:val="1"/>
        </w:rPr>
        <w:t> </w:t>
      </w:r>
      <w:r>
        <w:rPr/>
        <w:t>This</w:t>
      </w:r>
      <w:r>
        <w:rPr>
          <w:spacing w:val="29"/>
        </w:rPr>
        <w:t> </w:t>
      </w:r>
      <w:r>
        <w:rPr/>
        <w:t>principle</w:t>
      </w:r>
      <w:r>
        <w:rPr>
          <w:spacing w:val="27"/>
        </w:rPr>
        <w:t> </w:t>
      </w:r>
      <w:r>
        <w:rPr/>
        <w:t>is</w:t>
      </w:r>
      <w:r>
        <w:rPr>
          <w:spacing w:val="29"/>
        </w:rPr>
        <w:t> </w:t>
      </w:r>
      <w:r>
        <w:rPr/>
        <w:t>simply</w:t>
      </w:r>
      <w:r>
        <w:rPr>
          <w:spacing w:val="29"/>
        </w:rPr>
        <w:t> </w:t>
      </w:r>
      <w:r>
        <w:rPr/>
        <w:t>the</w:t>
      </w:r>
      <w:r>
        <w:rPr>
          <w:spacing w:val="29"/>
        </w:rPr>
        <w:t> </w:t>
      </w:r>
      <w:r>
        <w:rPr/>
        <w:t>practice</w:t>
      </w:r>
      <w:r>
        <w:rPr>
          <w:spacing w:val="27"/>
        </w:rPr>
        <w:t> </w:t>
      </w:r>
      <w:r>
        <w:rPr/>
        <w:t>of</w:t>
      </w:r>
      <w:r>
        <w:rPr>
          <w:spacing w:val="30"/>
        </w:rPr>
        <w:t> </w:t>
      </w:r>
      <w:r>
        <w:rPr/>
        <w:t>governing</w:t>
      </w:r>
      <w:r>
        <w:rPr>
          <w:spacing w:val="28"/>
        </w:rPr>
        <w:t> </w:t>
      </w:r>
      <w:r>
        <w:rPr/>
        <w:t>or</w:t>
      </w:r>
      <w:r>
        <w:rPr>
          <w:spacing w:val="27"/>
        </w:rPr>
        <w:t> </w:t>
      </w:r>
      <w:r>
        <w:rPr/>
        <w:t>controlling</w:t>
      </w:r>
      <w:r>
        <w:rPr>
          <w:spacing w:val="30"/>
        </w:rPr>
        <w:t> </w:t>
      </w:r>
      <w:r>
        <w:rPr/>
        <w:t>people</w:t>
      </w:r>
      <w:r>
        <w:rPr>
          <w:spacing w:val="27"/>
        </w:rPr>
        <w:t> </w:t>
      </w:r>
      <w:r>
        <w:rPr/>
        <w:t>in</w:t>
      </w:r>
      <w:r>
        <w:rPr>
          <w:spacing w:val="28"/>
        </w:rPr>
        <w:t> </w:t>
      </w:r>
      <w:r>
        <w:rPr/>
        <w:t>a</w:t>
      </w:r>
      <w:r>
        <w:rPr>
          <w:spacing w:val="27"/>
        </w:rPr>
        <w:t> </w:t>
      </w:r>
      <w:r>
        <w:rPr/>
        <w:t>father-like</w:t>
      </w:r>
    </w:p>
    <w:p>
      <w:pPr>
        <w:spacing w:after="0" w:line="480" w:lineRule="auto"/>
        <w:jc w:val="both"/>
        <w:sectPr>
          <w:pgSz w:w="11910" w:h="16840"/>
          <w:pgMar w:header="0" w:footer="973" w:top="1160" w:bottom="1240" w:left="1480" w:right="720"/>
        </w:sectPr>
      </w:pPr>
    </w:p>
    <w:p>
      <w:pPr>
        <w:pStyle w:val="BodyText"/>
        <w:spacing w:line="480" w:lineRule="auto" w:before="78"/>
        <w:ind w:left="231" w:right="810"/>
        <w:jc w:val="both"/>
      </w:pPr>
      <w:r>
        <w:rPr/>
        <w:t>manner. That means, those who are mentally and physically sound have a duty not to use</w:t>
      </w:r>
      <w:r>
        <w:rPr>
          <w:spacing w:val="1"/>
        </w:rPr>
        <w:t> </w:t>
      </w:r>
      <w:r>
        <w:rPr/>
        <w:t>their</w:t>
      </w:r>
      <w:r>
        <w:rPr>
          <w:spacing w:val="-2"/>
        </w:rPr>
        <w:t> </w:t>
      </w:r>
      <w:r>
        <w:rPr/>
        <w:t>special</w:t>
      </w:r>
      <w:r>
        <w:rPr>
          <w:spacing w:val="-1"/>
        </w:rPr>
        <w:t> </w:t>
      </w:r>
      <w:r>
        <w:rPr/>
        <w:t>attributes to</w:t>
      </w:r>
      <w:r>
        <w:rPr>
          <w:spacing w:val="1"/>
        </w:rPr>
        <w:t> </w:t>
      </w:r>
      <w:r>
        <w:rPr/>
        <w:t>the detriment of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mentally</w:t>
      </w:r>
      <w:r>
        <w:rPr>
          <w:spacing w:val="-1"/>
        </w:rPr>
        <w:t> </w:t>
      </w:r>
      <w:r>
        <w:rPr/>
        <w:t>retarded and</w:t>
      </w:r>
      <w:r>
        <w:rPr>
          <w:spacing w:val="-1"/>
        </w:rPr>
        <w:t> </w:t>
      </w:r>
      <w:r>
        <w:rPr/>
        <w:t>physically weak.</w:t>
      </w:r>
    </w:p>
    <w:p>
      <w:pPr>
        <w:pStyle w:val="BodyText"/>
        <w:spacing w:line="480" w:lineRule="auto" w:before="1"/>
        <w:ind w:left="231" w:right="804" w:firstLine="719"/>
        <w:jc w:val="both"/>
      </w:pPr>
      <w:r>
        <w:rPr/>
        <w:pict>
          <v:shape style="position:absolute;margin-left:70.962006pt;margin-top:238.115082pt;width:283.05pt;height:283.05pt;mso-position-horizontal-relative:page;mso-position-vertical-relative:paragraph;z-index:-23567872" coordorigin="1419,4762" coordsize="5661,5661" path="m2485,10228l1614,9357,1419,9552,2290,10423,2485,10228xm3077,9552l3076,9513,3071,9470,3062,9426,3048,9382,3029,9338,3006,9295,2978,9253,2948,9212,2914,9172,2877,9132,2358,8613,2164,8807,2695,9339,2728,9375,2752,9410,2769,9445,2779,9479,2781,9512,2774,9543,2760,9571,2739,9597,2713,9619,2684,9633,2653,9639,2620,9637,2586,9627,2551,9610,2516,9586,2480,9554,1949,9022,1754,9217,2274,9736,2308,9768,2347,9800,2391,9833,2439,9865,2471,9884,2506,9900,2543,9913,2581,9924,2620,9932,2656,9936,2690,9936,2723,9932,2754,9925,2786,9914,2818,9898,2849,9877,2880,9854,2908,9831,2934,9808,2958,9785,2994,9745,3025,9704,3048,9663,3065,9620,3073,9588,3077,9552xm3805,8769l3799,8705,3783,8639,3757,8572,3729,8518,3694,8462,3651,8404,3601,8345,3584,8327,3544,8285,3520,8263,3520,8757,3515,8797,3500,8834,3474,8867,3441,8892,3404,8907,3364,8912,3319,8905,3270,8887,3217,8856,3158,8810,3094,8751,3035,8687,2989,8628,2958,8574,2939,8525,2933,8481,2937,8440,2952,8404,2976,8373,3009,8347,3045,8332,3086,8327,3130,8332,3178,8349,3230,8379,3286,8421,3346,8476,3411,8546,3461,8609,3495,8664,3514,8713,3520,8757,3520,8263,3474,8220,3405,8165,3336,8120,3267,8084,3199,8059,3132,8043,3053,8037,2978,8047,2906,8073,2837,8113,2773,8169,2719,8232,2679,8300,2655,8371,2646,8447,2652,8527,2669,8595,2695,8664,2731,8734,2777,8804,2833,8874,2899,8945,2959,9002,3019,9052,3079,9094,3138,9128,3196,9156,3267,9180,3334,9194,3398,9197,3458,9191,3516,9175,3572,9148,3628,9110,3681,9062,3728,9008,3764,8952,3781,8912,3789,8893,3802,8832,3805,8769xm4076,8189l3889,8002,3635,8256,3822,8443,4076,8189xm4587,8126l3716,7255,3521,7450,4392,8321,4587,8126xm4921,7792l4598,7469,4704,7362,4755,7302,4760,7292,4789,7241,4806,7178,4805,7113,4789,7047,4766,6996,4759,6981,4715,6915,4656,6849,4593,6792,4530,6749,4521,6745,4521,7138,4520,7164,4510,7190,4493,7217,4469,7245,4421,7292,4227,7098,4282,7043,4309,7019,4335,7004,4361,6996,4385,6997,4409,7003,4432,7014,4454,7028,4475,7047,4493,7068,4507,7091,4516,7114,4521,7138,4521,6745,4467,6720,4406,6704,4346,6703,4288,6718,4232,6748,4178,6793,3854,7116,4726,7988,4921,7792xm5711,7002l5055,6346,5253,6148,5038,5933,4447,6524,4662,6739,4860,6541,5516,7197,5711,7002xm6346,6367l5690,5711,5889,5512,5674,5297,5082,5889,5297,6104,5496,5906,6152,6562,6346,6367xm7080,5494l7074,5430,7058,5364,7032,5297,7004,5243,6969,5187,6926,5129,6876,5071,6858,5052,6819,5010,6795,4988,6795,5482,6790,5522,6774,5559,6748,5592,6716,5617,6679,5632,6639,5637,6594,5630,6545,5612,6492,5581,6433,5535,6369,5476,6310,5412,6264,5353,6232,5299,6214,5250,6208,5206,6212,5165,6227,5129,6251,5098,6284,5072,6320,5057,6361,5052,6405,5057,6453,5074,6505,5104,6561,5146,6621,5201,6686,5271,6736,5334,6770,5390,6789,5438,6795,5482,6795,4988,6749,4945,6679,4890,6610,4845,6542,4809,6474,4784,6406,4768,6328,4762,6252,4772,6181,4798,6112,4838,6048,4894,5994,4957,5954,5025,5930,5096,5921,5172,5927,5252,5944,5320,5970,5389,6006,5459,6052,5529,6107,5599,6173,5670,6234,5727,6294,5777,6354,5819,6413,5853,6471,5881,6542,5905,6609,5919,6673,5922,6733,5916,6791,5900,6847,5873,6902,5835,6956,5787,7003,5733,7039,5677,7056,5637,7064,5618,7077,5557,7080,5494xe" filled="true" fillcolor="#c0c0c0" stroked="false">
            <v:path arrowok="t"/>
            <v:fill opacity="32896f" type="solid"/>
            <w10:wrap type="none"/>
          </v:shape>
        </w:pict>
      </w:r>
      <w:r>
        <w:rPr/>
        <w:pict>
          <v:shape style="position:absolute;margin-left:347.18103pt;margin-top:75.413071pt;width:157.3pt;height:169.5pt;mso-position-horizontal-relative:page;mso-position-vertical-relative:paragraph;z-index:-23567360" coordorigin="6944,1508" coordsize="3146,3390" path="m8093,4498l8088,4450,8076,4399,8057,4346,8032,4292,8002,4236,7964,4179,7903,4203,7722,4278,7754,4324,7778,4368,7796,4408,7807,4445,7810,4480,7804,4514,7789,4544,7766,4573,7735,4597,7701,4611,7663,4615,7623,4609,7576,4591,7523,4557,7461,4507,7392,4442,7340,4386,7298,4334,7267,4287,7247,4244,7234,4192,7235,4146,7248,4105,7275,4069,7290,4056,7307,4045,7325,4038,7345,4033,7365,4031,7387,4031,7409,4034,7432,4040,7447,4046,7465,4055,7486,4066,7509,4080,7628,3855,7545,3809,7466,3777,7392,3758,7323,3751,7256,3759,7192,3782,7129,3820,7069,3872,7015,3935,6977,4002,6953,4072,6944,4146,6950,4223,6967,4290,6993,4358,7029,4427,7076,4497,7132,4568,7199,4639,7264,4700,7327,4752,7390,4796,7452,4831,7513,4858,7585,4882,7653,4895,7714,4898,7770,4891,7823,4874,7875,4847,7927,4811,7979,4764,8017,4722,8048,4679,8070,4635,8084,4591,8092,4545,8093,4498xm8791,3783l8784,3719,8769,3653,8743,3586,8715,3532,8680,3476,8637,3419,8587,3360,8569,3341,8530,3299,8506,3277,8506,3771,8501,3811,8485,3848,8459,3881,8427,3906,8390,3921,8350,3926,8305,3919,8256,3901,8202,3870,8144,3825,8080,3766,8021,3702,7975,3643,7943,3588,7925,3539,7919,3495,7923,3454,7937,3419,7962,3387,7994,3361,8031,3346,8072,3341,8116,3346,8164,3363,8216,3393,8272,3435,8332,3490,8397,3560,8447,3623,8481,3679,8500,3727,8506,3771,8506,3277,8460,3234,8390,3179,8321,3134,8253,3098,8185,3073,8117,3057,8039,3051,7963,3061,7891,3087,7823,3127,7758,3183,7704,3246,7665,3314,7641,3386,7632,3461,7638,3541,7654,3609,7681,3678,7717,3748,7762,3818,7818,3888,7884,3959,7945,4016,8005,4066,8065,4108,8124,4143,8182,4170,8252,4194,8320,4208,8384,4211,8444,4205,8502,4189,8558,4162,8613,4124,8667,4076,8714,4022,8750,3966,8767,3926,8775,3907,8788,3846,8791,3783xm9271,3442l8948,3119,9055,3012,9105,2952,9111,2942,9139,2891,9156,2827,9156,2762,9140,2697,9117,2646,9110,2631,9065,2565,9007,2499,8943,2442,8880,2399,8871,2395,8871,2788,8870,2814,8861,2840,8844,2867,8819,2894,8772,2942,8577,2748,8633,2692,8660,2669,8686,2654,8711,2646,8735,2647,8759,2653,8782,2664,8804,2678,8825,2696,8843,2718,8857,2740,8866,2764,8871,2788,8871,2395,8818,2370,8756,2354,8696,2353,8638,2367,8582,2397,8528,2443,8205,2766,9076,3637,9271,3442xm10089,2624l9724,2259,9671,2109,9516,1658,9463,1508,9248,1723,9276,1794,9359,2005,9415,2145,9345,2117,9134,2034,8994,1977,8777,2194,8928,2246,9379,2402,9529,2454,9894,2819,10089,2624xe" filled="true" fillcolor="#c0c0c0" stroked="false">
            <v:path arrowok="t"/>
            <v:fill opacity="32896f" type="solid"/>
            <w10:wrap type="none"/>
          </v:shape>
        </w:pict>
      </w:r>
      <w:r>
        <w:rPr/>
        <w:t>Alubabari (2012) synthesized the thoughts in social contract theories to advocate</w:t>
      </w:r>
      <w:r>
        <w:rPr>
          <w:spacing w:val="1"/>
        </w:rPr>
        <w:t> </w:t>
      </w:r>
      <w:r>
        <w:rPr/>
        <w:t>intellectual solution in the Niger-Delta.</w:t>
      </w:r>
      <w:r>
        <w:rPr>
          <w:spacing w:val="1"/>
        </w:rPr>
        <w:t> </w:t>
      </w:r>
      <w:r>
        <w:rPr/>
        <w:t>According to him, prominent is the issue of</w:t>
      </w:r>
      <w:r>
        <w:rPr>
          <w:spacing w:val="1"/>
        </w:rPr>
        <w:t> </w:t>
      </w:r>
      <w:r>
        <w:rPr/>
        <w:t>convening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sovereign</w:t>
      </w:r>
      <w:r>
        <w:rPr>
          <w:spacing w:val="1"/>
        </w:rPr>
        <w:t> </w:t>
      </w:r>
      <w:r>
        <w:rPr/>
        <w:t>national</w:t>
      </w:r>
      <w:r>
        <w:rPr>
          <w:spacing w:val="1"/>
        </w:rPr>
        <w:t> </w:t>
      </w:r>
      <w:r>
        <w:rPr/>
        <w:t>conference,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widely</w:t>
      </w:r>
      <w:r>
        <w:rPr>
          <w:spacing w:val="1"/>
        </w:rPr>
        <w:t> </w:t>
      </w:r>
      <w:r>
        <w:rPr/>
        <w:t>canvassed.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discussing this issue, it is important to mention some of its crucial implications and</w:t>
      </w:r>
      <w:r>
        <w:rPr>
          <w:spacing w:val="1"/>
        </w:rPr>
        <w:t> </w:t>
      </w:r>
      <w:r>
        <w:rPr/>
        <w:t>attendant challenges. First, a sovereign national conference would logically require 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various</w:t>
      </w:r>
      <w:r>
        <w:rPr>
          <w:spacing w:val="1"/>
        </w:rPr>
        <w:t> </w:t>
      </w:r>
      <w:r>
        <w:rPr/>
        <w:t>nationalities</w:t>
      </w:r>
      <w:r>
        <w:rPr>
          <w:spacing w:val="1"/>
        </w:rPr>
        <w:t> </w:t>
      </w:r>
      <w:r>
        <w:rPr/>
        <w:t>constituting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country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recognised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sovereign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autonomous units, each with a right to secede. This would strip the existing Nigerian state</w:t>
      </w:r>
      <w:r>
        <w:rPr>
          <w:spacing w:val="-57"/>
        </w:rPr>
        <w:t> </w:t>
      </w:r>
      <w:r>
        <w:rPr/>
        <w:t>of her sovereignty, since sovereignty is comprehensive and indivisible. The units would</w:t>
      </w:r>
      <w:r>
        <w:rPr>
          <w:spacing w:val="1"/>
        </w:rPr>
        <w:t> </w:t>
      </w:r>
      <w:r>
        <w:rPr/>
        <w:t>also</w:t>
      </w:r>
      <w:r>
        <w:rPr>
          <w:spacing w:val="53"/>
        </w:rPr>
        <w:t> </w:t>
      </w:r>
      <w:r>
        <w:rPr/>
        <w:t>have</w:t>
      </w:r>
      <w:r>
        <w:rPr>
          <w:spacing w:val="53"/>
        </w:rPr>
        <w:t> </w:t>
      </w:r>
      <w:r>
        <w:rPr/>
        <w:t>the</w:t>
      </w:r>
      <w:r>
        <w:rPr>
          <w:spacing w:val="53"/>
        </w:rPr>
        <w:t> </w:t>
      </w:r>
      <w:r>
        <w:rPr/>
        <w:t>right</w:t>
      </w:r>
      <w:r>
        <w:rPr>
          <w:spacing w:val="54"/>
        </w:rPr>
        <w:t> </w:t>
      </w:r>
      <w:r>
        <w:rPr/>
        <w:t>to</w:t>
      </w:r>
      <w:r>
        <w:rPr>
          <w:spacing w:val="54"/>
        </w:rPr>
        <w:t> </w:t>
      </w:r>
      <w:r>
        <w:rPr/>
        <w:t>choose</w:t>
      </w:r>
      <w:r>
        <w:rPr>
          <w:spacing w:val="53"/>
        </w:rPr>
        <w:t> </w:t>
      </w:r>
      <w:r>
        <w:rPr/>
        <w:t>their</w:t>
      </w:r>
      <w:r>
        <w:rPr>
          <w:spacing w:val="52"/>
        </w:rPr>
        <w:t> </w:t>
      </w:r>
      <w:r>
        <w:rPr/>
        <w:t>representatives</w:t>
      </w:r>
      <w:r>
        <w:rPr>
          <w:spacing w:val="54"/>
        </w:rPr>
        <w:t> </w:t>
      </w:r>
      <w:r>
        <w:rPr/>
        <w:t>at</w:t>
      </w:r>
      <w:r>
        <w:rPr>
          <w:spacing w:val="54"/>
        </w:rPr>
        <w:t> </w:t>
      </w:r>
      <w:r>
        <w:rPr/>
        <w:t>the</w:t>
      </w:r>
      <w:r>
        <w:rPr>
          <w:spacing w:val="53"/>
        </w:rPr>
        <w:t> </w:t>
      </w:r>
      <w:r>
        <w:rPr/>
        <w:t>conference.</w:t>
      </w:r>
      <w:r>
        <w:rPr>
          <w:spacing w:val="53"/>
        </w:rPr>
        <w:t> </w:t>
      </w:r>
      <w:r>
        <w:rPr/>
        <w:t>Furthermore,</w:t>
      </w:r>
      <w:r>
        <w:rPr>
          <w:spacing w:val="53"/>
        </w:rPr>
        <w:t> </w:t>
      </w:r>
      <w:r>
        <w:rPr/>
        <w:t>it</w:t>
      </w:r>
      <w:r>
        <w:rPr>
          <w:spacing w:val="-58"/>
        </w:rPr>
        <w:t> </w:t>
      </w:r>
      <w:r>
        <w:rPr/>
        <w:t>would require suspension of the constitution, at least for a moment during which the units</w:t>
      </w:r>
      <w:r>
        <w:rPr>
          <w:spacing w:val="-57"/>
        </w:rPr>
        <w:t> </w:t>
      </w:r>
      <w:r>
        <w:rPr/>
        <w:t>assert their sovereignty and would decide whether to adopt the constitution, amend or</w:t>
      </w:r>
      <w:r>
        <w:rPr>
          <w:spacing w:val="1"/>
        </w:rPr>
        <w:t> </w:t>
      </w:r>
      <w:r>
        <w:rPr/>
        <w:t>replace it totally. Such a situation can breed anarchy and, thus, cause the state to plunge</w:t>
      </w:r>
      <w:r>
        <w:rPr>
          <w:spacing w:val="1"/>
        </w:rPr>
        <w:t> </w:t>
      </w:r>
      <w:r>
        <w:rPr/>
        <w:t>into a nihilistic backlash tantamount to conditions in the state of nature. However, the</w:t>
      </w:r>
      <w:r>
        <w:rPr>
          <w:spacing w:val="1"/>
        </w:rPr>
        <w:t> </w:t>
      </w:r>
      <w:r>
        <w:rPr/>
        <w:t>ultimate goal behind the convening of a sovereign national conference can be achieved</w:t>
      </w:r>
      <w:r>
        <w:rPr>
          <w:spacing w:val="1"/>
        </w:rPr>
        <w:t> </w:t>
      </w:r>
      <w:r>
        <w:rPr/>
        <w:t>with less risk by adopting the alternative of a framework that recognises the units as semi-</w:t>
      </w:r>
      <w:r>
        <w:rPr>
          <w:spacing w:val="-57"/>
        </w:rPr>
        <w:t> </w:t>
      </w:r>
      <w:r>
        <w:rPr/>
        <w:t>autonomous</w:t>
      </w:r>
      <w:r>
        <w:rPr>
          <w:spacing w:val="-1"/>
        </w:rPr>
        <w:t> </w:t>
      </w:r>
      <w:r>
        <w:rPr/>
        <w:t>entities within a</w:t>
      </w:r>
      <w:r>
        <w:rPr>
          <w:spacing w:val="-1"/>
        </w:rPr>
        <w:t> </w:t>
      </w:r>
      <w:r>
        <w:rPr/>
        <w:t>federal republic.</w:t>
      </w:r>
    </w:p>
    <w:p>
      <w:pPr>
        <w:pStyle w:val="BodyText"/>
        <w:spacing w:line="480" w:lineRule="auto"/>
        <w:ind w:left="231" w:right="803" w:firstLine="719"/>
        <w:jc w:val="both"/>
      </w:pPr>
      <w:r>
        <w:rPr/>
        <w:t>In his further explanation, Alubabari (2012) averred, such an arrangement should</w:t>
      </w:r>
      <w:r>
        <w:rPr>
          <w:spacing w:val="1"/>
        </w:rPr>
        <w:t> </w:t>
      </w:r>
      <w:r>
        <w:rPr/>
        <w:t>be anchored on the notion of the federating units as parties to a covenant, and of every</w:t>
      </w:r>
      <w:r>
        <w:rPr>
          <w:spacing w:val="1"/>
        </w:rPr>
        <w:t> </w:t>
      </w:r>
      <w:r>
        <w:rPr/>
        <w:t>citizen as a ‘stakeholder’ in the commonwealth. It is in the context of this logic that true</w:t>
      </w:r>
      <w:r>
        <w:rPr>
          <w:spacing w:val="1"/>
        </w:rPr>
        <w:t> </w:t>
      </w:r>
      <w:r>
        <w:rPr/>
        <w:t>fiscal federalism stands out as a veritable governmental structure. All this can be worked</w:t>
      </w:r>
      <w:r>
        <w:rPr>
          <w:spacing w:val="1"/>
        </w:rPr>
        <w:t> </w:t>
      </w:r>
      <w:r>
        <w:rPr/>
        <w:t>out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coordinated</w:t>
      </w:r>
      <w:r>
        <w:rPr>
          <w:spacing w:val="1"/>
        </w:rPr>
        <w:t> </w:t>
      </w:r>
      <w:r>
        <w:rPr/>
        <w:t>programme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constitutional</w:t>
      </w:r>
      <w:r>
        <w:rPr>
          <w:spacing w:val="1"/>
        </w:rPr>
        <w:t> </w:t>
      </w:r>
      <w:r>
        <w:rPr/>
        <w:t>review</w:t>
      </w:r>
      <w:r>
        <w:rPr>
          <w:spacing w:val="1"/>
        </w:rPr>
        <w:t> </w:t>
      </w:r>
      <w:r>
        <w:rPr/>
        <w:t>or</w:t>
      </w:r>
      <w:r>
        <w:rPr>
          <w:spacing w:val="60"/>
        </w:rPr>
        <w:t> </w:t>
      </w:r>
      <w:r>
        <w:rPr/>
        <w:t>amendment</w:t>
      </w:r>
      <w:r>
        <w:rPr>
          <w:spacing w:val="60"/>
        </w:rPr>
        <w:t> </w:t>
      </w:r>
      <w:r>
        <w:rPr/>
        <w:t>and</w:t>
      </w:r>
      <w:r>
        <w:rPr>
          <w:spacing w:val="1"/>
        </w:rPr>
        <w:t> </w:t>
      </w:r>
      <w:r>
        <w:rPr/>
        <w:t>political restructuring. Federalism involves decentralization of power and authority; it is</w:t>
      </w:r>
      <w:r>
        <w:rPr>
          <w:spacing w:val="1"/>
        </w:rPr>
        <w:t> </w:t>
      </w:r>
      <w:r>
        <w:rPr/>
        <w:t>imperative in multi-ethnic state. In Nigeria, the idea of the state as product of a social</w:t>
      </w:r>
      <w:r>
        <w:rPr>
          <w:spacing w:val="1"/>
        </w:rPr>
        <w:t> </w:t>
      </w:r>
      <w:r>
        <w:rPr/>
        <w:t>contract,</w:t>
      </w:r>
      <w:r>
        <w:rPr>
          <w:spacing w:val="30"/>
        </w:rPr>
        <w:t> </w:t>
      </w:r>
      <w:r>
        <w:rPr/>
        <w:t>when</w:t>
      </w:r>
      <w:r>
        <w:rPr>
          <w:spacing w:val="29"/>
        </w:rPr>
        <w:t> </w:t>
      </w:r>
      <w:r>
        <w:rPr/>
        <w:t>combined</w:t>
      </w:r>
      <w:r>
        <w:rPr>
          <w:spacing w:val="29"/>
        </w:rPr>
        <w:t> </w:t>
      </w:r>
      <w:r>
        <w:rPr/>
        <w:t>with</w:t>
      </w:r>
      <w:r>
        <w:rPr>
          <w:spacing w:val="30"/>
        </w:rPr>
        <w:t> </w:t>
      </w:r>
      <w:r>
        <w:rPr/>
        <w:t>federalism,</w:t>
      </w:r>
      <w:r>
        <w:rPr>
          <w:spacing w:val="30"/>
        </w:rPr>
        <w:t> </w:t>
      </w:r>
      <w:r>
        <w:rPr/>
        <w:t>would</w:t>
      </w:r>
      <w:r>
        <w:rPr>
          <w:spacing w:val="30"/>
        </w:rPr>
        <w:t> </w:t>
      </w:r>
      <w:r>
        <w:rPr/>
        <w:t>also</w:t>
      </w:r>
      <w:r>
        <w:rPr>
          <w:spacing w:val="30"/>
        </w:rPr>
        <w:t> </w:t>
      </w:r>
      <w:r>
        <w:rPr/>
        <w:t>offer</w:t>
      </w:r>
      <w:r>
        <w:rPr>
          <w:spacing w:val="29"/>
        </w:rPr>
        <w:t> </w:t>
      </w:r>
      <w:r>
        <w:rPr/>
        <w:t>the</w:t>
      </w:r>
      <w:r>
        <w:rPr>
          <w:spacing w:val="29"/>
        </w:rPr>
        <w:t> </w:t>
      </w:r>
      <w:r>
        <w:rPr/>
        <w:t>benefit</w:t>
      </w:r>
      <w:r>
        <w:rPr>
          <w:spacing w:val="32"/>
        </w:rPr>
        <w:t> </w:t>
      </w:r>
      <w:r>
        <w:rPr/>
        <w:t>of</w:t>
      </w:r>
      <w:r>
        <w:rPr>
          <w:spacing w:val="29"/>
        </w:rPr>
        <w:t> </w:t>
      </w:r>
      <w:r>
        <w:rPr/>
        <w:t>diffusing</w:t>
      </w:r>
      <w:r>
        <w:rPr>
          <w:spacing w:val="31"/>
        </w:rPr>
        <w:t> </w:t>
      </w:r>
      <w:r>
        <w:rPr/>
        <w:t>the</w:t>
      </w:r>
    </w:p>
    <w:p>
      <w:pPr>
        <w:spacing w:after="0" w:line="480" w:lineRule="auto"/>
        <w:jc w:val="both"/>
        <w:sectPr>
          <w:pgSz w:w="11910" w:h="16840"/>
          <w:pgMar w:header="0" w:footer="973" w:top="1160" w:bottom="1240" w:left="1480" w:right="720"/>
        </w:sectPr>
      </w:pPr>
    </w:p>
    <w:p>
      <w:pPr>
        <w:pStyle w:val="BodyText"/>
        <w:spacing w:line="480" w:lineRule="auto" w:before="78"/>
        <w:ind w:left="231" w:right="802"/>
        <w:jc w:val="both"/>
      </w:pPr>
      <w:r>
        <w:rPr/>
        <w:pict>
          <v:shape style="position:absolute;margin-left:347.18103pt;margin-top:134.483093pt;width:157.3pt;height:169.5pt;mso-position-horizontal-relative:page;mso-position-vertical-relative:paragraph;z-index:-23566336" coordorigin="6944,2690" coordsize="3146,3390" path="m8093,5680l8088,5631,8076,5580,8057,5528,8032,5473,8002,5418,7964,5360,7903,5385,7722,5459,7754,5506,7778,5549,7796,5589,7807,5627,7810,5662,7804,5695,7789,5726,7766,5755,7735,5779,7701,5793,7663,5797,7623,5791,7576,5772,7523,5738,7461,5689,7392,5624,7340,5568,7298,5516,7267,5468,7247,5425,7234,5374,7235,5327,7248,5286,7275,5250,7290,5237,7307,5227,7325,5219,7345,5214,7365,5212,7387,5213,7409,5216,7432,5222,7447,5228,7465,5236,7486,5247,7509,5261,7628,5036,7545,4991,7466,4958,7392,4939,7323,4933,7256,4941,7192,4964,7129,5001,7069,5054,7015,5116,6977,5183,6953,5253,6944,5327,6950,5405,6967,5472,6993,5540,7029,5608,7076,5678,7132,5749,7199,5821,7264,5881,7327,5933,7390,5977,7452,6013,7513,6040,7585,6063,7653,6076,7714,6079,7770,6072,7823,6056,7875,6029,7927,5992,7979,5946,8017,5903,8048,5860,8070,5816,8084,5772,8092,5727,8093,5680xm8791,4964l8784,4900,8769,4835,8743,4768,8715,4714,8680,4658,8637,4600,8587,4541,8569,4522,8530,4481,8506,4458,8506,4952,8501,4992,8485,5029,8459,5062,8427,5088,8390,5103,8350,5107,8305,5101,8256,5083,8202,5051,8144,5006,8080,4947,8021,4883,7975,4824,7943,4770,7925,4721,7919,4676,7923,4636,7937,4600,7962,4568,7994,4543,8031,4527,8072,4522,8116,4527,8164,4545,8216,4574,8272,4617,8332,4672,8397,4741,8447,4804,8481,4860,8500,4909,8506,4952,8506,4458,8460,4416,8390,4360,8321,4315,8253,4280,8185,4254,8117,4238,8039,4233,7963,4243,7891,4268,7823,4309,7758,4364,7704,4428,7665,4495,7641,4567,7632,4643,7638,4722,7654,4791,7681,4860,7717,4929,7762,4999,7818,5070,7884,5140,7945,5198,8005,5247,8065,5289,8124,5324,8182,5351,8252,5376,8320,5389,8384,5393,8444,5386,8502,5370,8558,5343,8613,5305,8667,5257,8714,5204,8750,5147,8767,5107,8775,5089,8788,5027,8791,4964xm9271,4623l8948,4300,9055,4193,9105,4134,9111,4124,9139,4072,9156,4009,9156,3944,9140,3878,9117,3828,9110,3813,9065,3747,9007,3681,8943,3624,8880,3580,8871,3576,8871,3969,8870,3995,8861,4021,8844,4048,8819,4076,8772,4124,8577,3929,8633,3874,8660,3850,8686,3835,8711,3828,8735,3828,8759,3835,8782,3845,8804,3859,8825,3878,8843,3899,8857,3922,8866,3945,8871,3969,8871,3576,8818,3551,8756,3535,8696,3534,8638,3549,8582,3579,8528,3624,8205,3948,9076,4819,9271,4623xm10089,3806l9724,3441,9671,3291,9516,2840,9463,2690,9248,2905,9276,2975,9359,3186,9415,3326,9345,3298,9134,3215,8994,3159,8777,3375,8928,3428,9379,3583,9529,3636,9894,4001,10089,3806xe" filled="true" fillcolor="#c0c0c0" stroked="false">
            <v:path arrowok="t"/>
            <v:fill opacity="32896f" type="solid"/>
            <w10:wrap type="none"/>
          </v:shape>
        </w:pict>
      </w:r>
      <w:r>
        <w:rPr/>
        <w:t>locus of power, promote democracy, and smoothen the process of political bargaining.</w:t>
      </w:r>
      <w:r>
        <w:rPr>
          <w:spacing w:val="1"/>
        </w:rPr>
        <w:t> </w:t>
      </w:r>
      <w:r>
        <w:rPr/>
        <w:t>National</w:t>
      </w:r>
      <w:r>
        <w:rPr>
          <w:spacing w:val="1"/>
        </w:rPr>
        <w:t> </w:t>
      </w:r>
      <w:r>
        <w:rPr/>
        <w:t>conferences</w:t>
      </w:r>
      <w:r>
        <w:rPr>
          <w:spacing w:val="1"/>
        </w:rPr>
        <w:t> </w:t>
      </w:r>
      <w:r>
        <w:rPr/>
        <w:t>could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convened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discuss</w:t>
      </w:r>
      <w:r>
        <w:rPr>
          <w:spacing w:val="1"/>
        </w:rPr>
        <w:t> </w:t>
      </w:r>
      <w:r>
        <w:rPr/>
        <w:t>issues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national</w:t>
      </w:r>
      <w:r>
        <w:rPr>
          <w:spacing w:val="1"/>
        </w:rPr>
        <w:t> </w:t>
      </w:r>
      <w:r>
        <w:rPr/>
        <w:t>importance.</w:t>
      </w:r>
      <w:r>
        <w:rPr>
          <w:spacing w:val="1"/>
        </w:rPr>
        <w:t> </w:t>
      </w:r>
      <w:r>
        <w:rPr/>
        <w:t>However,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conference</w:t>
      </w:r>
      <w:r>
        <w:rPr>
          <w:spacing w:val="1"/>
        </w:rPr>
        <w:t> </w:t>
      </w:r>
      <w:r>
        <w:rPr/>
        <w:t>becomes</w:t>
      </w:r>
      <w:r>
        <w:rPr>
          <w:spacing w:val="1"/>
        </w:rPr>
        <w:t> </w:t>
      </w:r>
      <w:r>
        <w:rPr/>
        <w:t>increasingly</w:t>
      </w:r>
      <w:r>
        <w:rPr>
          <w:spacing w:val="1"/>
        </w:rPr>
        <w:t> </w:t>
      </w:r>
      <w:r>
        <w:rPr/>
        <w:t>less</w:t>
      </w:r>
      <w:r>
        <w:rPr>
          <w:spacing w:val="1"/>
        </w:rPr>
        <w:t> </w:t>
      </w:r>
      <w:r>
        <w:rPr/>
        <w:t>necessary</w:t>
      </w:r>
      <w:r>
        <w:rPr>
          <w:spacing w:val="1"/>
        </w:rPr>
        <w:t> </w:t>
      </w:r>
      <w:r>
        <w:rPr/>
        <w:t>if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people</w:t>
      </w:r>
      <w:r>
        <w:rPr>
          <w:spacing w:val="60"/>
        </w:rPr>
        <w:t> </w:t>
      </w:r>
      <w:r>
        <w:rPr/>
        <w:t>are</w:t>
      </w:r>
      <w:r>
        <w:rPr>
          <w:spacing w:val="1"/>
        </w:rPr>
        <w:t> </w:t>
      </w:r>
      <w:r>
        <w:rPr/>
        <w:t>allowed to freely choose their representatives, and those representatives</w:t>
      </w:r>
      <w:r>
        <w:rPr>
          <w:spacing w:val="1"/>
        </w:rPr>
        <w:t> </w:t>
      </w:r>
      <w:r>
        <w:rPr/>
        <w:t>in turn truly</w:t>
      </w:r>
      <w:r>
        <w:rPr>
          <w:spacing w:val="1"/>
        </w:rPr>
        <w:t> </w:t>
      </w:r>
      <w:r>
        <w:rPr/>
        <w:t>represent their constituencies competently. There is also the need for commitment and a</w:t>
      </w:r>
      <w:r>
        <w:rPr>
          <w:spacing w:val="1"/>
        </w:rPr>
        <w:t> </w:t>
      </w:r>
      <w:r>
        <w:rPr/>
        <w:t>sense of obligation among citizens. By acting like parties to a contract, citizens should be</w:t>
      </w:r>
      <w:r>
        <w:rPr>
          <w:spacing w:val="1"/>
        </w:rPr>
        <w:t> </w:t>
      </w:r>
      <w:r>
        <w:rPr/>
        <w:t>committed to the advancement of the goals and purposes of the state; they should feel a</w:t>
      </w:r>
      <w:r>
        <w:rPr>
          <w:spacing w:val="1"/>
        </w:rPr>
        <w:t> </w:t>
      </w:r>
      <w:r>
        <w:rPr/>
        <w:t>sense of obligation to protect and obey the laws of the land, which are the basic rules of</w:t>
      </w:r>
      <w:r>
        <w:rPr>
          <w:spacing w:val="1"/>
        </w:rPr>
        <w:t> </w:t>
      </w:r>
      <w:r>
        <w:rPr/>
        <w:t>human</w:t>
      </w:r>
      <w:r>
        <w:rPr>
          <w:spacing w:val="-1"/>
        </w:rPr>
        <w:t> </w:t>
      </w:r>
      <w:r>
        <w:rPr/>
        <w:t>conduct and social engagement.</w:t>
      </w:r>
    </w:p>
    <w:p>
      <w:pPr>
        <w:pStyle w:val="BodyText"/>
        <w:spacing w:line="480" w:lineRule="auto"/>
        <w:ind w:left="231" w:right="804" w:firstLine="719"/>
        <w:jc w:val="both"/>
      </w:pPr>
      <w:r>
        <w:rPr/>
        <w:pict>
          <v:shape style="position:absolute;margin-left:70.962006pt;margin-top:44.923069pt;width:283.05pt;height:283.05pt;mso-position-horizontal-relative:page;mso-position-vertical-relative:paragraph;z-index:-23566848" coordorigin="1419,898" coordsize="5661,5661" path="m2485,6364l1614,5493,1419,5688,2290,6559,2485,6364xm3077,5688l3076,5649,3071,5606,3062,5562,3048,5518,3029,5474,3006,5431,2978,5389,2948,5348,2914,5308,2877,5269,2358,4749,2164,4943,2695,5475,2728,5511,2752,5547,2769,5581,2779,5615,2781,5648,2774,5679,2760,5707,2739,5733,2713,5755,2684,5769,2653,5775,2620,5773,2586,5763,2551,5747,2516,5722,2480,5690,1949,5159,1754,5353,2274,5872,2308,5904,2347,5937,2391,5969,2439,6002,2471,6020,2506,6036,2543,6049,2581,6060,2620,6068,2656,6072,2690,6072,2723,6069,2754,6062,2786,6050,2818,6034,2849,6013,2880,5990,2908,5967,2934,5944,2958,5921,2994,5881,3025,5840,3048,5799,3065,5757,3073,5724,3077,5688xm3805,4905l3799,4841,3783,4775,3757,4708,3729,4654,3694,4598,3651,4540,3601,4481,3584,4463,3544,4421,3520,4399,3520,4893,3515,4933,3500,4970,3474,5003,3441,5028,3404,5043,3364,5048,3319,5041,3270,5023,3217,4992,3158,4947,3094,4887,3035,4824,2989,4764,2958,4710,2939,4661,2933,4617,2937,4576,2952,4540,2976,4509,3009,4483,3045,4468,3086,4463,3130,4468,3178,4485,3230,4515,3286,4557,3346,4612,3411,4682,3461,4745,3495,4801,3514,4849,3520,4893,3520,4399,3474,4356,3405,4301,3336,4256,3267,4220,3199,4195,3132,4179,3053,4173,2978,4183,2906,4209,2837,4249,2773,4305,2719,4368,2679,4436,2655,4508,2646,4583,2652,4663,2669,4731,2695,4800,2731,4870,2777,4940,2833,5010,2899,5081,2959,5138,3019,5188,3079,5230,3138,5264,3196,5292,3267,5316,3334,5330,3398,5333,3458,5327,3516,5311,3572,5284,3628,5246,3681,5198,3728,5144,3764,5088,3781,5048,3789,5029,3802,4968,3805,4905xm4076,4325l3889,4138,3635,4392,3822,4579,4076,4325xm4587,4263l3716,3391,3521,3586,4392,4458,4587,4263xm4921,3928l4598,3605,4704,3498,4755,3439,4760,3429,4789,3377,4806,3314,4805,3249,4789,3183,4766,3133,4759,3118,4715,3052,4656,2986,4593,2929,4530,2885,4521,2881,4521,3274,4520,3300,4510,3326,4493,3353,4469,3381,4421,3429,4227,3234,4282,3179,4309,3155,4335,3140,4361,3133,4385,3133,4409,3139,4432,3150,4454,3164,4475,3183,4493,3204,4507,3227,4516,3250,4521,3274,4521,2881,4467,2856,4406,2840,4346,2839,4288,2854,4232,2884,4178,2929,3854,3253,4726,4124,4921,3928xm5711,3139l5055,2483,5253,2284,5038,2069,4447,2661,4662,2876,4860,2677,5516,3333,5711,3139xm6346,2503l5690,1847,5889,1649,5674,1434,5082,2025,5297,2240,5496,2042,6152,2698,6346,2503xm7080,1630l7074,1566,7058,1500,7032,1433,7004,1379,6969,1323,6926,1266,6876,1207,6858,1188,6819,1146,6795,1124,6795,1618,6790,1658,6774,1695,6748,1728,6716,1753,6679,1768,6639,1773,6594,1766,6545,1748,6492,1717,6433,1672,6369,1613,6310,1549,6264,1489,6232,1435,6214,1386,6208,1342,6212,1302,6227,1266,6251,1234,6284,1208,6320,1193,6361,1188,6405,1193,6453,1210,6505,1240,6561,1282,6621,1337,6686,1407,6736,1470,6770,1526,6789,1574,6795,1618,6795,1124,6749,1081,6679,1026,6610,981,6542,946,6474,920,6406,904,6328,898,6252,908,6181,934,6112,974,6048,1030,5994,1093,5954,1161,5930,1233,5921,1308,5927,1388,5944,1456,5970,1525,6006,1595,6052,1665,6107,1735,6173,1806,6234,1863,6294,1913,6354,1955,6413,1990,6471,2017,6542,2041,6609,2055,6673,2058,6733,2052,6791,2036,6847,2009,6902,1971,6956,1923,7003,1869,7039,1813,7056,1773,7064,1754,7077,1693,7080,1630xe" filled="true" fillcolor="#c0c0c0" stroked="false">
            <v:path arrowok="t"/>
            <v:fill opacity="32896f" type="solid"/>
            <w10:wrap type="none"/>
          </v:shape>
        </w:pict>
      </w:r>
      <w:r>
        <w:rPr/>
        <w:t>Southwood (2010) held that the idea of the state contained in the social contract</w:t>
      </w:r>
      <w:r>
        <w:rPr>
          <w:spacing w:val="1"/>
        </w:rPr>
        <w:t> </w:t>
      </w:r>
      <w:r>
        <w:rPr/>
        <w:t>theory</w:t>
      </w:r>
      <w:r>
        <w:rPr>
          <w:spacing w:val="27"/>
        </w:rPr>
        <w:t> </w:t>
      </w:r>
      <w:r>
        <w:rPr/>
        <w:t>entails,</w:t>
      </w:r>
      <w:r>
        <w:rPr>
          <w:spacing w:val="28"/>
        </w:rPr>
        <w:t> </w:t>
      </w:r>
      <w:r>
        <w:rPr/>
        <w:t>at</w:t>
      </w:r>
      <w:r>
        <w:rPr>
          <w:spacing w:val="28"/>
        </w:rPr>
        <w:t> </w:t>
      </w:r>
      <w:r>
        <w:rPr/>
        <w:t>least</w:t>
      </w:r>
      <w:r>
        <w:rPr>
          <w:spacing w:val="28"/>
        </w:rPr>
        <w:t> </w:t>
      </w:r>
      <w:r>
        <w:rPr/>
        <w:t>implicitly,</w:t>
      </w:r>
      <w:r>
        <w:rPr>
          <w:spacing w:val="26"/>
        </w:rPr>
        <w:t> </w:t>
      </w:r>
      <w:r>
        <w:rPr/>
        <w:t>that</w:t>
      </w:r>
      <w:r>
        <w:rPr>
          <w:spacing w:val="27"/>
        </w:rPr>
        <w:t> </w:t>
      </w:r>
      <w:r>
        <w:rPr/>
        <w:t>the</w:t>
      </w:r>
      <w:r>
        <w:rPr>
          <w:spacing w:val="27"/>
        </w:rPr>
        <w:t> </w:t>
      </w:r>
      <w:r>
        <w:rPr/>
        <w:t>state</w:t>
      </w:r>
      <w:r>
        <w:rPr>
          <w:spacing w:val="24"/>
        </w:rPr>
        <w:t> </w:t>
      </w:r>
      <w:r>
        <w:rPr/>
        <w:t>be</w:t>
      </w:r>
      <w:r>
        <w:rPr>
          <w:spacing w:val="26"/>
        </w:rPr>
        <w:t> </w:t>
      </w:r>
      <w:r>
        <w:rPr/>
        <w:t>regarded</w:t>
      </w:r>
      <w:r>
        <w:rPr>
          <w:spacing w:val="28"/>
        </w:rPr>
        <w:t> </w:t>
      </w:r>
      <w:r>
        <w:rPr/>
        <w:t>not</w:t>
      </w:r>
      <w:r>
        <w:rPr>
          <w:spacing w:val="28"/>
        </w:rPr>
        <w:t> </w:t>
      </w:r>
      <w:r>
        <w:rPr/>
        <w:t>merely</w:t>
      </w:r>
      <w:r>
        <w:rPr>
          <w:spacing w:val="28"/>
        </w:rPr>
        <w:t> </w:t>
      </w:r>
      <w:r>
        <w:rPr/>
        <w:t>as</w:t>
      </w:r>
      <w:r>
        <w:rPr>
          <w:spacing w:val="27"/>
        </w:rPr>
        <w:t> </w:t>
      </w:r>
      <w:r>
        <w:rPr/>
        <w:t>a</w:t>
      </w:r>
      <w:r>
        <w:rPr>
          <w:spacing w:val="27"/>
        </w:rPr>
        <w:t> </w:t>
      </w:r>
      <w:r>
        <w:rPr/>
        <w:t>community</w:t>
      </w:r>
      <w:r>
        <w:rPr>
          <w:spacing w:val="-58"/>
        </w:rPr>
        <w:t> </w:t>
      </w:r>
      <w:r>
        <w:rPr/>
        <w:t>but, more than anything else, as an association. The importance of this distinction comes</w:t>
      </w:r>
      <w:r>
        <w:rPr>
          <w:spacing w:val="1"/>
        </w:rPr>
        <w:t> </w:t>
      </w:r>
      <w:r>
        <w:rPr/>
        <w:t>out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Ferdinand</w:t>
      </w:r>
      <w:r>
        <w:rPr>
          <w:spacing w:val="1"/>
        </w:rPr>
        <w:t> </w:t>
      </w:r>
      <w:r>
        <w:rPr/>
        <w:t>Tönnies’</w:t>
      </w:r>
      <w:r>
        <w:rPr>
          <w:spacing w:val="1"/>
        </w:rPr>
        <w:t> </w:t>
      </w:r>
      <w:r>
        <w:rPr/>
        <w:t>distinction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Gemeinschaft</w:t>
      </w:r>
      <w:r>
        <w:rPr>
          <w:spacing w:val="1"/>
        </w:rPr>
        <w:t> </w:t>
      </w:r>
      <w:r>
        <w:rPr/>
        <w:t>(community)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Gesellschaft (society or association). D. D. Raphael approvingly explains this distinction</w:t>
      </w:r>
      <w:r>
        <w:rPr>
          <w:spacing w:val="1"/>
        </w:rPr>
        <w:t> </w:t>
      </w:r>
      <w:r>
        <w:rPr/>
        <w:t>by Tönnies as follows: Gemeinschaft is the earlier form of social group; it involves an</w:t>
      </w:r>
      <w:r>
        <w:rPr>
          <w:spacing w:val="1"/>
        </w:rPr>
        <w:t> </w:t>
      </w:r>
      <w:r>
        <w:rPr/>
        <w:t>attitude</w:t>
      </w:r>
      <w:r>
        <w:rPr>
          <w:spacing w:val="38"/>
        </w:rPr>
        <w:t> </w:t>
      </w:r>
      <w:r>
        <w:rPr/>
        <w:t>of</w:t>
      </w:r>
      <w:r>
        <w:rPr>
          <w:spacing w:val="39"/>
        </w:rPr>
        <w:t> </w:t>
      </w:r>
      <w:r>
        <w:rPr/>
        <w:t>natural</w:t>
      </w:r>
      <w:r>
        <w:rPr>
          <w:spacing w:val="40"/>
        </w:rPr>
        <w:t> </w:t>
      </w:r>
      <w:r>
        <w:rPr/>
        <w:t>friendship</w:t>
      </w:r>
      <w:r>
        <w:rPr>
          <w:spacing w:val="40"/>
        </w:rPr>
        <w:t> </w:t>
      </w:r>
      <w:r>
        <w:rPr/>
        <w:t>and</w:t>
      </w:r>
      <w:r>
        <w:rPr>
          <w:spacing w:val="40"/>
        </w:rPr>
        <w:t> </w:t>
      </w:r>
      <w:r>
        <w:rPr/>
        <w:t>is</w:t>
      </w:r>
      <w:r>
        <w:rPr>
          <w:spacing w:val="40"/>
        </w:rPr>
        <w:t> </w:t>
      </w:r>
      <w:r>
        <w:rPr/>
        <w:t>not</w:t>
      </w:r>
      <w:r>
        <w:rPr>
          <w:spacing w:val="41"/>
        </w:rPr>
        <w:t> </w:t>
      </w:r>
      <w:r>
        <w:rPr/>
        <w:t>deliberately</w:t>
      </w:r>
      <w:r>
        <w:rPr>
          <w:spacing w:val="40"/>
        </w:rPr>
        <w:t> </w:t>
      </w:r>
      <w:r>
        <w:rPr/>
        <w:t>organized;</w:t>
      </w:r>
      <w:r>
        <w:rPr>
          <w:spacing w:val="40"/>
        </w:rPr>
        <w:t> </w:t>
      </w:r>
      <w:r>
        <w:rPr/>
        <w:t>it</w:t>
      </w:r>
      <w:r>
        <w:rPr>
          <w:spacing w:val="41"/>
        </w:rPr>
        <w:t> </w:t>
      </w:r>
      <w:r>
        <w:rPr/>
        <w:t>is</w:t>
      </w:r>
      <w:r>
        <w:rPr>
          <w:spacing w:val="40"/>
        </w:rPr>
        <w:t> </w:t>
      </w:r>
      <w:r>
        <w:rPr/>
        <w:t>based</w:t>
      </w:r>
      <w:r>
        <w:rPr>
          <w:spacing w:val="40"/>
        </w:rPr>
        <w:t> </w:t>
      </w:r>
      <w:r>
        <w:rPr/>
        <w:t>on</w:t>
      </w:r>
      <w:r>
        <w:rPr>
          <w:spacing w:val="40"/>
        </w:rPr>
        <w:t> </w:t>
      </w:r>
      <w:r>
        <w:rPr/>
        <w:t>‘natural</w:t>
      </w:r>
      <w:r>
        <w:rPr>
          <w:spacing w:val="-58"/>
        </w:rPr>
        <w:t> </w:t>
      </w:r>
      <w:r>
        <w:rPr/>
        <w:t>will’.</w:t>
      </w:r>
      <w:r>
        <w:rPr>
          <w:spacing w:val="1"/>
        </w:rPr>
        <w:t> </w:t>
      </w:r>
      <w:r>
        <w:rPr/>
        <w:t>Gesellschaft</w:t>
      </w:r>
      <w:r>
        <w:rPr>
          <w:spacing w:val="1"/>
        </w:rPr>
        <w:t> </w:t>
      </w:r>
      <w:r>
        <w:rPr/>
        <w:t>comes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later</w:t>
      </w:r>
      <w:r>
        <w:rPr>
          <w:spacing w:val="1"/>
        </w:rPr>
        <w:t> </w:t>
      </w:r>
      <w:r>
        <w:rPr/>
        <w:t>stage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development;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involves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attitude</w:t>
      </w:r>
      <w:r>
        <w:rPr>
          <w:spacing w:val="1"/>
        </w:rPr>
        <w:t> </w:t>
      </w:r>
      <w:r>
        <w:rPr/>
        <w:t>of</w:t>
      </w:r>
      <w:r>
        <w:rPr>
          <w:spacing w:val="-57"/>
        </w:rPr>
        <w:t> </w:t>
      </w:r>
      <w:r>
        <w:rPr/>
        <w:t>deliberate planning or calculation; it is based on ‘rational will’. To say that Gesellschaft</w:t>
      </w:r>
      <w:r>
        <w:rPr>
          <w:spacing w:val="1"/>
        </w:rPr>
        <w:t> </w:t>
      </w:r>
      <w:r>
        <w:rPr/>
        <w:t>occurs later does not imply that Gemeinschaft then ceases to exist; when we have come to</w:t>
      </w:r>
      <w:r>
        <w:rPr>
          <w:spacing w:val="-57"/>
        </w:rPr>
        <w:t> </w:t>
      </w:r>
      <w:r>
        <w:rPr/>
        <w:t>make plans and form deliberate associations, we do not on that account cease to form</w:t>
      </w:r>
      <w:r>
        <w:rPr>
          <w:spacing w:val="1"/>
        </w:rPr>
        <w:t> </w:t>
      </w:r>
      <w:r>
        <w:rPr/>
        <w:t>friendships (Thrasher, 2013) Ideally, therefore, the state is both a community and an</w:t>
      </w:r>
      <w:r>
        <w:rPr>
          <w:spacing w:val="1"/>
        </w:rPr>
        <w:t> </w:t>
      </w:r>
      <w:r>
        <w:rPr/>
        <w:t>association. The latter implies that the existence of the state is</w:t>
      </w:r>
      <w:r>
        <w:rPr>
          <w:spacing w:val="1"/>
        </w:rPr>
        <w:t> </w:t>
      </w:r>
      <w:r>
        <w:rPr/>
        <w:t>rooted in</w:t>
      </w:r>
      <w:r>
        <w:rPr>
          <w:spacing w:val="60"/>
        </w:rPr>
        <w:t> </w:t>
      </w:r>
      <w:r>
        <w:rPr/>
        <w:t>and justified by</w:t>
      </w:r>
      <w:r>
        <w:rPr>
          <w:spacing w:val="1"/>
        </w:rPr>
        <w:t> </w:t>
      </w:r>
      <w:r>
        <w:rPr/>
        <w:t>its purposes, or a rational will to promote the general well-being of her citizens. This will,</w:t>
      </w:r>
      <w:r>
        <w:rPr>
          <w:spacing w:val="-57"/>
        </w:rPr>
        <w:t> </w:t>
      </w:r>
      <w:r>
        <w:rPr/>
        <w:t>like Rousseau’s general will, should not to be arbitrarily determined. Rather, it should be</w:t>
      </w:r>
      <w:r>
        <w:rPr>
          <w:spacing w:val="1"/>
        </w:rPr>
        <w:t> </w:t>
      </w:r>
      <w:r>
        <w:rPr/>
        <w:t>the</w:t>
      </w:r>
      <w:r>
        <w:rPr>
          <w:spacing w:val="24"/>
        </w:rPr>
        <w:t> </w:t>
      </w:r>
      <w:r>
        <w:rPr/>
        <w:t>crystallization</w:t>
      </w:r>
      <w:r>
        <w:rPr>
          <w:spacing w:val="25"/>
        </w:rPr>
        <w:t> </w:t>
      </w:r>
      <w:r>
        <w:rPr/>
        <w:t>of</w:t>
      </w:r>
      <w:r>
        <w:rPr>
          <w:spacing w:val="24"/>
        </w:rPr>
        <w:t> </w:t>
      </w:r>
      <w:r>
        <w:rPr/>
        <w:t>the</w:t>
      </w:r>
      <w:r>
        <w:rPr>
          <w:spacing w:val="24"/>
        </w:rPr>
        <w:t> </w:t>
      </w:r>
      <w:r>
        <w:rPr/>
        <w:t>rational</w:t>
      </w:r>
      <w:r>
        <w:rPr>
          <w:spacing w:val="25"/>
        </w:rPr>
        <w:t> </w:t>
      </w:r>
      <w:r>
        <w:rPr/>
        <w:t>calculations</w:t>
      </w:r>
      <w:r>
        <w:rPr>
          <w:spacing w:val="25"/>
        </w:rPr>
        <w:t> </w:t>
      </w:r>
      <w:r>
        <w:rPr/>
        <w:t>and</w:t>
      </w:r>
      <w:r>
        <w:rPr>
          <w:spacing w:val="25"/>
        </w:rPr>
        <w:t> </w:t>
      </w:r>
      <w:r>
        <w:rPr/>
        <w:t>will</w:t>
      </w:r>
      <w:r>
        <w:rPr>
          <w:spacing w:val="25"/>
        </w:rPr>
        <w:t> </w:t>
      </w:r>
      <w:r>
        <w:rPr/>
        <w:t>of</w:t>
      </w:r>
      <w:r>
        <w:rPr>
          <w:spacing w:val="24"/>
        </w:rPr>
        <w:t> </w:t>
      </w:r>
      <w:r>
        <w:rPr/>
        <w:t>a</w:t>
      </w:r>
      <w:r>
        <w:rPr>
          <w:spacing w:val="24"/>
        </w:rPr>
        <w:t> </w:t>
      </w:r>
      <w:r>
        <w:rPr/>
        <w:t>community</w:t>
      </w:r>
      <w:r>
        <w:rPr>
          <w:spacing w:val="22"/>
        </w:rPr>
        <w:t> </w:t>
      </w:r>
      <w:r>
        <w:rPr/>
        <w:t>whose</w:t>
      </w:r>
      <w:r>
        <w:rPr>
          <w:spacing w:val="24"/>
        </w:rPr>
        <w:t> </w:t>
      </w:r>
      <w:r>
        <w:rPr/>
        <w:t>members</w:t>
      </w:r>
      <w:r>
        <w:rPr>
          <w:spacing w:val="-58"/>
        </w:rPr>
        <w:t> </w:t>
      </w:r>
      <w:r>
        <w:rPr/>
        <w:t>are</w:t>
      </w:r>
      <w:r>
        <w:rPr>
          <w:spacing w:val="27"/>
        </w:rPr>
        <w:t> </w:t>
      </w:r>
      <w:r>
        <w:rPr/>
        <w:t>united</w:t>
      </w:r>
      <w:r>
        <w:rPr>
          <w:spacing w:val="29"/>
        </w:rPr>
        <w:t> </w:t>
      </w:r>
      <w:r>
        <w:rPr/>
        <w:t>by</w:t>
      </w:r>
      <w:r>
        <w:rPr>
          <w:spacing w:val="29"/>
        </w:rPr>
        <w:t> </w:t>
      </w:r>
      <w:r>
        <w:rPr/>
        <w:t>a</w:t>
      </w:r>
      <w:r>
        <w:rPr>
          <w:spacing w:val="28"/>
        </w:rPr>
        <w:t> </w:t>
      </w:r>
      <w:r>
        <w:rPr/>
        <w:t>sense</w:t>
      </w:r>
      <w:r>
        <w:rPr>
          <w:spacing w:val="29"/>
        </w:rPr>
        <w:t> </w:t>
      </w:r>
      <w:r>
        <w:rPr/>
        <w:t>of</w:t>
      </w:r>
      <w:r>
        <w:rPr>
          <w:spacing w:val="30"/>
        </w:rPr>
        <w:t> </w:t>
      </w:r>
      <w:r>
        <w:rPr/>
        <w:t>purpose.</w:t>
      </w:r>
      <w:r>
        <w:rPr>
          <w:spacing w:val="29"/>
        </w:rPr>
        <w:t> </w:t>
      </w:r>
      <w:r>
        <w:rPr/>
        <w:t>This</w:t>
      </w:r>
      <w:r>
        <w:rPr>
          <w:spacing w:val="30"/>
        </w:rPr>
        <w:t> </w:t>
      </w:r>
      <w:r>
        <w:rPr/>
        <w:t>rational</w:t>
      </w:r>
      <w:r>
        <w:rPr>
          <w:spacing w:val="27"/>
        </w:rPr>
        <w:t> </w:t>
      </w:r>
      <w:r>
        <w:rPr/>
        <w:t>or</w:t>
      </w:r>
      <w:r>
        <w:rPr>
          <w:spacing w:val="29"/>
        </w:rPr>
        <w:t> </w:t>
      </w:r>
      <w:r>
        <w:rPr/>
        <w:t>general</w:t>
      </w:r>
      <w:r>
        <w:rPr>
          <w:spacing w:val="30"/>
        </w:rPr>
        <w:t> </w:t>
      </w:r>
      <w:r>
        <w:rPr/>
        <w:t>will</w:t>
      </w:r>
      <w:r>
        <w:rPr>
          <w:spacing w:val="29"/>
        </w:rPr>
        <w:t> </w:t>
      </w:r>
      <w:r>
        <w:rPr/>
        <w:t>constitutes</w:t>
      </w:r>
      <w:r>
        <w:rPr>
          <w:spacing w:val="30"/>
        </w:rPr>
        <w:t> </w:t>
      </w:r>
      <w:r>
        <w:rPr/>
        <w:t>an</w:t>
      </w:r>
      <w:r>
        <w:rPr>
          <w:spacing w:val="29"/>
        </w:rPr>
        <w:t> </w:t>
      </w:r>
      <w:r>
        <w:rPr/>
        <w:t>important</w:t>
      </w:r>
    </w:p>
    <w:p>
      <w:pPr>
        <w:spacing w:after="0" w:line="480" w:lineRule="auto"/>
        <w:jc w:val="both"/>
        <w:sectPr>
          <w:pgSz w:w="11910" w:h="16840"/>
          <w:pgMar w:header="0" w:footer="973" w:top="1160" w:bottom="1240" w:left="1480" w:right="720"/>
        </w:sectPr>
      </w:pPr>
    </w:p>
    <w:p>
      <w:pPr>
        <w:pStyle w:val="BodyText"/>
        <w:spacing w:line="480" w:lineRule="auto" w:before="78"/>
        <w:ind w:left="231" w:right="810"/>
        <w:jc w:val="both"/>
      </w:pPr>
      <w:r>
        <w:rPr/>
        <w:t>psychological</w:t>
      </w:r>
      <w:r>
        <w:rPr>
          <w:spacing w:val="1"/>
        </w:rPr>
        <w:t> </w:t>
      </w:r>
      <w:r>
        <w:rPr/>
        <w:t>recipe for</w:t>
      </w:r>
      <w:r>
        <w:rPr>
          <w:spacing w:val="1"/>
        </w:rPr>
        <w:t> </w:t>
      </w:r>
      <w:r>
        <w:rPr/>
        <w:t>the shaping</w:t>
      </w:r>
      <w:r>
        <w:rPr>
          <w:spacing w:val="1"/>
        </w:rPr>
        <w:t> </w:t>
      </w:r>
      <w:r>
        <w:rPr/>
        <w:t>of a national</w:t>
      </w:r>
      <w:r>
        <w:rPr>
          <w:spacing w:val="1"/>
        </w:rPr>
        <w:t> </w:t>
      </w:r>
      <w:r>
        <w:rPr/>
        <w:t>consciousness</w:t>
      </w:r>
      <w:r>
        <w:rPr>
          <w:spacing w:val="1"/>
        </w:rPr>
        <w:t> </w:t>
      </w:r>
      <w:r>
        <w:rPr/>
        <w:t>and the building</w:t>
      </w:r>
      <w:r>
        <w:rPr>
          <w:spacing w:val="60"/>
        </w:rPr>
        <w:t> </w:t>
      </w:r>
      <w:r>
        <w:rPr/>
        <w:t>of a</w:t>
      </w:r>
      <w:r>
        <w:rPr>
          <w:spacing w:val="1"/>
        </w:rPr>
        <w:t> </w:t>
      </w:r>
      <w:r>
        <w:rPr/>
        <w:t>truly</w:t>
      </w:r>
      <w:r>
        <w:rPr>
          <w:spacing w:val="-1"/>
        </w:rPr>
        <w:t> </w:t>
      </w:r>
      <w:r>
        <w:rPr/>
        <w:t>united nation-state</w:t>
      </w:r>
      <w:r>
        <w:rPr>
          <w:spacing w:val="-1"/>
        </w:rPr>
        <w:t> </w:t>
      </w:r>
      <w:r>
        <w:rPr/>
        <w:t>based on shared ideologies.</w:t>
      </w:r>
    </w:p>
    <w:p>
      <w:pPr>
        <w:pStyle w:val="BodyText"/>
        <w:spacing w:line="480" w:lineRule="auto" w:before="1"/>
        <w:ind w:left="231" w:right="806" w:firstLine="719"/>
        <w:jc w:val="both"/>
      </w:pPr>
      <w:r>
        <w:rPr/>
        <w:pict>
          <v:shape style="position:absolute;margin-left:70.962006pt;margin-top:238.115082pt;width:283.05pt;height:283.05pt;mso-position-horizontal-relative:page;mso-position-vertical-relative:paragraph;z-index:-23565824" coordorigin="1419,4762" coordsize="5661,5661" path="m2485,10228l1614,9357,1419,9552,2290,10423,2485,10228xm3077,9552l3076,9513,3071,9470,3062,9426,3048,9382,3029,9338,3006,9295,2978,9253,2948,9212,2914,9172,2877,9132,2358,8613,2164,8807,2695,9339,2728,9375,2752,9410,2769,9445,2779,9479,2781,9512,2774,9543,2760,9571,2739,9597,2713,9619,2684,9633,2653,9639,2620,9637,2586,9627,2551,9610,2516,9586,2480,9554,1949,9022,1754,9217,2274,9736,2308,9768,2347,9800,2391,9833,2439,9865,2471,9884,2506,9900,2543,9913,2581,9924,2620,9932,2656,9936,2690,9936,2723,9932,2754,9925,2786,9914,2818,9898,2849,9877,2880,9854,2908,9831,2934,9808,2958,9785,2994,9745,3025,9704,3048,9663,3065,9620,3073,9588,3077,9552xm3805,8769l3799,8705,3783,8639,3757,8572,3729,8518,3694,8462,3651,8404,3601,8345,3584,8327,3544,8285,3520,8263,3520,8757,3515,8797,3500,8834,3474,8867,3441,8892,3404,8907,3364,8912,3319,8905,3270,8887,3217,8856,3158,8810,3094,8751,3035,8687,2989,8628,2958,8574,2939,8525,2933,8481,2937,8440,2952,8404,2976,8373,3009,8347,3045,8332,3086,8327,3130,8332,3178,8349,3230,8379,3286,8421,3346,8476,3411,8546,3461,8609,3495,8664,3514,8713,3520,8757,3520,8263,3474,8220,3405,8165,3336,8120,3267,8084,3199,8059,3132,8043,3053,8037,2978,8047,2906,8073,2837,8113,2773,8169,2719,8232,2679,8300,2655,8371,2646,8447,2652,8527,2669,8595,2695,8664,2731,8734,2777,8804,2833,8874,2899,8945,2959,9002,3019,9052,3079,9094,3138,9128,3196,9156,3267,9180,3334,9194,3398,9197,3458,9191,3516,9175,3572,9148,3628,9110,3681,9062,3728,9008,3764,8952,3781,8912,3789,8893,3802,8832,3805,8769xm4076,8189l3889,8002,3635,8256,3822,8443,4076,8189xm4587,8126l3716,7255,3521,7450,4392,8321,4587,8126xm4921,7792l4598,7469,4704,7362,4755,7302,4760,7292,4789,7241,4806,7178,4805,7113,4789,7047,4766,6996,4759,6981,4715,6915,4656,6849,4593,6792,4530,6749,4521,6745,4521,7138,4520,7164,4510,7190,4493,7217,4469,7245,4421,7292,4227,7098,4282,7043,4309,7019,4335,7004,4361,6996,4385,6997,4409,7003,4432,7014,4454,7028,4475,7047,4493,7068,4507,7091,4516,7114,4521,7138,4521,6745,4467,6720,4406,6704,4346,6703,4288,6718,4232,6748,4178,6793,3854,7116,4726,7988,4921,7792xm5711,7002l5055,6346,5253,6148,5038,5933,4447,6524,4662,6739,4860,6541,5516,7197,5711,7002xm6346,6367l5690,5711,5889,5512,5674,5297,5082,5889,5297,6104,5496,5906,6152,6562,6346,6367xm7080,5494l7074,5430,7058,5364,7032,5297,7004,5243,6969,5187,6926,5129,6876,5071,6858,5052,6819,5010,6795,4988,6795,5482,6790,5522,6774,5559,6748,5592,6716,5617,6679,5632,6639,5637,6594,5630,6545,5612,6492,5581,6433,5535,6369,5476,6310,5412,6264,5353,6232,5299,6214,5250,6208,5206,6212,5165,6227,5129,6251,5098,6284,5072,6320,5057,6361,5052,6405,5057,6453,5074,6505,5104,6561,5146,6621,5201,6686,5271,6736,5334,6770,5390,6789,5438,6795,5482,6795,4988,6749,4945,6679,4890,6610,4845,6542,4809,6474,4784,6406,4768,6328,4762,6252,4772,6181,4798,6112,4838,6048,4894,5994,4957,5954,5025,5930,5096,5921,5172,5927,5252,5944,5320,5970,5389,6006,5459,6052,5529,6107,5599,6173,5670,6234,5727,6294,5777,6354,5819,6413,5853,6471,5881,6542,5905,6609,5919,6673,5922,6733,5916,6791,5900,6847,5873,6902,5835,6956,5787,7003,5733,7039,5677,7056,5637,7064,5618,7077,5557,7080,5494xe" filled="true" fillcolor="#c0c0c0" stroked="false">
            <v:path arrowok="t"/>
            <v:fill opacity="32896f" type="solid"/>
            <w10:wrap type="none"/>
          </v:shape>
        </w:pict>
      </w:r>
      <w:r>
        <w:rPr/>
        <w:pict>
          <v:shape style="position:absolute;margin-left:347.18103pt;margin-top:75.413071pt;width:157.3pt;height:169.5pt;mso-position-horizontal-relative:page;mso-position-vertical-relative:paragraph;z-index:-23565312" coordorigin="6944,1508" coordsize="3146,3390" path="m8093,4498l8088,4450,8076,4399,8057,4346,8032,4292,8002,4236,7964,4179,7903,4203,7722,4278,7754,4324,7778,4368,7796,4408,7807,4445,7810,4480,7804,4514,7789,4544,7766,4573,7735,4597,7701,4611,7663,4615,7623,4609,7576,4591,7523,4557,7461,4507,7392,4442,7340,4386,7298,4334,7267,4287,7247,4244,7234,4192,7235,4146,7248,4105,7275,4069,7290,4056,7307,4045,7325,4038,7345,4033,7365,4031,7387,4031,7409,4034,7432,4040,7447,4046,7465,4055,7486,4066,7509,4080,7628,3855,7545,3809,7466,3777,7392,3758,7323,3751,7256,3759,7192,3782,7129,3820,7069,3872,7015,3935,6977,4002,6953,4072,6944,4146,6950,4223,6967,4290,6993,4358,7029,4427,7076,4497,7132,4568,7199,4639,7264,4700,7327,4752,7390,4796,7452,4831,7513,4858,7585,4882,7653,4895,7714,4898,7770,4891,7823,4874,7875,4847,7927,4811,7979,4764,8017,4722,8048,4679,8070,4635,8084,4591,8092,4545,8093,4498xm8791,3783l8784,3719,8769,3653,8743,3586,8715,3532,8680,3476,8637,3419,8587,3360,8569,3341,8530,3299,8506,3277,8506,3771,8501,3811,8485,3848,8459,3881,8427,3906,8390,3921,8350,3926,8305,3919,8256,3901,8202,3870,8144,3825,8080,3766,8021,3702,7975,3643,7943,3588,7925,3539,7919,3495,7923,3454,7937,3419,7962,3387,7994,3361,8031,3346,8072,3341,8116,3346,8164,3363,8216,3393,8272,3435,8332,3490,8397,3560,8447,3623,8481,3679,8500,3727,8506,3771,8506,3277,8460,3234,8390,3179,8321,3134,8253,3098,8185,3073,8117,3057,8039,3051,7963,3061,7891,3087,7823,3127,7758,3183,7704,3246,7665,3314,7641,3386,7632,3461,7638,3541,7654,3609,7681,3678,7717,3748,7762,3818,7818,3888,7884,3959,7945,4016,8005,4066,8065,4108,8124,4143,8182,4170,8252,4194,8320,4208,8384,4211,8444,4205,8502,4189,8558,4162,8613,4124,8667,4076,8714,4022,8750,3966,8767,3926,8775,3907,8788,3846,8791,3783xm9271,3442l8948,3119,9055,3012,9105,2952,9111,2942,9139,2891,9156,2827,9156,2762,9140,2697,9117,2646,9110,2631,9065,2565,9007,2499,8943,2442,8880,2399,8871,2395,8871,2788,8870,2814,8861,2840,8844,2867,8819,2894,8772,2942,8577,2748,8633,2692,8660,2669,8686,2654,8711,2646,8735,2647,8759,2653,8782,2664,8804,2678,8825,2696,8843,2718,8857,2740,8866,2764,8871,2788,8871,2395,8818,2370,8756,2354,8696,2353,8638,2367,8582,2397,8528,2443,8205,2766,9076,3637,9271,3442xm10089,2624l9724,2259,9671,2109,9516,1658,9463,1508,9248,1723,9276,1794,9359,2005,9415,2145,9345,2117,9134,2034,8994,1977,8777,2194,8928,2246,9379,2402,9529,2454,9894,2819,10089,2624xe" filled="true" fillcolor="#c0c0c0" stroked="false">
            <v:path arrowok="t"/>
            <v:fill opacity="32896f" type="solid"/>
            <w10:wrap type="none"/>
          </v:shape>
        </w:pict>
      </w:r>
      <w:r>
        <w:rPr/>
        <w:t>Alubabari</w:t>
      </w:r>
      <w:r>
        <w:rPr>
          <w:spacing w:val="1"/>
        </w:rPr>
        <w:t> </w:t>
      </w:r>
      <w:r>
        <w:rPr/>
        <w:t>(2012)</w:t>
      </w:r>
      <w:r>
        <w:rPr>
          <w:spacing w:val="1"/>
        </w:rPr>
        <w:t> </w:t>
      </w:r>
      <w:r>
        <w:rPr/>
        <w:t>argued,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frequently</w:t>
      </w:r>
      <w:r>
        <w:rPr>
          <w:spacing w:val="1"/>
        </w:rPr>
        <w:t> </w:t>
      </w:r>
      <w:r>
        <w:rPr/>
        <w:t>asked</w:t>
      </w:r>
      <w:r>
        <w:rPr>
          <w:spacing w:val="1"/>
        </w:rPr>
        <w:t> </w:t>
      </w:r>
      <w:r>
        <w:rPr/>
        <w:t>question,</w:t>
      </w:r>
      <w:r>
        <w:rPr>
          <w:spacing w:val="1"/>
        </w:rPr>
        <w:t> </w:t>
      </w:r>
      <w:r>
        <w:rPr/>
        <w:t>usually</w:t>
      </w:r>
      <w:r>
        <w:rPr>
          <w:spacing w:val="1"/>
        </w:rPr>
        <w:t> </w:t>
      </w:r>
      <w:r>
        <w:rPr/>
        <w:t>posed</w:t>
      </w:r>
      <w:r>
        <w:rPr>
          <w:spacing w:val="1"/>
        </w:rPr>
        <w:t> </w:t>
      </w:r>
      <w:r>
        <w:rPr/>
        <w:t>as</w:t>
      </w:r>
      <w:r>
        <w:rPr>
          <w:spacing w:val="60"/>
        </w:rPr>
        <w:t> </w:t>
      </w:r>
      <w:r>
        <w:rPr/>
        <w:t>a</w:t>
      </w:r>
      <w:r>
        <w:rPr>
          <w:spacing w:val="1"/>
        </w:rPr>
        <w:t> </w:t>
      </w:r>
      <w:r>
        <w:rPr/>
        <w:t>challenge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practical</w:t>
      </w:r>
      <w:r>
        <w:rPr>
          <w:spacing w:val="1"/>
        </w:rPr>
        <w:t> </w:t>
      </w:r>
      <w:r>
        <w:rPr/>
        <w:t>application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ideas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consent,</w:t>
      </w:r>
      <w:r>
        <w:rPr>
          <w:spacing w:val="1"/>
        </w:rPr>
        <w:t> </w:t>
      </w:r>
      <w:r>
        <w:rPr/>
        <w:t>deliberation,</w:t>
      </w:r>
      <w:r>
        <w:rPr>
          <w:spacing w:val="1"/>
        </w:rPr>
        <w:t> </w:t>
      </w:r>
      <w:r>
        <w:rPr/>
        <w:t>and/or</w:t>
      </w:r>
      <w:r>
        <w:rPr>
          <w:spacing w:val="1"/>
        </w:rPr>
        <w:t> </w:t>
      </w:r>
      <w:r>
        <w:rPr/>
        <w:t>agreement as contained in the social contract theory, has been whether it is ever possible</w:t>
      </w:r>
      <w:r>
        <w:rPr>
          <w:spacing w:val="1"/>
        </w:rPr>
        <w:t> </w:t>
      </w:r>
      <w:r>
        <w:rPr/>
        <w:t>in practice to secure the consent and deliberative participation of all the adult citizens at</w:t>
      </w:r>
      <w:r>
        <w:rPr>
          <w:spacing w:val="1"/>
        </w:rPr>
        <w:t> </w:t>
      </w:r>
      <w:r>
        <w:rPr/>
        <w:t>every point in time in order to justify the exercise of governmental authority over them.</w:t>
      </w:r>
      <w:r>
        <w:rPr>
          <w:spacing w:val="1"/>
        </w:rPr>
        <w:t> </w:t>
      </w:r>
      <w:r>
        <w:rPr/>
        <w:t>The</w:t>
      </w:r>
      <w:r>
        <w:rPr>
          <w:spacing w:val="26"/>
        </w:rPr>
        <w:t> </w:t>
      </w:r>
      <w:r>
        <w:rPr/>
        <w:t>basic</w:t>
      </w:r>
      <w:r>
        <w:rPr>
          <w:spacing w:val="27"/>
        </w:rPr>
        <w:t> </w:t>
      </w:r>
      <w:r>
        <w:rPr/>
        <w:t>problems</w:t>
      </w:r>
      <w:r>
        <w:rPr>
          <w:spacing w:val="28"/>
        </w:rPr>
        <w:t> </w:t>
      </w:r>
      <w:r>
        <w:rPr/>
        <w:t>relating</w:t>
      </w:r>
      <w:r>
        <w:rPr>
          <w:spacing w:val="28"/>
        </w:rPr>
        <w:t> </w:t>
      </w:r>
      <w:r>
        <w:rPr/>
        <w:t>to</w:t>
      </w:r>
      <w:r>
        <w:rPr>
          <w:spacing w:val="25"/>
        </w:rPr>
        <w:t> </w:t>
      </w:r>
      <w:r>
        <w:rPr/>
        <w:t>this</w:t>
      </w:r>
      <w:r>
        <w:rPr>
          <w:spacing w:val="28"/>
        </w:rPr>
        <w:t> </w:t>
      </w:r>
      <w:r>
        <w:rPr/>
        <w:t>question</w:t>
      </w:r>
      <w:r>
        <w:rPr>
          <w:spacing w:val="25"/>
        </w:rPr>
        <w:t> </w:t>
      </w:r>
      <w:r>
        <w:rPr/>
        <w:t>can</w:t>
      </w:r>
      <w:r>
        <w:rPr>
          <w:spacing w:val="25"/>
        </w:rPr>
        <w:t> </w:t>
      </w:r>
      <w:r>
        <w:rPr/>
        <w:t>be</w:t>
      </w:r>
      <w:r>
        <w:rPr>
          <w:spacing w:val="26"/>
        </w:rPr>
        <w:t> </w:t>
      </w:r>
      <w:r>
        <w:rPr/>
        <w:t>resolved</w:t>
      </w:r>
      <w:r>
        <w:rPr>
          <w:spacing w:val="27"/>
        </w:rPr>
        <w:t> </w:t>
      </w:r>
      <w:r>
        <w:rPr/>
        <w:t>in</w:t>
      </w:r>
      <w:r>
        <w:rPr>
          <w:spacing w:val="29"/>
        </w:rPr>
        <w:t> </w:t>
      </w:r>
      <w:r>
        <w:rPr/>
        <w:t>two</w:t>
      </w:r>
      <w:r>
        <w:rPr>
          <w:spacing w:val="27"/>
        </w:rPr>
        <w:t> </w:t>
      </w:r>
      <w:r>
        <w:rPr/>
        <w:t>main</w:t>
      </w:r>
      <w:r>
        <w:rPr>
          <w:spacing w:val="25"/>
        </w:rPr>
        <w:t> </w:t>
      </w:r>
      <w:r>
        <w:rPr/>
        <w:t>ways.</w:t>
      </w:r>
      <w:r>
        <w:rPr>
          <w:spacing w:val="27"/>
        </w:rPr>
        <w:t> </w:t>
      </w:r>
      <w:r>
        <w:rPr/>
        <w:t>One</w:t>
      </w:r>
      <w:r>
        <w:rPr>
          <w:spacing w:val="26"/>
        </w:rPr>
        <w:t> </w:t>
      </w:r>
      <w:r>
        <w:rPr/>
        <w:t>is</w:t>
      </w:r>
      <w:r>
        <w:rPr>
          <w:spacing w:val="-57"/>
        </w:rPr>
        <w:t> </w:t>
      </w:r>
      <w:r>
        <w:rPr/>
        <w:t>that the fundamental rights and liberties of citizens, which are guaranteed in any modern</w:t>
      </w:r>
      <w:r>
        <w:rPr>
          <w:spacing w:val="1"/>
        </w:rPr>
        <w:t> </w:t>
      </w:r>
      <w:r>
        <w:rPr/>
        <w:t>form of a good constitution, offer them avenues to express their opinions regarding the</w:t>
      </w:r>
      <w:r>
        <w:rPr>
          <w:spacing w:val="1"/>
        </w:rPr>
        <w:t> </w:t>
      </w:r>
      <w:r>
        <w:rPr/>
        <w:t>principles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justice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governance.</w:t>
      </w:r>
      <w:r>
        <w:rPr>
          <w:spacing w:val="1"/>
        </w:rPr>
        <w:t> </w:t>
      </w:r>
      <w:r>
        <w:rPr/>
        <w:t>Secondly,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application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concept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hypothetical agreement, as postulated in Rawls’ version of the social contract theory,</w:t>
      </w:r>
      <w:r>
        <w:rPr>
          <w:spacing w:val="1"/>
        </w:rPr>
        <w:t> </w:t>
      </w:r>
      <w:r>
        <w:rPr/>
        <w:t>would ensure that laws and public policies are made on the basis of the crucial hypotheses</w:t>
      </w:r>
      <w:r>
        <w:rPr>
          <w:spacing w:val="-57"/>
        </w:rPr>
        <w:t> </w:t>
      </w:r>
      <w:r>
        <w:rPr/>
        <w:t>that the citizens are parties to the contract (and so each has a stake in the state as well as a</w:t>
      </w:r>
      <w:r>
        <w:rPr>
          <w:spacing w:val="1"/>
        </w:rPr>
        <w:t> </w:t>
      </w:r>
      <w:r>
        <w:rPr/>
        <w:t>right to participate in her affairs, directly or representatively), that they are rational, that</w:t>
      </w:r>
      <w:r>
        <w:rPr>
          <w:spacing w:val="1"/>
        </w:rPr>
        <w:t> </w:t>
      </w:r>
      <w:r>
        <w:rPr/>
        <w:t>they are members of a well-ordered society. This submission by Olubari is hypothetical</w:t>
      </w:r>
      <w:r>
        <w:rPr>
          <w:spacing w:val="1"/>
        </w:rPr>
        <w:t> </w:t>
      </w:r>
      <w:r>
        <w:rPr/>
        <w:t>and without empirical implications and clear methodology, even though his study was</w:t>
      </w:r>
      <w:r>
        <w:rPr>
          <w:spacing w:val="1"/>
        </w:rPr>
        <w:t> </w:t>
      </w:r>
      <w:r>
        <w:rPr/>
        <w:t>only</w:t>
      </w:r>
      <w:r>
        <w:rPr>
          <w:spacing w:val="-1"/>
        </w:rPr>
        <w:t> </w:t>
      </w:r>
      <w:r>
        <w:rPr/>
        <w:t>restricted to Niger-Delta</w:t>
      </w:r>
      <w:r>
        <w:rPr>
          <w:spacing w:val="-1"/>
        </w:rPr>
        <w:t> </w:t>
      </w:r>
      <w:r>
        <w:rPr/>
        <w:t>crisis.</w:t>
      </w:r>
    </w:p>
    <w:p>
      <w:pPr>
        <w:pStyle w:val="Heading1"/>
        <w:numPr>
          <w:ilvl w:val="2"/>
          <w:numId w:val="12"/>
        </w:numPr>
        <w:tabs>
          <w:tab w:pos="952" w:val="left" w:leader="none"/>
        </w:tabs>
        <w:spacing w:line="240" w:lineRule="auto" w:before="200" w:after="0"/>
        <w:ind w:left="951" w:right="0" w:hanging="721"/>
        <w:jc w:val="both"/>
      </w:pPr>
      <w:r>
        <w:rPr/>
        <w:t>Social</w:t>
      </w:r>
      <w:r>
        <w:rPr>
          <w:spacing w:val="-2"/>
        </w:rPr>
        <w:t> </w:t>
      </w:r>
      <w:r>
        <w:rPr/>
        <w:t>Contract</w:t>
      </w:r>
      <w:r>
        <w:rPr>
          <w:spacing w:val="-1"/>
        </w:rPr>
        <w:t> </w:t>
      </w:r>
      <w:r>
        <w:rPr/>
        <w:t>in</w:t>
      </w:r>
      <w:r>
        <w:rPr>
          <w:spacing w:val="-2"/>
        </w:rPr>
        <w:t> </w:t>
      </w:r>
      <w:r>
        <w:rPr/>
        <w:t>Practical</w:t>
      </w:r>
      <w:r>
        <w:rPr>
          <w:spacing w:val="-1"/>
        </w:rPr>
        <w:t> </w:t>
      </w:r>
      <w:r>
        <w:rPr/>
        <w:t>Political</w:t>
      </w:r>
      <w:r>
        <w:rPr>
          <w:spacing w:val="-2"/>
        </w:rPr>
        <w:t> </w:t>
      </w:r>
      <w:r>
        <w:rPr/>
        <w:t>Milieu</w:t>
      </w:r>
    </w:p>
    <w:p>
      <w:pPr>
        <w:pStyle w:val="BodyText"/>
        <w:spacing w:before="1"/>
        <w:rPr>
          <w:b/>
        </w:rPr>
      </w:pPr>
    </w:p>
    <w:p>
      <w:pPr>
        <w:pStyle w:val="BodyText"/>
        <w:spacing w:line="480" w:lineRule="auto"/>
        <w:ind w:left="231" w:right="804" w:firstLine="719"/>
        <w:jc w:val="both"/>
      </w:pPr>
      <w:r>
        <w:rPr/>
        <w:t>Rousseau affirms that the true basis of any political society is to be found in a</w:t>
      </w:r>
      <w:r>
        <w:rPr>
          <w:spacing w:val="1"/>
        </w:rPr>
        <w:t> </w:t>
      </w:r>
      <w:r>
        <w:rPr/>
        <w:t>covenant of a social contract. According to Adewole (2014) social contract is a form of</w:t>
      </w:r>
      <w:r>
        <w:rPr>
          <w:spacing w:val="1"/>
        </w:rPr>
        <w:t> </w:t>
      </w:r>
      <w:r>
        <w:rPr/>
        <w:t>covenant in which every individual in a political society enters into a social union under</w:t>
      </w:r>
      <w:r>
        <w:rPr>
          <w:spacing w:val="1"/>
        </w:rPr>
        <w:t> </w:t>
      </w:r>
      <w:r>
        <w:rPr/>
        <w:t>equal condition. In the social contract arrangement, Rosseau (1987) argued “everybody</w:t>
      </w:r>
      <w:r>
        <w:rPr>
          <w:spacing w:val="1"/>
        </w:rPr>
        <w:t> </w:t>
      </w:r>
      <w:r>
        <w:rPr/>
        <w:t>relinquishes all old natural liberties; each man gives up his freedom in order to empower</w:t>
      </w:r>
      <w:r>
        <w:rPr>
          <w:spacing w:val="1"/>
        </w:rPr>
        <w:t> </w:t>
      </w:r>
      <w:r>
        <w:rPr/>
        <w:t>the</w:t>
      </w:r>
      <w:r>
        <w:rPr>
          <w:spacing w:val="52"/>
        </w:rPr>
        <w:t> </w:t>
      </w:r>
      <w:r>
        <w:rPr/>
        <w:t>collective.</w:t>
      </w:r>
      <w:r>
        <w:rPr>
          <w:spacing w:val="52"/>
        </w:rPr>
        <w:t> </w:t>
      </w:r>
      <w:r>
        <w:rPr/>
        <w:t>Social</w:t>
      </w:r>
      <w:r>
        <w:rPr>
          <w:spacing w:val="54"/>
        </w:rPr>
        <w:t> </w:t>
      </w:r>
      <w:r>
        <w:rPr/>
        <w:t>contract</w:t>
      </w:r>
      <w:r>
        <w:rPr>
          <w:spacing w:val="53"/>
        </w:rPr>
        <w:t> </w:t>
      </w:r>
      <w:r>
        <w:rPr/>
        <w:t>implies</w:t>
      </w:r>
      <w:r>
        <w:rPr>
          <w:spacing w:val="53"/>
        </w:rPr>
        <w:t> </w:t>
      </w:r>
      <w:r>
        <w:rPr/>
        <w:t>that</w:t>
      </w:r>
      <w:r>
        <w:rPr>
          <w:spacing w:val="54"/>
        </w:rPr>
        <w:t> </w:t>
      </w:r>
      <w:r>
        <w:rPr/>
        <w:t>there</w:t>
      </w:r>
      <w:r>
        <w:rPr>
          <w:spacing w:val="52"/>
        </w:rPr>
        <w:t> </w:t>
      </w:r>
      <w:r>
        <w:rPr/>
        <w:t>is</w:t>
      </w:r>
      <w:r>
        <w:rPr>
          <w:spacing w:val="53"/>
        </w:rPr>
        <w:t> </w:t>
      </w:r>
      <w:r>
        <w:rPr/>
        <w:t>a</w:t>
      </w:r>
      <w:r>
        <w:rPr>
          <w:spacing w:val="53"/>
        </w:rPr>
        <w:t> </w:t>
      </w:r>
      <w:r>
        <w:rPr/>
        <w:t>prima</w:t>
      </w:r>
      <w:r>
        <w:rPr>
          <w:spacing w:val="52"/>
        </w:rPr>
        <w:t> </w:t>
      </w:r>
      <w:r>
        <w:rPr/>
        <w:t>facie</w:t>
      </w:r>
      <w:r>
        <w:rPr>
          <w:spacing w:val="52"/>
        </w:rPr>
        <w:t> </w:t>
      </w:r>
      <w:r>
        <w:rPr/>
        <w:t>agreement</w:t>
      </w:r>
      <w:r>
        <w:rPr>
          <w:spacing w:val="54"/>
        </w:rPr>
        <w:t> </w:t>
      </w:r>
      <w:r>
        <w:rPr/>
        <w:t>between</w:t>
      </w:r>
    </w:p>
    <w:p>
      <w:pPr>
        <w:spacing w:after="0" w:line="480" w:lineRule="auto"/>
        <w:jc w:val="both"/>
        <w:sectPr>
          <w:pgSz w:w="11910" w:h="16840"/>
          <w:pgMar w:header="0" w:footer="973" w:top="1160" w:bottom="1240" w:left="1480" w:right="720"/>
        </w:sectPr>
      </w:pPr>
    </w:p>
    <w:p>
      <w:pPr>
        <w:pStyle w:val="BodyText"/>
        <w:spacing w:line="480" w:lineRule="auto" w:before="78"/>
        <w:ind w:left="231" w:right="808"/>
        <w:jc w:val="both"/>
      </w:pPr>
      <w:r>
        <w:rPr/>
        <w:pict>
          <v:shape style="position:absolute;margin-left:70.962006pt;margin-top:297.18512pt;width:283.05pt;height:283.05pt;mso-position-horizontal-relative:page;mso-position-vertical-relative:paragraph;z-index:-23564800" coordorigin="1419,5944" coordsize="5661,5661" path="m2485,11409l1614,10538,1419,10733,2290,11604,2485,11409xm3077,10733l3076,10694,3071,10651,3062,10607,3048,10563,3029,10520,3006,10476,2978,10434,2948,10393,2914,10353,2877,10314,2358,9794,2164,9989,2695,10520,2728,10556,2752,10592,2769,10627,2779,10661,2781,10693,2774,10724,2760,10753,2739,10779,2713,10800,2684,10814,2653,10820,2620,10818,2586,10809,2551,10792,2516,10768,2480,10736,1949,10204,1754,10398,2274,10917,2308,10950,2347,10982,2391,11014,2439,11047,2471,11066,2506,11082,2543,11095,2581,11105,2620,11113,2656,11117,2690,11117,2723,11114,2754,11107,2786,11095,2818,11079,2849,11058,2880,11035,2908,11012,2934,10990,2958,10967,2994,10927,3025,10886,3048,10844,3065,10802,3073,10769,3077,10733xm3805,9950l3799,9886,3783,9820,3757,9754,3729,9699,3694,9643,3651,9586,3601,9527,3584,9508,3544,9466,3520,9444,3520,9938,3515,9978,3500,10015,3474,10048,3441,10074,3404,10089,3364,10093,3319,10087,3270,10069,3217,10037,3158,9992,3094,9933,3035,9869,2989,9810,2958,9756,2939,9706,2933,9662,2937,9622,2952,9586,2976,9554,3009,9529,3045,9513,3086,9508,3130,9513,3178,9530,3230,9560,3286,9602,3346,9657,3411,9727,3461,9790,3495,9846,3514,9894,3520,9938,3520,9444,3474,9401,3405,9346,3336,9301,3267,9266,3199,9240,3132,9224,3053,9219,2978,9229,2906,9254,2837,9295,2773,9350,2719,9414,2679,9481,2655,9553,2646,9628,2652,9708,2669,9776,2695,9845,2731,9915,2777,9985,2833,10055,2899,10126,2959,10183,3019,10233,3079,10275,3138,10310,3196,10337,3267,10361,3334,10375,3398,10379,3458,10372,3516,10356,3572,10329,3628,10291,3681,10243,3728,10189,3764,10133,3781,10093,3789,10074,3802,10013,3805,9950xm4076,9370l3889,9183,3635,9438,3822,9625,4076,9370xm4587,9308l3716,8437,3521,8632,4392,9503,4587,9308xm4921,8974l4598,8650,4704,8544,4755,8484,4760,8474,4789,8422,4806,8359,4805,8294,4789,8229,4766,8178,4759,8163,4715,8097,4656,8031,4593,7974,4530,7931,4521,7927,4521,8320,4520,8345,4510,8372,4493,8399,4469,8426,4421,8474,4227,8279,4282,8224,4309,8201,4335,8185,4361,8178,4385,8178,4409,8185,4432,8195,4454,8210,4475,8228,4493,8250,4507,8272,4516,8295,4521,8320,4521,7927,4467,7901,4406,7885,4346,7884,4288,7899,4232,7929,4178,7974,3854,8298,4726,9169,4921,8974xm5711,8184l5055,7528,5253,7329,5038,7114,4447,7706,4662,7921,4860,7722,5516,8378,5711,8184xm6346,7548l5690,6892,5889,6694,5674,6479,5082,7070,5297,7285,5496,7087,6152,7743,6346,7548xm7080,6675l7074,6611,7058,6546,7032,6479,7004,6424,6969,6368,6926,6311,6876,6252,6858,6233,6819,6192,6795,6169,6795,6663,6790,6703,6774,6740,6748,6773,6716,6799,6679,6814,6639,6818,6594,6812,6545,6794,6492,6762,6433,6717,6369,6658,6310,6594,6264,6535,6232,6481,6214,6431,6208,6387,6212,6347,6227,6311,6251,6279,6284,6254,6320,6238,6361,6233,6405,6238,6453,6256,6505,6285,6561,6328,6621,6383,6686,6452,6736,6515,6770,6571,6789,6620,6795,6663,6795,6169,6749,6127,6679,6071,6610,6026,6542,5991,6474,5965,6406,5949,6328,5944,6252,5954,6181,5979,6112,6020,6048,6075,5994,6139,5954,6206,5930,6278,5921,6354,5927,6433,5944,6502,5970,6571,6006,6640,6052,6710,6107,6780,6173,6851,6234,6908,6294,6958,6354,7000,6413,7035,6471,7062,6542,7087,6609,7100,6673,7104,6733,7097,6791,7081,6847,7054,6902,7016,6956,6968,7003,6914,7039,6858,7056,6818,7064,6799,7077,6738,7080,6675xe" filled="true" fillcolor="#c0c0c0" stroked="false">
            <v:path arrowok="t"/>
            <v:fill opacity="32896f" type="solid"/>
            <w10:wrap type="none"/>
          </v:shape>
        </w:pict>
      </w:r>
      <w:r>
        <w:rPr/>
        <w:pict>
          <v:shape style="position:absolute;margin-left:347.18103pt;margin-top:134.483093pt;width:157.3pt;height:169.5pt;mso-position-horizontal-relative:page;mso-position-vertical-relative:paragraph;z-index:-23564288" coordorigin="6944,2690" coordsize="3146,3390" path="m8093,5680l8088,5631,8076,5580,8057,5528,8032,5473,8002,5418,7964,5360,7903,5385,7722,5459,7754,5506,7778,5549,7796,5589,7807,5627,7810,5662,7804,5695,7789,5726,7766,5755,7735,5779,7701,5793,7663,5797,7623,5791,7576,5772,7523,5738,7461,5689,7392,5624,7340,5568,7298,5516,7267,5468,7247,5425,7234,5374,7235,5327,7248,5286,7275,5250,7290,5237,7307,5227,7325,5219,7345,5214,7365,5212,7387,5213,7409,5216,7432,5222,7447,5228,7465,5236,7486,5247,7509,5261,7628,5036,7545,4991,7466,4958,7392,4939,7323,4933,7256,4941,7192,4964,7129,5001,7069,5054,7015,5116,6977,5183,6953,5253,6944,5327,6950,5405,6967,5472,6993,5540,7029,5608,7076,5678,7132,5749,7199,5821,7264,5881,7327,5933,7390,5977,7452,6013,7513,6040,7585,6063,7653,6076,7714,6079,7770,6072,7823,6056,7875,6029,7927,5992,7979,5946,8017,5903,8048,5860,8070,5816,8084,5772,8092,5727,8093,5680xm8791,4964l8784,4900,8769,4835,8743,4768,8715,4714,8680,4658,8637,4600,8587,4541,8569,4522,8530,4481,8506,4458,8506,4952,8501,4992,8485,5029,8459,5062,8427,5088,8390,5103,8350,5107,8305,5101,8256,5083,8202,5051,8144,5006,8080,4947,8021,4883,7975,4824,7943,4770,7925,4721,7919,4676,7923,4636,7937,4600,7962,4568,7994,4543,8031,4527,8072,4522,8116,4527,8164,4545,8216,4574,8272,4617,8332,4672,8397,4741,8447,4804,8481,4860,8500,4909,8506,4952,8506,4458,8460,4416,8390,4360,8321,4315,8253,4280,8185,4254,8117,4238,8039,4233,7963,4243,7891,4268,7823,4309,7758,4364,7704,4428,7665,4495,7641,4567,7632,4643,7638,4722,7654,4791,7681,4860,7717,4929,7762,4999,7818,5070,7884,5140,7945,5198,8005,5247,8065,5289,8124,5324,8182,5351,8252,5376,8320,5389,8384,5393,8444,5386,8502,5370,8558,5343,8613,5305,8667,5257,8714,5204,8750,5147,8767,5107,8775,5089,8788,5027,8791,4964xm9271,4623l8948,4300,9055,4193,9105,4134,9111,4124,9139,4072,9156,4009,9156,3944,9140,3878,9117,3828,9110,3813,9065,3747,9007,3681,8943,3624,8880,3580,8871,3576,8871,3969,8870,3995,8861,4021,8844,4048,8819,4076,8772,4124,8577,3929,8633,3874,8660,3850,8686,3835,8711,3828,8735,3828,8759,3835,8782,3845,8804,3859,8825,3878,8843,3899,8857,3922,8866,3945,8871,3969,8871,3576,8818,3551,8756,3535,8696,3534,8638,3549,8582,3579,8528,3624,8205,3948,9076,4819,9271,4623xm10089,3806l9724,3441,9671,3291,9516,2840,9463,2690,9248,2905,9276,2975,9359,3186,9415,3326,9345,3298,9134,3215,8994,3159,8777,3375,8928,3428,9379,3583,9529,3636,9894,4001,10089,3806xe" filled="true" fillcolor="#c0c0c0" stroked="false">
            <v:path arrowok="t"/>
            <v:fill opacity="32896f" type="solid"/>
            <w10:wrap type="none"/>
          </v:shape>
        </w:pict>
      </w:r>
      <w:r>
        <w:rPr/>
        <w:t>individual within the society and the agreement was based on individual renunciation of</w:t>
      </w:r>
      <w:r>
        <w:rPr>
          <w:spacing w:val="1"/>
        </w:rPr>
        <w:t> </w:t>
      </w:r>
      <w:r>
        <w:rPr/>
        <w:t>liberties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order to</w:t>
      </w:r>
      <w:r>
        <w:rPr>
          <w:spacing w:val="1"/>
        </w:rPr>
        <w:t> </w:t>
      </w:r>
      <w:r>
        <w:rPr/>
        <w:t>support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collective.</w:t>
      </w:r>
      <w:r>
        <w:rPr>
          <w:spacing w:val="1"/>
        </w:rPr>
        <w:t> </w:t>
      </w:r>
      <w:r>
        <w:rPr/>
        <w:t>Peter Chinsman</w:t>
      </w:r>
      <w:r>
        <w:rPr>
          <w:spacing w:val="1"/>
        </w:rPr>
        <w:t> </w:t>
      </w:r>
      <w:r>
        <w:rPr/>
        <w:t>opined that</w:t>
      </w:r>
      <w:r>
        <w:rPr>
          <w:spacing w:val="1"/>
        </w:rPr>
        <w:t> </w:t>
      </w:r>
      <w:r>
        <w:rPr/>
        <w:t>the assumed</w:t>
      </w:r>
      <w:r>
        <w:rPr>
          <w:spacing w:val="1"/>
        </w:rPr>
        <w:t> </w:t>
      </w:r>
      <w:r>
        <w:rPr/>
        <w:t>renunciation is incompatible with the nature of man, because if man relinquishes all his</w:t>
      </w:r>
      <w:r>
        <w:rPr>
          <w:spacing w:val="1"/>
        </w:rPr>
        <w:t> </w:t>
      </w:r>
      <w:r>
        <w:rPr/>
        <w:t>freedom, man would have taken away all morality in his action (Newton &amp; Sullivan,</w:t>
      </w:r>
      <w:r>
        <w:rPr>
          <w:spacing w:val="1"/>
        </w:rPr>
        <w:t> </w:t>
      </w:r>
      <w:r>
        <w:rPr/>
        <w:t>2005). This thought is also compatible with doctrine of John Lock in his aim that civil</w:t>
      </w:r>
      <w:r>
        <w:rPr>
          <w:spacing w:val="1"/>
        </w:rPr>
        <w:t> </w:t>
      </w:r>
      <w:r>
        <w:rPr/>
        <w:t>government can be terminated at the violation of morality upon which it is established.</w:t>
      </w:r>
      <w:r>
        <w:rPr>
          <w:spacing w:val="1"/>
        </w:rPr>
        <w:t> </w:t>
      </w:r>
      <w:r>
        <w:rPr/>
        <w:t>Rousseau</w:t>
      </w:r>
      <w:r>
        <w:rPr>
          <w:spacing w:val="1"/>
        </w:rPr>
        <w:t> </w:t>
      </w:r>
      <w:r>
        <w:rPr/>
        <w:t>(1997) however, stated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alienation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unconditional.</w:t>
      </w:r>
      <w:r>
        <w:rPr>
          <w:spacing w:val="1"/>
        </w:rPr>
        <w:t> </w:t>
      </w:r>
      <w:r>
        <w:rPr/>
        <w:t>According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Rousseau, man submits himself to nobody in particular but to general will. The general</w:t>
      </w:r>
      <w:r>
        <w:rPr>
          <w:spacing w:val="1"/>
        </w:rPr>
        <w:t> </w:t>
      </w:r>
      <w:r>
        <w:rPr/>
        <w:t>will is the result of free act of union of all individual parties that participated in the social</w:t>
      </w:r>
      <w:r>
        <w:rPr>
          <w:spacing w:val="1"/>
        </w:rPr>
        <w:t> </w:t>
      </w:r>
      <w:r>
        <w:rPr/>
        <w:t>contract. The social contract holds that an individual submits his liberties, will, powers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freedom to the supreme direction of</w:t>
      </w:r>
      <w:r>
        <w:rPr>
          <w:spacing w:val="-1"/>
        </w:rPr>
        <w:t> </w:t>
      </w:r>
      <w:r>
        <w:rPr/>
        <w:t>the general</w:t>
      </w:r>
      <w:r>
        <w:rPr>
          <w:spacing w:val="-1"/>
        </w:rPr>
        <w:t> </w:t>
      </w:r>
      <w:r>
        <w:rPr/>
        <w:t>will.</w:t>
      </w:r>
    </w:p>
    <w:p>
      <w:pPr>
        <w:pStyle w:val="BodyText"/>
        <w:spacing w:line="480" w:lineRule="auto" w:before="2"/>
        <w:ind w:left="231" w:right="807" w:firstLine="719"/>
        <w:jc w:val="both"/>
      </w:pPr>
      <w:r>
        <w:rPr/>
        <w:t>Adewole (2014) noted however that individual does not submit or relinquish his</w:t>
      </w:r>
      <w:r>
        <w:rPr>
          <w:spacing w:val="1"/>
        </w:rPr>
        <w:t> </w:t>
      </w:r>
      <w:r>
        <w:rPr/>
        <w:t>liberties to the general will for nothing. The reason why man agreed to renounce his</w:t>
      </w:r>
      <w:r>
        <w:rPr>
          <w:spacing w:val="1"/>
        </w:rPr>
        <w:t> </w:t>
      </w:r>
      <w:r>
        <w:rPr/>
        <w:t>liberties in support of the general will is to ensure that his security and comfort will be</w:t>
      </w:r>
      <w:r>
        <w:rPr>
          <w:spacing w:val="1"/>
        </w:rPr>
        <w:t> </w:t>
      </w:r>
      <w:r>
        <w:rPr/>
        <w:t>adequately promoted; to promote individual welfare within the context of all. The general</w:t>
      </w:r>
      <w:r>
        <w:rPr>
          <w:spacing w:val="-57"/>
        </w:rPr>
        <w:t> </w:t>
      </w:r>
      <w:r>
        <w:rPr/>
        <w:t>will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therefore</w:t>
      </w:r>
      <w:r>
        <w:rPr>
          <w:spacing w:val="1"/>
        </w:rPr>
        <w:t> </w:t>
      </w:r>
      <w:r>
        <w:rPr/>
        <w:t>under</w:t>
      </w:r>
      <w:r>
        <w:rPr>
          <w:spacing w:val="1"/>
        </w:rPr>
        <w:t> </w:t>
      </w:r>
      <w:r>
        <w:rPr/>
        <w:t>obligation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work</w:t>
      </w:r>
      <w:r>
        <w:rPr>
          <w:spacing w:val="1"/>
        </w:rPr>
        <w:t> </w:t>
      </w:r>
      <w:r>
        <w:rPr/>
        <w:t>assiduously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promote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welfare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individuals that constitute the general will, while at the same time enjoying support of</w:t>
      </w:r>
      <w:r>
        <w:rPr>
          <w:spacing w:val="1"/>
        </w:rPr>
        <w:t> </w:t>
      </w:r>
      <w:r>
        <w:rPr/>
        <w:t>individuals.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reciprocal</w:t>
      </w:r>
      <w:r>
        <w:rPr>
          <w:spacing w:val="1"/>
        </w:rPr>
        <w:t> </w:t>
      </w:r>
      <w:r>
        <w:rPr/>
        <w:t>interface</w:t>
      </w:r>
      <w:r>
        <w:rPr>
          <w:spacing w:val="1"/>
        </w:rPr>
        <w:t> </w:t>
      </w:r>
      <w:r>
        <w:rPr/>
        <w:t>forms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contractual</w:t>
      </w:r>
      <w:r>
        <w:rPr>
          <w:spacing w:val="1"/>
        </w:rPr>
        <w:t> </w:t>
      </w:r>
      <w:r>
        <w:rPr/>
        <w:t>basis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individual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constituted authority relationship. The individual as a party to the social contract becomes</w:t>
      </w:r>
      <w:r>
        <w:rPr>
          <w:spacing w:val="-57"/>
        </w:rPr>
        <w:t> </w:t>
      </w:r>
      <w:r>
        <w:rPr/>
        <w:t>the citizen and as a citizen, he alienates his freedom in order to support the general will.</w:t>
      </w:r>
      <w:r>
        <w:rPr>
          <w:spacing w:val="1"/>
        </w:rPr>
        <w:t> </w:t>
      </w:r>
      <w:r>
        <w:rPr/>
        <w:t>The general will in a politically sophisticated society become the state. As an aggregate of</w:t>
      </w:r>
      <w:r>
        <w:rPr>
          <w:spacing w:val="-57"/>
        </w:rPr>
        <w:t> </w:t>
      </w:r>
      <w:r>
        <w:rPr/>
        <w:t>collective will, the state becomes party to the social contract. As a party to the social</w:t>
      </w:r>
      <w:r>
        <w:rPr>
          <w:spacing w:val="1"/>
        </w:rPr>
        <w:t> </w:t>
      </w:r>
      <w:r>
        <w:rPr/>
        <w:t>contract, the state exists by acquiring a larger than individual status and a measure of</w:t>
      </w:r>
      <w:r>
        <w:rPr>
          <w:spacing w:val="1"/>
        </w:rPr>
        <w:t> </w:t>
      </w:r>
      <w:r>
        <w:rPr/>
        <w:t>authority which makes the state sovereign. As a form of constituted authority, the state</w:t>
      </w:r>
      <w:r>
        <w:rPr>
          <w:spacing w:val="1"/>
        </w:rPr>
        <w:t> </w:t>
      </w:r>
      <w:r>
        <w:rPr/>
        <w:t>establishes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framework for</w:t>
      </w:r>
      <w:r>
        <w:rPr>
          <w:spacing w:val="-2"/>
        </w:rPr>
        <w:t> </w:t>
      </w:r>
      <w:r>
        <w:rPr/>
        <w:t>collective</w:t>
      </w:r>
      <w:r>
        <w:rPr>
          <w:spacing w:val="1"/>
        </w:rPr>
        <w:t> </w:t>
      </w:r>
      <w:r>
        <w:rPr/>
        <w:t>expression</w:t>
      </w:r>
      <w:r>
        <w:rPr>
          <w:spacing w:val="1"/>
        </w:rPr>
        <w:t> </w:t>
      </w:r>
      <w:r>
        <w:rPr/>
        <w:t>in the</w:t>
      </w:r>
      <w:r>
        <w:rPr>
          <w:spacing w:val="-2"/>
        </w:rPr>
        <w:t> </w:t>
      </w:r>
      <w:r>
        <w:rPr/>
        <w:t>form of government.</w:t>
      </w:r>
    </w:p>
    <w:p>
      <w:pPr>
        <w:spacing w:after="0" w:line="480" w:lineRule="auto"/>
        <w:jc w:val="both"/>
        <w:sectPr>
          <w:pgSz w:w="11910" w:h="16840"/>
          <w:pgMar w:header="0" w:footer="973" w:top="1160" w:bottom="1240" w:left="1480" w:right="720"/>
        </w:sectPr>
      </w:pPr>
    </w:p>
    <w:p>
      <w:pPr>
        <w:pStyle w:val="BodyText"/>
        <w:spacing w:line="480" w:lineRule="auto" w:before="78"/>
        <w:ind w:left="231" w:right="801" w:firstLine="719"/>
        <w:jc w:val="both"/>
      </w:pPr>
      <w:r>
        <w:rPr/>
        <w:pict>
          <v:shape style="position:absolute;margin-left:70.962006pt;margin-top:297.18512pt;width:283.05pt;height:283.05pt;mso-position-horizontal-relative:page;mso-position-vertical-relative:paragraph;z-index:-23563776" coordorigin="1419,5944" coordsize="5661,5661" path="m2485,11409l1614,10538,1419,10733,2290,11604,2485,11409xm3077,10733l3076,10694,3071,10651,3062,10607,3048,10563,3029,10520,3006,10476,2978,10434,2948,10393,2914,10353,2877,10314,2358,9794,2164,9989,2695,10520,2728,10556,2752,10592,2769,10627,2779,10661,2781,10693,2774,10724,2760,10753,2739,10779,2713,10800,2684,10814,2653,10820,2620,10818,2586,10809,2551,10792,2516,10768,2480,10736,1949,10204,1754,10398,2274,10917,2308,10950,2347,10982,2391,11014,2439,11047,2471,11066,2506,11082,2543,11095,2581,11105,2620,11113,2656,11117,2690,11117,2723,11114,2754,11107,2786,11095,2818,11079,2849,11058,2880,11035,2908,11012,2934,10990,2958,10967,2994,10927,3025,10886,3048,10844,3065,10802,3073,10769,3077,10733xm3805,9950l3799,9886,3783,9820,3757,9754,3729,9699,3694,9643,3651,9586,3601,9527,3584,9508,3544,9466,3520,9444,3520,9938,3515,9978,3500,10015,3474,10048,3441,10074,3404,10089,3364,10093,3319,10087,3270,10069,3217,10037,3158,9992,3094,9933,3035,9869,2989,9810,2958,9756,2939,9706,2933,9662,2937,9622,2952,9586,2976,9554,3009,9529,3045,9513,3086,9508,3130,9513,3178,9530,3230,9560,3286,9602,3346,9657,3411,9727,3461,9790,3495,9846,3514,9894,3520,9938,3520,9444,3474,9401,3405,9346,3336,9301,3267,9266,3199,9240,3132,9224,3053,9219,2978,9229,2906,9254,2837,9295,2773,9350,2719,9414,2679,9481,2655,9553,2646,9628,2652,9708,2669,9776,2695,9845,2731,9915,2777,9985,2833,10055,2899,10126,2959,10183,3019,10233,3079,10275,3138,10310,3196,10337,3267,10361,3334,10375,3398,10379,3458,10372,3516,10356,3572,10329,3628,10291,3681,10243,3728,10189,3764,10133,3781,10093,3789,10074,3802,10013,3805,9950xm4076,9370l3889,9183,3635,9438,3822,9625,4076,9370xm4587,9308l3716,8437,3521,8632,4392,9503,4587,9308xm4921,8974l4598,8650,4704,8544,4755,8484,4760,8474,4789,8422,4806,8359,4805,8294,4789,8229,4766,8178,4759,8163,4715,8097,4656,8031,4593,7974,4530,7931,4521,7927,4521,8320,4520,8345,4510,8372,4493,8399,4469,8426,4421,8474,4227,8279,4282,8224,4309,8201,4335,8185,4361,8178,4385,8178,4409,8185,4432,8195,4454,8210,4475,8228,4493,8250,4507,8272,4516,8295,4521,8320,4521,7927,4467,7901,4406,7885,4346,7884,4288,7899,4232,7929,4178,7974,3854,8298,4726,9169,4921,8974xm5711,8184l5055,7528,5253,7329,5038,7114,4447,7706,4662,7921,4860,7722,5516,8378,5711,8184xm6346,7548l5690,6892,5889,6694,5674,6479,5082,7070,5297,7285,5496,7087,6152,7743,6346,7548xm7080,6675l7074,6611,7058,6546,7032,6479,7004,6424,6969,6368,6926,6311,6876,6252,6858,6233,6819,6192,6795,6169,6795,6663,6790,6703,6774,6740,6748,6773,6716,6799,6679,6814,6639,6818,6594,6812,6545,6794,6492,6762,6433,6717,6369,6658,6310,6594,6264,6535,6232,6481,6214,6431,6208,6387,6212,6347,6227,6311,6251,6279,6284,6254,6320,6238,6361,6233,6405,6238,6453,6256,6505,6285,6561,6328,6621,6383,6686,6452,6736,6515,6770,6571,6789,6620,6795,6663,6795,6169,6749,6127,6679,6071,6610,6026,6542,5991,6474,5965,6406,5949,6328,5944,6252,5954,6181,5979,6112,6020,6048,6075,5994,6139,5954,6206,5930,6278,5921,6354,5927,6433,5944,6502,5970,6571,6006,6640,6052,6710,6107,6780,6173,6851,6234,6908,6294,6958,6354,7000,6413,7035,6471,7062,6542,7087,6609,7100,6673,7104,6733,7097,6791,7081,6847,7054,6902,7016,6956,6968,7003,6914,7039,6858,7056,6818,7064,6799,7077,6738,7080,6675xe" filled="true" fillcolor="#c0c0c0" stroked="false">
            <v:path arrowok="t"/>
            <v:fill opacity="32896f" type="solid"/>
            <w10:wrap type="none"/>
          </v:shape>
        </w:pict>
      </w:r>
      <w:r>
        <w:rPr/>
        <w:pict>
          <v:shape style="position:absolute;margin-left:347.18103pt;margin-top:134.483093pt;width:157.3pt;height:169.5pt;mso-position-horizontal-relative:page;mso-position-vertical-relative:paragraph;z-index:-23563264" coordorigin="6944,2690" coordsize="3146,3390" path="m8093,5680l8088,5631,8076,5580,8057,5528,8032,5473,8002,5418,7964,5360,7903,5385,7722,5459,7754,5506,7778,5549,7796,5589,7807,5627,7810,5662,7804,5695,7789,5726,7766,5755,7735,5779,7701,5793,7663,5797,7623,5791,7576,5772,7523,5738,7461,5689,7392,5624,7340,5568,7298,5516,7267,5468,7247,5425,7234,5374,7235,5327,7248,5286,7275,5250,7290,5237,7307,5227,7325,5219,7345,5214,7365,5212,7387,5213,7409,5216,7432,5222,7447,5228,7465,5236,7486,5247,7509,5261,7628,5036,7545,4991,7466,4958,7392,4939,7323,4933,7256,4941,7192,4964,7129,5001,7069,5054,7015,5116,6977,5183,6953,5253,6944,5327,6950,5405,6967,5472,6993,5540,7029,5608,7076,5678,7132,5749,7199,5821,7264,5881,7327,5933,7390,5977,7452,6013,7513,6040,7585,6063,7653,6076,7714,6079,7770,6072,7823,6056,7875,6029,7927,5992,7979,5946,8017,5903,8048,5860,8070,5816,8084,5772,8092,5727,8093,5680xm8791,4964l8784,4900,8769,4835,8743,4768,8715,4714,8680,4658,8637,4600,8587,4541,8569,4522,8530,4481,8506,4458,8506,4952,8501,4992,8485,5029,8459,5062,8427,5088,8390,5103,8350,5107,8305,5101,8256,5083,8202,5051,8144,5006,8080,4947,8021,4883,7975,4824,7943,4770,7925,4721,7919,4676,7923,4636,7937,4600,7962,4568,7994,4543,8031,4527,8072,4522,8116,4527,8164,4545,8216,4574,8272,4617,8332,4672,8397,4741,8447,4804,8481,4860,8500,4909,8506,4952,8506,4458,8460,4416,8390,4360,8321,4315,8253,4280,8185,4254,8117,4238,8039,4233,7963,4243,7891,4268,7823,4309,7758,4364,7704,4428,7665,4495,7641,4567,7632,4643,7638,4722,7654,4791,7681,4860,7717,4929,7762,4999,7818,5070,7884,5140,7945,5198,8005,5247,8065,5289,8124,5324,8182,5351,8252,5376,8320,5389,8384,5393,8444,5386,8502,5370,8558,5343,8613,5305,8667,5257,8714,5204,8750,5147,8767,5107,8775,5089,8788,5027,8791,4964xm9271,4623l8948,4300,9055,4193,9105,4134,9111,4124,9139,4072,9156,4009,9156,3944,9140,3878,9117,3828,9110,3813,9065,3747,9007,3681,8943,3624,8880,3580,8871,3576,8871,3969,8870,3995,8861,4021,8844,4048,8819,4076,8772,4124,8577,3929,8633,3874,8660,3850,8686,3835,8711,3828,8735,3828,8759,3835,8782,3845,8804,3859,8825,3878,8843,3899,8857,3922,8866,3945,8871,3969,8871,3576,8818,3551,8756,3535,8696,3534,8638,3549,8582,3579,8528,3624,8205,3948,9076,4819,9271,4623xm10089,3806l9724,3441,9671,3291,9516,2840,9463,2690,9248,2905,9276,2975,9359,3186,9415,3326,9345,3298,9134,3215,8994,3159,8777,3375,8928,3428,9379,3583,9529,3636,9894,4001,10089,3806xe" filled="true" fillcolor="#c0c0c0" stroked="false">
            <v:path arrowok="t"/>
            <v:fill opacity="32896f" type="solid"/>
            <w10:wrap type="none"/>
          </v:shape>
        </w:pict>
      </w:r>
      <w:r>
        <w:rPr/>
        <w:t>As a result of the ensuing relationship, the issue of obligation and responsibilities</w:t>
      </w:r>
      <w:r>
        <w:rPr>
          <w:spacing w:val="1"/>
        </w:rPr>
        <w:t> </w:t>
      </w:r>
      <w:r>
        <w:rPr/>
        <w:t>comes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fore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means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reinforcing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extent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contractuality</w:t>
      </w:r>
      <w:r>
        <w:rPr>
          <w:spacing w:val="60"/>
        </w:rPr>
        <w:t> </w:t>
      </w:r>
      <w:r>
        <w:rPr/>
        <w:t>that</w:t>
      </w:r>
      <w:r>
        <w:rPr>
          <w:spacing w:val="60"/>
        </w:rPr>
        <w:t> </w:t>
      </w:r>
      <w:r>
        <w:rPr/>
        <w:t>exists</w:t>
      </w:r>
      <w:r>
        <w:rPr>
          <w:spacing w:val="-57"/>
        </w:rPr>
        <w:t> </w:t>
      </w:r>
      <w:r>
        <w:rPr/>
        <w:t>between citizen and constituted authority in a political arrangement. The citizen as a party</w:t>
      </w:r>
      <w:r>
        <w:rPr>
          <w:spacing w:val="-57"/>
        </w:rPr>
        <w:t> </w:t>
      </w:r>
      <w:r>
        <w:rPr/>
        <w:t>to the social contract in political arrangements has various obligations. Otubanjo </w:t>
      </w:r>
      <w:r>
        <w:rPr>
          <w:sz w:val="20"/>
        </w:rPr>
        <w:t>(</w:t>
      </w:r>
      <w:r>
        <w:rPr/>
        <w:t>1988)</w:t>
      </w:r>
      <w:r>
        <w:rPr>
          <w:spacing w:val="1"/>
        </w:rPr>
        <w:t> </w:t>
      </w:r>
      <w:r>
        <w:rPr/>
        <w:t>and Adewole (2014) argued the obligations of the citizen to the state include among</w:t>
      </w:r>
      <w:r>
        <w:rPr>
          <w:spacing w:val="1"/>
        </w:rPr>
        <w:t> </w:t>
      </w:r>
      <w:r>
        <w:rPr/>
        <w:t>others: maintenance of good behavior, law abiding, acting always in defense of the state;</w:t>
      </w:r>
      <w:r>
        <w:rPr>
          <w:spacing w:val="1"/>
        </w:rPr>
        <w:t> </w:t>
      </w:r>
      <w:r>
        <w:rPr/>
        <w:t>contributions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resources</w:t>
      </w:r>
      <w:r>
        <w:rPr>
          <w:spacing w:val="1"/>
        </w:rPr>
        <w:t> </w:t>
      </w:r>
      <w:r>
        <w:rPr/>
        <w:t>(physical,</w:t>
      </w:r>
      <w:r>
        <w:rPr>
          <w:spacing w:val="1"/>
        </w:rPr>
        <w:t> </w:t>
      </w:r>
      <w:r>
        <w:rPr/>
        <w:t>moral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material)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required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smooth</w:t>
      </w:r>
      <w:r>
        <w:rPr>
          <w:spacing w:val="1"/>
        </w:rPr>
        <w:t> </w:t>
      </w:r>
      <w:r>
        <w:rPr/>
        <w:t>running of the state and</w:t>
      </w:r>
      <w:r>
        <w:rPr>
          <w:spacing w:val="1"/>
        </w:rPr>
        <w:t> </w:t>
      </w:r>
      <w:r>
        <w:rPr/>
        <w:t>general</w:t>
      </w:r>
      <w:r>
        <w:rPr>
          <w:spacing w:val="1"/>
        </w:rPr>
        <w:t> </w:t>
      </w:r>
      <w:r>
        <w:rPr/>
        <w:t>assistance towards entrenchment of</w:t>
      </w:r>
      <w:r>
        <w:rPr>
          <w:spacing w:val="60"/>
        </w:rPr>
        <w:t> </w:t>
      </w:r>
      <w:r>
        <w:rPr/>
        <w:t>good governance.</w:t>
      </w:r>
      <w:r>
        <w:rPr>
          <w:spacing w:val="1"/>
        </w:rPr>
        <w:t> </w:t>
      </w:r>
      <w:r>
        <w:rPr/>
        <w:t>The state on the other hand, as a counter balance in the relationship also has various</w:t>
      </w:r>
      <w:r>
        <w:rPr>
          <w:spacing w:val="1"/>
        </w:rPr>
        <w:t> </w:t>
      </w:r>
      <w:r>
        <w:rPr/>
        <w:t>responsibilities to the citizen. The responsibilities include maintenance of law and order,</w:t>
      </w:r>
      <w:r>
        <w:rPr>
          <w:spacing w:val="1"/>
        </w:rPr>
        <w:t> </w:t>
      </w:r>
      <w:r>
        <w:rPr/>
        <w:t>defending</w:t>
      </w:r>
      <w:r>
        <w:rPr>
          <w:spacing w:val="23"/>
        </w:rPr>
        <w:t> </w:t>
      </w:r>
      <w:r>
        <w:rPr/>
        <w:t>the</w:t>
      </w:r>
      <w:r>
        <w:rPr>
          <w:spacing w:val="22"/>
        </w:rPr>
        <w:t> </w:t>
      </w:r>
      <w:r>
        <w:rPr/>
        <w:t>territorial</w:t>
      </w:r>
      <w:r>
        <w:rPr>
          <w:spacing w:val="23"/>
        </w:rPr>
        <w:t> </w:t>
      </w:r>
      <w:r>
        <w:rPr/>
        <w:t>integrity</w:t>
      </w:r>
      <w:r>
        <w:rPr>
          <w:spacing w:val="24"/>
        </w:rPr>
        <w:t> </w:t>
      </w:r>
      <w:r>
        <w:rPr/>
        <w:t>of</w:t>
      </w:r>
      <w:r>
        <w:rPr>
          <w:spacing w:val="22"/>
        </w:rPr>
        <w:t> </w:t>
      </w:r>
      <w:r>
        <w:rPr/>
        <w:t>the</w:t>
      </w:r>
      <w:r>
        <w:rPr>
          <w:spacing w:val="22"/>
        </w:rPr>
        <w:t> </w:t>
      </w:r>
      <w:r>
        <w:rPr/>
        <w:t>state,</w:t>
      </w:r>
      <w:r>
        <w:rPr>
          <w:spacing w:val="23"/>
        </w:rPr>
        <w:t> </w:t>
      </w:r>
      <w:r>
        <w:rPr/>
        <w:t>ensuring</w:t>
      </w:r>
      <w:r>
        <w:rPr>
          <w:spacing w:val="22"/>
        </w:rPr>
        <w:t> </w:t>
      </w:r>
      <w:r>
        <w:rPr/>
        <w:t>security</w:t>
      </w:r>
      <w:r>
        <w:rPr>
          <w:spacing w:val="23"/>
        </w:rPr>
        <w:t> </w:t>
      </w:r>
      <w:r>
        <w:rPr/>
        <w:t>of</w:t>
      </w:r>
      <w:r>
        <w:rPr>
          <w:spacing w:val="23"/>
        </w:rPr>
        <w:t> </w:t>
      </w:r>
      <w:r>
        <w:rPr/>
        <w:t>life</w:t>
      </w:r>
      <w:r>
        <w:rPr>
          <w:spacing w:val="21"/>
        </w:rPr>
        <w:t> </w:t>
      </w:r>
      <w:r>
        <w:rPr/>
        <w:t>and</w:t>
      </w:r>
      <w:r>
        <w:rPr>
          <w:spacing w:val="22"/>
        </w:rPr>
        <w:t> </w:t>
      </w:r>
      <w:r>
        <w:rPr/>
        <w:t>property</w:t>
      </w:r>
      <w:r>
        <w:rPr>
          <w:spacing w:val="23"/>
        </w:rPr>
        <w:t> </w:t>
      </w:r>
      <w:r>
        <w:rPr/>
        <w:t>and</w:t>
      </w:r>
      <w:r>
        <w:rPr>
          <w:spacing w:val="-58"/>
        </w:rPr>
        <w:t> </w:t>
      </w:r>
      <w:r>
        <w:rPr/>
        <w:t>the</w:t>
      </w:r>
      <w:r>
        <w:rPr>
          <w:spacing w:val="-1"/>
        </w:rPr>
        <w:t> </w:t>
      </w:r>
      <w:r>
        <w:rPr/>
        <w:t>promotion of welfare,</w:t>
      </w:r>
      <w:r>
        <w:rPr>
          <w:spacing w:val="2"/>
        </w:rPr>
        <w:t> </w:t>
      </w:r>
      <w:r>
        <w:rPr/>
        <w:t>comfort</w:t>
      </w:r>
      <w:r>
        <w:rPr>
          <w:spacing w:val="-1"/>
        </w:rPr>
        <w:t> </w:t>
      </w:r>
      <w:r>
        <w:rPr/>
        <w:t>and general growth of</w:t>
      </w:r>
      <w:r>
        <w:rPr>
          <w:spacing w:val="-1"/>
        </w:rPr>
        <w:t> </w:t>
      </w:r>
      <w:r>
        <w:rPr/>
        <w:t>all</w:t>
      </w:r>
      <w:r>
        <w:rPr>
          <w:spacing w:val="-1"/>
        </w:rPr>
        <w:t> </w:t>
      </w:r>
      <w:r>
        <w:rPr/>
        <w:t>citizens.</w:t>
      </w:r>
    </w:p>
    <w:p>
      <w:pPr>
        <w:pStyle w:val="BodyText"/>
        <w:spacing w:line="480" w:lineRule="auto"/>
        <w:ind w:left="231" w:right="804" w:firstLine="719"/>
        <w:jc w:val="both"/>
      </w:pPr>
      <w:r>
        <w:rPr/>
        <w:t>Adewole (2014) went further to show implications of social contract model. To</w:t>
      </w:r>
      <w:r>
        <w:rPr>
          <w:spacing w:val="1"/>
        </w:rPr>
        <w:t> </w:t>
      </w:r>
      <w:r>
        <w:rPr/>
        <w:t>start with, it provides acceptable foundation for realistic explanation of how and why of</w:t>
      </w:r>
      <w:r>
        <w:rPr>
          <w:spacing w:val="1"/>
        </w:rPr>
        <w:t> </w:t>
      </w:r>
      <w:r>
        <w:rPr/>
        <w:t>the genesis of human political society. In this, it can be seen how life in the state of nature</w:t>
      </w:r>
      <w:r>
        <w:rPr>
          <w:spacing w:val="-57"/>
        </w:rPr>
        <w:t> </w:t>
      </w:r>
      <w:r>
        <w:rPr/>
        <w:t>seems somewhat unbearable. And if man must survive, he needs to evolve and develop an</w:t>
      </w:r>
      <w:r>
        <w:rPr>
          <w:spacing w:val="-57"/>
        </w:rPr>
        <w:t> </w:t>
      </w:r>
      <w:r>
        <w:rPr/>
        <w:t>alternative survival strategy from the turbulence inherent in the state of nature. As a</w:t>
      </w:r>
      <w:r>
        <w:rPr>
          <w:spacing w:val="1"/>
        </w:rPr>
        <w:t> </w:t>
      </w:r>
      <w:r>
        <w:rPr/>
        <w:t>foundation of society, the social contract addresses the problems of every individual</w:t>
      </w:r>
      <w:r>
        <w:rPr>
          <w:spacing w:val="1"/>
        </w:rPr>
        <w:t> </w:t>
      </w:r>
      <w:r>
        <w:rPr/>
        <w:t>survival within the context of all. The social contract upholds the uniqueness of each</w:t>
      </w:r>
      <w:r>
        <w:rPr>
          <w:spacing w:val="1"/>
        </w:rPr>
        <w:t> </w:t>
      </w:r>
      <w:r>
        <w:rPr/>
        <w:t>individual in political relationship. According to Otubanjo (1988) in mature society, the</w:t>
      </w:r>
      <w:r>
        <w:rPr>
          <w:spacing w:val="1"/>
        </w:rPr>
        <w:t> </w:t>
      </w:r>
      <w:r>
        <w:rPr/>
        <w:t>social contact theory recognizes every individual as a unique entity or citizen. In addition,</w:t>
      </w:r>
      <w:r>
        <w:rPr>
          <w:spacing w:val="-57"/>
        </w:rPr>
        <w:t> </w:t>
      </w:r>
      <w:r>
        <w:rPr/>
        <w:t>every citizen has equal contribution in the emergence of political society. Every citizen as</w:t>
      </w:r>
      <w:r>
        <w:rPr>
          <w:spacing w:val="-57"/>
        </w:rPr>
        <w:t> </w:t>
      </w:r>
      <w:r>
        <w:rPr/>
        <w:t>a matter of course and right has equal stake in the evolvement of political authority.</w:t>
      </w:r>
      <w:r>
        <w:rPr>
          <w:spacing w:val="1"/>
        </w:rPr>
        <w:t> </w:t>
      </w:r>
      <w:r>
        <w:rPr/>
        <w:t>Furthermore, it also implies that collective will is necessary antecedent for a political</w:t>
      </w:r>
      <w:r>
        <w:rPr>
          <w:spacing w:val="1"/>
        </w:rPr>
        <w:t> </w:t>
      </w:r>
      <w:r>
        <w:rPr/>
        <w:t>society.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sanctity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collective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against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backdrops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concerted</w:t>
      </w:r>
      <w:r>
        <w:rPr>
          <w:spacing w:val="1"/>
        </w:rPr>
        <w:t> </w:t>
      </w:r>
      <w:r>
        <w:rPr/>
        <w:t>pubic</w:t>
      </w:r>
      <w:r>
        <w:rPr>
          <w:spacing w:val="1"/>
        </w:rPr>
        <w:t> </w:t>
      </w:r>
      <w:r>
        <w:rPr/>
        <w:t>resolution.</w:t>
      </w:r>
      <w:r>
        <w:rPr>
          <w:spacing w:val="44"/>
        </w:rPr>
        <w:t> </w:t>
      </w:r>
      <w:r>
        <w:rPr/>
        <w:t>Eventually,</w:t>
      </w:r>
      <w:r>
        <w:rPr>
          <w:spacing w:val="42"/>
        </w:rPr>
        <w:t> </w:t>
      </w:r>
      <w:r>
        <w:rPr/>
        <w:t>collective</w:t>
      </w:r>
      <w:r>
        <w:rPr>
          <w:spacing w:val="43"/>
        </w:rPr>
        <w:t> </w:t>
      </w:r>
      <w:r>
        <w:rPr/>
        <w:t>will</w:t>
      </w:r>
      <w:r>
        <w:rPr>
          <w:spacing w:val="45"/>
        </w:rPr>
        <w:t> </w:t>
      </w:r>
      <w:r>
        <w:rPr/>
        <w:t>translates</w:t>
      </w:r>
      <w:r>
        <w:rPr>
          <w:spacing w:val="44"/>
        </w:rPr>
        <w:t> </w:t>
      </w:r>
      <w:r>
        <w:rPr/>
        <w:t>to</w:t>
      </w:r>
      <w:r>
        <w:rPr>
          <w:spacing w:val="44"/>
        </w:rPr>
        <w:t> </w:t>
      </w:r>
      <w:r>
        <w:rPr/>
        <w:t>sovereign</w:t>
      </w:r>
      <w:r>
        <w:rPr>
          <w:spacing w:val="44"/>
        </w:rPr>
        <w:t> </w:t>
      </w:r>
      <w:r>
        <w:rPr/>
        <w:t>authority</w:t>
      </w:r>
      <w:r>
        <w:rPr>
          <w:spacing w:val="44"/>
        </w:rPr>
        <w:t> </w:t>
      </w:r>
      <w:r>
        <w:rPr/>
        <w:t>and</w:t>
      </w:r>
      <w:r>
        <w:rPr>
          <w:spacing w:val="44"/>
        </w:rPr>
        <w:t> </w:t>
      </w:r>
      <w:r>
        <w:rPr/>
        <w:t>super</w:t>
      </w:r>
    </w:p>
    <w:p>
      <w:pPr>
        <w:spacing w:after="0" w:line="480" w:lineRule="auto"/>
        <w:jc w:val="both"/>
        <w:sectPr>
          <w:pgSz w:w="11910" w:h="16840"/>
          <w:pgMar w:header="0" w:footer="973" w:top="1160" w:bottom="1240" w:left="1480" w:right="720"/>
        </w:sectPr>
      </w:pPr>
    </w:p>
    <w:p>
      <w:pPr>
        <w:pStyle w:val="BodyText"/>
        <w:spacing w:line="480" w:lineRule="auto" w:before="78"/>
        <w:ind w:left="231" w:right="809"/>
        <w:jc w:val="both"/>
      </w:pPr>
      <w:r>
        <w:rPr/>
        <w:pict>
          <v:shape style="position:absolute;margin-left:347.18103pt;margin-top:134.483093pt;width:157.3pt;height:169.5pt;mso-position-horizontal-relative:page;mso-position-vertical-relative:paragraph;z-index:-23562240" coordorigin="6944,2690" coordsize="3146,3390" path="m8093,5680l8088,5631,8076,5580,8057,5528,8032,5473,8002,5418,7964,5360,7903,5385,7722,5459,7754,5506,7778,5549,7796,5589,7807,5627,7810,5662,7804,5695,7789,5726,7766,5755,7735,5779,7701,5793,7663,5797,7623,5791,7576,5772,7523,5738,7461,5689,7392,5624,7340,5568,7298,5516,7267,5468,7247,5425,7234,5374,7235,5327,7248,5286,7275,5250,7290,5237,7307,5227,7325,5219,7345,5214,7365,5212,7387,5213,7409,5216,7432,5222,7447,5228,7465,5236,7486,5247,7509,5261,7628,5036,7545,4991,7466,4958,7392,4939,7323,4933,7256,4941,7192,4964,7129,5001,7069,5054,7015,5116,6977,5183,6953,5253,6944,5327,6950,5405,6967,5472,6993,5540,7029,5608,7076,5678,7132,5749,7199,5821,7264,5881,7327,5933,7390,5977,7452,6013,7513,6040,7585,6063,7653,6076,7714,6079,7770,6072,7823,6056,7875,6029,7927,5992,7979,5946,8017,5903,8048,5860,8070,5816,8084,5772,8092,5727,8093,5680xm8791,4964l8784,4900,8769,4835,8743,4768,8715,4714,8680,4658,8637,4600,8587,4541,8569,4522,8530,4481,8506,4458,8506,4952,8501,4992,8485,5029,8459,5062,8427,5088,8390,5103,8350,5107,8305,5101,8256,5083,8202,5051,8144,5006,8080,4947,8021,4883,7975,4824,7943,4770,7925,4721,7919,4676,7923,4636,7937,4600,7962,4568,7994,4543,8031,4527,8072,4522,8116,4527,8164,4545,8216,4574,8272,4617,8332,4672,8397,4741,8447,4804,8481,4860,8500,4909,8506,4952,8506,4458,8460,4416,8390,4360,8321,4315,8253,4280,8185,4254,8117,4238,8039,4233,7963,4243,7891,4268,7823,4309,7758,4364,7704,4428,7665,4495,7641,4567,7632,4643,7638,4722,7654,4791,7681,4860,7717,4929,7762,4999,7818,5070,7884,5140,7945,5198,8005,5247,8065,5289,8124,5324,8182,5351,8252,5376,8320,5389,8384,5393,8444,5386,8502,5370,8558,5343,8613,5305,8667,5257,8714,5204,8750,5147,8767,5107,8775,5089,8788,5027,8791,4964xm9271,4623l8948,4300,9055,4193,9105,4134,9111,4124,9139,4072,9156,4009,9156,3944,9140,3878,9117,3828,9110,3813,9065,3747,9007,3681,8943,3624,8880,3580,8871,3576,8871,3969,8870,3995,8861,4021,8844,4048,8819,4076,8772,4124,8577,3929,8633,3874,8660,3850,8686,3835,8711,3828,8735,3828,8759,3835,8782,3845,8804,3859,8825,3878,8843,3899,8857,3922,8866,3945,8871,3969,8871,3576,8818,3551,8756,3535,8696,3534,8638,3549,8582,3579,8528,3624,8205,3948,9076,4819,9271,4623xm10089,3806l9724,3441,9671,3291,9516,2840,9463,2690,9248,2905,9276,2975,9359,3186,9415,3326,9345,3298,9134,3215,8994,3159,8777,3375,8928,3428,9379,3583,9529,3636,9894,4001,10089,3806xe" filled="true" fillcolor="#c0c0c0" stroked="false">
            <v:path arrowok="t"/>
            <v:fill opacity="32896f" type="solid"/>
            <w10:wrap type="none"/>
          </v:shape>
        </w:pict>
      </w:r>
      <w:r>
        <w:rPr/>
        <w:t>intelligence which is expected to work always in furtherance of public interest. This</w:t>
      </w:r>
      <w:r>
        <w:rPr>
          <w:spacing w:val="1"/>
        </w:rPr>
        <w:t> </w:t>
      </w:r>
      <w:r>
        <w:rPr/>
        <w:t>means that there is a bargain of some sort between the citizen and politically constituted</w:t>
      </w:r>
      <w:r>
        <w:rPr>
          <w:spacing w:val="1"/>
        </w:rPr>
        <w:t> </w:t>
      </w:r>
      <w:r>
        <w:rPr/>
        <w:t>authority in the form of reciprocal engagement. In other word, there is a contractual</w:t>
      </w:r>
      <w:r>
        <w:rPr>
          <w:spacing w:val="1"/>
        </w:rPr>
        <w:t> </w:t>
      </w:r>
      <w:r>
        <w:rPr/>
        <w:t>relationship between the</w:t>
      </w:r>
      <w:r>
        <w:rPr>
          <w:spacing w:val="1"/>
        </w:rPr>
        <w:t> </w:t>
      </w:r>
      <w:r>
        <w:rPr/>
        <w:t>citizen on</w:t>
      </w:r>
      <w:r>
        <w:rPr>
          <w:spacing w:val="1"/>
        </w:rPr>
        <w:t> </w:t>
      </w:r>
      <w:r>
        <w:rPr/>
        <w:t>one hand and constituted authority on the other.</w:t>
      </w:r>
      <w:r>
        <w:rPr>
          <w:spacing w:val="60"/>
        </w:rPr>
        <w:t> </w:t>
      </w:r>
      <w:r>
        <w:rPr/>
        <w:t>In</w:t>
      </w:r>
      <w:r>
        <w:rPr>
          <w:spacing w:val="1"/>
        </w:rPr>
        <w:t> </w:t>
      </w:r>
      <w:r>
        <w:rPr/>
        <w:t>that wise, the state can only function based on the directives of the citizenry. This is</w:t>
      </w:r>
      <w:r>
        <w:rPr>
          <w:spacing w:val="1"/>
        </w:rPr>
        <w:t> </w:t>
      </w:r>
      <w:r>
        <w:rPr/>
        <w:t>because the state owes its existence to the citizenry. As a party to the social contract, the</w:t>
      </w:r>
      <w:r>
        <w:rPr>
          <w:spacing w:val="1"/>
        </w:rPr>
        <w:t> </w:t>
      </w:r>
      <w:r>
        <w:rPr/>
        <w:t>citizen must always act to support constituted authority in anticipation of welfare, security</w:t>
      </w:r>
      <w:r>
        <w:rPr>
          <w:spacing w:val="-57"/>
        </w:rPr>
        <w:t> </w:t>
      </w:r>
      <w:r>
        <w:rPr/>
        <w:t>and</w:t>
      </w:r>
      <w:r>
        <w:rPr>
          <w:spacing w:val="-1"/>
        </w:rPr>
        <w:t> </w:t>
      </w:r>
      <w:r>
        <w:rPr/>
        <w:t>growth.</w:t>
      </w:r>
      <w:r>
        <w:rPr>
          <w:spacing w:val="-1"/>
        </w:rPr>
        <w:t> </w:t>
      </w:r>
      <w:r>
        <w:rPr/>
        <w:t>While</w:t>
      </w:r>
      <w:r>
        <w:rPr>
          <w:spacing w:val="-1"/>
        </w:rPr>
        <w:t> </w:t>
      </w:r>
      <w:r>
        <w:rPr/>
        <w:t>state</w:t>
      </w:r>
      <w:r>
        <w:rPr>
          <w:spacing w:val="-1"/>
        </w:rPr>
        <w:t> </w:t>
      </w:r>
      <w:r>
        <w:rPr/>
        <w:t>must protect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citizen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exchange</w:t>
      </w:r>
      <w:r>
        <w:rPr>
          <w:spacing w:val="-2"/>
        </w:rPr>
        <w:t> </w:t>
      </w:r>
      <w:r>
        <w:rPr/>
        <w:t>for</w:t>
      </w:r>
      <w:r>
        <w:rPr>
          <w:spacing w:val="-3"/>
        </w:rPr>
        <w:t> </w:t>
      </w:r>
      <w:r>
        <w:rPr/>
        <w:t>the citizen’s</w:t>
      </w:r>
      <w:r>
        <w:rPr>
          <w:spacing w:val="-1"/>
        </w:rPr>
        <w:t> </w:t>
      </w:r>
      <w:r>
        <w:rPr/>
        <w:t>support.</w:t>
      </w:r>
    </w:p>
    <w:p>
      <w:pPr>
        <w:pStyle w:val="BodyText"/>
        <w:spacing w:line="480" w:lineRule="auto"/>
        <w:ind w:left="231" w:right="804" w:firstLine="719"/>
        <w:jc w:val="both"/>
      </w:pPr>
      <w:r>
        <w:rPr/>
        <w:pict>
          <v:shape style="position:absolute;margin-left:70.962006pt;margin-top:72.520729pt;width:283.05pt;height:283.05pt;mso-position-horizontal-relative:page;mso-position-vertical-relative:paragraph;z-index:-23562752" coordorigin="1419,1450" coordsize="5661,5661" path="m2485,6916l1614,6045,1419,6240,2290,7111,2485,6916xm3077,6240l3076,6201,3071,6158,3062,6114,3048,6070,3029,6026,3006,5983,2978,5941,2948,5900,2914,5860,2877,5821,2358,5301,2164,5495,2695,6027,2728,6063,2752,6098,2769,6133,2779,6167,2781,6200,2774,6231,2760,6259,2739,6285,2713,6307,2684,6321,2653,6327,2620,6325,2586,6315,2551,6299,2516,6274,2480,6242,1949,5711,1754,5905,2274,6424,2308,6456,2347,6489,2391,6521,2439,6554,2471,6572,2506,6588,2543,6601,2581,6612,2620,6620,2656,6624,2690,6624,2723,6621,2754,6613,2786,6602,2818,6586,2849,6565,2880,6542,2908,6519,2934,6496,2958,6473,2994,6433,3025,6392,3048,6351,3065,6309,3073,6276,3077,6240xm3805,5457l3799,5393,3783,5327,3757,5260,3729,5206,3694,5150,3651,5092,3601,5033,3584,5015,3544,4973,3520,4951,3520,5445,3515,5485,3500,5522,3474,5555,3441,5580,3404,5595,3364,5600,3319,5593,3270,5575,3217,5544,3158,5498,3094,5439,3035,5375,2989,5316,2958,5262,2939,5213,2933,5169,2937,5128,2952,5092,2976,5061,3009,5035,3045,5020,3086,5015,3130,5020,3178,5037,3230,5067,3286,5109,3346,5164,3411,5234,3461,5297,3495,5353,3514,5401,3520,5445,3520,4951,3474,4908,3405,4853,3336,4808,3267,4772,3199,4747,3132,4731,3053,4725,2978,4735,2906,4761,2837,4801,2773,4857,2719,4920,2679,4988,2655,5059,2646,5135,2652,5215,2669,5283,2695,5352,2731,5422,2777,5492,2833,5562,2899,5633,2959,5690,3019,5740,3079,5782,3138,5816,3196,5844,3267,5868,3334,5882,3398,5885,3458,5879,3516,5863,3572,5836,3628,5798,3681,5750,3728,5696,3764,5640,3781,5600,3789,5581,3802,5520,3805,5457xm4076,4877l3889,4690,3635,4944,3822,5131,4076,4877xm4587,4815l3716,3943,3521,4138,4392,5010,4587,4815xm4921,4480l4598,4157,4704,4050,4755,3991,4760,3981,4789,3929,4806,3866,4805,3801,4789,3735,4766,3684,4759,3670,4715,3604,4656,3538,4593,3480,4530,3437,4521,3433,4521,3826,4520,3852,4510,3878,4493,3905,4469,3933,4421,3981,4227,3786,4282,3731,4309,3707,4335,3692,4361,3684,4385,3685,4409,3691,4432,3702,4454,3716,4475,3735,4493,3756,4507,3779,4516,3802,4521,3826,4521,3433,4467,3408,4406,3392,4346,3391,4288,3406,4232,3436,4178,3481,3854,3805,4726,4676,4921,4480xm5711,3691l5055,3035,5253,2836,5038,2621,4447,3213,4662,3428,4860,3229,5516,3885,5711,3691xm6346,3055l5690,2399,5889,2201,5674,1986,5082,2577,5297,2792,5496,2594,6152,3250,6346,3055xm7080,2182l7074,2118,7058,2052,7032,1985,7004,1931,6969,1875,6926,1818,6876,1759,6858,1740,6819,1698,6795,1676,6795,2170,6790,2210,6774,2247,6748,2280,6716,2305,6679,2320,6639,2325,6594,2318,6545,2300,6492,2269,6433,2224,6369,2165,6310,2101,6264,2041,6232,1987,6214,1938,6208,1894,6212,1853,6227,1818,6251,1786,6284,1760,6320,1745,6361,1740,6405,1745,6453,1762,6505,1792,6561,1834,6621,1889,6686,1959,6736,2022,6770,2078,6789,2126,6795,2170,6795,1676,6749,1633,6679,1578,6610,1533,6542,1498,6474,1472,6406,1456,6328,1450,6252,1460,6181,1486,6112,1526,6048,1582,5994,1645,5954,1713,5930,1785,5921,1860,5927,1940,5944,2008,5970,2077,6006,2147,6052,2217,6107,2287,6173,2358,6234,2415,6294,2465,6354,2507,6413,2542,6471,2569,6542,2593,6609,2607,6673,2610,6733,2604,6791,2588,6847,2561,6902,2523,6956,2475,7003,2421,7039,2365,7056,2325,7064,2306,7077,2245,7080,2182xe" filled="true" fillcolor="#c0c0c0" stroked="false">
            <v:path arrowok="t"/>
            <v:fill opacity="32896f" type="solid"/>
            <w10:wrap type="none"/>
          </v:shape>
        </w:pict>
      </w:r>
      <w:r>
        <w:rPr/>
        <w:t>According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Southwood</w:t>
      </w:r>
      <w:r>
        <w:rPr>
          <w:spacing w:val="1"/>
        </w:rPr>
        <w:t> </w:t>
      </w:r>
      <w:r>
        <w:rPr/>
        <w:t>(2010)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contract</w:t>
      </w:r>
      <w:r>
        <w:rPr>
          <w:spacing w:val="1"/>
        </w:rPr>
        <w:t> </w:t>
      </w:r>
      <w:r>
        <w:rPr/>
        <w:t>ultimately</w:t>
      </w:r>
      <w:r>
        <w:rPr>
          <w:spacing w:val="1"/>
        </w:rPr>
        <w:t> </w:t>
      </w:r>
      <w:r>
        <w:rPr/>
        <w:t>assumes</w:t>
      </w:r>
      <w:r>
        <w:rPr>
          <w:spacing w:val="1"/>
        </w:rPr>
        <w:t> </w:t>
      </w:r>
      <w:r>
        <w:rPr/>
        <w:t>contractuality in the relationship between citizens and constituted authority. Although the</w:t>
      </w:r>
      <w:r>
        <w:rPr>
          <w:spacing w:val="1"/>
        </w:rPr>
        <w:t> </w:t>
      </w:r>
      <w:r>
        <w:rPr/>
        <w:t>contractuality in citizenship/authority relationship may not be formal or conspicuous, the</w:t>
      </w:r>
      <w:r>
        <w:rPr>
          <w:spacing w:val="1"/>
        </w:rPr>
        <w:t> </w:t>
      </w:r>
      <w:r>
        <w:rPr/>
        <w:t>contractual</w:t>
      </w:r>
      <w:r>
        <w:rPr>
          <w:spacing w:val="1"/>
        </w:rPr>
        <w:t> </w:t>
      </w:r>
      <w:r>
        <w:rPr/>
        <w:t>flavour in</w:t>
      </w:r>
      <w:r>
        <w:rPr>
          <w:spacing w:val="1"/>
        </w:rPr>
        <w:t> </w:t>
      </w:r>
      <w:r>
        <w:rPr/>
        <w:t>citizen and</w:t>
      </w:r>
      <w:r>
        <w:rPr>
          <w:spacing w:val="1"/>
        </w:rPr>
        <w:t> </w:t>
      </w:r>
      <w:r>
        <w:rPr/>
        <w:t>constituted</w:t>
      </w:r>
      <w:r>
        <w:rPr>
          <w:spacing w:val="1"/>
        </w:rPr>
        <w:t> </w:t>
      </w:r>
      <w:r>
        <w:rPr/>
        <w:t>authority relationship is not</w:t>
      </w:r>
      <w:r>
        <w:rPr>
          <w:spacing w:val="60"/>
        </w:rPr>
        <w:t> </w:t>
      </w:r>
      <w:r>
        <w:rPr/>
        <w:t>only apparent</w:t>
      </w:r>
      <w:r>
        <w:rPr>
          <w:spacing w:val="-57"/>
        </w:rPr>
        <w:t> </w:t>
      </w:r>
      <w:r>
        <w:rPr/>
        <w:t>but inferable in the relationship between the two parties. Sheehan (2003) commented</w:t>
      </w:r>
      <w:r>
        <w:rPr>
          <w:spacing w:val="1"/>
        </w:rPr>
        <w:t> </w:t>
      </w:r>
      <w:r>
        <w:rPr/>
        <w:t>further on the validity of the contract covered by social contract in political relationships.</w:t>
      </w:r>
      <w:r>
        <w:rPr>
          <w:spacing w:val="1"/>
        </w:rPr>
        <w:t> </w:t>
      </w:r>
      <w:r>
        <w:rPr/>
        <w:t>The extent of the contractuality in political relationship has been a subject of debate</w:t>
      </w:r>
      <w:r>
        <w:rPr>
          <w:spacing w:val="1"/>
        </w:rPr>
        <w:t> </w:t>
      </w:r>
      <w:r>
        <w:rPr/>
        <w:t>among political philosophers, constitutional lawyers and practicing politicians. And the</w:t>
      </w:r>
      <w:r>
        <w:rPr>
          <w:spacing w:val="1"/>
        </w:rPr>
        <w:t> </w:t>
      </w:r>
      <w:r>
        <w:rPr/>
        <w:t>question has always been “how valid is the contract covered by the social contract? Of</w:t>
      </w:r>
      <w:r>
        <w:rPr>
          <w:spacing w:val="1"/>
        </w:rPr>
        <w:t> </w:t>
      </w:r>
      <w:r>
        <w:rPr/>
        <w:t>course, there are two opposing views to the issue of the validity in the contract advocated</w:t>
      </w:r>
      <w:r>
        <w:rPr>
          <w:spacing w:val="1"/>
        </w:rPr>
        <w:t> </w:t>
      </w:r>
      <w:r>
        <w:rPr/>
        <w:t>by social contract model. Skeptics for instance, hold the view that the assumed validity in</w:t>
      </w:r>
      <w:r>
        <w:rPr>
          <w:spacing w:val="1"/>
        </w:rPr>
        <w:t> </w:t>
      </w:r>
      <w:r>
        <w:rPr/>
        <w:t>social contract theory is nothing but mere wishful thinking. To them, a contract is an</w:t>
      </w:r>
      <w:r>
        <w:rPr>
          <w:spacing w:val="1"/>
        </w:rPr>
        <w:t> </w:t>
      </w:r>
      <w:r>
        <w:rPr/>
        <w:t>agreement between two or more people and such agreement is intended to have legal</w:t>
      </w:r>
      <w:r>
        <w:rPr>
          <w:spacing w:val="1"/>
        </w:rPr>
        <w:t> </w:t>
      </w:r>
      <w:r>
        <w:rPr/>
        <w:t>consequence. For a contract to be valid therefore, it must be explicit and binding on each</w:t>
      </w:r>
      <w:r>
        <w:rPr>
          <w:spacing w:val="1"/>
        </w:rPr>
        <w:t> </w:t>
      </w:r>
      <w:r>
        <w:rPr/>
        <w:t>party to the agreement. More importantly, an agreement in a truly valid contract must be</w:t>
      </w:r>
      <w:r>
        <w:rPr>
          <w:spacing w:val="1"/>
        </w:rPr>
        <w:t> </w:t>
      </w:r>
      <w:r>
        <w:rPr/>
        <w:t>enforceable. For this reason, it is not all agreement that qualifies as contact since not all</w:t>
      </w:r>
      <w:r>
        <w:rPr>
          <w:spacing w:val="1"/>
        </w:rPr>
        <w:t> </w:t>
      </w:r>
      <w:r>
        <w:rPr/>
        <w:t>agreements are prime-facie contractual agreement. It is the position of skeptics that the</w:t>
      </w:r>
      <w:r>
        <w:rPr>
          <w:spacing w:val="1"/>
        </w:rPr>
        <w:t> </w:t>
      </w:r>
      <w:r>
        <w:rPr/>
        <w:t>agreement</w:t>
      </w:r>
      <w:r>
        <w:rPr>
          <w:spacing w:val="13"/>
        </w:rPr>
        <w:t> </w:t>
      </w:r>
      <w:r>
        <w:rPr/>
        <w:t>provided</w:t>
      </w:r>
      <w:r>
        <w:rPr>
          <w:spacing w:val="13"/>
        </w:rPr>
        <w:t> </w:t>
      </w:r>
      <w:r>
        <w:rPr/>
        <w:t>by</w:t>
      </w:r>
      <w:r>
        <w:rPr>
          <w:spacing w:val="15"/>
        </w:rPr>
        <w:t> </w:t>
      </w:r>
      <w:r>
        <w:rPr/>
        <w:t>the</w:t>
      </w:r>
      <w:r>
        <w:rPr>
          <w:spacing w:val="12"/>
        </w:rPr>
        <w:t> </w:t>
      </w:r>
      <w:r>
        <w:rPr/>
        <w:t>social</w:t>
      </w:r>
      <w:r>
        <w:rPr>
          <w:spacing w:val="15"/>
        </w:rPr>
        <w:t> </w:t>
      </w:r>
      <w:r>
        <w:rPr/>
        <w:t>contract</w:t>
      </w:r>
      <w:r>
        <w:rPr>
          <w:spacing w:val="13"/>
        </w:rPr>
        <w:t> </w:t>
      </w:r>
      <w:r>
        <w:rPr/>
        <w:t>does</w:t>
      </w:r>
      <w:r>
        <w:rPr>
          <w:spacing w:val="13"/>
        </w:rPr>
        <w:t> </w:t>
      </w:r>
      <w:r>
        <w:rPr/>
        <w:t>not</w:t>
      </w:r>
      <w:r>
        <w:rPr>
          <w:spacing w:val="13"/>
        </w:rPr>
        <w:t> </w:t>
      </w:r>
      <w:r>
        <w:rPr/>
        <w:t>quality</w:t>
      </w:r>
      <w:r>
        <w:rPr>
          <w:spacing w:val="13"/>
        </w:rPr>
        <w:t> </w:t>
      </w:r>
      <w:r>
        <w:rPr/>
        <w:t>as</w:t>
      </w:r>
      <w:r>
        <w:rPr>
          <w:spacing w:val="13"/>
        </w:rPr>
        <w:t> </w:t>
      </w:r>
      <w:r>
        <w:rPr/>
        <w:t>a</w:t>
      </w:r>
      <w:r>
        <w:rPr>
          <w:spacing w:val="14"/>
        </w:rPr>
        <w:t> </w:t>
      </w:r>
      <w:r>
        <w:rPr/>
        <w:t>contract.</w:t>
      </w:r>
      <w:r>
        <w:rPr>
          <w:spacing w:val="16"/>
        </w:rPr>
        <w:t> </w:t>
      </w:r>
      <w:r>
        <w:rPr/>
        <w:t>This</w:t>
      </w:r>
      <w:r>
        <w:rPr>
          <w:spacing w:val="13"/>
        </w:rPr>
        <w:t> </w:t>
      </w:r>
      <w:r>
        <w:rPr/>
        <w:t>is</w:t>
      </w:r>
      <w:r>
        <w:rPr>
          <w:spacing w:val="13"/>
        </w:rPr>
        <w:t> </w:t>
      </w:r>
      <w:r>
        <w:rPr/>
        <w:t>because</w:t>
      </w:r>
    </w:p>
    <w:p>
      <w:pPr>
        <w:spacing w:after="0" w:line="480" w:lineRule="auto"/>
        <w:jc w:val="both"/>
        <w:sectPr>
          <w:pgSz w:w="11910" w:h="16840"/>
          <w:pgMar w:header="0" w:footer="973" w:top="1160" w:bottom="1240" w:left="1480" w:right="720"/>
        </w:sectPr>
      </w:pPr>
    </w:p>
    <w:p>
      <w:pPr>
        <w:pStyle w:val="BodyText"/>
        <w:spacing w:line="480" w:lineRule="auto" w:before="78"/>
        <w:ind w:left="231" w:right="807"/>
        <w:jc w:val="both"/>
      </w:pPr>
      <w:r>
        <w:rPr/>
        <w:pict>
          <v:shape style="position:absolute;margin-left:347.18103pt;margin-top:134.483093pt;width:157.3pt;height:169.5pt;mso-position-horizontal-relative:page;mso-position-vertical-relative:paragraph;z-index:-23561216" coordorigin="6944,2690" coordsize="3146,3390" path="m8093,5680l8088,5631,8076,5580,8057,5528,8032,5473,8002,5418,7964,5360,7903,5385,7722,5459,7754,5506,7778,5549,7796,5589,7807,5627,7810,5662,7804,5695,7789,5726,7766,5755,7735,5779,7701,5793,7663,5797,7623,5791,7576,5772,7523,5738,7461,5689,7392,5624,7340,5568,7298,5516,7267,5468,7247,5425,7234,5374,7235,5327,7248,5286,7275,5250,7290,5237,7307,5227,7325,5219,7345,5214,7365,5212,7387,5213,7409,5216,7432,5222,7447,5228,7465,5236,7486,5247,7509,5261,7628,5036,7545,4991,7466,4958,7392,4939,7323,4933,7256,4941,7192,4964,7129,5001,7069,5054,7015,5116,6977,5183,6953,5253,6944,5327,6950,5405,6967,5472,6993,5540,7029,5608,7076,5678,7132,5749,7199,5821,7264,5881,7327,5933,7390,5977,7452,6013,7513,6040,7585,6063,7653,6076,7714,6079,7770,6072,7823,6056,7875,6029,7927,5992,7979,5946,8017,5903,8048,5860,8070,5816,8084,5772,8092,5727,8093,5680xm8791,4964l8784,4900,8769,4835,8743,4768,8715,4714,8680,4658,8637,4600,8587,4541,8569,4522,8530,4481,8506,4458,8506,4952,8501,4992,8485,5029,8459,5062,8427,5088,8390,5103,8350,5107,8305,5101,8256,5083,8202,5051,8144,5006,8080,4947,8021,4883,7975,4824,7943,4770,7925,4721,7919,4676,7923,4636,7937,4600,7962,4568,7994,4543,8031,4527,8072,4522,8116,4527,8164,4545,8216,4574,8272,4617,8332,4672,8397,4741,8447,4804,8481,4860,8500,4909,8506,4952,8506,4458,8460,4416,8390,4360,8321,4315,8253,4280,8185,4254,8117,4238,8039,4233,7963,4243,7891,4268,7823,4309,7758,4364,7704,4428,7665,4495,7641,4567,7632,4643,7638,4722,7654,4791,7681,4860,7717,4929,7762,4999,7818,5070,7884,5140,7945,5198,8005,5247,8065,5289,8124,5324,8182,5351,8252,5376,8320,5389,8384,5393,8444,5386,8502,5370,8558,5343,8613,5305,8667,5257,8714,5204,8750,5147,8767,5107,8775,5089,8788,5027,8791,4964xm9271,4623l8948,4300,9055,4193,9105,4134,9111,4124,9139,4072,9156,4009,9156,3944,9140,3878,9117,3828,9110,3813,9065,3747,9007,3681,8943,3624,8880,3580,8871,3576,8871,3969,8870,3995,8861,4021,8844,4048,8819,4076,8772,4124,8577,3929,8633,3874,8660,3850,8686,3835,8711,3828,8735,3828,8759,3835,8782,3845,8804,3859,8825,3878,8843,3899,8857,3922,8866,3945,8871,3969,8871,3576,8818,3551,8756,3535,8696,3534,8638,3549,8582,3579,8528,3624,8205,3948,9076,4819,9271,4623xm10089,3806l9724,3441,9671,3291,9516,2840,9463,2690,9248,2905,9276,2975,9359,3186,9415,3326,9345,3298,9134,3215,8994,3159,8777,3375,8928,3428,9379,3583,9529,3636,9894,4001,10089,3806xe" filled="true" fillcolor="#c0c0c0" stroked="false">
            <v:path arrowok="t"/>
            <v:fill opacity="32896f" type="solid"/>
            <w10:wrap type="none"/>
          </v:shape>
        </w:pict>
      </w:r>
      <w:r>
        <w:rPr/>
        <w:t>the social contract model does not have the essential elements of a valid contract. For</w:t>
      </w:r>
      <w:r>
        <w:rPr>
          <w:spacing w:val="1"/>
        </w:rPr>
        <w:t> </w:t>
      </w:r>
      <w:r>
        <w:rPr/>
        <w:t>instance they refer to the very important</w:t>
      </w:r>
      <w:r>
        <w:rPr>
          <w:spacing w:val="1"/>
        </w:rPr>
        <w:t> </w:t>
      </w:r>
      <w:r>
        <w:rPr/>
        <w:t>clause in valid contract</w:t>
      </w:r>
      <w:r>
        <w:rPr>
          <w:spacing w:val="1"/>
        </w:rPr>
        <w:t> </w:t>
      </w:r>
      <w:r>
        <w:rPr/>
        <w:t>which</w:t>
      </w:r>
      <w:r>
        <w:rPr>
          <w:spacing w:val="60"/>
        </w:rPr>
        <w:t> </w:t>
      </w:r>
      <w:r>
        <w:rPr/>
        <w:t>stipulates that</w:t>
      </w:r>
      <w:r>
        <w:rPr>
          <w:spacing w:val="1"/>
        </w:rPr>
        <w:t> </w:t>
      </w:r>
      <w:r>
        <w:rPr/>
        <w:t>there should be</w:t>
      </w:r>
      <w:r>
        <w:rPr>
          <w:spacing w:val="1"/>
        </w:rPr>
        <w:t> </w:t>
      </w:r>
      <w:r>
        <w:rPr/>
        <w:t>two or</w:t>
      </w:r>
      <w:r>
        <w:rPr>
          <w:spacing w:val="1"/>
        </w:rPr>
        <w:t> </w:t>
      </w:r>
      <w:r>
        <w:rPr/>
        <w:t>more party to</w:t>
      </w:r>
      <w:r>
        <w:rPr>
          <w:spacing w:val="1"/>
        </w:rPr>
        <w:t> </w:t>
      </w:r>
      <w:r>
        <w:rPr/>
        <w:t>a contract.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 case of social</w:t>
      </w:r>
      <w:r>
        <w:rPr>
          <w:spacing w:val="1"/>
        </w:rPr>
        <w:t> </w:t>
      </w:r>
      <w:r>
        <w:rPr/>
        <w:t>contract,</w:t>
      </w:r>
      <w:r>
        <w:rPr>
          <w:spacing w:val="60"/>
        </w:rPr>
        <w:t> </w:t>
      </w:r>
      <w:r>
        <w:rPr/>
        <w:t>they</w:t>
      </w:r>
      <w:r>
        <w:rPr>
          <w:spacing w:val="1"/>
        </w:rPr>
        <w:t> </w:t>
      </w:r>
      <w:r>
        <w:rPr/>
        <w:t>contend that the other party to the contract does not exist. The implication of this is that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citizen is only making a</w:t>
      </w:r>
      <w:r>
        <w:rPr>
          <w:spacing w:val="-1"/>
        </w:rPr>
        <w:t> </w:t>
      </w:r>
      <w:r>
        <w:rPr/>
        <w:t>contract with</w:t>
      </w:r>
      <w:r>
        <w:rPr>
          <w:spacing w:val="1"/>
        </w:rPr>
        <w:t> </w:t>
      </w:r>
      <w:r>
        <w:rPr/>
        <w:t>himself.</w:t>
      </w:r>
    </w:p>
    <w:p>
      <w:pPr>
        <w:pStyle w:val="BodyText"/>
        <w:spacing w:before="1"/>
        <w:ind w:left="951"/>
        <w:jc w:val="both"/>
      </w:pPr>
      <w:r>
        <w:rPr/>
        <w:t>Skeptics</w:t>
      </w:r>
      <w:r>
        <w:rPr>
          <w:spacing w:val="49"/>
        </w:rPr>
        <w:t> </w:t>
      </w:r>
      <w:r>
        <w:rPr/>
        <w:t>went</w:t>
      </w:r>
      <w:r>
        <w:rPr>
          <w:spacing w:val="49"/>
        </w:rPr>
        <w:t> </w:t>
      </w:r>
      <w:r>
        <w:rPr/>
        <w:t>further</w:t>
      </w:r>
      <w:r>
        <w:rPr>
          <w:spacing w:val="48"/>
        </w:rPr>
        <w:t> </w:t>
      </w:r>
      <w:r>
        <w:rPr/>
        <w:t>to</w:t>
      </w:r>
      <w:r>
        <w:rPr>
          <w:spacing w:val="51"/>
        </w:rPr>
        <w:t> </w:t>
      </w:r>
      <w:r>
        <w:rPr/>
        <w:t>say</w:t>
      </w:r>
      <w:r>
        <w:rPr>
          <w:spacing w:val="49"/>
        </w:rPr>
        <w:t> </w:t>
      </w:r>
      <w:r>
        <w:rPr/>
        <w:t>that</w:t>
      </w:r>
      <w:r>
        <w:rPr>
          <w:spacing w:val="50"/>
        </w:rPr>
        <w:t> </w:t>
      </w:r>
      <w:r>
        <w:rPr/>
        <w:t>intentions</w:t>
      </w:r>
      <w:r>
        <w:rPr>
          <w:spacing w:val="49"/>
        </w:rPr>
        <w:t> </w:t>
      </w:r>
      <w:r>
        <w:rPr/>
        <w:t>to</w:t>
      </w:r>
      <w:r>
        <w:rPr>
          <w:spacing w:val="52"/>
        </w:rPr>
        <w:t> </w:t>
      </w:r>
      <w:r>
        <w:rPr/>
        <w:t>create</w:t>
      </w:r>
      <w:r>
        <w:rPr>
          <w:spacing w:val="48"/>
        </w:rPr>
        <w:t> </w:t>
      </w:r>
      <w:r>
        <w:rPr/>
        <w:t>a</w:t>
      </w:r>
      <w:r>
        <w:rPr>
          <w:spacing w:val="50"/>
        </w:rPr>
        <w:t> </w:t>
      </w:r>
      <w:r>
        <w:rPr/>
        <w:t>legal</w:t>
      </w:r>
      <w:r>
        <w:rPr>
          <w:spacing w:val="50"/>
        </w:rPr>
        <w:t> </w:t>
      </w:r>
      <w:r>
        <w:rPr/>
        <w:t>relation</w:t>
      </w:r>
      <w:r>
        <w:rPr>
          <w:spacing w:val="52"/>
        </w:rPr>
        <w:t> </w:t>
      </w:r>
      <w:r>
        <w:rPr/>
        <w:t>must</w:t>
      </w:r>
      <w:r>
        <w:rPr>
          <w:spacing w:val="50"/>
        </w:rPr>
        <w:t> </w:t>
      </w:r>
      <w:r>
        <w:rPr/>
        <w:t>be</w:t>
      </w:r>
    </w:p>
    <w:p>
      <w:pPr>
        <w:pStyle w:val="BodyText"/>
      </w:pPr>
    </w:p>
    <w:p>
      <w:pPr>
        <w:pStyle w:val="BodyText"/>
        <w:ind w:left="231"/>
      </w:pPr>
      <w:r>
        <w:rPr/>
        <w:t>clearly</w:t>
      </w:r>
    </w:p>
    <w:p>
      <w:pPr>
        <w:pStyle w:val="BodyText"/>
        <w:spacing w:before="4"/>
        <w:rPr>
          <w:sz w:val="23"/>
        </w:rPr>
      </w:pPr>
    </w:p>
    <w:p>
      <w:pPr>
        <w:pStyle w:val="BodyText"/>
        <w:spacing w:line="480" w:lineRule="auto"/>
        <w:ind w:left="231" w:right="804"/>
        <w:jc w:val="both"/>
      </w:pPr>
      <w:r>
        <w:rPr/>
        <w:pict>
          <v:shape style="position:absolute;margin-left:70.962006pt;margin-top:100.435104pt;width:283.05pt;height:283.05pt;mso-position-horizontal-relative:page;mso-position-vertical-relative:paragraph;z-index:-23561728" coordorigin="1419,2009" coordsize="5661,5661" path="m2485,7474l1614,6603,1419,6798,2290,7669,2485,7474xm3077,6798l3076,6759,3071,6716,3062,6672,3048,6628,3029,6585,3006,6541,2978,6499,2948,6458,2914,6418,2877,6379,2358,5859,2164,6054,2695,6585,2728,6621,2752,6657,2769,6692,2779,6726,2781,6758,2774,6789,2760,6818,2739,6844,2713,6865,2684,6879,2653,6885,2620,6883,2586,6874,2551,6857,2516,6833,2480,6801,1949,6269,1754,6463,2274,6982,2308,7015,2347,7047,2391,7079,2439,7112,2471,7131,2506,7147,2543,7160,2581,7170,2620,7178,2656,7182,2690,7182,2723,7179,2754,7172,2786,7160,2818,7144,2849,7123,2880,7100,2908,7077,2934,7055,2958,7032,2994,6992,3025,6951,3048,6909,3065,6867,3073,6834,3077,6798xm3805,6015l3799,5951,3783,5885,3757,5819,3729,5764,3694,5708,3651,5651,3601,5592,3584,5573,3544,5531,3520,5509,3520,6003,3515,6043,3500,6080,3474,6113,3441,6139,3404,6154,3364,6158,3319,6152,3270,6134,3217,6102,3158,6057,3094,5998,3035,5934,2989,5875,2958,5821,2939,5771,2933,5727,2937,5687,2952,5651,2976,5619,3009,5594,3045,5578,3086,5573,3130,5578,3178,5595,3230,5625,3286,5667,3346,5722,3411,5792,3461,5855,3495,5911,3514,5959,3520,6003,3520,5509,3474,5466,3405,5411,3336,5366,3267,5331,3199,5305,3132,5289,3053,5284,2978,5294,2906,5319,2837,5360,2773,5415,2719,5479,2679,5546,2655,5618,2646,5693,2652,5773,2669,5841,2695,5910,2731,5980,2777,6050,2833,6120,2899,6191,2959,6248,3019,6298,3079,6340,3138,6375,3196,6402,3267,6426,3334,6440,3398,6444,3458,6437,3516,6421,3572,6394,3628,6356,3681,6308,3728,6254,3764,6198,3781,6158,3789,6139,3802,6078,3805,6015xm4076,5435l3889,5248,3635,5503,3822,5690,4076,5435xm4587,5373l3716,4502,3521,4697,4392,5568,4587,5373xm4921,5039l4598,4715,4704,4609,4755,4549,4760,4539,4789,4487,4806,4424,4805,4359,4789,4294,4766,4243,4759,4228,4715,4162,4656,4096,4593,4039,4530,3996,4521,3992,4521,4385,4520,4410,4510,4437,4493,4464,4469,4491,4421,4539,4227,4344,4282,4289,4309,4266,4335,4250,4361,4243,4385,4243,4409,4250,4432,4260,4454,4275,4475,4293,4493,4315,4507,4337,4516,4360,4521,4385,4521,3992,4467,3966,4406,3950,4346,3949,4288,3964,4232,3994,4178,4039,3854,4363,4726,5234,4921,5039xm5711,4249l5055,3593,5253,3394,5038,3179,4447,3771,4662,3986,4860,3787,5516,4443,5711,4249xm6346,3613l5690,2957,5889,2759,5674,2544,5082,3135,5297,3350,5496,3152,6152,3808,6346,3613xm7080,2740l7074,2676,7058,2611,7032,2544,7004,2489,6969,2433,6926,2376,6876,2317,6858,2298,6819,2257,6795,2234,6795,2728,6790,2768,6774,2805,6748,2838,6716,2864,6679,2879,6639,2883,6594,2877,6545,2859,6492,2827,6433,2782,6369,2723,6310,2659,6264,2600,6232,2546,6214,2496,6208,2452,6212,2412,6227,2376,6251,2344,6284,2319,6320,2303,6361,2298,6405,2303,6453,2321,6505,2350,6561,2393,6621,2448,6686,2517,6736,2580,6770,2636,6789,2685,6795,2728,6795,2234,6749,2192,6679,2136,6610,2091,6542,2056,6474,2030,6406,2014,6328,2009,6252,2019,6181,2044,6112,2085,6048,2140,5994,2204,5954,2271,5930,2343,5921,2419,5927,2498,5944,2567,5970,2636,6006,2705,6052,2775,6107,2845,6173,2916,6234,2973,6294,3023,6354,3065,6413,3100,6471,3127,6542,3152,6609,3165,6673,3169,6733,3162,6791,3146,6847,3119,6902,3081,6956,3033,7003,2979,7039,2923,7056,2883,7064,2864,7077,2803,7080,2740xe" filled="true" fillcolor="#c0c0c0" stroked="false">
            <v:path arrowok="t"/>
            <v:fill opacity="32896f" type="solid"/>
            <w10:wrap type="none"/>
          </v:shape>
        </w:pict>
      </w:r>
      <w:r>
        <w:rPr/>
        <w:t>evident in a valid contract. Adewole (2014) maintained that this condition is clearly and</w:t>
      </w:r>
      <w:r>
        <w:rPr>
          <w:spacing w:val="1"/>
        </w:rPr>
        <w:t> </w:t>
      </w:r>
      <w:r>
        <w:rPr/>
        <w:t>conspicuously absent in social contract model. The skeptics according to Adewole (2014)</w:t>
      </w:r>
      <w:r>
        <w:rPr>
          <w:spacing w:val="1"/>
        </w:rPr>
        <w:t> </w:t>
      </w:r>
      <w:r>
        <w:rPr/>
        <w:t>opined that the clause of contract enforceability which is a necessary condition for a valid</w:t>
      </w:r>
      <w:r>
        <w:rPr>
          <w:spacing w:val="1"/>
        </w:rPr>
        <w:t> </w:t>
      </w:r>
      <w:r>
        <w:rPr/>
        <w:t>contract is also lacking in social contract postulation. To them, if a breach of any of the</w:t>
      </w:r>
      <w:r>
        <w:rPr>
          <w:spacing w:val="1"/>
        </w:rPr>
        <w:t> </w:t>
      </w:r>
      <w:r>
        <w:rPr/>
        <w:t>term of the contract cannot be easily enforced, where then comes the validity in the social</w:t>
      </w:r>
      <w:r>
        <w:rPr>
          <w:spacing w:val="1"/>
        </w:rPr>
        <w:t> </w:t>
      </w:r>
      <w:r>
        <w:rPr/>
        <w:t>contract</w:t>
      </w:r>
      <w:r>
        <w:rPr>
          <w:spacing w:val="1"/>
        </w:rPr>
        <w:t> </w:t>
      </w:r>
      <w:r>
        <w:rPr/>
        <w:t>model?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proponents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validity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contract</w:t>
      </w:r>
      <w:r>
        <w:rPr>
          <w:spacing w:val="1"/>
        </w:rPr>
        <w:t> </w:t>
      </w:r>
      <w:r>
        <w:rPr/>
        <w:t>however,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contends that the social contract model qualify in every respect as a valid contract. To</w:t>
      </w:r>
      <w:r>
        <w:rPr>
          <w:spacing w:val="1"/>
        </w:rPr>
        <w:t> </w:t>
      </w:r>
      <w:r>
        <w:rPr/>
        <w:t>them, it is a subsisting agreement in every sense of the word. They are of the view that the</w:t>
      </w:r>
      <w:r>
        <w:rPr>
          <w:spacing w:val="-57"/>
        </w:rPr>
        <w:t> </w:t>
      </w:r>
      <w:r>
        <w:rPr/>
        <w:t>existing</w:t>
      </w:r>
      <w:r>
        <w:rPr>
          <w:spacing w:val="1"/>
        </w:rPr>
        <w:t> </w:t>
      </w:r>
      <w:r>
        <w:rPr/>
        <w:t>contract</w:t>
      </w:r>
      <w:r>
        <w:rPr>
          <w:spacing w:val="1"/>
        </w:rPr>
        <w:t> </w:t>
      </w:r>
      <w:r>
        <w:rPr/>
        <w:t>between the citizen and</w:t>
      </w:r>
      <w:r>
        <w:rPr>
          <w:spacing w:val="60"/>
        </w:rPr>
        <w:t> </w:t>
      </w:r>
      <w:r>
        <w:rPr/>
        <w:t>constituted authority within the purview of</w:t>
      </w:r>
      <w:r>
        <w:rPr>
          <w:spacing w:val="1"/>
        </w:rPr>
        <w:t> </w:t>
      </w:r>
      <w:r>
        <w:rPr/>
        <w:t>social contracts is not only very effective but effectual. According to Seaward </w:t>
      </w:r>
      <w:r>
        <w:rPr>
          <w:sz w:val="20"/>
        </w:rPr>
        <w:t>(</w:t>
      </w:r>
      <w:r>
        <w:rPr/>
        <w:t>2010), a</w:t>
      </w:r>
      <w:r>
        <w:rPr>
          <w:spacing w:val="1"/>
        </w:rPr>
        <w:t> </w:t>
      </w:r>
      <w:r>
        <w:rPr/>
        <w:t>contract does not have to be written before it becomes a valid contract. Even in actual</w:t>
      </w:r>
      <w:r>
        <w:rPr>
          <w:spacing w:val="1"/>
        </w:rPr>
        <w:t> </w:t>
      </w:r>
      <w:r>
        <w:rPr/>
        <w:t>situation, the agreement between citizen and the constituted authority has been written in</w:t>
      </w:r>
      <w:r>
        <w:rPr>
          <w:spacing w:val="1"/>
        </w:rPr>
        <w:t> </w:t>
      </w:r>
      <w:r>
        <w:rPr/>
        <w:t>the form of a constitution that govern citizenship and authority relationship, the category</w:t>
      </w:r>
      <w:r>
        <w:rPr>
          <w:spacing w:val="1"/>
        </w:rPr>
        <w:t> </w:t>
      </w:r>
      <w:r>
        <w:rPr/>
        <w:t>of what is commonly refer to as simple-quasi contract. A simple quasi contract is an</w:t>
      </w:r>
      <w:r>
        <w:rPr>
          <w:spacing w:val="1"/>
        </w:rPr>
        <w:t> </w:t>
      </w:r>
      <w:r>
        <w:rPr/>
        <w:t>obligation imposed on account of circumstances which exists between parties. According</w:t>
      </w:r>
      <w:r>
        <w:rPr>
          <w:spacing w:val="1"/>
        </w:rPr>
        <w:t> </w:t>
      </w:r>
      <w:r>
        <w:rPr/>
        <w:t>to Adewole (2014), the social contract although not under seal, is easily inferable and can</w:t>
      </w:r>
      <w:r>
        <w:rPr>
          <w:spacing w:val="1"/>
        </w:rPr>
        <w:t> </w:t>
      </w:r>
      <w:r>
        <w:rPr/>
        <w:t>only be implied from the existing interaction between the parties. The contract between</w:t>
      </w:r>
      <w:r>
        <w:rPr>
          <w:spacing w:val="1"/>
        </w:rPr>
        <w:t> </w:t>
      </w:r>
      <w:r>
        <w:rPr/>
        <w:t>citizen and constituted authority is derivable from the existing relationship between each</w:t>
      </w:r>
      <w:r>
        <w:rPr>
          <w:spacing w:val="1"/>
        </w:rPr>
        <w:t> </w:t>
      </w:r>
      <w:r>
        <w:rPr/>
        <w:t>of</w:t>
      </w:r>
      <w:r>
        <w:rPr>
          <w:spacing w:val="13"/>
        </w:rPr>
        <w:t> </w:t>
      </w:r>
      <w:r>
        <w:rPr/>
        <w:t>the</w:t>
      </w:r>
      <w:r>
        <w:rPr>
          <w:spacing w:val="13"/>
        </w:rPr>
        <w:t> </w:t>
      </w:r>
      <w:r>
        <w:rPr/>
        <w:t>parties.</w:t>
      </w:r>
      <w:r>
        <w:rPr>
          <w:spacing w:val="14"/>
        </w:rPr>
        <w:t> </w:t>
      </w:r>
      <w:r>
        <w:rPr/>
        <w:t>To</w:t>
      </w:r>
      <w:r>
        <w:rPr>
          <w:spacing w:val="13"/>
        </w:rPr>
        <w:t> </w:t>
      </w:r>
      <w:r>
        <w:rPr/>
        <w:t>deny</w:t>
      </w:r>
      <w:r>
        <w:rPr>
          <w:spacing w:val="14"/>
        </w:rPr>
        <w:t> </w:t>
      </w:r>
      <w:r>
        <w:rPr/>
        <w:t>the</w:t>
      </w:r>
      <w:r>
        <w:rPr>
          <w:spacing w:val="13"/>
        </w:rPr>
        <w:t> </w:t>
      </w:r>
      <w:r>
        <w:rPr/>
        <w:t>existence</w:t>
      </w:r>
      <w:r>
        <w:rPr>
          <w:spacing w:val="13"/>
        </w:rPr>
        <w:t> </w:t>
      </w:r>
      <w:r>
        <w:rPr/>
        <w:t>of</w:t>
      </w:r>
      <w:r>
        <w:rPr>
          <w:spacing w:val="13"/>
        </w:rPr>
        <w:t> </w:t>
      </w:r>
      <w:r>
        <w:rPr/>
        <w:t>other</w:t>
      </w:r>
      <w:r>
        <w:rPr>
          <w:spacing w:val="13"/>
        </w:rPr>
        <w:t> </w:t>
      </w:r>
      <w:r>
        <w:rPr/>
        <w:t>party</w:t>
      </w:r>
      <w:r>
        <w:rPr>
          <w:spacing w:val="13"/>
        </w:rPr>
        <w:t> </w:t>
      </w:r>
      <w:r>
        <w:rPr/>
        <w:t>apart</w:t>
      </w:r>
      <w:r>
        <w:rPr>
          <w:spacing w:val="13"/>
        </w:rPr>
        <w:t> </w:t>
      </w:r>
      <w:r>
        <w:rPr/>
        <w:t>from</w:t>
      </w:r>
      <w:r>
        <w:rPr>
          <w:spacing w:val="14"/>
        </w:rPr>
        <w:t> </w:t>
      </w:r>
      <w:r>
        <w:rPr/>
        <w:t>the</w:t>
      </w:r>
      <w:r>
        <w:rPr>
          <w:spacing w:val="15"/>
        </w:rPr>
        <w:t> </w:t>
      </w:r>
      <w:r>
        <w:rPr/>
        <w:t>citizen</w:t>
      </w:r>
      <w:r>
        <w:rPr>
          <w:spacing w:val="14"/>
        </w:rPr>
        <w:t> </w:t>
      </w:r>
      <w:r>
        <w:rPr/>
        <w:t>in</w:t>
      </w:r>
      <w:r>
        <w:rPr>
          <w:spacing w:val="14"/>
        </w:rPr>
        <w:t> </w:t>
      </w:r>
      <w:r>
        <w:rPr/>
        <w:t>the</w:t>
      </w:r>
    </w:p>
    <w:p>
      <w:pPr>
        <w:spacing w:after="0" w:line="480" w:lineRule="auto"/>
        <w:jc w:val="both"/>
        <w:sectPr>
          <w:pgSz w:w="11910" w:h="16840"/>
          <w:pgMar w:header="0" w:footer="973" w:top="1160" w:bottom="1240" w:left="1480" w:right="720"/>
        </w:sectPr>
      </w:pPr>
    </w:p>
    <w:p>
      <w:pPr>
        <w:pStyle w:val="BodyText"/>
        <w:spacing w:line="480" w:lineRule="auto" w:before="78"/>
        <w:ind w:left="231" w:right="805"/>
        <w:jc w:val="both"/>
      </w:pPr>
      <w:r>
        <w:rPr/>
        <w:pict>
          <v:shape style="position:absolute;margin-left:347.18103pt;margin-top:134.483093pt;width:157.3pt;height:169.5pt;mso-position-horizontal-relative:page;mso-position-vertical-relative:paragraph;z-index:-23560192" coordorigin="6944,2690" coordsize="3146,3390" path="m8093,5680l8088,5631,8076,5580,8057,5528,8032,5473,8002,5418,7964,5360,7903,5385,7722,5459,7754,5506,7778,5549,7796,5589,7807,5627,7810,5662,7804,5695,7789,5726,7766,5755,7735,5779,7701,5793,7663,5797,7623,5791,7576,5772,7523,5738,7461,5689,7392,5624,7340,5568,7298,5516,7267,5468,7247,5425,7234,5374,7235,5327,7248,5286,7275,5250,7290,5237,7307,5227,7325,5219,7345,5214,7365,5212,7387,5213,7409,5216,7432,5222,7447,5228,7465,5236,7486,5247,7509,5261,7628,5036,7545,4991,7466,4958,7392,4939,7323,4933,7256,4941,7192,4964,7129,5001,7069,5054,7015,5116,6977,5183,6953,5253,6944,5327,6950,5405,6967,5472,6993,5540,7029,5608,7076,5678,7132,5749,7199,5821,7264,5881,7327,5933,7390,5977,7452,6013,7513,6040,7585,6063,7653,6076,7714,6079,7770,6072,7823,6056,7875,6029,7927,5992,7979,5946,8017,5903,8048,5860,8070,5816,8084,5772,8092,5727,8093,5680xm8791,4964l8784,4900,8769,4835,8743,4768,8715,4714,8680,4658,8637,4600,8587,4541,8569,4522,8530,4481,8506,4458,8506,4952,8501,4992,8485,5029,8459,5062,8427,5088,8390,5103,8350,5107,8305,5101,8256,5083,8202,5051,8144,5006,8080,4947,8021,4883,7975,4824,7943,4770,7925,4721,7919,4676,7923,4636,7937,4600,7962,4568,7994,4543,8031,4527,8072,4522,8116,4527,8164,4545,8216,4574,8272,4617,8332,4672,8397,4741,8447,4804,8481,4860,8500,4909,8506,4952,8506,4458,8460,4416,8390,4360,8321,4315,8253,4280,8185,4254,8117,4238,8039,4233,7963,4243,7891,4268,7823,4309,7758,4364,7704,4428,7665,4495,7641,4567,7632,4643,7638,4722,7654,4791,7681,4860,7717,4929,7762,4999,7818,5070,7884,5140,7945,5198,8005,5247,8065,5289,8124,5324,8182,5351,8252,5376,8320,5389,8384,5393,8444,5386,8502,5370,8558,5343,8613,5305,8667,5257,8714,5204,8750,5147,8767,5107,8775,5089,8788,5027,8791,4964xm9271,4623l8948,4300,9055,4193,9105,4134,9111,4124,9139,4072,9156,4009,9156,3944,9140,3878,9117,3828,9110,3813,9065,3747,9007,3681,8943,3624,8880,3580,8871,3576,8871,3969,8870,3995,8861,4021,8844,4048,8819,4076,8772,4124,8577,3929,8633,3874,8660,3850,8686,3835,8711,3828,8735,3828,8759,3835,8782,3845,8804,3859,8825,3878,8843,3899,8857,3922,8866,3945,8871,3969,8871,3576,8818,3551,8756,3535,8696,3534,8638,3549,8582,3579,8528,3624,8205,3948,9076,4819,9271,4623xm10089,3806l9724,3441,9671,3291,9516,2840,9463,2690,9248,2905,9276,2975,9359,3186,9415,3326,9345,3298,9134,3215,8994,3159,8777,3375,8928,3428,9379,3583,9529,3636,9894,4001,10089,3806xe" filled="true" fillcolor="#c0c0c0" stroked="false">
            <v:path arrowok="t"/>
            <v:fill opacity="32896f" type="solid"/>
            <w10:wrap type="none"/>
          </v:shape>
        </w:pict>
      </w:r>
      <w:r>
        <w:rPr/>
        <w:t>contractual relationship is to be unfair to the social contract phenomenon. Apart from the</w:t>
      </w:r>
      <w:r>
        <w:rPr>
          <w:spacing w:val="1"/>
        </w:rPr>
        <w:t> </w:t>
      </w:r>
      <w:r>
        <w:rPr/>
        <w:t>citizen who remains a major party to the contract, the collective will or sovereignty</w:t>
      </w:r>
      <w:r>
        <w:rPr>
          <w:spacing w:val="1"/>
        </w:rPr>
        <w:t> </w:t>
      </w:r>
      <w:r>
        <w:rPr/>
        <w:t>derives its existence from the sanctity of the contract with each of the parties having</w:t>
      </w:r>
      <w:r>
        <w:rPr>
          <w:spacing w:val="1"/>
        </w:rPr>
        <w:t> </w:t>
      </w:r>
      <w:r>
        <w:rPr/>
        <w:t>specific duties and responsibilities. The ensuring duties and responsibilities in the social</w:t>
      </w:r>
      <w:r>
        <w:rPr>
          <w:spacing w:val="1"/>
        </w:rPr>
        <w:t> </w:t>
      </w:r>
      <w:r>
        <w:rPr/>
        <w:t>contract oblige each contracting parties to commit mutual acknowledgement and respect</w:t>
      </w:r>
      <w:r>
        <w:rPr>
          <w:spacing w:val="1"/>
        </w:rPr>
        <w:t> </w:t>
      </w:r>
      <w:r>
        <w:rPr/>
        <w:t>for</w:t>
      </w:r>
      <w:r>
        <w:rPr>
          <w:spacing w:val="-3"/>
        </w:rPr>
        <w:t> </w:t>
      </w:r>
      <w:r>
        <w:rPr/>
        <w:t>one</w:t>
      </w:r>
      <w:r>
        <w:rPr>
          <w:spacing w:val="-1"/>
        </w:rPr>
        <w:t> </w:t>
      </w:r>
      <w:r>
        <w:rPr/>
        <w:t>another in terms</w:t>
      </w:r>
      <w:r>
        <w:rPr>
          <w:spacing w:val="1"/>
        </w:rPr>
        <w:t> </w:t>
      </w:r>
      <w:r>
        <w:rPr/>
        <w:t>of each parties’</w:t>
      </w:r>
      <w:r>
        <w:rPr>
          <w:spacing w:val="1"/>
        </w:rPr>
        <w:t> </w:t>
      </w:r>
      <w:r>
        <w:rPr/>
        <w:t>rights</w:t>
      </w:r>
      <w:r>
        <w:rPr>
          <w:spacing w:val="-1"/>
        </w:rPr>
        <w:t> </w:t>
      </w:r>
      <w:r>
        <w:rPr/>
        <w:t>or duties</w:t>
      </w:r>
      <w:r>
        <w:rPr>
          <w:spacing w:val="-1"/>
        </w:rPr>
        <w:t> </w:t>
      </w:r>
      <w:r>
        <w:rPr/>
        <w:t>as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case</w:t>
      </w:r>
      <w:r>
        <w:rPr>
          <w:spacing w:val="-1"/>
        </w:rPr>
        <w:t> </w:t>
      </w:r>
      <w:r>
        <w:rPr/>
        <w:t>may be.</w:t>
      </w:r>
    </w:p>
    <w:p>
      <w:pPr>
        <w:pStyle w:val="BodyText"/>
        <w:spacing w:line="480" w:lineRule="auto" w:before="1"/>
        <w:ind w:left="231" w:right="805" w:firstLine="719"/>
        <w:jc w:val="both"/>
      </w:pPr>
      <w:r>
        <w:rPr/>
        <w:pict>
          <v:shape style="position:absolute;margin-left:70.962006pt;margin-top:127.715111pt;width:283.05pt;height:283.05pt;mso-position-horizontal-relative:page;mso-position-vertical-relative:paragraph;z-index:-23560704" coordorigin="1419,2554" coordsize="5661,5661" path="m2485,8020l1614,7149,1419,7344,2290,8215,2485,8020xm3077,7344l3076,7305,3071,7262,3062,7218,3048,7174,3029,7130,3006,7087,2978,7045,2948,7004,2914,6964,2877,6924,2358,6405,2164,6599,2695,7131,2728,7167,2752,7202,2769,7237,2779,7271,2781,7304,2774,7335,2760,7363,2739,7389,2713,7411,2684,7425,2653,7431,2620,7429,2586,7419,2551,7402,2516,7378,2480,7346,1949,6814,1754,7009,2274,7528,2308,7560,2347,7592,2391,7625,2439,7657,2471,7676,2506,7692,2543,7705,2581,7716,2620,7724,2656,7728,2690,7728,2723,7724,2754,7717,2786,7706,2818,7690,2849,7669,2880,7646,2908,7623,2934,7600,2958,7577,2994,7537,3025,7496,3048,7455,3065,7412,3073,7380,3077,7344xm3805,6561l3799,6497,3783,6431,3757,6364,3729,6310,3694,6254,3651,6196,3601,6137,3584,6119,3544,6077,3520,6055,3520,6549,3515,6589,3500,6626,3474,6659,3441,6684,3404,6699,3364,6704,3319,6697,3270,6679,3217,6648,3158,6602,3094,6543,3035,6479,2989,6420,2958,6366,2939,6317,2933,6273,2937,6232,2952,6196,2976,6165,3009,6139,3045,6124,3086,6119,3130,6124,3178,6141,3230,6171,3286,6213,3346,6268,3411,6338,3461,6401,3495,6456,3514,6505,3520,6549,3520,6055,3474,6012,3405,5957,3336,5912,3267,5876,3199,5851,3132,5835,3053,5829,2978,5839,2906,5865,2837,5905,2773,5961,2719,6024,2679,6092,2655,6163,2646,6239,2652,6319,2669,6387,2695,6456,2731,6526,2777,6596,2833,6666,2899,6737,2959,6794,3019,6844,3079,6886,3138,6920,3196,6948,3267,6972,3334,6986,3398,6989,3458,6983,3516,6967,3572,6940,3628,6902,3681,6854,3728,6800,3764,6744,3781,6704,3789,6685,3802,6624,3805,6561xm4076,5981l3889,5794,3635,6048,3822,6235,4076,5981xm4587,5918l3716,5047,3521,5242,4392,6113,4587,5918xm4921,5584l4598,5261,4704,5154,4755,5094,4760,5084,4789,5033,4806,4970,4805,4905,4789,4839,4766,4788,4759,4773,4715,4707,4656,4641,4593,4584,4530,4541,4521,4537,4521,4930,4520,4956,4510,4982,4493,5009,4469,5037,4421,5084,4227,4890,4282,4835,4309,4811,4335,4796,4361,4788,4385,4789,4409,4795,4432,4806,4454,4820,4475,4839,4493,4860,4507,4883,4516,4906,4521,4930,4521,4537,4467,4512,4406,4496,4346,4495,4288,4510,4232,4540,4178,4585,3854,4908,4726,5780,4921,5584xm5711,4794l5055,4138,5253,3940,5038,3725,4447,4316,4662,4531,4860,4333,5516,4989,5711,4794xm6346,4159l5690,3503,5889,3304,5674,3089,5082,3681,5297,3896,5496,3698,6152,4354,6346,4159xm7080,3286l7074,3222,7058,3156,7032,3089,7004,3035,6969,2979,6926,2921,6876,2863,6858,2844,6819,2802,6795,2780,6795,3274,6790,3314,6774,3351,6748,3384,6716,3409,6679,3424,6639,3429,6594,3422,6545,3404,6492,3373,6433,3327,6369,3268,6310,3204,6264,3145,6232,3091,6214,3042,6208,2998,6212,2957,6227,2921,6251,2890,6284,2864,6320,2849,6361,2844,6405,2849,6453,2866,6505,2896,6561,2938,6621,2993,6686,3063,6736,3126,6770,3182,6789,3230,6795,3274,6795,2780,6749,2737,6679,2682,6610,2637,6542,2601,6474,2576,6406,2560,6328,2554,6252,2564,6181,2590,6112,2630,6048,2686,5994,2749,5954,2817,5930,2888,5921,2964,5927,3044,5944,3112,5970,3181,6006,3251,6052,3321,6107,3391,6173,3462,6234,3519,6294,3569,6354,3611,6413,3645,6471,3673,6542,3697,6609,3711,6673,3714,6733,3708,6791,3692,6847,3665,6902,3627,6956,3579,7003,3525,7039,3469,7056,3429,7064,3410,7077,3349,7080,3286xe" filled="true" fillcolor="#c0c0c0" stroked="false">
            <v:path arrowok="t"/>
            <v:fill opacity="32896f" type="solid"/>
            <w10:wrap type="none"/>
          </v:shape>
        </w:pict>
      </w:r>
      <w:r>
        <w:rPr/>
        <w:t>According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Sheehan</w:t>
      </w:r>
      <w:r>
        <w:rPr>
          <w:spacing w:val="1"/>
        </w:rPr>
        <w:t> </w:t>
      </w:r>
      <w:r>
        <w:rPr/>
        <w:t>(2003)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citizen</w:t>
      </w:r>
      <w:r>
        <w:rPr>
          <w:spacing w:val="1"/>
        </w:rPr>
        <w:t> </w:t>
      </w:r>
      <w:r>
        <w:rPr/>
        <w:t>support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state</w:t>
      </w:r>
      <w:r>
        <w:rPr>
          <w:spacing w:val="1"/>
        </w:rPr>
        <w:t> </w:t>
      </w:r>
      <w:r>
        <w:rPr/>
        <w:t>and</w:t>
      </w:r>
      <w:r>
        <w:rPr>
          <w:spacing w:val="60"/>
        </w:rPr>
        <w:t> </w:t>
      </w:r>
      <w:r>
        <w:rPr/>
        <w:t>empower</w:t>
      </w:r>
      <w:r>
        <w:rPr>
          <w:spacing w:val="1"/>
        </w:rPr>
        <w:t> </w:t>
      </w:r>
      <w:r>
        <w:rPr/>
        <w:t>constituted authority through conscious alienation of his right. The constituted authority</w:t>
      </w:r>
      <w:r>
        <w:rPr>
          <w:spacing w:val="1"/>
        </w:rPr>
        <w:t> </w:t>
      </w:r>
      <w:r>
        <w:rPr/>
        <w:t>on the other hand through its institution of sovereignty must act always in furtherance 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comfort,</w:t>
      </w:r>
      <w:r>
        <w:rPr>
          <w:spacing w:val="1"/>
        </w:rPr>
        <w:t> </w:t>
      </w:r>
      <w:r>
        <w:rPr/>
        <w:t>security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happiness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citizenry.</w:t>
      </w:r>
      <w:r>
        <w:rPr>
          <w:spacing w:val="1"/>
        </w:rPr>
        <w:t> </w:t>
      </w:r>
      <w:r>
        <w:rPr/>
        <w:t>Closely</w:t>
      </w:r>
      <w:r>
        <w:rPr>
          <w:spacing w:val="1"/>
        </w:rPr>
        <w:t> </w:t>
      </w:r>
      <w:r>
        <w:rPr/>
        <w:t>related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maintenance of fidelity. It stipulates that for a contract to be valid and enforceable, such</w:t>
      </w:r>
      <w:r>
        <w:rPr>
          <w:spacing w:val="1"/>
        </w:rPr>
        <w:t> </w:t>
      </w:r>
      <w:r>
        <w:rPr/>
        <w:t>agreement should incorporate a give and take transaction in which either of the party of</w:t>
      </w:r>
      <w:r>
        <w:rPr>
          <w:spacing w:val="1"/>
        </w:rPr>
        <w:t> </w:t>
      </w:r>
      <w:r>
        <w:rPr/>
        <w:t>the contract should intend to part with something of value to the one another. In the case</w:t>
      </w:r>
      <w:r>
        <w:rPr>
          <w:spacing w:val="1"/>
        </w:rPr>
        <w:t> </w:t>
      </w:r>
      <w:r>
        <w:rPr/>
        <w:t>of the citizen and constituted authority relationship, the citizen willing gave up or alienate</w:t>
      </w:r>
      <w:r>
        <w:rPr>
          <w:spacing w:val="-57"/>
        </w:rPr>
        <w:t> </w:t>
      </w:r>
      <w:r>
        <w:rPr/>
        <w:t>his coveted liberties in total support of the constituted authority, the constituted authority</w:t>
      </w:r>
      <w:r>
        <w:rPr>
          <w:spacing w:val="1"/>
        </w:rPr>
        <w:t> </w:t>
      </w:r>
      <w:r>
        <w:rPr/>
        <w:t>on the other hand acquire collective sovereignty so that citizen can be fully protected,</w:t>
      </w:r>
      <w:r>
        <w:rPr>
          <w:spacing w:val="1"/>
        </w:rPr>
        <w:t> </w:t>
      </w:r>
      <w:r>
        <w:rPr/>
        <w:t>assured of maximum liberties, comfort and security. According to Southwood (2010) it is</w:t>
      </w:r>
      <w:r>
        <w:rPr>
          <w:spacing w:val="1"/>
        </w:rPr>
        <w:t> </w:t>
      </w:r>
      <w:r>
        <w:rPr/>
        <w:t>this above thought that</w:t>
      </w:r>
      <w:r>
        <w:rPr>
          <w:spacing w:val="60"/>
        </w:rPr>
        <w:t> </w:t>
      </w:r>
      <w:r>
        <w:rPr/>
        <w:t>there is contractuality in the relationship encapsulated by the</w:t>
      </w:r>
      <w:r>
        <w:rPr>
          <w:spacing w:val="1"/>
        </w:rPr>
        <w:t> </w:t>
      </w:r>
      <w:r>
        <w:rPr/>
        <w:t>social contract model of political relationship. The above writer notes that both parties in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contract</w:t>
      </w:r>
      <w:r>
        <w:rPr>
          <w:spacing w:val="1"/>
        </w:rPr>
        <w:t> </w:t>
      </w:r>
      <w:r>
        <w:rPr/>
        <w:t>model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conscious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fact.</w:t>
      </w:r>
      <w:r>
        <w:rPr>
          <w:spacing w:val="1"/>
        </w:rPr>
        <w:t> </w:t>
      </w:r>
      <w:r>
        <w:rPr/>
        <w:t>Modern</w:t>
      </w:r>
      <w:r>
        <w:rPr>
          <w:spacing w:val="1"/>
        </w:rPr>
        <w:t> </w:t>
      </w:r>
      <w:r>
        <w:rPr/>
        <w:t>political</w:t>
      </w:r>
      <w:r>
        <w:rPr>
          <w:spacing w:val="1"/>
        </w:rPr>
        <w:t> </w:t>
      </w:r>
      <w:r>
        <w:rPr/>
        <w:t>engineering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emphasis on electioneering, democratic rules have assisted in widening the scope of</w:t>
      </w:r>
      <w:r>
        <w:rPr>
          <w:spacing w:val="1"/>
        </w:rPr>
        <w:t> </w:t>
      </w:r>
      <w:r>
        <w:rPr/>
        <w:t>contractuality in citizenship and constituted authority relationship. The only probable area</w:t>
      </w:r>
      <w:r>
        <w:rPr>
          <w:spacing w:val="-57"/>
        </w:rPr>
        <w:t> </w:t>
      </w:r>
      <w:r>
        <w:rPr/>
        <w:t>where political thinkers, anti-social contracts and philosophers seem justifiable in their</w:t>
      </w:r>
      <w:r>
        <w:rPr>
          <w:spacing w:val="1"/>
        </w:rPr>
        <w:t> </w:t>
      </w:r>
      <w:r>
        <w:rPr/>
        <w:t>concern</w:t>
      </w:r>
      <w:r>
        <w:rPr>
          <w:spacing w:val="-1"/>
        </w:rPr>
        <w:t> </w:t>
      </w:r>
      <w:r>
        <w:rPr/>
        <w:t>is in the</w:t>
      </w:r>
      <w:r>
        <w:rPr>
          <w:spacing w:val="1"/>
        </w:rPr>
        <w:t> </w:t>
      </w:r>
      <w:r>
        <w:rPr/>
        <w:t>area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contract vitiation.</w:t>
      </w:r>
    </w:p>
    <w:p>
      <w:pPr>
        <w:pStyle w:val="BodyText"/>
        <w:spacing w:line="480" w:lineRule="auto"/>
        <w:ind w:left="231" w:right="806" w:firstLine="719"/>
        <w:jc w:val="both"/>
      </w:pPr>
      <w:r>
        <w:rPr/>
        <w:t>Writingon contract vitiation, Adewole (2014) argued that a valid agreement in</w:t>
      </w:r>
      <w:r>
        <w:rPr>
          <w:spacing w:val="1"/>
        </w:rPr>
        <w:t> </w:t>
      </w:r>
      <w:r>
        <w:rPr/>
        <w:t>every</w:t>
      </w:r>
      <w:r>
        <w:rPr>
          <w:spacing w:val="10"/>
        </w:rPr>
        <w:t> </w:t>
      </w:r>
      <w:r>
        <w:rPr/>
        <w:t>situation</w:t>
      </w:r>
      <w:r>
        <w:rPr>
          <w:spacing w:val="10"/>
        </w:rPr>
        <w:t> </w:t>
      </w:r>
      <w:r>
        <w:rPr/>
        <w:t>should</w:t>
      </w:r>
      <w:r>
        <w:rPr>
          <w:spacing w:val="10"/>
        </w:rPr>
        <w:t> </w:t>
      </w:r>
      <w:r>
        <w:rPr/>
        <w:t>be</w:t>
      </w:r>
      <w:r>
        <w:rPr>
          <w:spacing w:val="10"/>
        </w:rPr>
        <w:t> </w:t>
      </w:r>
      <w:r>
        <w:rPr/>
        <w:t>capable</w:t>
      </w:r>
      <w:r>
        <w:rPr>
          <w:spacing w:val="10"/>
        </w:rPr>
        <w:t> </w:t>
      </w:r>
      <w:r>
        <w:rPr/>
        <w:t>of</w:t>
      </w:r>
      <w:r>
        <w:rPr>
          <w:spacing w:val="10"/>
        </w:rPr>
        <w:t> </w:t>
      </w:r>
      <w:r>
        <w:rPr/>
        <w:t>vitiation</w:t>
      </w:r>
      <w:r>
        <w:rPr>
          <w:spacing w:val="12"/>
        </w:rPr>
        <w:t> </w:t>
      </w:r>
      <w:r>
        <w:rPr/>
        <w:t>in</w:t>
      </w:r>
      <w:r>
        <w:rPr>
          <w:spacing w:val="11"/>
        </w:rPr>
        <w:t> </w:t>
      </w:r>
      <w:r>
        <w:rPr/>
        <w:t>an</w:t>
      </w:r>
      <w:r>
        <w:rPr>
          <w:spacing w:val="10"/>
        </w:rPr>
        <w:t> </w:t>
      </w:r>
      <w:r>
        <w:rPr/>
        <w:t>event</w:t>
      </w:r>
      <w:r>
        <w:rPr>
          <w:spacing w:val="12"/>
        </w:rPr>
        <w:t> </w:t>
      </w:r>
      <w:r>
        <w:rPr/>
        <w:t>of</w:t>
      </w:r>
      <w:r>
        <w:rPr>
          <w:spacing w:val="10"/>
        </w:rPr>
        <w:t> </w:t>
      </w:r>
      <w:r>
        <w:rPr/>
        <w:t>default</w:t>
      </w:r>
      <w:r>
        <w:rPr>
          <w:spacing w:val="11"/>
        </w:rPr>
        <w:t> </w:t>
      </w:r>
      <w:r>
        <w:rPr/>
        <w:t>by</w:t>
      </w:r>
      <w:r>
        <w:rPr>
          <w:spacing w:val="11"/>
        </w:rPr>
        <w:t> </w:t>
      </w:r>
      <w:r>
        <w:rPr/>
        <w:t>either</w:t>
      </w:r>
      <w:r>
        <w:rPr>
          <w:spacing w:val="10"/>
        </w:rPr>
        <w:t> </w:t>
      </w:r>
      <w:r>
        <w:rPr/>
        <w:t>party</w:t>
      </w:r>
      <w:r>
        <w:rPr>
          <w:spacing w:val="10"/>
        </w:rPr>
        <w:t> </w:t>
      </w:r>
      <w:r>
        <w:rPr/>
        <w:t>to</w:t>
      </w:r>
      <w:r>
        <w:rPr>
          <w:spacing w:val="12"/>
        </w:rPr>
        <w:t> </w:t>
      </w:r>
      <w:r>
        <w:rPr/>
        <w:t>the</w:t>
      </w:r>
    </w:p>
    <w:p>
      <w:pPr>
        <w:spacing w:after="0" w:line="480" w:lineRule="auto"/>
        <w:jc w:val="both"/>
        <w:sectPr>
          <w:pgSz w:w="11910" w:h="16840"/>
          <w:pgMar w:header="0" w:footer="973" w:top="1160" w:bottom="1240" w:left="1480" w:right="720"/>
        </w:sectPr>
      </w:pPr>
    </w:p>
    <w:p>
      <w:pPr>
        <w:pStyle w:val="BodyText"/>
        <w:spacing w:line="480" w:lineRule="auto" w:before="78"/>
        <w:ind w:left="231" w:right="803"/>
        <w:jc w:val="both"/>
      </w:pPr>
      <w:r>
        <w:rPr/>
        <w:pict>
          <v:shape style="position:absolute;margin-left:70.962006pt;margin-top:297.18512pt;width:283.05pt;height:283.05pt;mso-position-horizontal-relative:page;mso-position-vertical-relative:paragraph;z-index:-23559680" coordorigin="1419,5944" coordsize="5661,5661" path="m2485,11409l1614,10538,1419,10733,2290,11604,2485,11409xm3077,10733l3076,10694,3071,10651,3062,10607,3048,10563,3029,10520,3006,10476,2978,10434,2948,10393,2914,10353,2877,10314,2358,9794,2164,9989,2695,10520,2728,10556,2752,10592,2769,10627,2779,10661,2781,10693,2774,10724,2760,10753,2739,10779,2713,10800,2684,10814,2653,10820,2620,10818,2586,10809,2551,10792,2516,10768,2480,10736,1949,10204,1754,10398,2274,10917,2308,10950,2347,10982,2391,11014,2439,11047,2471,11066,2506,11082,2543,11095,2581,11105,2620,11113,2656,11117,2690,11117,2723,11114,2754,11107,2786,11095,2818,11079,2849,11058,2880,11035,2908,11012,2934,10990,2958,10967,2994,10927,3025,10886,3048,10844,3065,10802,3073,10769,3077,10733xm3805,9950l3799,9886,3783,9820,3757,9754,3729,9699,3694,9643,3651,9586,3601,9527,3584,9508,3544,9466,3520,9444,3520,9938,3515,9978,3500,10015,3474,10048,3441,10074,3404,10089,3364,10093,3319,10087,3270,10069,3217,10037,3158,9992,3094,9933,3035,9869,2989,9810,2958,9756,2939,9706,2933,9662,2937,9622,2952,9586,2976,9554,3009,9529,3045,9513,3086,9508,3130,9513,3178,9530,3230,9560,3286,9602,3346,9657,3411,9727,3461,9790,3495,9846,3514,9894,3520,9938,3520,9444,3474,9401,3405,9346,3336,9301,3267,9266,3199,9240,3132,9224,3053,9219,2978,9229,2906,9254,2837,9295,2773,9350,2719,9414,2679,9481,2655,9553,2646,9628,2652,9708,2669,9776,2695,9845,2731,9915,2777,9985,2833,10055,2899,10126,2959,10183,3019,10233,3079,10275,3138,10310,3196,10337,3267,10361,3334,10375,3398,10379,3458,10372,3516,10356,3572,10329,3628,10291,3681,10243,3728,10189,3764,10133,3781,10093,3789,10074,3802,10013,3805,9950xm4076,9370l3889,9183,3635,9438,3822,9625,4076,9370xm4587,9308l3716,8437,3521,8632,4392,9503,4587,9308xm4921,8974l4598,8650,4704,8544,4755,8484,4760,8474,4789,8422,4806,8359,4805,8294,4789,8229,4766,8178,4759,8163,4715,8097,4656,8031,4593,7974,4530,7931,4521,7927,4521,8320,4520,8345,4510,8372,4493,8399,4469,8426,4421,8474,4227,8279,4282,8224,4309,8201,4335,8185,4361,8178,4385,8178,4409,8185,4432,8195,4454,8210,4475,8228,4493,8250,4507,8272,4516,8295,4521,8320,4521,7927,4467,7901,4406,7885,4346,7884,4288,7899,4232,7929,4178,7974,3854,8298,4726,9169,4921,8974xm5711,8184l5055,7528,5253,7329,5038,7114,4447,7706,4662,7921,4860,7722,5516,8378,5711,8184xm6346,7548l5690,6892,5889,6694,5674,6479,5082,7070,5297,7285,5496,7087,6152,7743,6346,7548xm7080,6675l7074,6611,7058,6546,7032,6479,7004,6424,6969,6368,6926,6311,6876,6252,6858,6233,6819,6192,6795,6169,6795,6663,6790,6703,6774,6740,6748,6773,6716,6799,6679,6814,6639,6818,6594,6812,6545,6794,6492,6762,6433,6717,6369,6658,6310,6594,6264,6535,6232,6481,6214,6431,6208,6387,6212,6347,6227,6311,6251,6279,6284,6254,6320,6238,6361,6233,6405,6238,6453,6256,6505,6285,6561,6328,6621,6383,6686,6452,6736,6515,6770,6571,6789,6620,6795,6663,6795,6169,6749,6127,6679,6071,6610,6026,6542,5991,6474,5965,6406,5949,6328,5944,6252,5954,6181,5979,6112,6020,6048,6075,5994,6139,5954,6206,5930,6278,5921,6354,5927,6433,5944,6502,5970,6571,6006,6640,6052,6710,6107,6780,6173,6851,6234,6908,6294,6958,6354,7000,6413,7035,6471,7062,6542,7087,6609,7100,6673,7104,6733,7097,6791,7081,6847,7054,6902,7016,6956,6968,7003,6914,7039,6858,7056,6818,7064,6799,7077,6738,7080,6675xe" filled="true" fillcolor="#c0c0c0" stroked="false">
            <v:path arrowok="t"/>
            <v:fill opacity="32896f" type="solid"/>
            <w10:wrap type="none"/>
          </v:shape>
        </w:pict>
      </w:r>
      <w:r>
        <w:rPr/>
        <w:pict>
          <v:shape style="position:absolute;margin-left:347.18103pt;margin-top:134.483093pt;width:157.3pt;height:169.5pt;mso-position-horizontal-relative:page;mso-position-vertical-relative:paragraph;z-index:-23559168" coordorigin="6944,2690" coordsize="3146,3390" path="m8093,5680l8088,5631,8076,5580,8057,5528,8032,5473,8002,5418,7964,5360,7903,5385,7722,5459,7754,5506,7778,5549,7796,5589,7807,5627,7810,5662,7804,5695,7789,5726,7766,5755,7735,5779,7701,5793,7663,5797,7623,5791,7576,5772,7523,5738,7461,5689,7392,5624,7340,5568,7298,5516,7267,5468,7247,5425,7234,5374,7235,5327,7248,5286,7275,5250,7290,5237,7307,5227,7325,5219,7345,5214,7365,5212,7387,5213,7409,5216,7432,5222,7447,5228,7465,5236,7486,5247,7509,5261,7628,5036,7545,4991,7466,4958,7392,4939,7323,4933,7256,4941,7192,4964,7129,5001,7069,5054,7015,5116,6977,5183,6953,5253,6944,5327,6950,5405,6967,5472,6993,5540,7029,5608,7076,5678,7132,5749,7199,5821,7264,5881,7327,5933,7390,5977,7452,6013,7513,6040,7585,6063,7653,6076,7714,6079,7770,6072,7823,6056,7875,6029,7927,5992,7979,5946,8017,5903,8048,5860,8070,5816,8084,5772,8092,5727,8093,5680xm8791,4964l8784,4900,8769,4835,8743,4768,8715,4714,8680,4658,8637,4600,8587,4541,8569,4522,8530,4481,8506,4458,8506,4952,8501,4992,8485,5029,8459,5062,8427,5088,8390,5103,8350,5107,8305,5101,8256,5083,8202,5051,8144,5006,8080,4947,8021,4883,7975,4824,7943,4770,7925,4721,7919,4676,7923,4636,7937,4600,7962,4568,7994,4543,8031,4527,8072,4522,8116,4527,8164,4545,8216,4574,8272,4617,8332,4672,8397,4741,8447,4804,8481,4860,8500,4909,8506,4952,8506,4458,8460,4416,8390,4360,8321,4315,8253,4280,8185,4254,8117,4238,8039,4233,7963,4243,7891,4268,7823,4309,7758,4364,7704,4428,7665,4495,7641,4567,7632,4643,7638,4722,7654,4791,7681,4860,7717,4929,7762,4999,7818,5070,7884,5140,7945,5198,8005,5247,8065,5289,8124,5324,8182,5351,8252,5376,8320,5389,8384,5393,8444,5386,8502,5370,8558,5343,8613,5305,8667,5257,8714,5204,8750,5147,8767,5107,8775,5089,8788,5027,8791,4964xm9271,4623l8948,4300,9055,4193,9105,4134,9111,4124,9139,4072,9156,4009,9156,3944,9140,3878,9117,3828,9110,3813,9065,3747,9007,3681,8943,3624,8880,3580,8871,3576,8871,3969,8870,3995,8861,4021,8844,4048,8819,4076,8772,4124,8577,3929,8633,3874,8660,3850,8686,3835,8711,3828,8735,3828,8759,3835,8782,3845,8804,3859,8825,3878,8843,3899,8857,3922,8866,3945,8871,3969,8871,3576,8818,3551,8756,3535,8696,3534,8638,3549,8582,3579,8528,3624,8205,3948,9076,4819,9271,4623xm10089,3806l9724,3441,9671,3291,9516,2840,9463,2690,9248,2905,9276,2975,9359,3186,9415,3326,9345,3298,9134,3215,8994,3159,8777,3375,8928,3428,9379,3583,9529,3636,9894,4001,10089,3806xe" filled="true" fillcolor="#c0c0c0" stroked="false">
            <v:path arrowok="t"/>
            <v:fill opacity="32896f" type="solid"/>
            <w10:wrap type="none"/>
          </v:shape>
        </w:pict>
      </w:r>
      <w:r>
        <w:rPr/>
        <w:t>contract.</w:t>
      </w:r>
      <w:r>
        <w:rPr>
          <w:spacing w:val="27"/>
        </w:rPr>
        <w:t> </w:t>
      </w:r>
      <w:r>
        <w:rPr/>
        <w:t>Of</w:t>
      </w:r>
      <w:r>
        <w:rPr>
          <w:spacing w:val="26"/>
        </w:rPr>
        <w:t> </w:t>
      </w:r>
      <w:r>
        <w:rPr/>
        <w:t>course,</w:t>
      </w:r>
      <w:r>
        <w:rPr>
          <w:spacing w:val="27"/>
        </w:rPr>
        <w:t> </w:t>
      </w:r>
      <w:r>
        <w:rPr/>
        <w:t>social</w:t>
      </w:r>
      <w:r>
        <w:rPr>
          <w:spacing w:val="27"/>
        </w:rPr>
        <w:t> </w:t>
      </w:r>
      <w:r>
        <w:rPr/>
        <w:t>contract</w:t>
      </w:r>
      <w:r>
        <w:rPr>
          <w:spacing w:val="30"/>
        </w:rPr>
        <w:t> </w:t>
      </w:r>
      <w:r>
        <w:rPr/>
        <w:t>assumed</w:t>
      </w:r>
      <w:r>
        <w:rPr>
          <w:spacing w:val="27"/>
        </w:rPr>
        <w:t> </w:t>
      </w:r>
      <w:r>
        <w:rPr/>
        <w:t>that</w:t>
      </w:r>
      <w:r>
        <w:rPr>
          <w:spacing w:val="29"/>
        </w:rPr>
        <w:t> </w:t>
      </w:r>
      <w:r>
        <w:rPr/>
        <w:t>there</w:t>
      </w:r>
      <w:r>
        <w:rPr>
          <w:spacing w:val="25"/>
        </w:rPr>
        <w:t> </w:t>
      </w:r>
      <w:r>
        <w:rPr/>
        <w:t>is</w:t>
      </w:r>
      <w:r>
        <w:rPr>
          <w:spacing w:val="28"/>
        </w:rPr>
        <w:t> </w:t>
      </w:r>
      <w:r>
        <w:rPr/>
        <w:t>subsisting</w:t>
      </w:r>
      <w:r>
        <w:rPr>
          <w:spacing w:val="27"/>
        </w:rPr>
        <w:t> </w:t>
      </w:r>
      <w:r>
        <w:rPr/>
        <w:t>agreement</w:t>
      </w:r>
      <w:r>
        <w:rPr>
          <w:spacing w:val="27"/>
        </w:rPr>
        <w:t> </w:t>
      </w:r>
      <w:r>
        <w:rPr/>
        <w:t>between</w:t>
      </w:r>
      <w:r>
        <w:rPr>
          <w:spacing w:val="-58"/>
        </w:rPr>
        <w:t> </w:t>
      </w:r>
      <w:r>
        <w:rPr/>
        <w:t>the citizen and constituted authority. If the citizenry as enunciated by social contract</w:t>
      </w:r>
      <w:r>
        <w:rPr>
          <w:spacing w:val="1"/>
        </w:rPr>
        <w:t> </w:t>
      </w:r>
      <w:r>
        <w:rPr/>
        <w:t>theory</w:t>
      </w:r>
      <w:r>
        <w:rPr>
          <w:spacing w:val="1"/>
        </w:rPr>
        <w:t> </w:t>
      </w:r>
      <w:r>
        <w:rPr/>
        <w:t>relinquishes</w:t>
      </w:r>
      <w:r>
        <w:rPr>
          <w:spacing w:val="1"/>
        </w:rPr>
        <w:t> </w:t>
      </w:r>
      <w:r>
        <w:rPr/>
        <w:t>his</w:t>
      </w:r>
      <w:r>
        <w:rPr>
          <w:spacing w:val="1"/>
        </w:rPr>
        <w:t> </w:t>
      </w:r>
      <w:r>
        <w:rPr/>
        <w:t>liberties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support</w:t>
      </w:r>
      <w:r>
        <w:rPr>
          <w:spacing w:val="1"/>
        </w:rPr>
        <w:t> </w:t>
      </w:r>
      <w:r>
        <w:rPr/>
        <w:t>of sovereignty,</w:t>
      </w:r>
      <w:r>
        <w:rPr>
          <w:spacing w:val="1"/>
        </w:rPr>
        <w:t> </w:t>
      </w:r>
      <w:r>
        <w:rPr/>
        <w:t>the sovereignty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turn</w:t>
      </w:r>
      <w:r>
        <w:rPr>
          <w:spacing w:val="1"/>
        </w:rPr>
        <w:t> </w:t>
      </w:r>
      <w:r>
        <w:rPr/>
        <w:t>expected to reciprocate by acting always in furtherance of collective will. The legitimate</w:t>
      </w:r>
      <w:r>
        <w:rPr>
          <w:spacing w:val="1"/>
        </w:rPr>
        <w:t> </w:t>
      </w:r>
      <w:r>
        <w:rPr/>
        <w:t>question that arises from this relationship is that what happen if either of the party to the</w:t>
      </w:r>
      <w:r>
        <w:rPr>
          <w:spacing w:val="1"/>
        </w:rPr>
        <w:t> </w:t>
      </w:r>
      <w:r>
        <w:rPr/>
        <w:t>social contract defaults? After all, a contract is truly valid if the basic ingredients of the</w:t>
      </w:r>
      <w:r>
        <w:rPr>
          <w:spacing w:val="1"/>
        </w:rPr>
        <w:t> </w:t>
      </w:r>
      <w:r>
        <w:rPr/>
        <w:t>agreement are apparent and are also enforceable. In other words, if a contract is not</w:t>
      </w:r>
      <w:r>
        <w:rPr>
          <w:spacing w:val="1"/>
        </w:rPr>
        <w:t> </w:t>
      </w:r>
      <w:r>
        <w:rPr/>
        <w:t>enforceable in a situation of default by either party, such contract is said to be a void</w:t>
      </w:r>
      <w:r>
        <w:rPr>
          <w:spacing w:val="1"/>
        </w:rPr>
        <w:t> </w:t>
      </w:r>
      <w:r>
        <w:rPr/>
        <w:t>contract. A contract is considered void when enabling agreement is seen as having no</w:t>
      </w:r>
      <w:r>
        <w:rPr>
          <w:spacing w:val="1"/>
        </w:rPr>
        <w:t> </w:t>
      </w:r>
      <w:r>
        <w:rPr/>
        <w:t>legal effect whatsoever. If the social contract is valid, what provisions does the social</w:t>
      </w:r>
      <w:r>
        <w:rPr>
          <w:spacing w:val="1"/>
        </w:rPr>
        <w:t> </w:t>
      </w:r>
      <w:r>
        <w:rPr/>
        <w:t>contract make in order to address the problems of contract vitiation? This question is very</w:t>
      </w:r>
      <w:r>
        <w:rPr>
          <w:spacing w:val="-57"/>
        </w:rPr>
        <w:t> </w:t>
      </w:r>
      <w:r>
        <w:rPr/>
        <w:t>crucial in the sense that there is no basis for any agreement which cannot be enforced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either</w:t>
      </w:r>
      <w:r>
        <w:rPr>
          <w:spacing w:val="1"/>
        </w:rPr>
        <w:t> </w:t>
      </w:r>
      <w:r>
        <w:rPr/>
        <w:t>party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contract</w:t>
      </w:r>
      <w:r>
        <w:rPr>
          <w:spacing w:val="1"/>
        </w:rPr>
        <w:t> </w:t>
      </w:r>
      <w:r>
        <w:rPr/>
        <w:t>defaults.</w:t>
      </w:r>
      <w:r>
        <w:rPr>
          <w:spacing w:val="1"/>
        </w:rPr>
        <w:t> </w:t>
      </w:r>
      <w:r>
        <w:rPr/>
        <w:t>Weisberg</w:t>
      </w:r>
      <w:r>
        <w:rPr>
          <w:spacing w:val="1"/>
        </w:rPr>
        <w:t> </w:t>
      </w:r>
      <w:r>
        <w:rPr/>
        <w:t>(2007b)</w:t>
      </w:r>
      <w:r>
        <w:rPr>
          <w:spacing w:val="1"/>
        </w:rPr>
        <w:t> </w:t>
      </w:r>
      <w:r>
        <w:rPr/>
        <w:t>maintained,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contractualists,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contract</w:t>
      </w:r>
      <w:r>
        <w:rPr>
          <w:spacing w:val="1"/>
        </w:rPr>
        <w:t> </w:t>
      </w:r>
      <w:r>
        <w:rPr/>
        <w:t>model</w:t>
      </w:r>
      <w:r>
        <w:rPr>
          <w:spacing w:val="1"/>
        </w:rPr>
        <w:t> </w:t>
      </w:r>
      <w:r>
        <w:rPr/>
        <w:t>provides</w:t>
      </w:r>
      <w:r>
        <w:rPr>
          <w:spacing w:val="1"/>
        </w:rPr>
        <w:t> </w:t>
      </w:r>
      <w:r>
        <w:rPr/>
        <w:t>foolproof</w:t>
      </w:r>
      <w:r>
        <w:rPr>
          <w:spacing w:val="1"/>
        </w:rPr>
        <w:t> </w:t>
      </w:r>
      <w:r>
        <w:rPr/>
        <w:t>institutional</w:t>
      </w:r>
      <w:r>
        <w:rPr>
          <w:spacing w:val="1"/>
        </w:rPr>
        <w:t> </w:t>
      </w:r>
      <w:r>
        <w:rPr/>
        <w:t>framework</w:t>
      </w:r>
      <w:r>
        <w:rPr>
          <w:spacing w:val="1"/>
        </w:rPr>
        <w:t> </w:t>
      </w:r>
      <w:r>
        <w:rPr/>
        <w:t>through which agreement by the citizen and constituted authority can be enforced. They</w:t>
      </w:r>
      <w:r>
        <w:rPr>
          <w:spacing w:val="1"/>
        </w:rPr>
        <w:t> </w:t>
      </w:r>
      <w:r>
        <w:rPr/>
        <w:t>contend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since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contract</w:t>
      </w:r>
      <w:r>
        <w:rPr>
          <w:spacing w:val="1"/>
        </w:rPr>
        <w:t> </w:t>
      </w:r>
      <w:r>
        <w:rPr/>
        <w:t>theory</w:t>
      </w:r>
      <w:r>
        <w:rPr>
          <w:spacing w:val="1"/>
        </w:rPr>
        <w:t> </w:t>
      </w:r>
      <w:r>
        <w:rPr/>
        <w:t>rests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principle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no</w:t>
      </w:r>
      <w:r>
        <w:rPr>
          <w:spacing w:val="60"/>
        </w:rPr>
        <w:t> </w:t>
      </w:r>
      <w:r>
        <w:rPr/>
        <w:t>constituted</w:t>
      </w:r>
      <w:r>
        <w:rPr>
          <w:spacing w:val="1"/>
        </w:rPr>
        <w:t> </w:t>
      </w:r>
      <w:r>
        <w:rPr/>
        <w:t>authority is legitimate which does not derive its power and function from the consent of</w:t>
      </w:r>
      <w:r>
        <w:rPr>
          <w:spacing w:val="1"/>
        </w:rPr>
        <w:t> </w:t>
      </w:r>
      <w:r>
        <w:rPr/>
        <w:t>the citizen, accordingly political power and authority resides in the hands of the citizenry.</w:t>
      </w:r>
      <w:r>
        <w:rPr>
          <w:spacing w:val="1"/>
        </w:rPr>
        <w:t> </w:t>
      </w:r>
      <w:r>
        <w:rPr/>
        <w:t>It is therefore the duty of the citizen to install its own mandate based on collective will.</w:t>
      </w:r>
      <w:r>
        <w:rPr>
          <w:spacing w:val="1"/>
        </w:rPr>
        <w:t> </w:t>
      </w:r>
      <w:r>
        <w:rPr/>
        <w:t>The assumption according to Seaward </w:t>
      </w:r>
      <w:r>
        <w:rPr>
          <w:sz w:val="20"/>
        </w:rPr>
        <w:t>(2010</w:t>
      </w:r>
      <w:r>
        <w:rPr/>
        <w:t>) is that any constituted authority that does not</w:t>
      </w:r>
      <w:r>
        <w:rPr>
          <w:spacing w:val="-57"/>
        </w:rPr>
        <w:t> </w:t>
      </w:r>
      <w:r>
        <w:rPr/>
        <w:t>act in accordance with the dictate of the collective will risks losing the mandate. This is</w:t>
      </w:r>
      <w:r>
        <w:rPr>
          <w:spacing w:val="1"/>
        </w:rPr>
        <w:t> </w:t>
      </w:r>
      <w:r>
        <w:rPr/>
        <w:t>probably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reason</w:t>
      </w:r>
      <w:r>
        <w:rPr>
          <w:spacing w:val="1"/>
        </w:rPr>
        <w:t> </w:t>
      </w:r>
      <w:r>
        <w:rPr/>
        <w:t>why</w:t>
      </w:r>
      <w:r>
        <w:rPr>
          <w:spacing w:val="1"/>
        </w:rPr>
        <w:t> </w:t>
      </w:r>
      <w:r>
        <w:rPr/>
        <w:t>democracy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form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government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often</w:t>
      </w:r>
      <w:r>
        <w:rPr>
          <w:spacing w:val="1"/>
        </w:rPr>
        <w:t> </w:t>
      </w:r>
      <w:r>
        <w:rPr/>
        <w:t>taunted</w:t>
      </w:r>
      <w:r>
        <w:rPr>
          <w:spacing w:val="1"/>
        </w:rPr>
        <w:t> </w:t>
      </w:r>
      <w:r>
        <w:rPr/>
        <w:t>and</w:t>
      </w:r>
      <w:r>
        <w:rPr>
          <w:spacing w:val="-57"/>
        </w:rPr>
        <w:t> </w:t>
      </w:r>
      <w:r>
        <w:rPr/>
        <w:t>supported</w:t>
      </w:r>
      <w:r>
        <w:rPr>
          <w:spacing w:val="-1"/>
        </w:rPr>
        <w:t> </w:t>
      </w:r>
      <w:r>
        <w:rPr/>
        <w:t>by social contractualists.</w:t>
      </w:r>
    </w:p>
    <w:p>
      <w:pPr>
        <w:pStyle w:val="BodyText"/>
        <w:spacing w:line="480" w:lineRule="auto"/>
        <w:ind w:left="231" w:right="810" w:firstLine="719"/>
        <w:jc w:val="both"/>
      </w:pPr>
      <w:r>
        <w:rPr/>
        <w:t>According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Adewole</w:t>
      </w:r>
      <w:r>
        <w:rPr>
          <w:spacing w:val="1"/>
        </w:rPr>
        <w:t> </w:t>
      </w:r>
      <w:r>
        <w:rPr/>
        <w:t>(2014),</w:t>
      </w:r>
      <w:r>
        <w:rPr>
          <w:spacing w:val="1"/>
        </w:rPr>
        <w:t> </w:t>
      </w:r>
      <w:r>
        <w:rPr/>
        <w:t>democracy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model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government</w:t>
      </w:r>
      <w:r>
        <w:rPr>
          <w:spacing w:val="60"/>
        </w:rPr>
        <w:t> </w:t>
      </w:r>
      <w:r>
        <w:rPr/>
        <w:t>falls</w:t>
      </w:r>
      <w:r>
        <w:rPr>
          <w:spacing w:val="1"/>
        </w:rPr>
        <w:t> </w:t>
      </w:r>
      <w:r>
        <w:rPr/>
        <w:t>perfectly into the ambit and requirement of social contractual relationship. As a form of</w:t>
      </w:r>
      <w:r>
        <w:rPr>
          <w:spacing w:val="1"/>
        </w:rPr>
        <w:t> </w:t>
      </w:r>
      <w:r>
        <w:rPr/>
        <w:t>government,</w:t>
      </w:r>
      <w:r>
        <w:rPr>
          <w:spacing w:val="12"/>
        </w:rPr>
        <w:t> </w:t>
      </w:r>
      <w:r>
        <w:rPr/>
        <w:t>democracy</w:t>
      </w:r>
      <w:r>
        <w:rPr>
          <w:spacing w:val="15"/>
        </w:rPr>
        <w:t> </w:t>
      </w:r>
      <w:r>
        <w:rPr/>
        <w:t>entrenches</w:t>
      </w:r>
      <w:r>
        <w:rPr>
          <w:spacing w:val="13"/>
        </w:rPr>
        <w:t> </w:t>
      </w:r>
      <w:r>
        <w:rPr/>
        <w:t>popular</w:t>
      </w:r>
      <w:r>
        <w:rPr>
          <w:spacing w:val="10"/>
        </w:rPr>
        <w:t> </w:t>
      </w:r>
      <w:r>
        <w:rPr/>
        <w:t>sovereignty</w:t>
      </w:r>
      <w:r>
        <w:rPr>
          <w:spacing w:val="13"/>
        </w:rPr>
        <w:t> </w:t>
      </w:r>
      <w:r>
        <w:rPr/>
        <w:t>and</w:t>
      </w:r>
      <w:r>
        <w:rPr>
          <w:spacing w:val="13"/>
        </w:rPr>
        <w:t> </w:t>
      </w:r>
      <w:r>
        <w:rPr/>
        <w:t>it</w:t>
      </w:r>
      <w:r>
        <w:rPr>
          <w:spacing w:val="13"/>
        </w:rPr>
        <w:t> </w:t>
      </w:r>
      <w:r>
        <w:rPr/>
        <w:t>is</w:t>
      </w:r>
      <w:r>
        <w:rPr>
          <w:spacing w:val="10"/>
        </w:rPr>
        <w:t> </w:t>
      </w:r>
      <w:r>
        <w:rPr/>
        <w:t>a</w:t>
      </w:r>
      <w:r>
        <w:rPr>
          <w:spacing w:val="12"/>
        </w:rPr>
        <w:t> </w:t>
      </w:r>
      <w:r>
        <w:rPr/>
        <w:t>system</w:t>
      </w:r>
      <w:r>
        <w:rPr>
          <w:spacing w:val="11"/>
        </w:rPr>
        <w:t> </w:t>
      </w:r>
      <w:r>
        <w:rPr/>
        <w:t>of</w:t>
      </w:r>
      <w:r>
        <w:rPr>
          <w:spacing w:val="12"/>
        </w:rPr>
        <w:t> </w:t>
      </w:r>
      <w:r>
        <w:rPr/>
        <w:t>governance</w:t>
      </w:r>
    </w:p>
    <w:p>
      <w:pPr>
        <w:spacing w:after="0" w:line="480" w:lineRule="auto"/>
        <w:jc w:val="both"/>
        <w:sectPr>
          <w:pgSz w:w="11910" w:h="16840"/>
          <w:pgMar w:header="0" w:footer="973" w:top="1160" w:bottom="1240" w:left="1480" w:right="720"/>
        </w:sectPr>
      </w:pPr>
    </w:p>
    <w:p>
      <w:pPr>
        <w:pStyle w:val="BodyText"/>
        <w:spacing w:line="480" w:lineRule="auto" w:before="78"/>
        <w:ind w:left="231" w:right="807"/>
        <w:jc w:val="both"/>
      </w:pPr>
      <w:r>
        <w:rPr/>
        <w:pict>
          <v:shape style="position:absolute;margin-left:70.962006pt;margin-top:297.18512pt;width:283.05pt;height:283.05pt;mso-position-horizontal-relative:page;mso-position-vertical-relative:paragraph;z-index:-23558656" coordorigin="1419,5944" coordsize="5661,5661" path="m2485,11409l1614,10538,1419,10733,2290,11604,2485,11409xm3077,10733l3076,10694,3071,10651,3062,10607,3048,10563,3029,10520,3006,10476,2978,10434,2948,10393,2914,10353,2877,10314,2358,9794,2164,9989,2695,10520,2728,10556,2752,10592,2769,10627,2779,10661,2781,10693,2774,10724,2760,10753,2739,10779,2713,10800,2684,10814,2653,10820,2620,10818,2586,10809,2551,10792,2516,10768,2480,10736,1949,10204,1754,10398,2274,10917,2308,10950,2347,10982,2391,11014,2439,11047,2471,11066,2506,11082,2543,11095,2581,11105,2620,11113,2656,11117,2690,11117,2723,11114,2754,11107,2786,11095,2818,11079,2849,11058,2880,11035,2908,11012,2934,10990,2958,10967,2994,10927,3025,10886,3048,10844,3065,10802,3073,10769,3077,10733xm3805,9950l3799,9886,3783,9820,3757,9754,3729,9699,3694,9643,3651,9586,3601,9527,3584,9508,3544,9466,3520,9444,3520,9938,3515,9978,3500,10015,3474,10048,3441,10074,3404,10089,3364,10093,3319,10087,3270,10069,3217,10037,3158,9992,3094,9933,3035,9869,2989,9810,2958,9756,2939,9706,2933,9662,2937,9622,2952,9586,2976,9554,3009,9529,3045,9513,3086,9508,3130,9513,3178,9530,3230,9560,3286,9602,3346,9657,3411,9727,3461,9790,3495,9846,3514,9894,3520,9938,3520,9444,3474,9401,3405,9346,3336,9301,3267,9266,3199,9240,3132,9224,3053,9219,2978,9229,2906,9254,2837,9295,2773,9350,2719,9414,2679,9481,2655,9553,2646,9628,2652,9708,2669,9776,2695,9845,2731,9915,2777,9985,2833,10055,2899,10126,2959,10183,3019,10233,3079,10275,3138,10310,3196,10337,3267,10361,3334,10375,3398,10379,3458,10372,3516,10356,3572,10329,3628,10291,3681,10243,3728,10189,3764,10133,3781,10093,3789,10074,3802,10013,3805,9950xm4076,9370l3889,9183,3635,9438,3822,9625,4076,9370xm4587,9308l3716,8437,3521,8632,4392,9503,4587,9308xm4921,8974l4598,8650,4704,8544,4755,8484,4760,8474,4789,8422,4806,8359,4805,8294,4789,8229,4766,8178,4759,8163,4715,8097,4656,8031,4593,7974,4530,7931,4521,7927,4521,8320,4520,8345,4510,8372,4493,8399,4469,8426,4421,8474,4227,8279,4282,8224,4309,8201,4335,8185,4361,8178,4385,8178,4409,8185,4432,8195,4454,8210,4475,8228,4493,8250,4507,8272,4516,8295,4521,8320,4521,7927,4467,7901,4406,7885,4346,7884,4288,7899,4232,7929,4178,7974,3854,8298,4726,9169,4921,8974xm5711,8184l5055,7528,5253,7329,5038,7114,4447,7706,4662,7921,4860,7722,5516,8378,5711,8184xm6346,7548l5690,6892,5889,6694,5674,6479,5082,7070,5297,7285,5496,7087,6152,7743,6346,7548xm7080,6675l7074,6611,7058,6546,7032,6479,7004,6424,6969,6368,6926,6311,6876,6252,6858,6233,6819,6192,6795,6169,6795,6663,6790,6703,6774,6740,6748,6773,6716,6799,6679,6814,6639,6818,6594,6812,6545,6794,6492,6762,6433,6717,6369,6658,6310,6594,6264,6535,6232,6481,6214,6431,6208,6387,6212,6347,6227,6311,6251,6279,6284,6254,6320,6238,6361,6233,6405,6238,6453,6256,6505,6285,6561,6328,6621,6383,6686,6452,6736,6515,6770,6571,6789,6620,6795,6663,6795,6169,6749,6127,6679,6071,6610,6026,6542,5991,6474,5965,6406,5949,6328,5944,6252,5954,6181,5979,6112,6020,6048,6075,5994,6139,5954,6206,5930,6278,5921,6354,5927,6433,5944,6502,5970,6571,6006,6640,6052,6710,6107,6780,6173,6851,6234,6908,6294,6958,6354,7000,6413,7035,6471,7062,6542,7087,6609,7100,6673,7104,6733,7097,6791,7081,6847,7054,6902,7016,6956,6968,7003,6914,7039,6858,7056,6818,7064,6799,7077,6738,7080,6675xe" filled="true" fillcolor="#c0c0c0" stroked="false">
            <v:path arrowok="t"/>
            <v:fill opacity="32896f" type="solid"/>
            <w10:wrap type="none"/>
          </v:shape>
        </w:pict>
      </w:r>
      <w:r>
        <w:rPr/>
        <w:pict>
          <v:shape style="position:absolute;margin-left:347.18103pt;margin-top:134.483093pt;width:157.3pt;height:169.5pt;mso-position-horizontal-relative:page;mso-position-vertical-relative:paragraph;z-index:-23558144" coordorigin="6944,2690" coordsize="3146,3390" path="m8093,5680l8088,5631,8076,5580,8057,5528,8032,5473,8002,5418,7964,5360,7903,5385,7722,5459,7754,5506,7778,5549,7796,5589,7807,5627,7810,5662,7804,5695,7789,5726,7766,5755,7735,5779,7701,5793,7663,5797,7623,5791,7576,5772,7523,5738,7461,5689,7392,5624,7340,5568,7298,5516,7267,5468,7247,5425,7234,5374,7235,5327,7248,5286,7275,5250,7290,5237,7307,5227,7325,5219,7345,5214,7365,5212,7387,5213,7409,5216,7432,5222,7447,5228,7465,5236,7486,5247,7509,5261,7628,5036,7545,4991,7466,4958,7392,4939,7323,4933,7256,4941,7192,4964,7129,5001,7069,5054,7015,5116,6977,5183,6953,5253,6944,5327,6950,5405,6967,5472,6993,5540,7029,5608,7076,5678,7132,5749,7199,5821,7264,5881,7327,5933,7390,5977,7452,6013,7513,6040,7585,6063,7653,6076,7714,6079,7770,6072,7823,6056,7875,6029,7927,5992,7979,5946,8017,5903,8048,5860,8070,5816,8084,5772,8092,5727,8093,5680xm8791,4964l8784,4900,8769,4835,8743,4768,8715,4714,8680,4658,8637,4600,8587,4541,8569,4522,8530,4481,8506,4458,8506,4952,8501,4992,8485,5029,8459,5062,8427,5088,8390,5103,8350,5107,8305,5101,8256,5083,8202,5051,8144,5006,8080,4947,8021,4883,7975,4824,7943,4770,7925,4721,7919,4676,7923,4636,7937,4600,7962,4568,7994,4543,8031,4527,8072,4522,8116,4527,8164,4545,8216,4574,8272,4617,8332,4672,8397,4741,8447,4804,8481,4860,8500,4909,8506,4952,8506,4458,8460,4416,8390,4360,8321,4315,8253,4280,8185,4254,8117,4238,8039,4233,7963,4243,7891,4268,7823,4309,7758,4364,7704,4428,7665,4495,7641,4567,7632,4643,7638,4722,7654,4791,7681,4860,7717,4929,7762,4999,7818,5070,7884,5140,7945,5198,8005,5247,8065,5289,8124,5324,8182,5351,8252,5376,8320,5389,8384,5393,8444,5386,8502,5370,8558,5343,8613,5305,8667,5257,8714,5204,8750,5147,8767,5107,8775,5089,8788,5027,8791,4964xm9271,4623l8948,4300,9055,4193,9105,4134,9111,4124,9139,4072,9156,4009,9156,3944,9140,3878,9117,3828,9110,3813,9065,3747,9007,3681,8943,3624,8880,3580,8871,3576,8871,3969,8870,3995,8861,4021,8844,4048,8819,4076,8772,4124,8577,3929,8633,3874,8660,3850,8686,3835,8711,3828,8735,3828,8759,3835,8782,3845,8804,3859,8825,3878,8843,3899,8857,3922,8866,3945,8871,3969,8871,3576,8818,3551,8756,3535,8696,3534,8638,3549,8582,3579,8528,3624,8205,3948,9076,4819,9271,4623xm10089,3806l9724,3441,9671,3291,9516,2840,9463,2690,9248,2905,9276,2975,9359,3186,9415,3326,9345,3298,9134,3215,8994,3159,8777,3375,8928,3428,9379,3583,9529,3636,9894,4001,10089,3806xe" filled="true" fillcolor="#c0c0c0" stroked="false">
            <v:path arrowok="t"/>
            <v:fill opacity="32896f" type="solid"/>
            <w10:wrap type="none"/>
          </v:shape>
        </w:pict>
      </w:r>
      <w:r>
        <w:rPr/>
        <w:t>in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citizens</w:t>
      </w:r>
      <w:r>
        <w:rPr>
          <w:spacing w:val="1"/>
        </w:rPr>
        <w:t> </w:t>
      </w:r>
      <w:r>
        <w:rPr/>
        <w:t>confer</w:t>
      </w:r>
      <w:r>
        <w:rPr>
          <w:spacing w:val="1"/>
        </w:rPr>
        <w:t> </w:t>
      </w:r>
      <w:r>
        <w:rPr/>
        <w:t>supreme</w:t>
      </w:r>
      <w:r>
        <w:rPr>
          <w:spacing w:val="1"/>
        </w:rPr>
        <w:t> </w:t>
      </w:r>
      <w:r>
        <w:rPr/>
        <w:t>power</w:t>
      </w:r>
      <w:r>
        <w:rPr>
          <w:spacing w:val="1"/>
        </w:rPr>
        <w:t> </w:t>
      </w:r>
      <w:r>
        <w:rPr/>
        <w:t>directly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indirectly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elected</w:t>
      </w:r>
      <w:r>
        <w:rPr>
          <w:spacing w:val="1"/>
        </w:rPr>
        <w:t> </w:t>
      </w:r>
      <w:r>
        <w:rPr/>
        <w:t>representatives.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government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people,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people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people,</w:t>
      </w:r>
      <w:r>
        <w:rPr>
          <w:spacing w:val="1"/>
        </w:rPr>
        <w:t> </w:t>
      </w:r>
      <w:r>
        <w:rPr/>
        <w:t>democracy has</w:t>
      </w:r>
      <w:r>
        <w:rPr>
          <w:spacing w:val="1"/>
        </w:rPr>
        <w:t> </w:t>
      </w:r>
      <w:r>
        <w:rPr/>
        <w:t>an internal operating mechanism for addressing contract default. The</w:t>
      </w:r>
      <w:r>
        <w:rPr>
          <w:spacing w:val="1"/>
        </w:rPr>
        <w:t> </w:t>
      </w:r>
      <w:r>
        <w:rPr/>
        <w:t>institutional framework of democracy is structured internally in a way that contractual</w:t>
      </w:r>
      <w:r>
        <w:rPr>
          <w:spacing w:val="1"/>
        </w:rPr>
        <w:t> </w:t>
      </w:r>
      <w:r>
        <w:rPr/>
        <w:t>obligations, justifications and adjudication in case of any default by either party to the</w:t>
      </w:r>
      <w:r>
        <w:rPr>
          <w:spacing w:val="1"/>
        </w:rPr>
        <w:t> </w:t>
      </w:r>
      <w:r>
        <w:rPr/>
        <w:t>contract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taken</w:t>
      </w:r>
      <w:r>
        <w:rPr>
          <w:spacing w:val="1"/>
        </w:rPr>
        <w:t> </w:t>
      </w:r>
      <w:r>
        <w:rPr/>
        <w:t>care</w:t>
      </w:r>
      <w:r>
        <w:rPr>
          <w:spacing w:val="1"/>
        </w:rPr>
        <w:t> </w:t>
      </w:r>
      <w:r>
        <w:rPr/>
        <w:t>of.</w:t>
      </w:r>
      <w:r>
        <w:rPr>
          <w:spacing w:val="1"/>
        </w:rPr>
        <w:t> </w:t>
      </w:r>
      <w:r>
        <w:rPr/>
        <w:t>Without</w:t>
      </w:r>
      <w:r>
        <w:rPr>
          <w:spacing w:val="1"/>
        </w:rPr>
        <w:t> </w:t>
      </w:r>
      <w:r>
        <w:rPr/>
        <w:t>doubt,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letter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spirit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democratic</w:t>
      </w:r>
      <w:r>
        <w:rPr>
          <w:spacing w:val="1"/>
        </w:rPr>
        <w:t> </w:t>
      </w:r>
      <w:r>
        <w:rPr/>
        <w:t>governance as a model of social contract theory is most assuring. G.H. Sabine observes</w:t>
      </w:r>
      <w:r>
        <w:rPr>
          <w:spacing w:val="1"/>
        </w:rPr>
        <w:t> </w:t>
      </w:r>
      <w:r>
        <w:rPr/>
        <w:t>that the internal mechanism and institutional framework in social contract, when practiced</w:t>
      </w:r>
      <w:r>
        <w:rPr>
          <w:spacing w:val="-57"/>
        </w:rPr>
        <w:t> </w:t>
      </w:r>
      <w:r>
        <w:rPr/>
        <w:t>through</w:t>
      </w:r>
      <w:r>
        <w:rPr>
          <w:spacing w:val="1"/>
        </w:rPr>
        <w:t> </w:t>
      </w:r>
      <w:r>
        <w:rPr/>
        <w:t>democracy</w:t>
      </w:r>
      <w:r>
        <w:rPr>
          <w:spacing w:val="1"/>
        </w:rPr>
        <w:t> </w:t>
      </w:r>
      <w:r>
        <w:rPr/>
        <w:t>allows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accountability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contract</w:t>
      </w:r>
      <w:r>
        <w:rPr>
          <w:spacing w:val="1"/>
        </w:rPr>
        <w:t> </w:t>
      </w:r>
      <w:r>
        <w:rPr/>
        <w:t>vitiation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about</w:t>
      </w:r>
      <w:r>
        <w:rPr>
          <w:spacing w:val="1"/>
        </w:rPr>
        <w:t> </w:t>
      </w:r>
      <w:r>
        <w:rPr/>
        <w:t>(Adewole, 2104). Muldoon (2017) argued that the bottom line of social contract as a</w:t>
      </w:r>
      <w:r>
        <w:rPr>
          <w:spacing w:val="1"/>
        </w:rPr>
        <w:t> </w:t>
      </w:r>
      <w:r>
        <w:rPr/>
        <w:t>democratic model is that citizenry must as a matter of necessity confer legitimacy on</w:t>
      </w:r>
      <w:r>
        <w:rPr>
          <w:spacing w:val="1"/>
        </w:rPr>
        <w:t> </w:t>
      </w:r>
      <w:r>
        <w:rPr/>
        <w:t>political</w:t>
      </w:r>
      <w:r>
        <w:rPr>
          <w:spacing w:val="1"/>
        </w:rPr>
        <w:t> </w:t>
      </w:r>
      <w:r>
        <w:rPr/>
        <w:t>authority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consciousness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sovereignty</w:t>
      </w:r>
      <w:r>
        <w:rPr>
          <w:spacing w:val="1"/>
        </w:rPr>
        <w:t> </w:t>
      </w:r>
      <w:r>
        <w:rPr/>
        <w:t>rests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citizen</w:t>
      </w:r>
      <w:r>
        <w:rPr>
          <w:spacing w:val="60"/>
        </w:rPr>
        <w:t> </w:t>
      </w:r>
      <w:r>
        <w:rPr/>
        <w:t>is</w:t>
      </w:r>
      <w:r>
        <w:rPr>
          <w:spacing w:val="1"/>
        </w:rPr>
        <w:t> </w:t>
      </w:r>
      <w:r>
        <w:rPr/>
        <w:t>sufficient as an instrument of accountability in case of default. If democracy as a social</w:t>
      </w:r>
      <w:r>
        <w:rPr>
          <w:spacing w:val="1"/>
        </w:rPr>
        <w:t> </w:t>
      </w:r>
      <w:r>
        <w:rPr/>
        <w:t>contract model is properly operated given the in-built accountability mechanisms, the</w:t>
      </w:r>
      <w:r>
        <w:rPr>
          <w:spacing w:val="1"/>
        </w:rPr>
        <w:t> </w:t>
      </w:r>
      <w:r>
        <w:rPr/>
        <w:t>issue of contract default or vitiation is nothing but a foreclosed issue. Unfortunately, we</w:t>
      </w:r>
      <w:r>
        <w:rPr>
          <w:spacing w:val="1"/>
        </w:rPr>
        <w:t> </w:t>
      </w:r>
      <w:r>
        <w:rPr/>
        <w:t>are often confronted with unprecedented cases of crisis of confidence in practical political</w:t>
      </w:r>
      <w:r>
        <w:rPr>
          <w:spacing w:val="-57"/>
        </w:rPr>
        <w:t> </w:t>
      </w:r>
      <w:r>
        <w:rPr/>
        <w:t>activities. Crisis of confidence occurs in contractual relationship between citizen and</w:t>
      </w:r>
      <w:r>
        <w:rPr>
          <w:spacing w:val="1"/>
        </w:rPr>
        <w:t> </w:t>
      </w:r>
      <w:r>
        <w:rPr/>
        <w:t>constituted</w:t>
      </w:r>
      <w:r>
        <w:rPr>
          <w:spacing w:val="-1"/>
        </w:rPr>
        <w:t> </w:t>
      </w:r>
      <w:r>
        <w:rPr/>
        <w:t>authority. It</w:t>
      </w:r>
      <w:r>
        <w:rPr>
          <w:spacing w:val="-1"/>
        </w:rPr>
        <w:t> </w:t>
      </w:r>
      <w:r>
        <w:rPr/>
        <w:t>is possible</w:t>
      </w:r>
      <w:r>
        <w:rPr>
          <w:spacing w:val="-1"/>
        </w:rPr>
        <w:t> </w:t>
      </w:r>
      <w:r>
        <w:rPr/>
        <w:t>for</w:t>
      </w:r>
      <w:r>
        <w:rPr>
          <w:spacing w:val="-3"/>
        </w:rPr>
        <w:t> </w:t>
      </w:r>
      <w:r>
        <w:rPr/>
        <w:t>any of</w:t>
      </w:r>
      <w:r>
        <w:rPr>
          <w:spacing w:val="-2"/>
        </w:rPr>
        <w:t> </w:t>
      </w:r>
      <w:r>
        <w:rPr/>
        <w:t>the</w:t>
      </w:r>
      <w:r>
        <w:rPr>
          <w:spacing w:val="1"/>
        </w:rPr>
        <w:t> </w:t>
      </w:r>
      <w:r>
        <w:rPr/>
        <w:t>party to</w:t>
      </w:r>
      <w:r>
        <w:rPr>
          <w:spacing w:val="-1"/>
        </w:rPr>
        <w:t> </w:t>
      </w:r>
      <w:r>
        <w:rPr/>
        <w:t>default in</w:t>
      </w:r>
      <w:r>
        <w:rPr>
          <w:spacing w:val="-1"/>
        </w:rPr>
        <w:t> </w:t>
      </w:r>
      <w:r>
        <w:rPr/>
        <w:t>social</w:t>
      </w:r>
      <w:r>
        <w:rPr>
          <w:spacing w:val="2"/>
        </w:rPr>
        <w:t> </w:t>
      </w:r>
      <w:r>
        <w:rPr/>
        <w:t>contract.</w:t>
      </w:r>
    </w:p>
    <w:p>
      <w:pPr>
        <w:pStyle w:val="BodyText"/>
        <w:spacing w:line="480" w:lineRule="auto"/>
        <w:ind w:left="231" w:right="805" w:firstLine="719"/>
        <w:jc w:val="both"/>
      </w:pPr>
      <w:r>
        <w:rPr/>
        <w:t>According</w:t>
      </w:r>
      <w:r>
        <w:rPr>
          <w:spacing w:val="11"/>
        </w:rPr>
        <w:t> </w:t>
      </w:r>
      <w:r>
        <w:rPr/>
        <w:t>to</w:t>
      </w:r>
      <w:r>
        <w:rPr>
          <w:spacing w:val="13"/>
        </w:rPr>
        <w:t> </w:t>
      </w:r>
      <w:r>
        <w:rPr/>
        <w:t>Adewole</w:t>
      </w:r>
      <w:r>
        <w:rPr>
          <w:spacing w:val="11"/>
        </w:rPr>
        <w:t> </w:t>
      </w:r>
      <w:r>
        <w:rPr/>
        <w:t>(2014),</w:t>
      </w:r>
      <w:r>
        <w:rPr>
          <w:spacing w:val="12"/>
        </w:rPr>
        <w:t> </w:t>
      </w:r>
      <w:r>
        <w:rPr/>
        <w:t>when</w:t>
      </w:r>
      <w:r>
        <w:rPr>
          <w:spacing w:val="13"/>
        </w:rPr>
        <w:t> </w:t>
      </w:r>
      <w:r>
        <w:rPr/>
        <w:t>citizen</w:t>
      </w:r>
      <w:r>
        <w:rPr>
          <w:spacing w:val="12"/>
        </w:rPr>
        <w:t> </w:t>
      </w:r>
      <w:r>
        <w:rPr/>
        <w:t>as</w:t>
      </w:r>
      <w:r>
        <w:rPr>
          <w:spacing w:val="13"/>
        </w:rPr>
        <w:t> </w:t>
      </w:r>
      <w:r>
        <w:rPr/>
        <w:t>a</w:t>
      </w:r>
      <w:r>
        <w:rPr>
          <w:spacing w:val="11"/>
        </w:rPr>
        <w:t> </w:t>
      </w:r>
      <w:r>
        <w:rPr/>
        <w:t>party</w:t>
      </w:r>
      <w:r>
        <w:rPr>
          <w:spacing w:val="12"/>
        </w:rPr>
        <w:t> </w:t>
      </w:r>
      <w:r>
        <w:rPr/>
        <w:t>to</w:t>
      </w:r>
      <w:r>
        <w:rPr>
          <w:spacing w:val="13"/>
        </w:rPr>
        <w:t> </w:t>
      </w:r>
      <w:r>
        <w:rPr/>
        <w:t>social</w:t>
      </w:r>
      <w:r>
        <w:rPr>
          <w:spacing w:val="12"/>
        </w:rPr>
        <w:t> </w:t>
      </w:r>
      <w:r>
        <w:rPr/>
        <w:t>contract</w:t>
      </w:r>
      <w:r>
        <w:rPr>
          <w:spacing w:val="13"/>
        </w:rPr>
        <w:t> </w:t>
      </w:r>
      <w:r>
        <w:rPr/>
        <w:t>defaults,</w:t>
      </w:r>
      <w:r>
        <w:rPr>
          <w:spacing w:val="-58"/>
        </w:rPr>
        <w:t> </w:t>
      </w:r>
      <w:r>
        <w:rPr/>
        <w:t>it</w:t>
      </w:r>
      <w:r>
        <w:rPr>
          <w:spacing w:val="1"/>
        </w:rPr>
        <w:t> </w:t>
      </w:r>
      <w:r>
        <w:rPr/>
        <w:t>is not</w:t>
      </w:r>
      <w:r>
        <w:rPr>
          <w:spacing w:val="1"/>
        </w:rPr>
        <w:t> </w:t>
      </w:r>
      <w:r>
        <w:rPr/>
        <w:t>always</w:t>
      </w:r>
      <w:r>
        <w:rPr>
          <w:spacing w:val="1"/>
        </w:rPr>
        <w:t> </w:t>
      </w:r>
      <w:r>
        <w:rPr/>
        <w:t>problematic. The reason</w:t>
      </w:r>
      <w:r>
        <w:rPr>
          <w:spacing w:val="1"/>
        </w:rPr>
        <w:t> </w:t>
      </w:r>
      <w:r>
        <w:rPr/>
        <w:t>for this</w:t>
      </w:r>
      <w:r>
        <w:rPr>
          <w:spacing w:val="1"/>
        </w:rPr>
        <w:t> </w:t>
      </w:r>
      <w:r>
        <w:rPr/>
        <w:t>is that</w:t>
      </w:r>
      <w:r>
        <w:rPr>
          <w:spacing w:val="1"/>
        </w:rPr>
        <w:t> </w:t>
      </w:r>
      <w:r>
        <w:rPr/>
        <w:t>the state possesses</w:t>
      </w:r>
      <w:r>
        <w:rPr>
          <w:spacing w:val="60"/>
        </w:rPr>
        <w:t> </w:t>
      </w:r>
      <w:r>
        <w:rPr/>
        <w:t>collective</w:t>
      </w:r>
      <w:r>
        <w:rPr>
          <w:spacing w:val="1"/>
        </w:rPr>
        <w:t> </w:t>
      </w:r>
      <w:r>
        <w:rPr/>
        <w:t>power to deal with any recalcitrant citizen. In other words, if the citizen refuses to obey</w:t>
      </w:r>
      <w:r>
        <w:rPr>
          <w:spacing w:val="1"/>
        </w:rPr>
        <w:t> </w:t>
      </w:r>
      <w:r>
        <w:rPr/>
        <w:t>constituted authority, the constituted authority has force element with which it can ensure</w:t>
      </w:r>
      <w:r>
        <w:rPr>
          <w:spacing w:val="1"/>
        </w:rPr>
        <w:t> </w:t>
      </w:r>
      <w:r>
        <w:rPr/>
        <w:t>compliance.</w:t>
      </w:r>
      <w:r>
        <w:rPr>
          <w:spacing w:val="1"/>
        </w:rPr>
        <w:t> </w:t>
      </w:r>
      <w:r>
        <w:rPr/>
        <w:t>The problems however become knotty when the citizen is at the receiving</w:t>
      </w:r>
      <w:r>
        <w:rPr>
          <w:spacing w:val="1"/>
        </w:rPr>
        <w:t> </w:t>
      </w:r>
      <w:r>
        <w:rPr/>
        <w:t>end. As in the case of common occurrences that bothered on infringement of the rights of</w:t>
      </w:r>
      <w:r>
        <w:rPr>
          <w:spacing w:val="1"/>
        </w:rPr>
        <w:t> </w:t>
      </w:r>
      <w:r>
        <w:rPr/>
        <w:t>citizen. When infringement occurs, it is not only injurious to the sanctity of the rights of</w:t>
      </w:r>
      <w:r>
        <w:rPr>
          <w:spacing w:val="1"/>
        </w:rPr>
        <w:t> </w:t>
      </w:r>
      <w:r>
        <w:rPr/>
        <w:t>citizen,</w:t>
      </w:r>
      <w:r>
        <w:rPr>
          <w:spacing w:val="41"/>
        </w:rPr>
        <w:t> </w:t>
      </w:r>
      <w:r>
        <w:rPr/>
        <w:t>but</w:t>
      </w:r>
      <w:r>
        <w:rPr>
          <w:spacing w:val="42"/>
        </w:rPr>
        <w:t> </w:t>
      </w:r>
      <w:r>
        <w:rPr/>
        <w:t>called</w:t>
      </w:r>
      <w:r>
        <w:rPr>
          <w:spacing w:val="41"/>
        </w:rPr>
        <w:t> </w:t>
      </w:r>
      <w:r>
        <w:rPr/>
        <w:t>to</w:t>
      </w:r>
      <w:r>
        <w:rPr>
          <w:spacing w:val="42"/>
        </w:rPr>
        <w:t> </w:t>
      </w:r>
      <w:r>
        <w:rPr/>
        <w:t>question</w:t>
      </w:r>
      <w:r>
        <w:rPr>
          <w:spacing w:val="41"/>
        </w:rPr>
        <w:t> </w:t>
      </w:r>
      <w:r>
        <w:rPr/>
        <w:t>the</w:t>
      </w:r>
      <w:r>
        <w:rPr>
          <w:spacing w:val="41"/>
        </w:rPr>
        <w:t> </w:t>
      </w:r>
      <w:r>
        <w:rPr/>
        <w:t>basis</w:t>
      </w:r>
      <w:r>
        <w:rPr>
          <w:spacing w:val="42"/>
        </w:rPr>
        <w:t> </w:t>
      </w:r>
      <w:r>
        <w:rPr/>
        <w:t>of</w:t>
      </w:r>
      <w:r>
        <w:rPr>
          <w:spacing w:val="41"/>
        </w:rPr>
        <w:t> </w:t>
      </w:r>
      <w:r>
        <w:rPr/>
        <w:t>social</w:t>
      </w:r>
      <w:r>
        <w:rPr>
          <w:spacing w:val="42"/>
        </w:rPr>
        <w:t> </w:t>
      </w:r>
      <w:r>
        <w:rPr/>
        <w:t>contract</w:t>
      </w:r>
      <w:r>
        <w:rPr>
          <w:spacing w:val="44"/>
        </w:rPr>
        <w:t> </w:t>
      </w:r>
      <w:r>
        <w:rPr/>
        <w:t>as</w:t>
      </w:r>
      <w:r>
        <w:rPr>
          <w:spacing w:val="42"/>
        </w:rPr>
        <w:t> </w:t>
      </w:r>
      <w:r>
        <w:rPr/>
        <w:t>a</w:t>
      </w:r>
      <w:r>
        <w:rPr>
          <w:spacing w:val="41"/>
        </w:rPr>
        <w:t> </w:t>
      </w:r>
      <w:r>
        <w:rPr/>
        <w:t>foundation</w:t>
      </w:r>
      <w:r>
        <w:rPr>
          <w:spacing w:val="42"/>
        </w:rPr>
        <w:t> </w:t>
      </w:r>
      <w:r>
        <w:rPr/>
        <w:t>of</w:t>
      </w:r>
      <w:r>
        <w:rPr>
          <w:spacing w:val="41"/>
        </w:rPr>
        <w:t> </w:t>
      </w:r>
      <w:r>
        <w:rPr/>
        <w:t>political</w:t>
      </w:r>
    </w:p>
    <w:p>
      <w:pPr>
        <w:spacing w:after="0" w:line="480" w:lineRule="auto"/>
        <w:jc w:val="both"/>
        <w:sectPr>
          <w:pgSz w:w="11910" w:h="16840"/>
          <w:pgMar w:header="0" w:footer="973" w:top="1160" w:bottom="1240" w:left="1480" w:right="720"/>
        </w:sectPr>
      </w:pPr>
    </w:p>
    <w:p>
      <w:pPr>
        <w:pStyle w:val="BodyText"/>
        <w:spacing w:line="480" w:lineRule="auto" w:before="78"/>
        <w:ind w:left="231" w:right="804"/>
        <w:jc w:val="both"/>
      </w:pPr>
      <w:r>
        <w:rPr/>
        <w:pict>
          <v:shape style="position:absolute;margin-left:70.962006pt;margin-top:297.18512pt;width:283.05pt;height:283.05pt;mso-position-horizontal-relative:page;mso-position-vertical-relative:paragraph;z-index:-23557632" coordorigin="1419,5944" coordsize="5661,5661" path="m2485,11409l1614,10538,1419,10733,2290,11604,2485,11409xm3077,10733l3076,10694,3071,10651,3062,10607,3048,10563,3029,10520,3006,10476,2978,10434,2948,10393,2914,10353,2877,10314,2358,9794,2164,9989,2695,10520,2728,10556,2752,10592,2769,10627,2779,10661,2781,10693,2774,10724,2760,10753,2739,10779,2713,10800,2684,10814,2653,10820,2620,10818,2586,10809,2551,10792,2516,10768,2480,10736,1949,10204,1754,10398,2274,10917,2308,10950,2347,10982,2391,11014,2439,11047,2471,11066,2506,11082,2543,11095,2581,11105,2620,11113,2656,11117,2690,11117,2723,11114,2754,11107,2786,11095,2818,11079,2849,11058,2880,11035,2908,11012,2934,10990,2958,10967,2994,10927,3025,10886,3048,10844,3065,10802,3073,10769,3077,10733xm3805,9950l3799,9886,3783,9820,3757,9754,3729,9699,3694,9643,3651,9586,3601,9527,3584,9508,3544,9466,3520,9444,3520,9938,3515,9978,3500,10015,3474,10048,3441,10074,3404,10089,3364,10093,3319,10087,3270,10069,3217,10037,3158,9992,3094,9933,3035,9869,2989,9810,2958,9756,2939,9706,2933,9662,2937,9622,2952,9586,2976,9554,3009,9529,3045,9513,3086,9508,3130,9513,3178,9530,3230,9560,3286,9602,3346,9657,3411,9727,3461,9790,3495,9846,3514,9894,3520,9938,3520,9444,3474,9401,3405,9346,3336,9301,3267,9266,3199,9240,3132,9224,3053,9219,2978,9229,2906,9254,2837,9295,2773,9350,2719,9414,2679,9481,2655,9553,2646,9628,2652,9708,2669,9776,2695,9845,2731,9915,2777,9985,2833,10055,2899,10126,2959,10183,3019,10233,3079,10275,3138,10310,3196,10337,3267,10361,3334,10375,3398,10379,3458,10372,3516,10356,3572,10329,3628,10291,3681,10243,3728,10189,3764,10133,3781,10093,3789,10074,3802,10013,3805,9950xm4076,9370l3889,9183,3635,9438,3822,9625,4076,9370xm4587,9308l3716,8437,3521,8632,4392,9503,4587,9308xm4921,8974l4598,8650,4704,8544,4755,8484,4760,8474,4789,8422,4806,8359,4805,8294,4789,8229,4766,8178,4759,8163,4715,8097,4656,8031,4593,7974,4530,7931,4521,7927,4521,8320,4520,8345,4510,8372,4493,8399,4469,8426,4421,8474,4227,8279,4282,8224,4309,8201,4335,8185,4361,8178,4385,8178,4409,8185,4432,8195,4454,8210,4475,8228,4493,8250,4507,8272,4516,8295,4521,8320,4521,7927,4467,7901,4406,7885,4346,7884,4288,7899,4232,7929,4178,7974,3854,8298,4726,9169,4921,8974xm5711,8184l5055,7528,5253,7329,5038,7114,4447,7706,4662,7921,4860,7722,5516,8378,5711,8184xm6346,7548l5690,6892,5889,6694,5674,6479,5082,7070,5297,7285,5496,7087,6152,7743,6346,7548xm7080,6675l7074,6611,7058,6546,7032,6479,7004,6424,6969,6368,6926,6311,6876,6252,6858,6233,6819,6192,6795,6169,6795,6663,6790,6703,6774,6740,6748,6773,6716,6799,6679,6814,6639,6818,6594,6812,6545,6794,6492,6762,6433,6717,6369,6658,6310,6594,6264,6535,6232,6481,6214,6431,6208,6387,6212,6347,6227,6311,6251,6279,6284,6254,6320,6238,6361,6233,6405,6238,6453,6256,6505,6285,6561,6328,6621,6383,6686,6452,6736,6515,6770,6571,6789,6620,6795,6663,6795,6169,6749,6127,6679,6071,6610,6026,6542,5991,6474,5965,6406,5949,6328,5944,6252,5954,6181,5979,6112,6020,6048,6075,5994,6139,5954,6206,5930,6278,5921,6354,5927,6433,5944,6502,5970,6571,6006,6640,6052,6710,6107,6780,6173,6851,6234,6908,6294,6958,6354,7000,6413,7035,6471,7062,6542,7087,6609,7100,6673,7104,6733,7097,6791,7081,6847,7054,6902,7016,6956,6968,7003,6914,7039,6858,7056,6818,7064,6799,7077,6738,7080,6675xe" filled="true" fillcolor="#c0c0c0" stroked="false">
            <v:path arrowok="t"/>
            <v:fill opacity="32896f" type="solid"/>
            <w10:wrap type="none"/>
          </v:shape>
        </w:pict>
      </w:r>
      <w:r>
        <w:rPr/>
        <w:pict>
          <v:shape style="position:absolute;margin-left:347.18103pt;margin-top:134.483093pt;width:157.3pt;height:169.5pt;mso-position-horizontal-relative:page;mso-position-vertical-relative:paragraph;z-index:-23557120" coordorigin="6944,2690" coordsize="3146,3390" path="m8093,5680l8088,5631,8076,5580,8057,5528,8032,5473,8002,5418,7964,5360,7903,5385,7722,5459,7754,5506,7778,5549,7796,5589,7807,5627,7810,5662,7804,5695,7789,5726,7766,5755,7735,5779,7701,5793,7663,5797,7623,5791,7576,5772,7523,5738,7461,5689,7392,5624,7340,5568,7298,5516,7267,5468,7247,5425,7234,5374,7235,5327,7248,5286,7275,5250,7290,5237,7307,5227,7325,5219,7345,5214,7365,5212,7387,5213,7409,5216,7432,5222,7447,5228,7465,5236,7486,5247,7509,5261,7628,5036,7545,4991,7466,4958,7392,4939,7323,4933,7256,4941,7192,4964,7129,5001,7069,5054,7015,5116,6977,5183,6953,5253,6944,5327,6950,5405,6967,5472,6993,5540,7029,5608,7076,5678,7132,5749,7199,5821,7264,5881,7327,5933,7390,5977,7452,6013,7513,6040,7585,6063,7653,6076,7714,6079,7770,6072,7823,6056,7875,6029,7927,5992,7979,5946,8017,5903,8048,5860,8070,5816,8084,5772,8092,5727,8093,5680xm8791,4964l8784,4900,8769,4835,8743,4768,8715,4714,8680,4658,8637,4600,8587,4541,8569,4522,8530,4481,8506,4458,8506,4952,8501,4992,8485,5029,8459,5062,8427,5088,8390,5103,8350,5107,8305,5101,8256,5083,8202,5051,8144,5006,8080,4947,8021,4883,7975,4824,7943,4770,7925,4721,7919,4676,7923,4636,7937,4600,7962,4568,7994,4543,8031,4527,8072,4522,8116,4527,8164,4545,8216,4574,8272,4617,8332,4672,8397,4741,8447,4804,8481,4860,8500,4909,8506,4952,8506,4458,8460,4416,8390,4360,8321,4315,8253,4280,8185,4254,8117,4238,8039,4233,7963,4243,7891,4268,7823,4309,7758,4364,7704,4428,7665,4495,7641,4567,7632,4643,7638,4722,7654,4791,7681,4860,7717,4929,7762,4999,7818,5070,7884,5140,7945,5198,8005,5247,8065,5289,8124,5324,8182,5351,8252,5376,8320,5389,8384,5393,8444,5386,8502,5370,8558,5343,8613,5305,8667,5257,8714,5204,8750,5147,8767,5107,8775,5089,8788,5027,8791,4964xm9271,4623l8948,4300,9055,4193,9105,4134,9111,4124,9139,4072,9156,4009,9156,3944,9140,3878,9117,3828,9110,3813,9065,3747,9007,3681,8943,3624,8880,3580,8871,3576,8871,3969,8870,3995,8861,4021,8844,4048,8819,4076,8772,4124,8577,3929,8633,3874,8660,3850,8686,3835,8711,3828,8735,3828,8759,3835,8782,3845,8804,3859,8825,3878,8843,3899,8857,3922,8866,3945,8871,3969,8871,3576,8818,3551,8756,3535,8696,3534,8638,3549,8582,3579,8528,3624,8205,3948,9076,4819,9271,4623xm10089,3806l9724,3441,9671,3291,9516,2840,9463,2690,9248,2905,9276,2975,9359,3186,9415,3326,9345,3298,9134,3215,8994,3159,8777,3375,8928,3428,9379,3583,9529,3636,9894,4001,10089,3806xe" filled="true" fillcolor="#c0c0c0" stroked="false">
            <v:path arrowok="t"/>
            <v:fill opacity="32896f" type="solid"/>
            <w10:wrap type="none"/>
          </v:shape>
        </w:pict>
      </w:r>
      <w:r>
        <w:rPr/>
        <w:t>relationship. Infringements can come in various forms. For instance, in situation where</w:t>
      </w:r>
      <w:r>
        <w:rPr>
          <w:spacing w:val="1"/>
        </w:rPr>
        <w:t> </w:t>
      </w:r>
      <w:r>
        <w:rPr/>
        <w:t>ensuring political authority is a mere perversion; where the collective will of the people,</w:t>
      </w:r>
      <w:r>
        <w:rPr>
          <w:spacing w:val="1"/>
        </w:rPr>
        <w:t> </w:t>
      </w:r>
      <w:r>
        <w:rPr/>
        <w:t>the cherished legacy and the main reason why citizen agreed to</w:t>
      </w:r>
      <w:r>
        <w:rPr>
          <w:spacing w:val="61"/>
        </w:rPr>
        <w:t> </w:t>
      </w:r>
      <w:r>
        <w:rPr/>
        <w:t>alienate his rights has</w:t>
      </w:r>
      <w:r>
        <w:rPr>
          <w:spacing w:val="1"/>
        </w:rPr>
        <w:t> </w:t>
      </w:r>
      <w:r>
        <w:rPr/>
        <w:t>been</w:t>
      </w:r>
      <w:r>
        <w:rPr>
          <w:spacing w:val="31"/>
        </w:rPr>
        <w:t> </w:t>
      </w:r>
      <w:r>
        <w:rPr/>
        <w:t>grossly</w:t>
      </w:r>
      <w:r>
        <w:rPr>
          <w:spacing w:val="32"/>
        </w:rPr>
        <w:t> </w:t>
      </w:r>
      <w:r>
        <w:rPr/>
        <w:t>violated.</w:t>
      </w:r>
      <w:r>
        <w:rPr>
          <w:spacing w:val="32"/>
        </w:rPr>
        <w:t> </w:t>
      </w:r>
      <w:r>
        <w:rPr/>
        <w:t>Specifically,</w:t>
      </w:r>
      <w:r>
        <w:rPr>
          <w:spacing w:val="32"/>
        </w:rPr>
        <w:t> </w:t>
      </w:r>
      <w:r>
        <w:rPr/>
        <w:t>a</w:t>
      </w:r>
      <w:r>
        <w:rPr>
          <w:spacing w:val="31"/>
        </w:rPr>
        <w:t> </w:t>
      </w:r>
      <w:r>
        <w:rPr/>
        <w:t>good</w:t>
      </w:r>
      <w:r>
        <w:rPr>
          <w:spacing w:val="33"/>
        </w:rPr>
        <w:t> </w:t>
      </w:r>
      <w:r>
        <w:rPr/>
        <w:t>example</w:t>
      </w:r>
      <w:r>
        <w:rPr>
          <w:spacing w:val="31"/>
        </w:rPr>
        <w:t> </w:t>
      </w:r>
      <w:r>
        <w:rPr/>
        <w:t>is</w:t>
      </w:r>
      <w:r>
        <w:rPr>
          <w:spacing w:val="34"/>
        </w:rPr>
        <w:t> </w:t>
      </w:r>
      <w:r>
        <w:rPr/>
        <w:t>when</w:t>
      </w:r>
      <w:r>
        <w:rPr>
          <w:spacing w:val="32"/>
        </w:rPr>
        <w:t> </w:t>
      </w:r>
      <w:r>
        <w:rPr/>
        <w:t>military</w:t>
      </w:r>
      <w:r>
        <w:rPr>
          <w:spacing w:val="32"/>
        </w:rPr>
        <w:t> </w:t>
      </w:r>
      <w:r>
        <w:rPr/>
        <w:t>organized</w:t>
      </w:r>
      <w:r>
        <w:rPr>
          <w:spacing w:val="33"/>
        </w:rPr>
        <w:t> </w:t>
      </w:r>
      <w:r>
        <w:rPr/>
        <w:t>a</w:t>
      </w:r>
      <w:r>
        <w:rPr>
          <w:spacing w:val="31"/>
        </w:rPr>
        <w:t> </w:t>
      </w:r>
      <w:r>
        <w:rPr/>
        <w:t>coup</w:t>
      </w:r>
      <w:r>
        <w:rPr>
          <w:spacing w:val="-58"/>
        </w:rPr>
        <w:t> </w:t>
      </w:r>
      <w:r>
        <w:rPr/>
        <w:t>and force themselves on the people for the purpose of governance and consent of the</w:t>
      </w:r>
      <w:r>
        <w:rPr>
          <w:spacing w:val="1"/>
        </w:rPr>
        <w:t> </w:t>
      </w:r>
      <w:r>
        <w:rPr/>
        <w:t>people.</w:t>
      </w:r>
      <w:r>
        <w:rPr>
          <w:spacing w:val="1"/>
        </w:rPr>
        <w:t> </w:t>
      </w:r>
      <w:r>
        <w:rPr/>
        <w:t>And when it does happen, it leads to arbitrariness, a near recourse to the state of</w:t>
      </w:r>
      <w:r>
        <w:rPr>
          <w:spacing w:val="1"/>
        </w:rPr>
        <w:t> </w:t>
      </w:r>
      <w:r>
        <w:rPr/>
        <w:t>nature where lawlessness and irresponsiveness on the part of the</w:t>
      </w:r>
      <w:r>
        <w:rPr>
          <w:spacing w:val="60"/>
        </w:rPr>
        <w:t> </w:t>
      </w:r>
      <w:r>
        <w:rPr/>
        <w:t>constituted authority</w:t>
      </w:r>
      <w:r>
        <w:rPr>
          <w:spacing w:val="1"/>
        </w:rPr>
        <w:t> </w:t>
      </w:r>
      <w:r>
        <w:rPr/>
        <w:t>hold sway. In such scenario, it is in the interest of social contract model that the rights of</w:t>
      </w:r>
      <w:r>
        <w:rPr>
          <w:spacing w:val="1"/>
        </w:rPr>
        <w:t> </w:t>
      </w:r>
      <w:r>
        <w:rPr/>
        <w:t>citizen be upheld in other to ensure validity of social contract as well as the sanctity of</w:t>
      </w:r>
      <w:r>
        <w:rPr>
          <w:spacing w:val="1"/>
        </w:rPr>
        <w:t> </w:t>
      </w:r>
      <w:r>
        <w:rPr/>
        <w:t>political</w:t>
      </w:r>
      <w:r>
        <w:rPr>
          <w:spacing w:val="20"/>
        </w:rPr>
        <w:t> </w:t>
      </w:r>
      <w:r>
        <w:rPr/>
        <w:t>relationship.</w:t>
      </w:r>
      <w:r>
        <w:rPr>
          <w:spacing w:val="20"/>
        </w:rPr>
        <w:t> </w:t>
      </w:r>
      <w:r>
        <w:rPr/>
        <w:t>Other</w:t>
      </w:r>
      <w:r>
        <w:rPr>
          <w:spacing w:val="19"/>
        </w:rPr>
        <w:t> </w:t>
      </w:r>
      <w:r>
        <w:rPr/>
        <w:t>more</w:t>
      </w:r>
      <w:r>
        <w:rPr>
          <w:spacing w:val="21"/>
        </w:rPr>
        <w:t> </w:t>
      </w:r>
      <w:r>
        <w:rPr/>
        <w:t>precarious</w:t>
      </w:r>
      <w:r>
        <w:rPr>
          <w:spacing w:val="20"/>
        </w:rPr>
        <w:t> </w:t>
      </w:r>
      <w:r>
        <w:rPr/>
        <w:t>situation</w:t>
      </w:r>
      <w:r>
        <w:rPr>
          <w:spacing w:val="20"/>
        </w:rPr>
        <w:t> </w:t>
      </w:r>
      <w:r>
        <w:rPr/>
        <w:t>is</w:t>
      </w:r>
      <w:r>
        <w:rPr>
          <w:spacing w:val="21"/>
        </w:rPr>
        <w:t> </w:t>
      </w:r>
      <w:r>
        <w:rPr/>
        <w:t>possibly</w:t>
      </w:r>
      <w:r>
        <w:rPr>
          <w:spacing w:val="20"/>
        </w:rPr>
        <w:t> </w:t>
      </w:r>
      <w:r>
        <w:rPr/>
        <w:t>when</w:t>
      </w:r>
      <w:r>
        <w:rPr>
          <w:spacing w:val="20"/>
        </w:rPr>
        <w:t> </w:t>
      </w:r>
      <w:r>
        <w:rPr/>
        <w:t>citizen</w:t>
      </w:r>
      <w:r>
        <w:rPr>
          <w:spacing w:val="20"/>
        </w:rPr>
        <w:t> </w:t>
      </w:r>
      <w:r>
        <w:rPr/>
        <w:t>is</w:t>
      </w:r>
      <w:r>
        <w:rPr>
          <w:spacing w:val="22"/>
        </w:rPr>
        <w:t> </w:t>
      </w:r>
      <w:r>
        <w:rPr/>
        <w:t>unable</w:t>
      </w:r>
      <w:r>
        <w:rPr>
          <w:spacing w:val="-58"/>
        </w:rPr>
        <w:t> </w:t>
      </w:r>
      <w:r>
        <w:rPr/>
        <w:t>to get the expected support from the social contract. When this occurs, the citizen would</w:t>
      </w:r>
      <w:r>
        <w:rPr>
          <w:spacing w:val="1"/>
        </w:rPr>
        <w:t> </w:t>
      </w:r>
      <w:r>
        <w:rPr/>
        <w:t>see</w:t>
      </w:r>
      <w:r>
        <w:rPr>
          <w:spacing w:val="2"/>
        </w:rPr>
        <w:t> </w:t>
      </w:r>
      <w:r>
        <w:rPr/>
        <w:t>himself</w:t>
      </w:r>
      <w:r>
        <w:rPr>
          <w:spacing w:val="4"/>
        </w:rPr>
        <w:t> </w:t>
      </w:r>
      <w:r>
        <w:rPr/>
        <w:t>only</w:t>
      </w:r>
      <w:r>
        <w:rPr>
          <w:spacing w:val="5"/>
        </w:rPr>
        <w:t> </w:t>
      </w:r>
      <w:r>
        <w:rPr/>
        <w:t>as</w:t>
      </w:r>
      <w:r>
        <w:rPr>
          <w:spacing w:val="4"/>
        </w:rPr>
        <w:t> </w:t>
      </w:r>
      <w:r>
        <w:rPr/>
        <w:t>a</w:t>
      </w:r>
      <w:r>
        <w:rPr>
          <w:spacing w:val="3"/>
        </w:rPr>
        <w:t> </w:t>
      </w:r>
      <w:r>
        <w:rPr/>
        <w:t>party</w:t>
      </w:r>
      <w:r>
        <w:rPr>
          <w:spacing w:val="5"/>
        </w:rPr>
        <w:t> </w:t>
      </w:r>
      <w:r>
        <w:rPr/>
        <w:t>to</w:t>
      </w:r>
      <w:r>
        <w:rPr>
          <w:spacing w:val="5"/>
        </w:rPr>
        <w:t> </w:t>
      </w:r>
      <w:r>
        <w:rPr/>
        <w:t>the</w:t>
      </w:r>
      <w:r>
        <w:rPr>
          <w:spacing w:val="3"/>
        </w:rPr>
        <w:t> </w:t>
      </w:r>
      <w:r>
        <w:rPr/>
        <w:t>social</w:t>
      </w:r>
      <w:r>
        <w:rPr>
          <w:spacing w:val="4"/>
        </w:rPr>
        <w:t> </w:t>
      </w:r>
      <w:r>
        <w:rPr/>
        <w:t>contract</w:t>
      </w:r>
      <w:r>
        <w:rPr>
          <w:spacing w:val="5"/>
        </w:rPr>
        <w:t> </w:t>
      </w:r>
      <w:r>
        <w:rPr/>
        <w:t>in</w:t>
      </w:r>
      <w:r>
        <w:rPr>
          <w:spacing w:val="4"/>
        </w:rPr>
        <w:t> </w:t>
      </w:r>
      <w:r>
        <w:rPr/>
        <w:t>an</w:t>
      </w:r>
      <w:r>
        <w:rPr>
          <w:spacing w:val="4"/>
        </w:rPr>
        <w:t> </w:t>
      </w:r>
      <w:r>
        <w:rPr/>
        <w:t>artificial</w:t>
      </w:r>
      <w:r>
        <w:rPr>
          <w:spacing w:val="4"/>
        </w:rPr>
        <w:t> </w:t>
      </w:r>
      <w:r>
        <w:rPr/>
        <w:t>manner.</w:t>
      </w:r>
      <w:r>
        <w:rPr>
          <w:spacing w:val="3"/>
        </w:rPr>
        <w:t> </w:t>
      </w:r>
      <w:r>
        <w:rPr/>
        <w:t>This</w:t>
      </w:r>
      <w:r>
        <w:rPr>
          <w:spacing w:val="4"/>
        </w:rPr>
        <w:t> </w:t>
      </w:r>
      <w:r>
        <w:rPr/>
        <w:t>according</w:t>
      </w:r>
      <w:r>
        <w:rPr>
          <w:spacing w:val="4"/>
        </w:rPr>
        <w:t> </w:t>
      </w:r>
      <w:r>
        <w:rPr/>
        <w:t>to</w:t>
      </w:r>
    </w:p>
    <w:p>
      <w:pPr>
        <w:pStyle w:val="BodyText"/>
        <w:spacing w:before="2"/>
        <w:ind w:left="231"/>
        <w:jc w:val="both"/>
      </w:pPr>
      <w:r>
        <w:rPr/>
        <w:t>….</w:t>
      </w:r>
      <w:r>
        <w:rPr>
          <w:spacing w:val="-2"/>
        </w:rPr>
        <w:t> </w:t>
      </w:r>
      <w:r>
        <w:rPr/>
        <w:t>(),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constituted</w:t>
      </w:r>
      <w:r>
        <w:rPr>
          <w:spacing w:val="-1"/>
        </w:rPr>
        <w:t> </w:t>
      </w:r>
      <w:r>
        <w:rPr/>
        <w:t>authority</w:t>
      </w:r>
      <w:r>
        <w:rPr>
          <w:spacing w:val="-1"/>
        </w:rPr>
        <w:t> </w:t>
      </w:r>
      <w:r>
        <w:rPr/>
        <w:t>is</w:t>
      </w:r>
      <w:r>
        <w:rPr>
          <w:spacing w:val="-3"/>
        </w:rPr>
        <w:t> </w:t>
      </w:r>
      <w:r>
        <w:rPr/>
        <w:t>nothing</w:t>
      </w:r>
      <w:r>
        <w:rPr>
          <w:spacing w:val="-1"/>
        </w:rPr>
        <w:t> </w:t>
      </w:r>
      <w:r>
        <w:rPr/>
        <w:t>but</w:t>
      </w:r>
      <w:r>
        <w:rPr>
          <w:spacing w:val="-1"/>
        </w:rPr>
        <w:t> </w:t>
      </w:r>
      <w:r>
        <w:rPr/>
        <w:t>irresponsible.</w:t>
      </w:r>
    </w:p>
    <w:p>
      <w:pPr>
        <w:pStyle w:val="BodyText"/>
        <w:spacing w:before="3"/>
        <w:rPr>
          <w:sz w:val="23"/>
        </w:rPr>
      </w:pPr>
    </w:p>
    <w:p>
      <w:pPr>
        <w:pStyle w:val="BodyText"/>
        <w:spacing w:line="480" w:lineRule="auto" w:before="1"/>
        <w:ind w:left="231" w:right="805" w:firstLine="719"/>
        <w:jc w:val="both"/>
      </w:pPr>
      <w:r>
        <w:rPr/>
        <w:t>Obviously, when a citizen erred in a valid contractual relationship, the authority</w:t>
      </w:r>
      <w:r>
        <w:rPr>
          <w:spacing w:val="1"/>
        </w:rPr>
        <w:t> </w:t>
      </w:r>
      <w:r>
        <w:rPr/>
        <w:t>possesses collective force to ensure conformity. But when a constituted authority erred as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case</w:t>
      </w:r>
      <w:r>
        <w:rPr>
          <w:spacing w:val="1"/>
        </w:rPr>
        <w:t> </w:t>
      </w:r>
      <w:r>
        <w:rPr/>
        <w:t>indicated</w:t>
      </w:r>
      <w:r>
        <w:rPr>
          <w:spacing w:val="1"/>
        </w:rPr>
        <w:t> </w:t>
      </w:r>
      <w:r>
        <w:rPr/>
        <w:t>above,</w:t>
      </w:r>
      <w:r>
        <w:rPr>
          <w:spacing w:val="1"/>
        </w:rPr>
        <w:t> </w:t>
      </w:r>
      <w:r>
        <w:rPr/>
        <w:t>what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way</w:t>
      </w:r>
      <w:r>
        <w:rPr>
          <w:spacing w:val="1"/>
        </w:rPr>
        <w:t> </w:t>
      </w:r>
      <w:r>
        <w:rPr/>
        <w:t>out?</w:t>
      </w:r>
      <w:r>
        <w:rPr>
          <w:spacing w:val="1"/>
        </w:rPr>
        <w:t> </w:t>
      </w:r>
      <w:r>
        <w:rPr/>
        <w:t>Various</w:t>
      </w:r>
      <w:r>
        <w:rPr>
          <w:spacing w:val="1"/>
        </w:rPr>
        <w:t> </w:t>
      </w:r>
      <w:r>
        <w:rPr/>
        <w:t>alternatives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propounded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political</w:t>
      </w:r>
      <w:r>
        <w:rPr>
          <w:spacing w:val="1"/>
        </w:rPr>
        <w:t> </w:t>
      </w:r>
      <w:r>
        <w:rPr/>
        <w:t>philosophers.</w:t>
      </w:r>
      <w:r>
        <w:rPr>
          <w:spacing w:val="1"/>
        </w:rPr>
        <w:t> </w:t>
      </w:r>
      <w:r>
        <w:rPr/>
        <w:t>According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Southwood</w:t>
      </w:r>
      <w:r>
        <w:rPr>
          <w:spacing w:val="1"/>
        </w:rPr>
        <w:t> </w:t>
      </w:r>
      <w:r>
        <w:rPr/>
        <w:t>(2010),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first</w:t>
      </w:r>
      <w:r>
        <w:rPr>
          <w:spacing w:val="1"/>
        </w:rPr>
        <w:t> </w:t>
      </w:r>
      <w:r>
        <w:rPr/>
        <w:t>alternative is for the citizen or any citizen for that matter to institute legal redress. By so</w:t>
      </w:r>
      <w:r>
        <w:rPr>
          <w:spacing w:val="1"/>
        </w:rPr>
        <w:t> </w:t>
      </w:r>
      <w:r>
        <w:rPr/>
        <w:t>doing the citizen is at liberty to use instrumentality of law to fight for political and social</w:t>
      </w:r>
      <w:r>
        <w:rPr>
          <w:spacing w:val="1"/>
        </w:rPr>
        <w:t> </w:t>
      </w:r>
      <w:r>
        <w:rPr/>
        <w:t>right.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approach</w:t>
      </w:r>
      <w:r>
        <w:rPr>
          <w:spacing w:val="1"/>
        </w:rPr>
        <w:t> </w:t>
      </w:r>
      <w:r>
        <w:rPr/>
        <w:t>would</w:t>
      </w:r>
      <w:r>
        <w:rPr>
          <w:spacing w:val="1"/>
        </w:rPr>
        <w:t> </w:t>
      </w:r>
      <w:r>
        <w:rPr/>
        <w:t>only</w:t>
      </w:r>
      <w:r>
        <w:rPr>
          <w:spacing w:val="1"/>
        </w:rPr>
        <w:t> </w:t>
      </w:r>
      <w:r>
        <w:rPr/>
        <w:t>be effective if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citizen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constituted authority</w:t>
      </w:r>
      <w:r>
        <w:rPr>
          <w:spacing w:val="1"/>
        </w:rPr>
        <w:t> </w:t>
      </w:r>
      <w:r>
        <w:rPr/>
        <w:t>collectively respects agreement as enunciated by the social contract. And also if the</w:t>
      </w:r>
      <w:r>
        <w:rPr>
          <w:spacing w:val="1"/>
        </w:rPr>
        <w:t> </w:t>
      </w:r>
      <w:r>
        <w:rPr/>
        <w:t>enabling</w:t>
      </w:r>
      <w:r>
        <w:rPr>
          <w:spacing w:val="1"/>
        </w:rPr>
        <w:t> </w:t>
      </w:r>
      <w:r>
        <w:rPr/>
        <w:t>institutional</w:t>
      </w:r>
      <w:r>
        <w:rPr>
          <w:spacing w:val="1"/>
        </w:rPr>
        <w:t> </w:t>
      </w:r>
      <w:r>
        <w:rPr/>
        <w:t>framework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seeking</w:t>
      </w:r>
      <w:r>
        <w:rPr>
          <w:spacing w:val="1"/>
        </w:rPr>
        <w:t> </w:t>
      </w:r>
      <w:r>
        <w:rPr/>
        <w:t>redress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permissible</w:t>
      </w:r>
      <w:r>
        <w:rPr>
          <w:spacing w:val="1"/>
        </w:rPr>
        <w:t> </w:t>
      </w:r>
      <w:r>
        <w:rPr/>
        <w:t>effective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conducive.</w:t>
      </w:r>
      <w:r>
        <w:rPr>
          <w:spacing w:val="1"/>
        </w:rPr>
        <w:t> </w:t>
      </w:r>
      <w:r>
        <w:rPr/>
        <w:t>But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law</w:t>
      </w:r>
      <w:r>
        <w:rPr>
          <w:spacing w:val="1"/>
        </w:rPr>
        <w:t> </w:t>
      </w:r>
      <w:r>
        <w:rPr/>
        <w:t>becomes</w:t>
      </w:r>
      <w:r>
        <w:rPr>
          <w:spacing w:val="1"/>
        </w:rPr>
        <w:t> </w:t>
      </w:r>
      <w:r>
        <w:rPr/>
        <w:t>ineffective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useless,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60"/>
        </w:rPr>
        <w:t> </w:t>
      </w:r>
      <w:r>
        <w:rPr/>
        <w:t>institutional</w:t>
      </w:r>
      <w:r>
        <w:rPr>
          <w:spacing w:val="1"/>
        </w:rPr>
        <w:t> </w:t>
      </w:r>
      <w:r>
        <w:rPr/>
        <w:t>framework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impervious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corrections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citizen</w:t>
      </w:r>
      <w:r>
        <w:rPr>
          <w:spacing w:val="1"/>
        </w:rPr>
        <w:t> </w:t>
      </w:r>
      <w:r>
        <w:rPr/>
        <w:t>seems</w:t>
      </w:r>
      <w:r>
        <w:rPr>
          <w:spacing w:val="1"/>
        </w:rPr>
        <w:t> </w:t>
      </w:r>
      <w:r>
        <w:rPr/>
        <w:t>completely</w:t>
      </w:r>
      <w:r>
        <w:rPr>
          <w:spacing w:val="1"/>
        </w:rPr>
        <w:t> </w:t>
      </w:r>
      <w:r>
        <w:rPr/>
        <w:t>helpless,</w:t>
      </w:r>
      <w:r>
        <w:rPr>
          <w:spacing w:val="1"/>
        </w:rPr>
        <w:t> </w:t>
      </w:r>
      <w:r>
        <w:rPr/>
        <w:t>recourse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unorthodox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promoting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sanctity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contract</w:t>
      </w:r>
      <w:r>
        <w:rPr>
          <w:spacing w:val="-57"/>
        </w:rPr>
        <w:t> </w:t>
      </w:r>
      <w:r>
        <w:rPr/>
        <w:t>becomes</w:t>
      </w:r>
      <w:r>
        <w:rPr>
          <w:spacing w:val="3"/>
        </w:rPr>
        <w:t> </w:t>
      </w:r>
      <w:r>
        <w:rPr/>
        <w:t>an</w:t>
      </w:r>
      <w:r>
        <w:rPr>
          <w:spacing w:val="6"/>
        </w:rPr>
        <w:t> </w:t>
      </w:r>
      <w:r>
        <w:rPr/>
        <w:t>inevitable</w:t>
      </w:r>
      <w:r>
        <w:rPr>
          <w:spacing w:val="3"/>
        </w:rPr>
        <w:t> </w:t>
      </w:r>
      <w:r>
        <w:rPr/>
        <w:t>tract.</w:t>
      </w:r>
      <w:r>
        <w:rPr>
          <w:spacing w:val="4"/>
        </w:rPr>
        <w:t> </w:t>
      </w:r>
      <w:r>
        <w:rPr/>
        <w:t>This</w:t>
      </w:r>
      <w:r>
        <w:rPr>
          <w:spacing w:val="5"/>
        </w:rPr>
        <w:t> </w:t>
      </w:r>
      <w:r>
        <w:rPr/>
        <w:t>is</w:t>
      </w:r>
      <w:r>
        <w:rPr>
          <w:spacing w:val="5"/>
        </w:rPr>
        <w:t> </w:t>
      </w:r>
      <w:r>
        <w:rPr/>
        <w:t>to</w:t>
      </w:r>
      <w:r>
        <w:rPr>
          <w:spacing w:val="4"/>
        </w:rPr>
        <w:t> </w:t>
      </w:r>
      <w:r>
        <w:rPr/>
        <w:t>say</w:t>
      </w:r>
      <w:r>
        <w:rPr>
          <w:spacing w:val="4"/>
        </w:rPr>
        <w:t> </w:t>
      </w:r>
      <w:r>
        <w:rPr/>
        <w:t>that</w:t>
      </w:r>
      <w:r>
        <w:rPr>
          <w:spacing w:val="7"/>
        </w:rPr>
        <w:t> </w:t>
      </w:r>
      <w:r>
        <w:rPr/>
        <w:t>when</w:t>
      </w:r>
      <w:r>
        <w:rPr>
          <w:spacing w:val="3"/>
        </w:rPr>
        <w:t> </w:t>
      </w:r>
      <w:r>
        <w:rPr/>
        <w:t>the</w:t>
      </w:r>
      <w:r>
        <w:rPr>
          <w:spacing w:val="4"/>
        </w:rPr>
        <w:t> </w:t>
      </w:r>
      <w:r>
        <w:rPr/>
        <w:t>institutional</w:t>
      </w:r>
      <w:r>
        <w:rPr>
          <w:spacing w:val="4"/>
        </w:rPr>
        <w:t> </w:t>
      </w:r>
      <w:r>
        <w:rPr/>
        <w:t>framework</w:t>
      </w:r>
      <w:r>
        <w:rPr>
          <w:spacing w:val="3"/>
        </w:rPr>
        <w:t> </w:t>
      </w:r>
      <w:r>
        <w:rPr/>
        <w:t>provided</w:t>
      </w:r>
    </w:p>
    <w:p>
      <w:pPr>
        <w:spacing w:after="0" w:line="480" w:lineRule="auto"/>
        <w:jc w:val="both"/>
        <w:sectPr>
          <w:pgSz w:w="11910" w:h="16840"/>
          <w:pgMar w:header="0" w:footer="973" w:top="1160" w:bottom="1240" w:left="1480" w:right="720"/>
        </w:sectPr>
      </w:pPr>
    </w:p>
    <w:p>
      <w:pPr>
        <w:pStyle w:val="BodyText"/>
        <w:spacing w:line="480" w:lineRule="auto" w:before="78"/>
        <w:ind w:left="231" w:right="814"/>
        <w:jc w:val="both"/>
      </w:pPr>
      <w:r>
        <w:rPr/>
        <w:t>by the social contract seems to have lost its meaning, recourse to organized revolt seems</w:t>
      </w:r>
      <w:r>
        <w:rPr>
          <w:spacing w:val="1"/>
        </w:rPr>
        <w:t> </w:t>
      </w:r>
      <w:r>
        <w:rPr/>
        <w:t>inevitable.</w:t>
      </w:r>
      <w:r>
        <w:rPr>
          <w:spacing w:val="-1"/>
        </w:rPr>
        <w:t> </w:t>
      </w:r>
      <w:r>
        <w:rPr/>
        <w:t>This is where</w:t>
      </w:r>
      <w:r>
        <w:rPr>
          <w:spacing w:val="-1"/>
        </w:rPr>
        <w:t> </w:t>
      </w:r>
      <w:r>
        <w:rPr/>
        <w:t>the phenomenon of</w:t>
      </w:r>
      <w:r>
        <w:rPr>
          <w:spacing w:val="-2"/>
        </w:rPr>
        <w:t> </w:t>
      </w:r>
      <w:r>
        <w:rPr/>
        <w:t>political</w:t>
      </w:r>
      <w:r>
        <w:rPr>
          <w:spacing w:val="-1"/>
        </w:rPr>
        <w:t> </w:t>
      </w:r>
      <w:r>
        <w:rPr/>
        <w:t>dissidents comes in.</w:t>
      </w:r>
    </w:p>
    <w:p>
      <w:pPr>
        <w:pStyle w:val="BodyText"/>
        <w:spacing w:line="480" w:lineRule="auto" w:before="1"/>
        <w:ind w:left="231" w:right="803" w:firstLine="719"/>
        <w:jc w:val="both"/>
      </w:pPr>
      <w:r>
        <w:rPr/>
        <w:pict>
          <v:shape style="position:absolute;margin-left:70.962006pt;margin-top:238.115082pt;width:283.05pt;height:283.05pt;mso-position-horizontal-relative:page;mso-position-vertical-relative:paragraph;z-index:-23556608" coordorigin="1419,4762" coordsize="5661,5661" path="m2485,10228l1614,9357,1419,9552,2290,10423,2485,10228xm3077,9552l3076,9513,3071,9470,3062,9426,3048,9382,3029,9338,3006,9295,2978,9253,2948,9212,2914,9172,2877,9132,2358,8613,2164,8807,2695,9339,2728,9375,2752,9410,2769,9445,2779,9479,2781,9512,2774,9543,2760,9571,2739,9597,2713,9619,2684,9633,2653,9639,2620,9637,2586,9627,2551,9610,2516,9586,2480,9554,1949,9022,1754,9217,2274,9736,2308,9768,2347,9800,2391,9833,2439,9865,2471,9884,2506,9900,2543,9913,2581,9924,2620,9932,2656,9936,2690,9936,2723,9932,2754,9925,2786,9914,2818,9898,2849,9877,2880,9854,2908,9831,2934,9808,2958,9785,2994,9745,3025,9704,3048,9663,3065,9620,3073,9588,3077,9552xm3805,8769l3799,8705,3783,8639,3757,8572,3729,8518,3694,8462,3651,8404,3601,8345,3584,8327,3544,8285,3520,8263,3520,8757,3515,8797,3500,8834,3474,8867,3441,8892,3404,8907,3364,8912,3319,8905,3270,8887,3217,8856,3158,8810,3094,8751,3035,8687,2989,8628,2958,8574,2939,8525,2933,8481,2937,8440,2952,8404,2976,8373,3009,8347,3045,8332,3086,8327,3130,8332,3178,8349,3230,8379,3286,8421,3346,8476,3411,8546,3461,8609,3495,8664,3514,8713,3520,8757,3520,8263,3474,8220,3405,8165,3336,8120,3267,8084,3199,8059,3132,8043,3053,8037,2978,8047,2906,8073,2837,8113,2773,8169,2719,8232,2679,8300,2655,8371,2646,8447,2652,8527,2669,8595,2695,8664,2731,8734,2777,8804,2833,8874,2899,8945,2959,9002,3019,9052,3079,9094,3138,9128,3196,9156,3267,9180,3334,9194,3398,9197,3458,9191,3516,9175,3572,9148,3628,9110,3681,9062,3728,9008,3764,8952,3781,8912,3789,8893,3802,8832,3805,8769xm4076,8189l3889,8002,3635,8256,3822,8443,4076,8189xm4587,8126l3716,7255,3521,7450,4392,8321,4587,8126xm4921,7792l4598,7469,4704,7362,4755,7302,4760,7292,4789,7241,4806,7178,4805,7113,4789,7047,4766,6996,4759,6981,4715,6915,4656,6849,4593,6792,4530,6749,4521,6745,4521,7138,4520,7164,4510,7190,4493,7217,4469,7245,4421,7292,4227,7098,4282,7043,4309,7019,4335,7004,4361,6996,4385,6997,4409,7003,4432,7014,4454,7028,4475,7047,4493,7068,4507,7091,4516,7114,4521,7138,4521,6745,4467,6720,4406,6704,4346,6703,4288,6718,4232,6748,4178,6793,3854,7116,4726,7988,4921,7792xm5711,7002l5055,6346,5253,6148,5038,5933,4447,6524,4662,6739,4860,6541,5516,7197,5711,7002xm6346,6367l5690,5711,5889,5512,5674,5297,5082,5889,5297,6104,5496,5906,6152,6562,6346,6367xm7080,5494l7074,5430,7058,5364,7032,5297,7004,5243,6969,5187,6926,5129,6876,5071,6858,5052,6819,5010,6795,4988,6795,5482,6790,5522,6774,5559,6748,5592,6716,5617,6679,5632,6639,5637,6594,5630,6545,5612,6492,5581,6433,5535,6369,5476,6310,5412,6264,5353,6232,5299,6214,5250,6208,5206,6212,5165,6227,5129,6251,5098,6284,5072,6320,5057,6361,5052,6405,5057,6453,5074,6505,5104,6561,5146,6621,5201,6686,5271,6736,5334,6770,5390,6789,5438,6795,5482,6795,4988,6749,4945,6679,4890,6610,4845,6542,4809,6474,4784,6406,4768,6328,4762,6252,4772,6181,4798,6112,4838,6048,4894,5994,4957,5954,5025,5930,5096,5921,5172,5927,5252,5944,5320,5970,5389,6006,5459,6052,5529,6107,5599,6173,5670,6234,5727,6294,5777,6354,5819,6413,5853,6471,5881,6542,5905,6609,5919,6673,5922,6733,5916,6791,5900,6847,5873,6902,5835,6956,5787,7003,5733,7039,5677,7056,5637,7064,5618,7077,5557,7080,5494xe" filled="true" fillcolor="#c0c0c0" stroked="false">
            <v:path arrowok="t"/>
            <v:fill opacity="32896f" type="solid"/>
            <w10:wrap type="none"/>
          </v:shape>
        </w:pict>
      </w:r>
      <w:r>
        <w:rPr/>
        <w:pict>
          <v:shape style="position:absolute;margin-left:347.18103pt;margin-top:75.413071pt;width:157.3pt;height:169.5pt;mso-position-horizontal-relative:page;mso-position-vertical-relative:paragraph;z-index:-23556096" coordorigin="6944,1508" coordsize="3146,3390" path="m8093,4498l8088,4450,8076,4399,8057,4346,8032,4292,8002,4236,7964,4179,7903,4203,7722,4278,7754,4324,7778,4368,7796,4408,7807,4445,7810,4480,7804,4514,7789,4544,7766,4573,7735,4597,7701,4611,7663,4615,7623,4609,7576,4591,7523,4557,7461,4507,7392,4442,7340,4386,7298,4334,7267,4287,7247,4244,7234,4192,7235,4146,7248,4105,7275,4069,7290,4056,7307,4045,7325,4038,7345,4033,7365,4031,7387,4031,7409,4034,7432,4040,7447,4046,7465,4055,7486,4066,7509,4080,7628,3855,7545,3809,7466,3777,7392,3758,7323,3751,7256,3759,7192,3782,7129,3820,7069,3872,7015,3935,6977,4002,6953,4072,6944,4146,6950,4223,6967,4290,6993,4358,7029,4427,7076,4497,7132,4568,7199,4639,7264,4700,7327,4752,7390,4796,7452,4831,7513,4858,7585,4882,7653,4895,7714,4898,7770,4891,7823,4874,7875,4847,7927,4811,7979,4764,8017,4722,8048,4679,8070,4635,8084,4591,8092,4545,8093,4498xm8791,3783l8784,3719,8769,3653,8743,3586,8715,3532,8680,3476,8637,3419,8587,3360,8569,3341,8530,3299,8506,3277,8506,3771,8501,3811,8485,3848,8459,3881,8427,3906,8390,3921,8350,3926,8305,3919,8256,3901,8202,3870,8144,3825,8080,3766,8021,3702,7975,3643,7943,3588,7925,3539,7919,3495,7923,3454,7937,3419,7962,3387,7994,3361,8031,3346,8072,3341,8116,3346,8164,3363,8216,3393,8272,3435,8332,3490,8397,3560,8447,3623,8481,3679,8500,3727,8506,3771,8506,3277,8460,3234,8390,3179,8321,3134,8253,3098,8185,3073,8117,3057,8039,3051,7963,3061,7891,3087,7823,3127,7758,3183,7704,3246,7665,3314,7641,3386,7632,3461,7638,3541,7654,3609,7681,3678,7717,3748,7762,3818,7818,3888,7884,3959,7945,4016,8005,4066,8065,4108,8124,4143,8182,4170,8252,4194,8320,4208,8384,4211,8444,4205,8502,4189,8558,4162,8613,4124,8667,4076,8714,4022,8750,3966,8767,3926,8775,3907,8788,3846,8791,3783xm9271,3442l8948,3119,9055,3012,9105,2952,9111,2942,9139,2891,9156,2827,9156,2762,9140,2697,9117,2646,9110,2631,9065,2565,9007,2499,8943,2442,8880,2399,8871,2395,8871,2788,8870,2814,8861,2840,8844,2867,8819,2894,8772,2942,8577,2748,8633,2692,8660,2669,8686,2654,8711,2646,8735,2647,8759,2653,8782,2664,8804,2678,8825,2696,8843,2718,8857,2740,8866,2764,8871,2788,8871,2395,8818,2370,8756,2354,8696,2353,8638,2367,8582,2397,8528,2443,8205,2766,9076,3637,9271,3442xm10089,2624l9724,2259,9671,2109,9516,1658,9463,1508,9248,1723,9276,1794,9359,2005,9415,2145,9345,2117,9134,2034,8994,1977,8777,2194,8928,2246,9379,2402,9529,2454,9894,2819,10089,2624xe" filled="true" fillcolor="#c0c0c0" stroked="false">
            <v:path arrowok="t"/>
            <v:fill opacity="32896f" type="solid"/>
            <w10:wrap type="none"/>
          </v:shape>
        </w:pict>
      </w:r>
      <w:r>
        <w:rPr/>
        <w:t>According to Badmus </w:t>
      </w:r>
      <w:r>
        <w:rPr>
          <w:sz w:val="20"/>
        </w:rPr>
        <w:t>(</w:t>
      </w:r>
      <w:r>
        <w:rPr/>
        <w:t>2006) and Moehler (2010) political dissidents are direct</w:t>
      </w:r>
      <w:r>
        <w:rPr>
          <w:spacing w:val="1"/>
        </w:rPr>
        <w:t> </w:t>
      </w:r>
      <w:r>
        <w:rPr/>
        <w:t>outcome of ineffective contractual relationship most especially when citizens contractual</w:t>
      </w:r>
      <w:r>
        <w:rPr>
          <w:spacing w:val="1"/>
        </w:rPr>
        <w:t> </w:t>
      </w:r>
      <w:r>
        <w:rPr/>
        <w:t>rights are infringed upon by constituted authority and the legitimate avenues for seeking</w:t>
      </w:r>
      <w:r>
        <w:rPr>
          <w:spacing w:val="1"/>
        </w:rPr>
        <w:t> </w:t>
      </w:r>
      <w:r>
        <w:rPr/>
        <w:t>redress as permitted by the enabling agreement seems not to be working, the development</w:t>
      </w:r>
      <w:r>
        <w:rPr>
          <w:spacing w:val="-57"/>
        </w:rPr>
        <w:t> </w:t>
      </w:r>
      <w:r>
        <w:rPr/>
        <w:t>of an organized political revolt to overhaul and force the constituted authority to be alive</w:t>
      </w:r>
      <w:r>
        <w:rPr>
          <w:spacing w:val="1"/>
        </w:rPr>
        <w:t> </w:t>
      </w:r>
      <w:r>
        <w:rPr/>
        <w:t>to contractual responsibilities becomes imminent.</w:t>
      </w:r>
      <w:r>
        <w:rPr>
          <w:spacing w:val="1"/>
        </w:rPr>
        <w:t> </w:t>
      </w:r>
      <w:r>
        <w:rPr/>
        <w:t>The phenomenon of political dissident</w:t>
      </w:r>
      <w:r>
        <w:rPr>
          <w:spacing w:val="1"/>
        </w:rPr>
        <w:t> </w:t>
      </w:r>
      <w:r>
        <w:rPr/>
        <w:t>emanated as a result of frustration among citizens in a political society. It is an attempt at</w:t>
      </w:r>
      <w:r>
        <w:rPr>
          <w:spacing w:val="1"/>
        </w:rPr>
        <w:t> </w:t>
      </w:r>
      <w:r>
        <w:rPr/>
        <w:t>contract vitiation by citizens who are conscious of their political rights within the context</w:t>
      </w:r>
      <w:r>
        <w:rPr>
          <w:spacing w:val="1"/>
        </w:rPr>
        <w:t> </w:t>
      </w:r>
      <w:r>
        <w:rPr/>
        <w:t>of</w:t>
      </w:r>
      <w:r>
        <w:rPr>
          <w:spacing w:val="33"/>
        </w:rPr>
        <w:t> </w:t>
      </w:r>
      <w:r>
        <w:rPr/>
        <w:t>social</w:t>
      </w:r>
      <w:r>
        <w:rPr>
          <w:spacing w:val="34"/>
        </w:rPr>
        <w:t> </w:t>
      </w:r>
      <w:r>
        <w:rPr/>
        <w:t>contract</w:t>
      </w:r>
      <w:r>
        <w:rPr>
          <w:spacing w:val="35"/>
        </w:rPr>
        <w:t> </w:t>
      </w:r>
      <w:r>
        <w:rPr/>
        <w:t>(Badmus,</w:t>
      </w:r>
      <w:r>
        <w:rPr>
          <w:spacing w:val="35"/>
        </w:rPr>
        <w:t> </w:t>
      </w:r>
      <w:r>
        <w:rPr/>
        <w:t>2006).</w:t>
      </w:r>
      <w:r>
        <w:rPr>
          <w:spacing w:val="33"/>
        </w:rPr>
        <w:t> </w:t>
      </w:r>
      <w:r>
        <w:rPr/>
        <w:t>Citizens</w:t>
      </w:r>
      <w:r>
        <w:rPr>
          <w:spacing w:val="35"/>
        </w:rPr>
        <w:t> </w:t>
      </w:r>
      <w:r>
        <w:rPr/>
        <w:t>in</w:t>
      </w:r>
      <w:r>
        <w:rPr>
          <w:spacing w:val="32"/>
        </w:rPr>
        <w:t> </w:t>
      </w:r>
      <w:r>
        <w:rPr/>
        <w:t>this</w:t>
      </w:r>
      <w:r>
        <w:rPr>
          <w:spacing w:val="35"/>
        </w:rPr>
        <w:t> </w:t>
      </w:r>
      <w:r>
        <w:rPr/>
        <w:t>context</w:t>
      </w:r>
      <w:r>
        <w:rPr>
          <w:spacing w:val="33"/>
        </w:rPr>
        <w:t> </w:t>
      </w:r>
      <w:r>
        <w:rPr/>
        <w:t>sought</w:t>
      </w:r>
      <w:r>
        <w:rPr>
          <w:spacing w:val="33"/>
        </w:rPr>
        <w:t> </w:t>
      </w:r>
      <w:r>
        <w:rPr/>
        <w:t>to</w:t>
      </w:r>
      <w:r>
        <w:rPr>
          <w:spacing w:val="35"/>
        </w:rPr>
        <w:t> </w:t>
      </w:r>
      <w:r>
        <w:rPr/>
        <w:t>assert</w:t>
      </w:r>
      <w:r>
        <w:rPr>
          <w:spacing w:val="35"/>
        </w:rPr>
        <w:t> </w:t>
      </w:r>
      <w:r>
        <w:rPr/>
        <w:t>their</w:t>
      </w:r>
      <w:r>
        <w:rPr>
          <w:spacing w:val="34"/>
        </w:rPr>
        <w:t> </w:t>
      </w:r>
      <w:r>
        <w:rPr/>
        <w:t>right,</w:t>
      </w:r>
      <w:r>
        <w:rPr>
          <w:spacing w:val="-58"/>
        </w:rPr>
        <w:t> </w:t>
      </w:r>
      <w:r>
        <w:rPr/>
        <w:t>their great legacy which cannot be wished easily away. Political dissidents and ethnic</w:t>
      </w:r>
      <w:r>
        <w:rPr>
          <w:spacing w:val="1"/>
        </w:rPr>
        <w:t> </w:t>
      </w:r>
      <w:r>
        <w:rPr/>
        <w:t>militia are citizens that seek to exercise their rights by forcing constituted authority to live</w:t>
      </w:r>
      <w:r>
        <w:rPr>
          <w:spacing w:val="-57"/>
        </w:rPr>
        <w:t> </w:t>
      </w:r>
      <w:r>
        <w:rPr/>
        <w:t>up to its responsibility in compliance with the dictates of social contractual obligations.</w:t>
      </w:r>
      <w:r>
        <w:rPr>
          <w:spacing w:val="1"/>
        </w:rPr>
        <w:t> </w:t>
      </w:r>
      <w:r>
        <w:rPr/>
        <w:t>Consequently, Adewole (2014) justified the case of ethnic militia in Nigerian political</w:t>
      </w:r>
      <w:r>
        <w:rPr>
          <w:spacing w:val="1"/>
        </w:rPr>
        <w:t> </w:t>
      </w:r>
      <w:r>
        <w:rPr/>
        <w:t>terrain. The phenomenon of political dissidents and ethnic militia became prominent in</w:t>
      </w:r>
      <w:r>
        <w:rPr>
          <w:spacing w:val="1"/>
        </w:rPr>
        <w:t> </w:t>
      </w:r>
      <w:r>
        <w:rPr/>
        <w:t>Nigerian</w:t>
      </w:r>
      <w:r>
        <w:rPr>
          <w:spacing w:val="1"/>
        </w:rPr>
        <w:t> </w:t>
      </w:r>
      <w:r>
        <w:rPr/>
        <w:t>political</w:t>
      </w:r>
      <w:r>
        <w:rPr>
          <w:spacing w:val="1"/>
        </w:rPr>
        <w:t> </w:t>
      </w:r>
      <w:r>
        <w:rPr/>
        <w:t>configuration.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country</w:t>
      </w:r>
      <w:r>
        <w:rPr>
          <w:spacing w:val="1"/>
        </w:rPr>
        <w:t> </w:t>
      </w:r>
      <w:r>
        <w:rPr/>
        <w:t>contends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various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challenges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include</w:t>
      </w:r>
      <w:r>
        <w:rPr>
          <w:spacing w:val="1"/>
        </w:rPr>
        <w:t> </w:t>
      </w:r>
      <w:r>
        <w:rPr/>
        <w:t>inequitable</w:t>
      </w:r>
      <w:r>
        <w:rPr>
          <w:spacing w:val="1"/>
        </w:rPr>
        <w:t> </w:t>
      </w:r>
      <w:r>
        <w:rPr/>
        <w:t>distribution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resources,</w:t>
      </w:r>
      <w:r>
        <w:rPr>
          <w:spacing w:val="1"/>
        </w:rPr>
        <w:t> </w:t>
      </w:r>
      <w:r>
        <w:rPr/>
        <w:t>political</w:t>
      </w:r>
      <w:r>
        <w:rPr>
          <w:spacing w:val="60"/>
        </w:rPr>
        <w:t> </w:t>
      </w:r>
      <w:r>
        <w:rPr/>
        <w:t>imbalance,</w:t>
      </w:r>
      <w:r>
        <w:rPr>
          <w:spacing w:val="1"/>
        </w:rPr>
        <w:t> </w:t>
      </w:r>
      <w:r>
        <w:rPr/>
        <w:t>problems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national</w:t>
      </w:r>
      <w:r>
        <w:rPr>
          <w:spacing w:val="1"/>
        </w:rPr>
        <w:t> </w:t>
      </w:r>
      <w:r>
        <w:rPr/>
        <w:t>cohesion,</w:t>
      </w:r>
      <w:r>
        <w:rPr>
          <w:spacing w:val="1"/>
        </w:rPr>
        <w:t> </w:t>
      </w:r>
      <w:r>
        <w:rPr/>
        <w:t>minority issues and</w:t>
      </w:r>
      <w:r>
        <w:rPr>
          <w:spacing w:val="1"/>
        </w:rPr>
        <w:t> </w:t>
      </w:r>
      <w:r>
        <w:rPr/>
        <w:t>corruption</w:t>
      </w:r>
      <w:r>
        <w:rPr>
          <w:spacing w:val="1"/>
        </w:rPr>
        <w:t> </w:t>
      </w:r>
      <w:r>
        <w:rPr/>
        <w:t>among</w:t>
      </w:r>
      <w:r>
        <w:rPr>
          <w:spacing w:val="1"/>
        </w:rPr>
        <w:t> </w:t>
      </w:r>
      <w:r>
        <w:rPr/>
        <w:t>others,</w:t>
      </w:r>
      <w:r>
        <w:rPr>
          <w:spacing w:val="1"/>
        </w:rPr>
        <w:t> </w:t>
      </w:r>
      <w:r>
        <w:rPr/>
        <w:t>certain</w:t>
      </w:r>
      <w:r>
        <w:rPr>
          <w:spacing w:val="1"/>
        </w:rPr>
        <w:t> </w:t>
      </w:r>
      <w:r>
        <w:rPr/>
        <w:t>categories of citizens both in personal and regional context wanted better bargain in the</w:t>
      </w:r>
      <w:r>
        <w:rPr>
          <w:spacing w:val="1"/>
        </w:rPr>
        <w:t> </w:t>
      </w:r>
      <w:r>
        <w:rPr/>
        <w:t>Nigerian</w:t>
      </w:r>
      <w:r>
        <w:rPr>
          <w:spacing w:val="1"/>
        </w:rPr>
        <w:t> </w:t>
      </w:r>
      <w:r>
        <w:rPr/>
        <w:t>citizenships/constituted</w:t>
      </w:r>
      <w:r>
        <w:rPr>
          <w:spacing w:val="1"/>
        </w:rPr>
        <w:t> </w:t>
      </w:r>
      <w:r>
        <w:rPr/>
        <w:t>authority</w:t>
      </w:r>
      <w:r>
        <w:rPr>
          <w:spacing w:val="1"/>
        </w:rPr>
        <w:t> </w:t>
      </w:r>
      <w:r>
        <w:rPr/>
        <w:t>relationship.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therefore</w:t>
      </w:r>
      <w:r>
        <w:rPr>
          <w:spacing w:val="1"/>
        </w:rPr>
        <w:t> </w:t>
      </w:r>
      <w:r>
        <w:rPr/>
        <w:t>constitute</w:t>
      </w:r>
      <w:r>
        <w:rPr>
          <w:spacing w:val="1"/>
        </w:rPr>
        <w:t> </w:t>
      </w:r>
      <w:r>
        <w:rPr/>
        <w:t>themselves</w:t>
      </w:r>
      <w:r>
        <w:rPr>
          <w:spacing w:val="-1"/>
        </w:rPr>
        <w:t> </w:t>
      </w:r>
      <w:r>
        <w:rPr/>
        <w:t>into ethnic</w:t>
      </w:r>
      <w:r>
        <w:rPr>
          <w:spacing w:val="-1"/>
        </w:rPr>
        <w:t> </w:t>
      </w:r>
      <w:r>
        <w:rPr/>
        <w:t>militia</w:t>
      </w:r>
      <w:r>
        <w:rPr>
          <w:spacing w:val="-1"/>
        </w:rPr>
        <w:t> </w:t>
      </w:r>
      <w:r>
        <w:rPr/>
        <w:t>or political dissidents.</w:t>
      </w:r>
    </w:p>
    <w:p>
      <w:pPr>
        <w:pStyle w:val="BodyText"/>
        <w:spacing w:line="480" w:lineRule="auto"/>
        <w:ind w:left="231" w:right="804" w:firstLine="719"/>
        <w:jc w:val="both"/>
      </w:pPr>
      <w:r>
        <w:rPr/>
        <w:t>In the Western part of Nigeria for instance,</w:t>
      </w:r>
      <w:r>
        <w:rPr>
          <w:spacing w:val="1"/>
        </w:rPr>
        <w:t> </w:t>
      </w:r>
      <w:r>
        <w:rPr/>
        <w:t>there is Odua People’s Congress</w:t>
      </w:r>
      <w:r>
        <w:rPr>
          <w:spacing w:val="1"/>
        </w:rPr>
        <w:t> </w:t>
      </w:r>
      <w:r>
        <w:rPr/>
        <w:t>(OPC), Arewa in the North, South-South agitators in the South, Ohaneze in the East. The</w:t>
      </w:r>
      <w:r>
        <w:rPr>
          <w:spacing w:val="1"/>
        </w:rPr>
        <w:t> </w:t>
      </w:r>
      <w:r>
        <w:rPr/>
        <w:t>bottom line is that these categories of citizens are Nigerian agitators who wanted better</w:t>
      </w:r>
      <w:r>
        <w:rPr>
          <w:spacing w:val="1"/>
        </w:rPr>
        <w:t> </w:t>
      </w:r>
      <w:r>
        <w:rPr/>
        <w:t>bargain</w:t>
      </w:r>
      <w:r>
        <w:rPr>
          <w:spacing w:val="23"/>
        </w:rPr>
        <w:t> </w:t>
      </w:r>
      <w:r>
        <w:rPr/>
        <w:t>more</w:t>
      </w:r>
      <w:r>
        <w:rPr>
          <w:spacing w:val="21"/>
        </w:rPr>
        <w:t> </w:t>
      </w:r>
      <w:r>
        <w:rPr/>
        <w:t>than</w:t>
      </w:r>
      <w:r>
        <w:rPr>
          <w:spacing w:val="23"/>
        </w:rPr>
        <w:t> </w:t>
      </w:r>
      <w:r>
        <w:rPr/>
        <w:t>they</w:t>
      </w:r>
      <w:r>
        <w:rPr>
          <w:spacing w:val="26"/>
        </w:rPr>
        <w:t> </w:t>
      </w:r>
      <w:r>
        <w:rPr/>
        <w:t>presently</w:t>
      </w:r>
      <w:r>
        <w:rPr>
          <w:spacing w:val="22"/>
        </w:rPr>
        <w:t> </w:t>
      </w:r>
      <w:r>
        <w:rPr/>
        <w:t>received</w:t>
      </w:r>
      <w:r>
        <w:rPr>
          <w:spacing w:val="25"/>
        </w:rPr>
        <w:t> </w:t>
      </w:r>
      <w:r>
        <w:rPr/>
        <w:t>in</w:t>
      </w:r>
      <w:r>
        <w:rPr>
          <w:spacing w:val="23"/>
        </w:rPr>
        <w:t> </w:t>
      </w:r>
      <w:r>
        <w:rPr/>
        <w:t>the</w:t>
      </w:r>
      <w:r>
        <w:rPr>
          <w:spacing w:val="24"/>
        </w:rPr>
        <w:t> </w:t>
      </w:r>
      <w:r>
        <w:rPr/>
        <w:t>existing</w:t>
      </w:r>
      <w:r>
        <w:rPr>
          <w:spacing w:val="24"/>
        </w:rPr>
        <w:t> </w:t>
      </w:r>
      <w:r>
        <w:rPr/>
        <w:t>political</w:t>
      </w:r>
      <w:r>
        <w:rPr>
          <w:spacing w:val="23"/>
        </w:rPr>
        <w:t> </w:t>
      </w:r>
      <w:r>
        <w:rPr/>
        <w:t>calculations</w:t>
      </w:r>
      <w:r>
        <w:rPr>
          <w:spacing w:val="24"/>
        </w:rPr>
        <w:t> </w:t>
      </w:r>
      <w:r>
        <w:rPr/>
        <w:t>(Adeole,</w:t>
      </w:r>
    </w:p>
    <w:p>
      <w:pPr>
        <w:spacing w:after="0" w:line="480" w:lineRule="auto"/>
        <w:jc w:val="both"/>
        <w:sectPr>
          <w:pgSz w:w="11910" w:h="16840"/>
          <w:pgMar w:header="0" w:footer="973" w:top="1160" w:bottom="1240" w:left="1480" w:right="720"/>
        </w:sectPr>
      </w:pPr>
    </w:p>
    <w:p>
      <w:pPr>
        <w:pStyle w:val="BodyText"/>
        <w:spacing w:line="480" w:lineRule="auto" w:before="78"/>
        <w:ind w:left="231" w:right="805"/>
        <w:jc w:val="both"/>
      </w:pPr>
      <w:r>
        <w:rPr/>
        <w:pict>
          <v:shape style="position:absolute;margin-left:70.962006pt;margin-top:297.18512pt;width:283.05pt;height:283.05pt;mso-position-horizontal-relative:page;mso-position-vertical-relative:paragraph;z-index:-23555584" coordorigin="1419,5944" coordsize="5661,5661" path="m2485,11409l1614,10538,1419,10733,2290,11604,2485,11409xm3077,10733l3076,10694,3071,10651,3062,10607,3048,10563,3029,10520,3006,10476,2978,10434,2948,10393,2914,10353,2877,10314,2358,9794,2164,9989,2695,10520,2728,10556,2752,10592,2769,10627,2779,10661,2781,10693,2774,10724,2760,10753,2739,10779,2713,10800,2684,10814,2653,10820,2620,10818,2586,10809,2551,10792,2516,10768,2480,10736,1949,10204,1754,10398,2274,10917,2308,10950,2347,10982,2391,11014,2439,11047,2471,11066,2506,11082,2543,11095,2581,11105,2620,11113,2656,11117,2690,11117,2723,11114,2754,11107,2786,11095,2818,11079,2849,11058,2880,11035,2908,11012,2934,10990,2958,10967,2994,10927,3025,10886,3048,10844,3065,10802,3073,10769,3077,10733xm3805,9950l3799,9886,3783,9820,3757,9754,3729,9699,3694,9643,3651,9586,3601,9527,3584,9508,3544,9466,3520,9444,3520,9938,3515,9978,3500,10015,3474,10048,3441,10074,3404,10089,3364,10093,3319,10087,3270,10069,3217,10037,3158,9992,3094,9933,3035,9869,2989,9810,2958,9756,2939,9706,2933,9662,2937,9622,2952,9586,2976,9554,3009,9529,3045,9513,3086,9508,3130,9513,3178,9530,3230,9560,3286,9602,3346,9657,3411,9727,3461,9790,3495,9846,3514,9894,3520,9938,3520,9444,3474,9401,3405,9346,3336,9301,3267,9266,3199,9240,3132,9224,3053,9219,2978,9229,2906,9254,2837,9295,2773,9350,2719,9414,2679,9481,2655,9553,2646,9628,2652,9708,2669,9776,2695,9845,2731,9915,2777,9985,2833,10055,2899,10126,2959,10183,3019,10233,3079,10275,3138,10310,3196,10337,3267,10361,3334,10375,3398,10379,3458,10372,3516,10356,3572,10329,3628,10291,3681,10243,3728,10189,3764,10133,3781,10093,3789,10074,3802,10013,3805,9950xm4076,9370l3889,9183,3635,9438,3822,9625,4076,9370xm4587,9308l3716,8437,3521,8632,4392,9503,4587,9308xm4921,8974l4598,8650,4704,8544,4755,8484,4760,8474,4789,8422,4806,8359,4805,8294,4789,8229,4766,8178,4759,8163,4715,8097,4656,8031,4593,7974,4530,7931,4521,7927,4521,8320,4520,8345,4510,8372,4493,8399,4469,8426,4421,8474,4227,8279,4282,8224,4309,8201,4335,8185,4361,8178,4385,8178,4409,8185,4432,8195,4454,8210,4475,8228,4493,8250,4507,8272,4516,8295,4521,8320,4521,7927,4467,7901,4406,7885,4346,7884,4288,7899,4232,7929,4178,7974,3854,8298,4726,9169,4921,8974xm5711,8184l5055,7528,5253,7329,5038,7114,4447,7706,4662,7921,4860,7722,5516,8378,5711,8184xm6346,7548l5690,6892,5889,6694,5674,6479,5082,7070,5297,7285,5496,7087,6152,7743,6346,7548xm7080,6675l7074,6611,7058,6546,7032,6479,7004,6424,6969,6368,6926,6311,6876,6252,6858,6233,6819,6192,6795,6169,6795,6663,6790,6703,6774,6740,6748,6773,6716,6799,6679,6814,6639,6818,6594,6812,6545,6794,6492,6762,6433,6717,6369,6658,6310,6594,6264,6535,6232,6481,6214,6431,6208,6387,6212,6347,6227,6311,6251,6279,6284,6254,6320,6238,6361,6233,6405,6238,6453,6256,6505,6285,6561,6328,6621,6383,6686,6452,6736,6515,6770,6571,6789,6620,6795,6663,6795,6169,6749,6127,6679,6071,6610,6026,6542,5991,6474,5965,6406,5949,6328,5944,6252,5954,6181,5979,6112,6020,6048,6075,5994,6139,5954,6206,5930,6278,5921,6354,5927,6433,5944,6502,5970,6571,6006,6640,6052,6710,6107,6780,6173,6851,6234,6908,6294,6958,6354,7000,6413,7035,6471,7062,6542,7087,6609,7100,6673,7104,6733,7097,6791,7081,6847,7054,6902,7016,6956,6968,7003,6914,7039,6858,7056,6818,7064,6799,7077,6738,7080,6675xe" filled="true" fillcolor="#c0c0c0" stroked="false">
            <v:path arrowok="t"/>
            <v:fill opacity="32896f" type="solid"/>
            <w10:wrap type="none"/>
          </v:shape>
        </w:pict>
      </w:r>
      <w:r>
        <w:rPr/>
        <w:pict>
          <v:shape style="position:absolute;margin-left:347.18103pt;margin-top:134.483093pt;width:157.3pt;height:169.5pt;mso-position-horizontal-relative:page;mso-position-vertical-relative:paragraph;z-index:-23555072" coordorigin="6944,2690" coordsize="3146,3390" path="m8093,5680l8088,5631,8076,5580,8057,5528,8032,5473,8002,5418,7964,5360,7903,5385,7722,5459,7754,5506,7778,5549,7796,5589,7807,5627,7810,5662,7804,5695,7789,5726,7766,5755,7735,5779,7701,5793,7663,5797,7623,5791,7576,5772,7523,5738,7461,5689,7392,5624,7340,5568,7298,5516,7267,5468,7247,5425,7234,5374,7235,5327,7248,5286,7275,5250,7290,5237,7307,5227,7325,5219,7345,5214,7365,5212,7387,5213,7409,5216,7432,5222,7447,5228,7465,5236,7486,5247,7509,5261,7628,5036,7545,4991,7466,4958,7392,4939,7323,4933,7256,4941,7192,4964,7129,5001,7069,5054,7015,5116,6977,5183,6953,5253,6944,5327,6950,5405,6967,5472,6993,5540,7029,5608,7076,5678,7132,5749,7199,5821,7264,5881,7327,5933,7390,5977,7452,6013,7513,6040,7585,6063,7653,6076,7714,6079,7770,6072,7823,6056,7875,6029,7927,5992,7979,5946,8017,5903,8048,5860,8070,5816,8084,5772,8092,5727,8093,5680xm8791,4964l8784,4900,8769,4835,8743,4768,8715,4714,8680,4658,8637,4600,8587,4541,8569,4522,8530,4481,8506,4458,8506,4952,8501,4992,8485,5029,8459,5062,8427,5088,8390,5103,8350,5107,8305,5101,8256,5083,8202,5051,8144,5006,8080,4947,8021,4883,7975,4824,7943,4770,7925,4721,7919,4676,7923,4636,7937,4600,7962,4568,7994,4543,8031,4527,8072,4522,8116,4527,8164,4545,8216,4574,8272,4617,8332,4672,8397,4741,8447,4804,8481,4860,8500,4909,8506,4952,8506,4458,8460,4416,8390,4360,8321,4315,8253,4280,8185,4254,8117,4238,8039,4233,7963,4243,7891,4268,7823,4309,7758,4364,7704,4428,7665,4495,7641,4567,7632,4643,7638,4722,7654,4791,7681,4860,7717,4929,7762,4999,7818,5070,7884,5140,7945,5198,8005,5247,8065,5289,8124,5324,8182,5351,8252,5376,8320,5389,8384,5393,8444,5386,8502,5370,8558,5343,8613,5305,8667,5257,8714,5204,8750,5147,8767,5107,8775,5089,8788,5027,8791,4964xm9271,4623l8948,4300,9055,4193,9105,4134,9111,4124,9139,4072,9156,4009,9156,3944,9140,3878,9117,3828,9110,3813,9065,3747,9007,3681,8943,3624,8880,3580,8871,3576,8871,3969,8870,3995,8861,4021,8844,4048,8819,4076,8772,4124,8577,3929,8633,3874,8660,3850,8686,3835,8711,3828,8735,3828,8759,3835,8782,3845,8804,3859,8825,3878,8843,3899,8857,3922,8866,3945,8871,3969,8871,3576,8818,3551,8756,3535,8696,3534,8638,3549,8582,3579,8528,3624,8205,3948,9076,4819,9271,4623xm10089,3806l9724,3441,9671,3291,9516,2840,9463,2690,9248,2905,9276,2975,9359,3186,9415,3326,9345,3298,9134,3215,8994,3159,8777,3375,8928,3428,9379,3583,9529,3636,9894,4001,10089,3806xe" filled="true" fillcolor="#c0c0c0" stroked="false">
            <v:path arrowok="t"/>
            <v:fill opacity="32896f" type="solid"/>
            <w10:wrap type="none"/>
          </v:shape>
        </w:pict>
      </w:r>
      <w:r>
        <w:rPr/>
        <w:t>2014). Of course, there are occasions when activities of political dissidents and ethnic</w:t>
      </w:r>
      <w:r>
        <w:rPr>
          <w:spacing w:val="1"/>
        </w:rPr>
        <w:t> </w:t>
      </w:r>
      <w:r>
        <w:rPr/>
        <w:t>militia aggravated into full scale antagonism with constituted authority but their overall</w:t>
      </w:r>
      <w:r>
        <w:rPr>
          <w:spacing w:val="1"/>
        </w:rPr>
        <w:t> </w:t>
      </w:r>
      <w:r>
        <w:rPr/>
        <w:t>aim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ensure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constituted</w:t>
      </w:r>
      <w:r>
        <w:rPr>
          <w:spacing w:val="1"/>
        </w:rPr>
        <w:t> </w:t>
      </w:r>
      <w:r>
        <w:rPr/>
        <w:t>authority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made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wake</w:t>
      </w:r>
      <w:r>
        <w:rPr>
          <w:spacing w:val="1"/>
        </w:rPr>
        <w:t> </w:t>
      </w:r>
      <w:r>
        <w:rPr/>
        <w:t>up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contractual</w:t>
      </w:r>
      <w:r>
        <w:rPr>
          <w:spacing w:val="1"/>
        </w:rPr>
        <w:t> </w:t>
      </w:r>
      <w:r>
        <w:rPr/>
        <w:t>responsibilities.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possible to</w:t>
      </w:r>
      <w:r>
        <w:rPr>
          <w:spacing w:val="1"/>
        </w:rPr>
        <w:t> </w:t>
      </w:r>
      <w:r>
        <w:rPr/>
        <w:t>assume that</w:t>
      </w:r>
      <w:r>
        <w:rPr>
          <w:spacing w:val="1"/>
        </w:rPr>
        <w:t> </w:t>
      </w:r>
      <w:r>
        <w:rPr/>
        <w:t>Nigerian political</w:t>
      </w:r>
      <w:r>
        <w:rPr>
          <w:spacing w:val="1"/>
        </w:rPr>
        <w:t> </w:t>
      </w:r>
      <w:r>
        <w:rPr/>
        <w:t>dissidents</w:t>
      </w:r>
      <w:r>
        <w:rPr>
          <w:spacing w:val="1"/>
        </w:rPr>
        <w:t> </w:t>
      </w:r>
      <w:r>
        <w:rPr/>
        <w:t>and</w:t>
      </w:r>
      <w:r>
        <w:rPr>
          <w:spacing w:val="60"/>
        </w:rPr>
        <w:t> </w:t>
      </w:r>
      <w:r>
        <w:rPr/>
        <w:t>ethnic</w:t>
      </w:r>
      <w:r>
        <w:rPr>
          <w:spacing w:val="1"/>
        </w:rPr>
        <w:t> </w:t>
      </w:r>
      <w:r>
        <w:rPr/>
        <w:t>militia have exhausted all legal avenues, but when law and other institutional framework</w:t>
      </w:r>
      <w:r>
        <w:rPr>
          <w:spacing w:val="1"/>
        </w:rPr>
        <w:t> </w:t>
      </w:r>
      <w:r>
        <w:rPr/>
        <w:t>are inefficacious; therefore citizen mobilization for pro-active action through organized</w:t>
      </w:r>
      <w:r>
        <w:rPr>
          <w:spacing w:val="1"/>
        </w:rPr>
        <w:t> </w:t>
      </w:r>
      <w:r>
        <w:rPr/>
        <w:t>revolts; civil disobedience or other allied-actions towards redressing anomaly may seem</w:t>
      </w:r>
      <w:r>
        <w:rPr>
          <w:spacing w:val="1"/>
        </w:rPr>
        <w:t> </w:t>
      </w:r>
      <w:r>
        <w:rPr/>
        <w:t>unavoidable. Specifically, dissident actions on the part of political dissidents and ethnic</w:t>
      </w:r>
      <w:r>
        <w:rPr>
          <w:spacing w:val="1"/>
        </w:rPr>
        <w:t> </w:t>
      </w:r>
      <w:r>
        <w:rPr/>
        <w:t>militia are to force constituted authority to be legitimately responsible and responsive to</w:t>
      </w:r>
      <w:r>
        <w:rPr>
          <w:spacing w:val="1"/>
        </w:rPr>
        <w:t> </w:t>
      </w:r>
      <w:r>
        <w:rPr/>
        <w:t>the citizenry. Sheer banditry, ethnic militia, political dissidents and civil unruly behaviour</w:t>
      </w:r>
      <w:r>
        <w:rPr>
          <w:spacing w:val="-57"/>
        </w:rPr>
        <w:t> </w:t>
      </w:r>
      <w:r>
        <w:rPr/>
        <w:t>may be justified if a given environment is saddled with socio-political mediocrity, where</w:t>
      </w:r>
      <w:r>
        <w:rPr>
          <w:spacing w:val="1"/>
        </w:rPr>
        <w:t> </w:t>
      </w:r>
      <w:r>
        <w:rPr/>
        <w:t>citizen right is bastardized and there is no effective legal means to seek redress. The</w:t>
      </w:r>
      <w:r>
        <w:rPr>
          <w:spacing w:val="1"/>
        </w:rPr>
        <w:t> </w:t>
      </w:r>
      <w:r>
        <w:rPr/>
        <w:t>citizen may be required to become deviant in order to resist evil and illegality. The reason</w:t>
      </w:r>
      <w:r>
        <w:rPr>
          <w:spacing w:val="-57"/>
        </w:rPr>
        <w:t> </w:t>
      </w:r>
      <w:r>
        <w:rPr/>
        <w:t>celebrated Nigerian legal luminary and a political activist, Gani Fawehinmi insists that</w:t>
      </w:r>
      <w:r>
        <w:rPr>
          <w:spacing w:val="1"/>
        </w:rPr>
        <w:t> </w:t>
      </w:r>
      <w:r>
        <w:rPr/>
        <w:t>political dissident is nothing but social contract in action. He sees political dissident as</w:t>
      </w:r>
      <w:r>
        <w:rPr>
          <w:spacing w:val="1"/>
        </w:rPr>
        <w:t> </w:t>
      </w:r>
      <w:r>
        <w:rPr/>
        <w:t>citizen’s</w:t>
      </w:r>
      <w:r>
        <w:rPr>
          <w:spacing w:val="-1"/>
        </w:rPr>
        <w:t> </w:t>
      </w:r>
      <w:r>
        <w:rPr/>
        <w:t>action to force constituted authority to</w:t>
      </w:r>
      <w:r>
        <w:rPr>
          <w:spacing w:val="-1"/>
        </w:rPr>
        <w:t> </w:t>
      </w:r>
      <w:r>
        <w:rPr/>
        <w:t>be alive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their responsibilities.</w:t>
      </w:r>
    </w:p>
    <w:p>
      <w:pPr>
        <w:pStyle w:val="Heading1"/>
        <w:numPr>
          <w:ilvl w:val="2"/>
          <w:numId w:val="12"/>
        </w:numPr>
        <w:tabs>
          <w:tab w:pos="772" w:val="left" w:leader="none"/>
        </w:tabs>
        <w:spacing w:line="240" w:lineRule="auto" w:before="201" w:after="0"/>
        <w:ind w:left="771" w:right="0" w:hanging="541"/>
        <w:jc w:val="both"/>
      </w:pPr>
      <w:r>
        <w:rPr/>
        <w:t>Understanding</w:t>
      </w:r>
      <w:r>
        <w:rPr>
          <w:spacing w:val="-1"/>
        </w:rPr>
        <w:t> </w:t>
      </w:r>
      <w:r>
        <w:rPr/>
        <w:t>the</w:t>
      </w:r>
      <w:r>
        <w:rPr>
          <w:spacing w:val="-4"/>
        </w:rPr>
        <w:t> </w:t>
      </w:r>
      <w:r>
        <w:rPr/>
        <w:t>Concept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Governance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77"/>
        <w:ind w:left="231" w:right="806" w:firstLine="719"/>
        <w:jc w:val="both"/>
      </w:pPr>
      <w:r>
        <w:rPr/>
        <w:t>Prior to understanding the concept of good governance, it is imperative to explore</w:t>
      </w:r>
      <w:r>
        <w:rPr>
          <w:spacing w:val="1"/>
        </w:rPr>
        <w:t> </w:t>
      </w:r>
      <w:r>
        <w:rPr/>
        <w:t>the term governance. In common usage, governance as distinct from good governance is</w:t>
      </w:r>
      <w:r>
        <w:rPr>
          <w:spacing w:val="1"/>
        </w:rPr>
        <w:t> </w:t>
      </w:r>
      <w:r>
        <w:rPr/>
        <w:t>equated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‘government’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‘the</w:t>
      </w:r>
      <w:r>
        <w:rPr>
          <w:spacing w:val="1"/>
        </w:rPr>
        <w:t> </w:t>
      </w:r>
      <w:r>
        <w:rPr/>
        <w:t>act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process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governing’.</w:t>
      </w:r>
      <w:r>
        <w:rPr>
          <w:spacing w:val="1"/>
        </w:rPr>
        <w:t> </w:t>
      </w:r>
      <w:r>
        <w:rPr/>
        <w:t>International</w:t>
      </w:r>
      <w:r>
        <w:rPr>
          <w:spacing w:val="1"/>
        </w:rPr>
        <w:t> </w:t>
      </w:r>
      <w:r>
        <w:rPr/>
        <w:t>organizations and scholars adopted more extensive definitions of the term. Keefer (2009)</w:t>
      </w:r>
      <w:r>
        <w:rPr>
          <w:spacing w:val="1"/>
        </w:rPr>
        <w:t> </w:t>
      </w:r>
      <w:r>
        <w:rPr/>
        <w:t>notes, ‘there is no agreed definition of governance that would provide a convenient device</w:t>
      </w:r>
      <w:r>
        <w:rPr>
          <w:spacing w:val="-57"/>
        </w:rPr>
        <w:t> </w:t>
      </w:r>
      <w:r>
        <w:rPr/>
        <w:t>for organizing the literature’. Weiss (2000) lists seven different definitions from as many</w:t>
      </w:r>
      <w:r>
        <w:rPr>
          <w:spacing w:val="1"/>
        </w:rPr>
        <w:t> </w:t>
      </w:r>
      <w:r>
        <w:rPr/>
        <w:t>organizations. The Organisation for Economic Cooperation and Development [OECD]</w:t>
      </w:r>
      <w:r>
        <w:rPr>
          <w:spacing w:val="1"/>
        </w:rPr>
        <w:t> </w:t>
      </w:r>
      <w:r>
        <w:rPr/>
        <w:t>(2009)</w:t>
      </w:r>
      <w:r>
        <w:rPr>
          <w:spacing w:val="2"/>
        </w:rPr>
        <w:t> </w:t>
      </w:r>
      <w:r>
        <w:rPr/>
        <w:t>compiles</w:t>
      </w:r>
      <w:r>
        <w:rPr>
          <w:spacing w:val="4"/>
        </w:rPr>
        <w:t> </w:t>
      </w:r>
      <w:r>
        <w:rPr/>
        <w:t>some</w:t>
      </w:r>
      <w:r>
        <w:rPr>
          <w:spacing w:val="3"/>
        </w:rPr>
        <w:t> </w:t>
      </w:r>
      <w:r>
        <w:rPr/>
        <w:t>definitions.</w:t>
      </w:r>
      <w:r>
        <w:rPr>
          <w:spacing w:val="7"/>
        </w:rPr>
        <w:t> </w:t>
      </w:r>
      <w:r>
        <w:rPr/>
        <w:t>According</w:t>
      </w:r>
      <w:r>
        <w:rPr>
          <w:spacing w:val="4"/>
        </w:rPr>
        <w:t> </w:t>
      </w:r>
      <w:r>
        <w:rPr/>
        <w:t>to</w:t>
      </w:r>
      <w:r>
        <w:rPr>
          <w:spacing w:val="5"/>
        </w:rPr>
        <w:t> </w:t>
      </w:r>
      <w:r>
        <w:rPr/>
        <w:t>the</w:t>
      </w:r>
      <w:r>
        <w:rPr>
          <w:spacing w:val="3"/>
        </w:rPr>
        <w:t> </w:t>
      </w:r>
      <w:r>
        <w:rPr/>
        <w:t>definitions</w:t>
      </w:r>
      <w:r>
        <w:rPr>
          <w:spacing w:val="4"/>
        </w:rPr>
        <w:t> </w:t>
      </w:r>
      <w:r>
        <w:rPr/>
        <w:t>listed</w:t>
      </w:r>
      <w:r>
        <w:rPr>
          <w:spacing w:val="4"/>
        </w:rPr>
        <w:t> </w:t>
      </w:r>
      <w:r>
        <w:rPr/>
        <w:t>in</w:t>
      </w:r>
      <w:r>
        <w:rPr>
          <w:spacing w:val="5"/>
        </w:rPr>
        <w:t> </w:t>
      </w:r>
      <w:r>
        <w:rPr/>
        <w:t>these</w:t>
      </w:r>
      <w:r>
        <w:rPr>
          <w:spacing w:val="3"/>
        </w:rPr>
        <w:t> </w:t>
      </w:r>
      <w:r>
        <w:rPr/>
        <w:t>sources,</w:t>
      </w:r>
      <w:r>
        <w:rPr>
          <w:spacing w:val="4"/>
        </w:rPr>
        <w:t> </w:t>
      </w:r>
      <w:r>
        <w:rPr/>
        <w:t>for</w:t>
      </w:r>
    </w:p>
    <w:p>
      <w:pPr>
        <w:spacing w:after="0" w:line="480" w:lineRule="auto"/>
        <w:jc w:val="both"/>
        <w:sectPr>
          <w:pgSz w:w="11910" w:h="16840"/>
          <w:pgMar w:header="0" w:footer="973" w:top="1160" w:bottom="1240" w:left="1480" w:right="720"/>
        </w:sectPr>
      </w:pPr>
    </w:p>
    <w:p>
      <w:pPr>
        <w:pStyle w:val="BodyText"/>
        <w:spacing w:line="480" w:lineRule="auto" w:before="78"/>
        <w:ind w:left="231" w:right="805"/>
        <w:jc w:val="both"/>
      </w:pPr>
      <w:r>
        <w:rPr/>
        <w:pict>
          <v:shape style="position:absolute;margin-left:70.962006pt;margin-top:297.18512pt;width:283.05pt;height:283.05pt;mso-position-horizontal-relative:page;mso-position-vertical-relative:paragraph;z-index:-23554560" coordorigin="1419,5944" coordsize="5661,5661" path="m2485,11409l1614,10538,1419,10733,2290,11604,2485,11409xm3077,10733l3076,10694,3071,10651,3062,10607,3048,10563,3029,10520,3006,10476,2978,10434,2948,10393,2914,10353,2877,10314,2358,9794,2164,9989,2695,10520,2728,10556,2752,10592,2769,10627,2779,10661,2781,10693,2774,10724,2760,10753,2739,10779,2713,10800,2684,10814,2653,10820,2620,10818,2586,10809,2551,10792,2516,10768,2480,10736,1949,10204,1754,10398,2274,10917,2308,10950,2347,10982,2391,11014,2439,11047,2471,11066,2506,11082,2543,11095,2581,11105,2620,11113,2656,11117,2690,11117,2723,11114,2754,11107,2786,11095,2818,11079,2849,11058,2880,11035,2908,11012,2934,10990,2958,10967,2994,10927,3025,10886,3048,10844,3065,10802,3073,10769,3077,10733xm3805,9950l3799,9886,3783,9820,3757,9754,3729,9699,3694,9643,3651,9586,3601,9527,3584,9508,3544,9466,3520,9444,3520,9938,3515,9978,3500,10015,3474,10048,3441,10074,3404,10089,3364,10093,3319,10087,3270,10069,3217,10037,3158,9992,3094,9933,3035,9869,2989,9810,2958,9756,2939,9706,2933,9662,2937,9622,2952,9586,2976,9554,3009,9529,3045,9513,3086,9508,3130,9513,3178,9530,3230,9560,3286,9602,3346,9657,3411,9727,3461,9790,3495,9846,3514,9894,3520,9938,3520,9444,3474,9401,3405,9346,3336,9301,3267,9266,3199,9240,3132,9224,3053,9219,2978,9229,2906,9254,2837,9295,2773,9350,2719,9414,2679,9481,2655,9553,2646,9628,2652,9708,2669,9776,2695,9845,2731,9915,2777,9985,2833,10055,2899,10126,2959,10183,3019,10233,3079,10275,3138,10310,3196,10337,3267,10361,3334,10375,3398,10379,3458,10372,3516,10356,3572,10329,3628,10291,3681,10243,3728,10189,3764,10133,3781,10093,3789,10074,3802,10013,3805,9950xm4076,9370l3889,9183,3635,9438,3822,9625,4076,9370xm4587,9308l3716,8437,3521,8632,4392,9503,4587,9308xm4921,8974l4598,8650,4704,8544,4755,8484,4760,8474,4789,8422,4806,8359,4805,8294,4789,8229,4766,8178,4759,8163,4715,8097,4656,8031,4593,7974,4530,7931,4521,7927,4521,8320,4520,8345,4510,8372,4493,8399,4469,8426,4421,8474,4227,8279,4282,8224,4309,8201,4335,8185,4361,8178,4385,8178,4409,8185,4432,8195,4454,8210,4475,8228,4493,8250,4507,8272,4516,8295,4521,8320,4521,7927,4467,7901,4406,7885,4346,7884,4288,7899,4232,7929,4178,7974,3854,8298,4726,9169,4921,8974xm5711,8184l5055,7528,5253,7329,5038,7114,4447,7706,4662,7921,4860,7722,5516,8378,5711,8184xm6346,7548l5690,6892,5889,6694,5674,6479,5082,7070,5297,7285,5496,7087,6152,7743,6346,7548xm7080,6675l7074,6611,7058,6546,7032,6479,7004,6424,6969,6368,6926,6311,6876,6252,6858,6233,6819,6192,6795,6169,6795,6663,6790,6703,6774,6740,6748,6773,6716,6799,6679,6814,6639,6818,6594,6812,6545,6794,6492,6762,6433,6717,6369,6658,6310,6594,6264,6535,6232,6481,6214,6431,6208,6387,6212,6347,6227,6311,6251,6279,6284,6254,6320,6238,6361,6233,6405,6238,6453,6256,6505,6285,6561,6328,6621,6383,6686,6452,6736,6515,6770,6571,6789,6620,6795,6663,6795,6169,6749,6127,6679,6071,6610,6026,6542,5991,6474,5965,6406,5949,6328,5944,6252,5954,6181,5979,6112,6020,6048,6075,5994,6139,5954,6206,5930,6278,5921,6354,5927,6433,5944,6502,5970,6571,6006,6640,6052,6710,6107,6780,6173,6851,6234,6908,6294,6958,6354,7000,6413,7035,6471,7062,6542,7087,6609,7100,6673,7104,6733,7097,6791,7081,6847,7054,6902,7016,6956,6968,7003,6914,7039,6858,7056,6818,7064,6799,7077,6738,7080,6675xe" filled="true" fillcolor="#c0c0c0" stroked="false">
            <v:path arrowok="t"/>
            <v:fill opacity="32896f" type="solid"/>
            <w10:wrap type="none"/>
          </v:shape>
        </w:pict>
      </w:r>
      <w:r>
        <w:rPr/>
        <w:pict>
          <v:shape style="position:absolute;margin-left:347.18103pt;margin-top:134.483093pt;width:157.3pt;height:169.5pt;mso-position-horizontal-relative:page;mso-position-vertical-relative:paragraph;z-index:-23554048" coordorigin="6944,2690" coordsize="3146,3390" path="m8093,5680l8088,5631,8076,5580,8057,5528,8032,5473,8002,5418,7964,5360,7903,5385,7722,5459,7754,5506,7778,5549,7796,5589,7807,5627,7810,5662,7804,5695,7789,5726,7766,5755,7735,5779,7701,5793,7663,5797,7623,5791,7576,5772,7523,5738,7461,5689,7392,5624,7340,5568,7298,5516,7267,5468,7247,5425,7234,5374,7235,5327,7248,5286,7275,5250,7290,5237,7307,5227,7325,5219,7345,5214,7365,5212,7387,5213,7409,5216,7432,5222,7447,5228,7465,5236,7486,5247,7509,5261,7628,5036,7545,4991,7466,4958,7392,4939,7323,4933,7256,4941,7192,4964,7129,5001,7069,5054,7015,5116,6977,5183,6953,5253,6944,5327,6950,5405,6967,5472,6993,5540,7029,5608,7076,5678,7132,5749,7199,5821,7264,5881,7327,5933,7390,5977,7452,6013,7513,6040,7585,6063,7653,6076,7714,6079,7770,6072,7823,6056,7875,6029,7927,5992,7979,5946,8017,5903,8048,5860,8070,5816,8084,5772,8092,5727,8093,5680xm8791,4964l8784,4900,8769,4835,8743,4768,8715,4714,8680,4658,8637,4600,8587,4541,8569,4522,8530,4481,8506,4458,8506,4952,8501,4992,8485,5029,8459,5062,8427,5088,8390,5103,8350,5107,8305,5101,8256,5083,8202,5051,8144,5006,8080,4947,8021,4883,7975,4824,7943,4770,7925,4721,7919,4676,7923,4636,7937,4600,7962,4568,7994,4543,8031,4527,8072,4522,8116,4527,8164,4545,8216,4574,8272,4617,8332,4672,8397,4741,8447,4804,8481,4860,8500,4909,8506,4952,8506,4458,8460,4416,8390,4360,8321,4315,8253,4280,8185,4254,8117,4238,8039,4233,7963,4243,7891,4268,7823,4309,7758,4364,7704,4428,7665,4495,7641,4567,7632,4643,7638,4722,7654,4791,7681,4860,7717,4929,7762,4999,7818,5070,7884,5140,7945,5198,8005,5247,8065,5289,8124,5324,8182,5351,8252,5376,8320,5389,8384,5393,8444,5386,8502,5370,8558,5343,8613,5305,8667,5257,8714,5204,8750,5147,8767,5107,8775,5089,8788,5027,8791,4964xm9271,4623l8948,4300,9055,4193,9105,4134,9111,4124,9139,4072,9156,4009,9156,3944,9140,3878,9117,3828,9110,3813,9065,3747,9007,3681,8943,3624,8880,3580,8871,3576,8871,3969,8870,3995,8861,4021,8844,4048,8819,4076,8772,4124,8577,3929,8633,3874,8660,3850,8686,3835,8711,3828,8735,3828,8759,3835,8782,3845,8804,3859,8825,3878,8843,3899,8857,3922,8866,3945,8871,3969,8871,3576,8818,3551,8756,3535,8696,3534,8638,3549,8582,3579,8528,3624,8205,3948,9076,4819,9271,4623xm10089,3806l9724,3441,9671,3291,9516,2840,9463,2690,9248,2905,9276,2975,9359,3186,9415,3326,9345,3298,9134,3215,8994,3159,8777,3375,8928,3428,9379,3583,9529,3636,9894,4001,10089,3806xe" filled="true" fillcolor="#c0c0c0" stroked="false">
            <v:path arrowok="t"/>
            <v:fill opacity="32896f" type="solid"/>
            <w10:wrap type="none"/>
          </v:shape>
        </w:pict>
      </w:r>
      <w:r>
        <w:rPr/>
        <w:t>instance, the UNDP (1997)defines governance as ‘the exercise of economic, political and</w:t>
      </w:r>
      <w:r>
        <w:rPr>
          <w:spacing w:val="1"/>
        </w:rPr>
        <w:t> </w:t>
      </w:r>
      <w:r>
        <w:rPr/>
        <w:t>administrative authority to manage a country’s affairs at all levels’, which ‘comprises</w:t>
      </w:r>
      <w:r>
        <w:rPr>
          <w:spacing w:val="1"/>
        </w:rPr>
        <w:t> </w:t>
      </w:r>
      <w:r>
        <w:rPr/>
        <w:t>mechanisms, processes and institutions through which citizens and groups articulate their</w:t>
      </w:r>
      <w:r>
        <w:rPr>
          <w:spacing w:val="1"/>
        </w:rPr>
        <w:t> </w:t>
      </w:r>
      <w:r>
        <w:rPr/>
        <w:t>interests, exercise their legal rights, meet their obligations and mediate their differences’.</w:t>
      </w:r>
      <w:r>
        <w:rPr>
          <w:spacing w:val="1"/>
        </w:rPr>
        <w:t> </w:t>
      </w:r>
      <w:r>
        <w:rPr/>
        <w:t>For the IMF, it is ‘the process by which public institutions conduct public affairs and</w:t>
      </w:r>
      <w:r>
        <w:rPr>
          <w:spacing w:val="1"/>
        </w:rPr>
        <w:t> </w:t>
      </w:r>
      <w:r>
        <w:rPr/>
        <w:t>manage public resources’ (UNDP 2009). According to OECD, it is ‘the use of political</w:t>
      </w:r>
      <w:r>
        <w:rPr>
          <w:spacing w:val="1"/>
        </w:rPr>
        <w:t> </w:t>
      </w:r>
      <w:r>
        <w:rPr/>
        <w:t>authority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exercise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control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society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relation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management</w:t>
      </w:r>
      <w:r>
        <w:rPr>
          <w:spacing w:val="1"/>
        </w:rPr>
        <w:t> </w:t>
      </w:r>
      <w:r>
        <w:rPr/>
        <w:t>of</w:t>
      </w:r>
      <w:r>
        <w:rPr>
          <w:spacing w:val="60"/>
        </w:rPr>
        <w:t> </w:t>
      </w:r>
      <w:r>
        <w:rPr/>
        <w:t>its</w:t>
      </w:r>
      <w:r>
        <w:rPr>
          <w:spacing w:val="1"/>
        </w:rPr>
        <w:t> </w:t>
      </w:r>
      <w:r>
        <w:rPr/>
        <w:t>resources for social and economic development,’ which ‘encompasses the role of public</w:t>
      </w:r>
      <w:r>
        <w:rPr>
          <w:spacing w:val="1"/>
        </w:rPr>
        <w:t> </w:t>
      </w:r>
      <w:r>
        <w:rPr/>
        <w:t>authorities in establishing the environment in which economic operators function and in</w:t>
      </w:r>
      <w:r>
        <w:rPr>
          <w:spacing w:val="1"/>
        </w:rPr>
        <w:t> </w:t>
      </w:r>
      <w:r>
        <w:rPr/>
        <w:t>determining the distribution of benefits as well as the nature of the relationship between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ruler</w:t>
      </w:r>
      <w:r>
        <w:rPr>
          <w:spacing w:val="-2"/>
        </w:rPr>
        <w:t> </w:t>
      </w:r>
      <w:r>
        <w:rPr/>
        <w:t>and the</w:t>
      </w:r>
      <w:r>
        <w:rPr>
          <w:spacing w:val="-1"/>
        </w:rPr>
        <w:t> </w:t>
      </w:r>
      <w:r>
        <w:rPr/>
        <w:t>ruled’</w:t>
      </w:r>
      <w:r>
        <w:rPr>
          <w:spacing w:val="1"/>
        </w:rPr>
        <w:t> </w:t>
      </w:r>
      <w:r>
        <w:rPr/>
        <w:t>(OECD</w:t>
      </w:r>
      <w:r>
        <w:rPr>
          <w:spacing w:val="-1"/>
        </w:rPr>
        <w:t> </w:t>
      </w:r>
      <w:r>
        <w:rPr/>
        <w:t>1995).</w:t>
      </w:r>
    </w:p>
    <w:p>
      <w:pPr>
        <w:pStyle w:val="BodyText"/>
        <w:spacing w:line="480" w:lineRule="auto" w:before="2"/>
        <w:ind w:left="231" w:right="790" w:firstLine="719"/>
        <w:jc w:val="both"/>
      </w:pPr>
      <w:r>
        <w:rPr/>
        <w:t>Not</w:t>
      </w:r>
      <w:r>
        <w:rPr>
          <w:spacing w:val="1"/>
        </w:rPr>
        <w:t> </w:t>
      </w:r>
      <w:r>
        <w:rPr/>
        <w:t>only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definitions</w:t>
      </w:r>
      <w:r>
        <w:rPr>
          <w:spacing w:val="1"/>
        </w:rPr>
        <w:t> </w:t>
      </w:r>
      <w:r>
        <w:rPr/>
        <w:t>vary</w:t>
      </w:r>
      <w:r>
        <w:rPr>
          <w:spacing w:val="1"/>
        </w:rPr>
        <w:t> </w:t>
      </w:r>
      <w:r>
        <w:rPr/>
        <w:t>across</w:t>
      </w:r>
      <w:r>
        <w:rPr>
          <w:spacing w:val="1"/>
        </w:rPr>
        <w:t> </w:t>
      </w:r>
      <w:r>
        <w:rPr/>
        <w:t>organizations,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vary</w:t>
      </w:r>
      <w:r>
        <w:rPr>
          <w:spacing w:val="1"/>
        </w:rPr>
        <w:t> </w:t>
      </w:r>
      <w:r>
        <w:rPr/>
        <w:t>within</w:t>
      </w:r>
      <w:r>
        <w:rPr>
          <w:spacing w:val="1"/>
        </w:rPr>
        <w:t> </w:t>
      </w:r>
      <w:r>
        <w:rPr/>
        <w:t>organizations. Some of those used by the World Bank include: ‘the exercise of political</w:t>
      </w:r>
      <w:r>
        <w:rPr>
          <w:spacing w:val="1"/>
        </w:rPr>
        <w:t> </w:t>
      </w:r>
      <w:r>
        <w:rPr/>
        <w:t>power to manage a nation’s affairs’ (World Bank 1989);‘the manner in which power is</w:t>
      </w:r>
      <w:r>
        <w:rPr>
          <w:spacing w:val="1"/>
        </w:rPr>
        <w:t> </w:t>
      </w:r>
      <w:r>
        <w:rPr/>
        <w:t>exercised in the management of a country’s economic and social resources’ deals with</w:t>
      </w:r>
      <w:r>
        <w:rPr>
          <w:spacing w:val="1"/>
        </w:rPr>
        <w:t> </w:t>
      </w:r>
      <w:r>
        <w:rPr/>
        <w:t>‘three distinct aspects : (i) the form of political regime; (ii) the process by which authority</w:t>
      </w:r>
      <w:r>
        <w:rPr>
          <w:spacing w:val="-57"/>
        </w:rPr>
        <w:t> </w:t>
      </w:r>
      <w:r>
        <w:rPr/>
        <w:t>is</w:t>
      </w:r>
      <w:r>
        <w:rPr>
          <w:spacing w:val="1"/>
        </w:rPr>
        <w:t> </w:t>
      </w:r>
      <w:r>
        <w:rPr/>
        <w:t>exercised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management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country’s</w:t>
      </w:r>
      <w:r>
        <w:rPr>
          <w:spacing w:val="1"/>
        </w:rPr>
        <w:t> </w:t>
      </w:r>
      <w:r>
        <w:rPr/>
        <w:t>economic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resources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development;</w:t>
      </w:r>
      <w:r>
        <w:rPr>
          <w:spacing w:val="-1"/>
        </w:rPr>
        <w:t> </w:t>
      </w:r>
      <w:r>
        <w:rPr/>
        <w:t>and</w:t>
      </w:r>
    </w:p>
    <w:p>
      <w:pPr>
        <w:pStyle w:val="BodyText"/>
        <w:spacing w:line="480" w:lineRule="auto"/>
        <w:ind w:left="231" w:right="802"/>
        <w:jc w:val="both"/>
      </w:pPr>
      <w:r>
        <w:rPr/>
        <w:t>(iii)</w:t>
      </w:r>
      <w:r>
        <w:rPr>
          <w:spacing w:val="58"/>
        </w:rPr>
        <w:t> </w:t>
      </w:r>
      <w:r>
        <w:rPr/>
        <w:t>the</w:t>
      </w:r>
      <w:r>
        <w:rPr>
          <w:spacing w:val="58"/>
        </w:rPr>
        <w:t> </w:t>
      </w:r>
      <w:r>
        <w:rPr/>
        <w:t>capacity</w:t>
      </w:r>
      <w:r>
        <w:rPr>
          <w:spacing w:val="58"/>
        </w:rPr>
        <w:t> </w:t>
      </w:r>
      <w:r>
        <w:rPr/>
        <w:t>of</w:t>
      </w:r>
      <w:r>
        <w:rPr>
          <w:spacing w:val="58"/>
        </w:rPr>
        <w:t> </w:t>
      </w:r>
      <w:r>
        <w:rPr/>
        <w:t>governments</w:t>
      </w:r>
      <w:r>
        <w:rPr>
          <w:spacing w:val="59"/>
        </w:rPr>
        <w:t> </w:t>
      </w:r>
      <w:r>
        <w:rPr/>
        <w:t>to</w:t>
      </w:r>
      <w:r>
        <w:rPr>
          <w:spacing w:val="118"/>
        </w:rPr>
        <w:t> </w:t>
      </w:r>
      <w:r>
        <w:rPr/>
        <w:t>design,</w:t>
      </w:r>
      <w:r>
        <w:rPr>
          <w:spacing w:val="118"/>
        </w:rPr>
        <w:t> </w:t>
      </w:r>
      <w:r>
        <w:rPr/>
        <w:t>formulate,</w:t>
      </w:r>
      <w:r>
        <w:rPr>
          <w:spacing w:val="118"/>
        </w:rPr>
        <w:t> </w:t>
      </w:r>
      <w:r>
        <w:rPr/>
        <w:t>and</w:t>
      </w:r>
      <w:r>
        <w:rPr>
          <w:spacing w:val="117"/>
        </w:rPr>
        <w:t> </w:t>
      </w:r>
      <w:r>
        <w:rPr/>
        <w:t>implement</w:t>
      </w:r>
      <w:r>
        <w:rPr>
          <w:spacing w:val="118"/>
        </w:rPr>
        <w:t> </w:t>
      </w:r>
      <w:r>
        <w:rPr/>
        <w:t>policies</w:t>
      </w:r>
      <w:r>
        <w:rPr>
          <w:spacing w:val="-58"/>
        </w:rPr>
        <w:t> </w:t>
      </w:r>
      <w:r>
        <w:rPr/>
        <w:t>and discharge functions’ (World Bank 1994);‘the manner in which public officials and</w:t>
      </w:r>
      <w:r>
        <w:rPr>
          <w:spacing w:val="1"/>
        </w:rPr>
        <w:t> </w:t>
      </w:r>
      <w:r>
        <w:rPr/>
        <w:t>institutions acquire and exercise the authority to shape public policy and provide public</w:t>
      </w:r>
      <w:r>
        <w:rPr>
          <w:spacing w:val="1"/>
        </w:rPr>
        <w:t> </w:t>
      </w:r>
      <w:r>
        <w:rPr/>
        <w:t>goods and services’ (World Bank 2007a);‘the rule of the rulers, typically within a given</w:t>
      </w:r>
      <w:r>
        <w:rPr>
          <w:spacing w:val="1"/>
        </w:rPr>
        <w:t> </w:t>
      </w:r>
      <w:r>
        <w:rPr/>
        <w:t>set of rules’ (World Bank 2010);and traditions and institutions by which authority in a</w:t>
      </w:r>
      <w:r>
        <w:rPr>
          <w:spacing w:val="1"/>
        </w:rPr>
        <w:t> </w:t>
      </w:r>
      <w:r>
        <w:rPr/>
        <w:t>country is exercised’ (Kaufmann et al. 2009). This definition is operationalized in the</w:t>
      </w:r>
      <w:r>
        <w:rPr>
          <w:spacing w:val="1"/>
        </w:rPr>
        <w:t> </w:t>
      </w:r>
      <w:r>
        <w:rPr/>
        <w:t>World Bank’s widely-used Worldwide Governance Indicators (WGI) project in terms of</w:t>
      </w:r>
      <w:r>
        <w:rPr>
          <w:spacing w:val="1"/>
        </w:rPr>
        <w:t> </w:t>
      </w:r>
      <w:r>
        <w:rPr/>
        <w:t>six</w:t>
      </w:r>
      <w:r>
        <w:rPr>
          <w:spacing w:val="35"/>
        </w:rPr>
        <w:t> </w:t>
      </w:r>
      <w:r>
        <w:rPr/>
        <w:t>aggregate</w:t>
      </w:r>
      <w:r>
        <w:rPr>
          <w:spacing w:val="35"/>
        </w:rPr>
        <w:t> </w:t>
      </w:r>
      <w:r>
        <w:rPr/>
        <w:t>indicators:</w:t>
      </w:r>
      <w:r>
        <w:rPr>
          <w:spacing w:val="35"/>
        </w:rPr>
        <w:t> </w:t>
      </w:r>
      <w:r>
        <w:rPr/>
        <w:t>(i)</w:t>
      </w:r>
      <w:r>
        <w:rPr>
          <w:spacing w:val="34"/>
        </w:rPr>
        <w:t> </w:t>
      </w:r>
      <w:r>
        <w:rPr/>
        <w:t>voice</w:t>
      </w:r>
      <w:r>
        <w:rPr>
          <w:spacing w:val="37"/>
        </w:rPr>
        <w:t> </w:t>
      </w:r>
      <w:r>
        <w:rPr/>
        <w:t>and</w:t>
      </w:r>
      <w:r>
        <w:rPr>
          <w:spacing w:val="34"/>
        </w:rPr>
        <w:t> </w:t>
      </w:r>
      <w:r>
        <w:rPr/>
        <w:t>accountability</w:t>
      </w:r>
      <w:r>
        <w:rPr>
          <w:spacing w:val="35"/>
        </w:rPr>
        <w:t> </w:t>
      </w:r>
      <w:r>
        <w:rPr/>
        <w:t>(‘the</w:t>
      </w:r>
      <w:r>
        <w:rPr>
          <w:spacing w:val="35"/>
        </w:rPr>
        <w:t> </w:t>
      </w:r>
      <w:r>
        <w:rPr/>
        <w:t>extent</w:t>
      </w:r>
      <w:r>
        <w:rPr>
          <w:spacing w:val="34"/>
        </w:rPr>
        <w:t> </w:t>
      </w:r>
      <w:r>
        <w:rPr/>
        <w:t>to</w:t>
      </w:r>
      <w:r>
        <w:rPr>
          <w:spacing w:val="37"/>
        </w:rPr>
        <w:t> </w:t>
      </w:r>
      <w:r>
        <w:rPr/>
        <w:t>which</w:t>
      </w:r>
      <w:r>
        <w:rPr>
          <w:spacing w:val="35"/>
        </w:rPr>
        <w:t> </w:t>
      </w:r>
      <w:r>
        <w:rPr/>
        <w:t>a</w:t>
      </w:r>
      <w:r>
        <w:rPr>
          <w:spacing w:val="36"/>
        </w:rPr>
        <w:t> </w:t>
      </w:r>
      <w:r>
        <w:rPr/>
        <w:t>country’s</w:t>
      </w:r>
    </w:p>
    <w:p>
      <w:pPr>
        <w:spacing w:after="0" w:line="480" w:lineRule="auto"/>
        <w:jc w:val="both"/>
        <w:sectPr>
          <w:pgSz w:w="11910" w:h="16840"/>
          <w:pgMar w:header="0" w:footer="973" w:top="1160" w:bottom="1240" w:left="1480" w:right="720"/>
        </w:sectPr>
      </w:pPr>
    </w:p>
    <w:p>
      <w:pPr>
        <w:pStyle w:val="BodyText"/>
        <w:spacing w:line="480" w:lineRule="auto" w:before="78"/>
        <w:ind w:left="231" w:right="807"/>
        <w:jc w:val="both"/>
      </w:pPr>
      <w:r>
        <w:rPr/>
        <w:t>citizens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able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participate in</w:t>
      </w:r>
      <w:r>
        <w:rPr>
          <w:spacing w:val="1"/>
        </w:rPr>
        <w:t> </w:t>
      </w:r>
      <w:r>
        <w:rPr/>
        <w:t>selecting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government,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well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freedom</w:t>
      </w:r>
      <w:r>
        <w:rPr>
          <w:spacing w:val="1"/>
        </w:rPr>
        <w:t> </w:t>
      </w:r>
      <w:r>
        <w:rPr/>
        <w:t>of</w:t>
      </w:r>
      <w:r>
        <w:rPr>
          <w:spacing w:val="-57"/>
        </w:rPr>
        <w:t> </w:t>
      </w:r>
      <w:r>
        <w:rPr/>
        <w:t>expression,</w:t>
      </w:r>
      <w:r>
        <w:rPr>
          <w:spacing w:val="1"/>
        </w:rPr>
        <w:t> </w:t>
      </w:r>
      <w:r>
        <w:rPr/>
        <w:t>freedom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association,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free</w:t>
      </w:r>
      <w:r>
        <w:rPr>
          <w:spacing w:val="1"/>
        </w:rPr>
        <w:t> </w:t>
      </w:r>
      <w:r>
        <w:rPr/>
        <w:t>media’);</w:t>
      </w:r>
      <w:r>
        <w:rPr>
          <w:spacing w:val="1"/>
        </w:rPr>
        <w:t> </w:t>
      </w:r>
      <w:r>
        <w:rPr/>
        <w:t>(ii)</w:t>
      </w:r>
      <w:r>
        <w:rPr>
          <w:spacing w:val="1"/>
        </w:rPr>
        <w:t> </w:t>
      </w:r>
      <w:r>
        <w:rPr/>
        <w:t>political</w:t>
      </w:r>
      <w:r>
        <w:rPr>
          <w:spacing w:val="1"/>
        </w:rPr>
        <w:t> </w:t>
      </w:r>
      <w:r>
        <w:rPr/>
        <w:t>stability</w:t>
      </w:r>
      <w:r>
        <w:rPr>
          <w:spacing w:val="1"/>
        </w:rPr>
        <w:t> </w:t>
      </w:r>
      <w:r>
        <w:rPr/>
        <w:t>and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absence of violence; (iii) government effectiveness; (iv) regulatory quality; (v) the rule of</w:t>
      </w:r>
      <w:r>
        <w:rPr>
          <w:spacing w:val="1"/>
        </w:rPr>
        <w:t> </w:t>
      </w:r>
      <w:r>
        <w:rPr/>
        <w:t>law;</w:t>
      </w:r>
      <w:r>
        <w:rPr>
          <w:spacing w:val="-1"/>
        </w:rPr>
        <w:t> </w:t>
      </w:r>
      <w:r>
        <w:rPr/>
        <w:t>and (vi) control of corruption (World Bank 2007b).</w:t>
      </w:r>
    </w:p>
    <w:p>
      <w:pPr>
        <w:pStyle w:val="BodyText"/>
        <w:spacing w:line="480" w:lineRule="auto" w:before="1"/>
        <w:ind w:left="231" w:right="810" w:firstLine="719"/>
        <w:jc w:val="both"/>
      </w:pPr>
      <w:r>
        <w:rPr/>
        <w:pict>
          <v:shape style="position:absolute;margin-left:347.18103pt;margin-top:20.213116pt;width:157.3pt;height:169.5pt;mso-position-horizontal-relative:page;mso-position-vertical-relative:paragraph;z-index:-23553024" coordorigin="6944,404" coordsize="3146,3390" path="m8093,3394l8088,3346,8076,3295,8057,3242,8032,3188,8002,3132,7964,3075,7903,3099,7722,3174,7754,3220,7778,3264,7796,3304,7807,3341,7810,3376,7804,3410,7789,3440,7766,3469,7735,3493,7701,3507,7663,3511,7623,3505,7576,3487,7523,3453,7461,3403,7392,3338,7340,3282,7298,3230,7267,3183,7247,3140,7234,3088,7235,3042,7248,3001,7275,2965,7290,2952,7307,2941,7325,2934,7345,2929,7365,2927,7387,2927,7409,2930,7432,2936,7447,2942,7465,2951,7486,2962,7509,2976,7628,2751,7545,2705,7466,2673,7392,2654,7323,2647,7256,2655,7192,2678,7129,2716,7069,2768,7015,2831,6977,2898,6953,2968,6944,3042,6950,3119,6967,3186,6993,3254,7029,3323,7076,3393,7132,3464,7199,3535,7264,3596,7327,3648,7390,3692,7452,3727,7513,3754,7585,3778,7653,3791,7714,3794,7770,3787,7823,3770,7875,3743,7927,3707,7979,3660,8017,3618,8048,3575,8070,3531,8084,3487,8092,3441,8093,3394xm8791,2679l8784,2615,8769,2549,8743,2482,8715,2428,8680,2372,8637,2315,8587,2256,8569,2237,8530,2195,8506,2173,8506,2667,8501,2707,8485,2744,8459,2777,8427,2802,8390,2817,8350,2822,8305,2815,8256,2797,8202,2766,8144,2721,8080,2662,8021,2598,7975,2539,7943,2484,7925,2435,7919,2391,7923,2350,7937,2315,7962,2283,7994,2257,8031,2242,8072,2237,8116,2242,8164,2259,8216,2289,8272,2331,8332,2386,8397,2456,8447,2519,8481,2575,8500,2623,8506,2667,8506,2173,8460,2130,8390,2075,8321,2030,8253,1994,8185,1969,8117,1953,8039,1947,7963,1957,7891,1983,7823,2023,7758,2079,7704,2142,7665,2210,7641,2282,7632,2357,7638,2437,7654,2505,7681,2574,7717,2644,7762,2714,7818,2784,7884,2855,7945,2912,8005,2962,8065,3004,8124,3039,8182,3066,8252,3090,8320,3104,8384,3107,8444,3101,8502,3085,8558,3058,8613,3020,8667,2972,8714,2918,8750,2862,8767,2822,8775,2803,8788,2742,8791,2679xm9271,2338l8948,2015,9055,1908,9105,1848,9111,1838,9139,1787,9156,1723,9156,1658,9140,1593,9117,1542,9110,1527,9065,1461,9007,1395,8943,1338,8880,1295,8871,1291,8871,1684,8870,1710,8861,1736,8844,1763,8819,1790,8772,1838,8577,1644,8633,1588,8660,1565,8686,1550,8711,1542,8735,1543,8759,1549,8782,1560,8804,1574,8825,1592,8843,1614,8857,1636,8866,1660,8871,1684,8871,1291,8818,1266,8756,1250,8696,1249,8638,1263,8582,1293,8528,1339,8205,1662,9076,2533,9271,2338xm10089,1520l9724,1155,9671,1005,9516,554,9463,404,9248,619,9276,690,9359,901,9415,1041,9345,1013,9134,930,8994,873,8777,1090,8928,1142,9379,1298,9529,1350,9894,1715,10089,1520xe" filled="true" fillcolor="#c0c0c0" stroked="false">
            <v:path arrowok="t"/>
            <v:fill opacity="32896f" type="solid"/>
            <w10:wrap type="none"/>
          </v:shape>
        </w:pict>
      </w:r>
      <w:r>
        <w:rPr/>
        <w:t>Despite differences in language, most of these definitions include three common</w:t>
      </w:r>
      <w:r>
        <w:rPr>
          <w:spacing w:val="1"/>
        </w:rPr>
        <w:t> </w:t>
      </w:r>
      <w:r>
        <w:rPr/>
        <w:t>elements that point toward a minimal understanding of governance as (i) the process (or</w:t>
      </w:r>
      <w:r>
        <w:rPr>
          <w:spacing w:val="1"/>
        </w:rPr>
        <w:t> </w:t>
      </w:r>
      <w:r>
        <w:rPr/>
        <w:t>manner)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(ii)</w:t>
      </w:r>
      <w:r>
        <w:rPr>
          <w:spacing w:val="1"/>
        </w:rPr>
        <w:t> </w:t>
      </w:r>
      <w:r>
        <w:rPr/>
        <w:t>power</w:t>
      </w:r>
      <w:r>
        <w:rPr>
          <w:spacing w:val="1"/>
        </w:rPr>
        <w:t> </w:t>
      </w:r>
      <w:r>
        <w:rPr/>
        <w:t>(or</w:t>
      </w:r>
      <w:r>
        <w:rPr>
          <w:spacing w:val="1"/>
        </w:rPr>
        <w:t> </w:t>
      </w:r>
      <w:r>
        <w:rPr/>
        <w:t>authority)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exercised</w:t>
      </w:r>
      <w:r>
        <w:rPr>
          <w:spacing w:val="1"/>
        </w:rPr>
        <w:t> </w:t>
      </w:r>
      <w:r>
        <w:rPr/>
        <w:t>(iii)</w:t>
      </w:r>
      <w:r>
        <w:rPr>
          <w:spacing w:val="1"/>
        </w:rPr>
        <w:t> </w:t>
      </w:r>
      <w:r>
        <w:rPr/>
        <w:t>to</w:t>
      </w:r>
      <w:r>
        <w:rPr>
          <w:spacing w:val="60"/>
        </w:rPr>
        <w:t> </w:t>
      </w:r>
      <w:r>
        <w:rPr/>
        <w:t>manage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collective</w:t>
      </w:r>
      <w:r>
        <w:rPr>
          <w:spacing w:val="1"/>
        </w:rPr>
        <w:t> </w:t>
      </w:r>
      <w:r>
        <w:rPr/>
        <w:t>affairs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community</w:t>
      </w:r>
      <w:r>
        <w:rPr>
          <w:spacing w:val="1"/>
        </w:rPr>
        <w:t> </w:t>
      </w:r>
      <w:r>
        <w:rPr/>
        <w:t>(or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country,</w:t>
      </w:r>
      <w:r>
        <w:rPr>
          <w:spacing w:val="1"/>
        </w:rPr>
        <w:t> </w:t>
      </w:r>
      <w:r>
        <w:rPr/>
        <w:t>society,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nation)</w:t>
      </w:r>
      <w:r>
        <w:rPr>
          <w:spacing w:val="1"/>
        </w:rPr>
        <w:t> </w:t>
      </w:r>
      <w:r>
        <w:rPr/>
        <w:t>().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few</w:t>
      </w:r>
      <w:r>
        <w:rPr>
          <w:spacing w:val="1"/>
        </w:rPr>
        <w:t> </w:t>
      </w:r>
      <w:r>
        <w:rPr/>
        <w:t>exceptions,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elements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arguably</w:t>
      </w:r>
      <w:r>
        <w:rPr>
          <w:spacing w:val="1"/>
        </w:rPr>
        <w:t> </w:t>
      </w:r>
      <w:r>
        <w:rPr/>
        <w:t>clear</w:t>
      </w:r>
      <w:r>
        <w:rPr>
          <w:spacing w:val="1"/>
        </w:rPr>
        <w:t> </w:t>
      </w:r>
      <w:r>
        <w:rPr/>
        <w:t>even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most</w:t>
      </w:r>
      <w:r>
        <w:rPr>
          <w:spacing w:val="60"/>
        </w:rPr>
        <w:t> </w:t>
      </w:r>
      <w:r>
        <w:rPr/>
        <w:t>succinct</w:t>
      </w:r>
      <w:r>
        <w:rPr>
          <w:spacing w:val="1"/>
        </w:rPr>
        <w:t> </w:t>
      </w:r>
      <w:r>
        <w:rPr/>
        <w:t>formulations.</w:t>
      </w:r>
    </w:p>
    <w:p>
      <w:pPr>
        <w:pStyle w:val="BodyText"/>
        <w:spacing w:line="480" w:lineRule="auto"/>
        <w:ind w:left="231" w:right="802" w:firstLine="719"/>
        <w:jc w:val="both"/>
      </w:pPr>
      <w:r>
        <w:rPr/>
        <w:pict>
          <v:shape style="position:absolute;margin-left:70.962006pt;margin-top:17.275414pt;width:283.05pt;height:283.05pt;mso-position-horizontal-relative:page;mso-position-vertical-relative:paragraph;z-index:-23553536" coordorigin="1419,346" coordsize="5661,5661" path="m2485,5811l1614,4940,1419,5135,2290,6006,2485,5811xm3077,5135l3076,5096,3071,5053,3062,5009,3048,4965,3029,4922,3006,4878,2978,4836,2948,4795,2914,4755,2877,4716,2358,4196,2164,4390,2695,4922,2728,4958,2752,4994,2769,5028,2779,5062,2781,5095,2774,5126,2760,5154,2739,5180,2713,5202,2684,5216,2653,5222,2620,5220,2586,5210,2551,5194,2516,5169,2480,5137,1949,4606,1754,4800,2274,5319,2308,5351,2347,5384,2391,5416,2439,5449,2471,5467,2506,5483,2543,5496,2581,5507,2620,5515,2656,5519,2690,5519,2723,5516,2754,5509,2786,5497,2818,5481,2849,5460,2880,5437,2908,5414,2934,5391,2958,5368,2994,5328,3025,5288,3048,5246,3065,5204,3073,5171,3077,5135xm3805,4352l3799,4288,3783,4222,3757,4155,3729,4101,3694,4045,3651,3987,3601,3928,3584,3910,3544,3868,3520,3846,3520,4340,3515,4380,3500,4417,3474,4450,3441,4475,3404,4490,3364,4495,3319,4488,3270,4470,3217,4439,3158,4394,3094,4334,3035,4271,2989,4211,2958,4157,2939,4108,2933,4064,2937,4023,2952,3987,2976,3956,3009,3930,3045,3915,3086,3910,3130,3915,3178,3932,3230,3962,3286,4004,3346,4059,3411,4129,3461,4192,3495,4248,3514,4296,3520,4340,3520,3846,3474,3803,3405,3748,3336,3703,3267,3667,3199,3642,3132,3626,3053,3620,2978,3630,2906,3656,2837,3696,2773,3752,2719,3815,2679,3883,2655,3955,2646,4030,2652,4110,2669,4178,2695,4247,2731,4317,2777,4387,2833,4457,2899,4528,2959,4585,3019,4635,3079,4677,3138,4712,3196,4739,3267,4763,3334,4777,3398,4780,3458,4774,3516,4758,3572,4731,3628,4693,3681,4645,3728,4591,3764,4535,3781,4495,3789,4476,3802,4415,3805,4352xm4076,3772l3889,3585,3635,3839,3822,4026,4076,3772xm4587,3710l3716,2838,3521,3033,4392,3905,4587,3710xm4921,3375l4598,3052,4704,2945,4755,2886,4760,2876,4789,2824,4806,2761,4805,2696,4789,2630,4766,2580,4759,2565,4715,2499,4656,2433,4593,2376,4530,2333,4521,2328,4521,2721,4520,2747,4510,2773,4493,2800,4469,2828,4421,2876,4227,2681,4282,2626,4309,2602,4335,2587,4361,2580,4385,2580,4409,2587,4432,2597,4454,2611,4475,2630,4493,2651,4507,2674,4516,2697,4521,2721,4521,2328,4467,2303,4406,2287,4346,2286,4288,2301,4232,2331,4178,2376,3854,2700,4726,3571,4921,3375xm5711,2586l5055,1930,5253,1731,5038,1516,4447,2108,4662,2323,4860,2124,5516,2780,5711,2586xm6346,1950l5690,1294,5889,1096,5674,881,5082,1472,5297,1687,5496,1489,6152,2145,6346,1950xm7080,1077l7074,1013,7058,947,7032,880,7004,826,6969,770,6926,713,6876,654,6858,635,6819,593,6795,571,6795,1065,6790,1105,6774,1142,6748,1175,6716,1200,6679,1215,6639,1220,6594,1213,6545,1195,6492,1164,6433,1119,6369,1060,6310,996,6264,937,6232,882,6214,833,6208,789,6212,749,6227,713,6251,681,6284,656,6320,640,6361,635,6405,640,6453,657,6505,687,6561,729,6621,784,6686,854,6736,917,6770,973,6789,1021,6795,1065,6795,571,6749,528,6679,473,6610,428,6542,393,6474,367,6406,351,6328,346,6252,356,6181,381,6112,421,6048,477,5994,540,5954,608,5930,680,5921,755,5927,835,5944,903,5970,972,6006,1042,6052,1112,6107,1182,6173,1253,6234,1310,6294,1360,6354,1402,6413,1437,6471,1464,6542,1488,6609,1502,6673,1506,6733,1499,6791,1483,6847,1456,6902,1418,6956,1370,7003,1316,7039,1260,7056,1220,7064,1201,7077,1140,7080,1077xe" filled="true" fillcolor="#c0c0c0" stroked="false">
            <v:path arrowok="t"/>
            <v:fill opacity="32896f" type="solid"/>
            <w10:wrap type="none"/>
          </v:shape>
        </w:pict>
      </w:r>
      <w:r>
        <w:rPr/>
        <w:t>In the World Bank (2010) definition, governance is ‘rule’ (the act or manner of</w:t>
      </w:r>
      <w:r>
        <w:rPr>
          <w:spacing w:val="1"/>
        </w:rPr>
        <w:t> </w:t>
      </w:r>
      <w:r>
        <w:rPr/>
        <w:t>exercising authority), carried out by ‘rulers’ (those with power/authority), within ‘a given</w:t>
      </w:r>
      <w:r>
        <w:rPr>
          <w:spacing w:val="1"/>
        </w:rPr>
        <w:t> </w:t>
      </w:r>
      <w:r>
        <w:rPr/>
        <w:t>set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rules’</w:t>
      </w:r>
      <w:r>
        <w:rPr>
          <w:spacing w:val="1"/>
        </w:rPr>
        <w:t> </w:t>
      </w:r>
      <w:r>
        <w:rPr/>
        <w:t>(a</w:t>
      </w:r>
      <w:r>
        <w:rPr>
          <w:spacing w:val="1"/>
        </w:rPr>
        <w:t> </w:t>
      </w:r>
      <w:r>
        <w:rPr/>
        <w:t>common</w:t>
      </w:r>
      <w:r>
        <w:rPr>
          <w:spacing w:val="1"/>
        </w:rPr>
        <w:t> </w:t>
      </w:r>
      <w:r>
        <w:rPr/>
        <w:t>society).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minimal</w:t>
      </w:r>
      <w:r>
        <w:rPr>
          <w:spacing w:val="1"/>
        </w:rPr>
        <w:t> </w:t>
      </w:r>
      <w:r>
        <w:rPr/>
        <w:t>definition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governance</w:t>
      </w:r>
      <w:r>
        <w:rPr>
          <w:spacing w:val="1"/>
        </w:rPr>
        <w:t> </w:t>
      </w:r>
      <w:r>
        <w:rPr/>
        <w:t>suggests</w:t>
      </w:r>
      <w:r>
        <w:rPr>
          <w:spacing w:val="1"/>
        </w:rPr>
        <w:t> </w:t>
      </w:r>
      <w:r>
        <w:rPr/>
        <w:t>description, leaving open multiple possibilities of how, and towards what ends, power</w:t>
      </w:r>
      <w:r>
        <w:rPr>
          <w:spacing w:val="1"/>
        </w:rPr>
        <w:t> </w:t>
      </w:r>
      <w:r>
        <w:rPr/>
        <w:t>might be exercised within the community. For instance, it might be according to popular</w:t>
      </w:r>
      <w:r>
        <w:rPr>
          <w:spacing w:val="1"/>
        </w:rPr>
        <w:t> </w:t>
      </w:r>
      <w:r>
        <w:rPr/>
        <w:t>vote,</w:t>
      </w:r>
      <w:r>
        <w:rPr>
          <w:spacing w:val="7"/>
        </w:rPr>
        <w:t> </w:t>
      </w:r>
      <w:r>
        <w:rPr/>
        <w:t>by</w:t>
      </w:r>
      <w:r>
        <w:rPr>
          <w:spacing w:val="9"/>
        </w:rPr>
        <w:t> </w:t>
      </w:r>
      <w:r>
        <w:rPr/>
        <w:t>consensus,</w:t>
      </w:r>
      <w:r>
        <w:rPr>
          <w:spacing w:val="9"/>
        </w:rPr>
        <w:t> </w:t>
      </w:r>
      <w:r>
        <w:rPr/>
        <w:t>according</w:t>
      </w:r>
      <w:r>
        <w:rPr>
          <w:spacing w:val="8"/>
        </w:rPr>
        <w:t> </w:t>
      </w:r>
      <w:r>
        <w:rPr/>
        <w:t>to</w:t>
      </w:r>
      <w:r>
        <w:rPr>
          <w:spacing w:val="9"/>
        </w:rPr>
        <w:t> </w:t>
      </w:r>
      <w:r>
        <w:rPr/>
        <w:t>a</w:t>
      </w:r>
      <w:r>
        <w:rPr>
          <w:spacing w:val="8"/>
        </w:rPr>
        <w:t> </w:t>
      </w:r>
      <w:r>
        <w:rPr/>
        <w:t>set</w:t>
      </w:r>
      <w:r>
        <w:rPr>
          <w:spacing w:val="8"/>
        </w:rPr>
        <w:t> </w:t>
      </w:r>
      <w:r>
        <w:rPr/>
        <w:t>of</w:t>
      </w:r>
      <w:r>
        <w:rPr>
          <w:spacing w:val="8"/>
        </w:rPr>
        <w:t> </w:t>
      </w:r>
      <w:r>
        <w:rPr/>
        <w:t>universally</w:t>
      </w:r>
      <w:r>
        <w:rPr>
          <w:spacing w:val="9"/>
        </w:rPr>
        <w:t> </w:t>
      </w:r>
      <w:r>
        <w:rPr/>
        <w:t>applied</w:t>
      </w:r>
      <w:r>
        <w:rPr>
          <w:spacing w:val="9"/>
        </w:rPr>
        <w:t> </w:t>
      </w:r>
      <w:r>
        <w:rPr/>
        <w:t>laws,</w:t>
      </w:r>
      <w:r>
        <w:rPr>
          <w:spacing w:val="8"/>
        </w:rPr>
        <w:t> </w:t>
      </w:r>
      <w:r>
        <w:rPr/>
        <w:t>through</w:t>
      </w:r>
      <w:r>
        <w:rPr>
          <w:spacing w:val="9"/>
        </w:rPr>
        <w:t> </w:t>
      </w:r>
      <w:r>
        <w:rPr/>
        <w:t>the</w:t>
      </w:r>
      <w:r>
        <w:rPr>
          <w:spacing w:val="8"/>
        </w:rPr>
        <w:t> </w:t>
      </w:r>
      <w:r>
        <w:rPr/>
        <w:t>dictates</w:t>
      </w:r>
      <w:r>
        <w:rPr>
          <w:spacing w:val="8"/>
        </w:rPr>
        <w:t> </w:t>
      </w:r>
      <w:r>
        <w:rPr/>
        <w:t>of</w:t>
      </w:r>
      <w:r>
        <w:rPr>
          <w:spacing w:val="-57"/>
        </w:rPr>
        <w:t> </w:t>
      </w:r>
      <w:r>
        <w:rPr/>
        <w:t>a supreme leader, or through physical force. Key actors include government agencies,</w:t>
      </w:r>
      <w:r>
        <w:rPr>
          <w:spacing w:val="1"/>
        </w:rPr>
        <w:t> </w:t>
      </w:r>
      <w:r>
        <w:rPr/>
        <w:t>elected officials, hereditary rulers, religious leaders, judicial authorities, or the voting</w:t>
      </w:r>
      <w:r>
        <w:rPr>
          <w:spacing w:val="1"/>
        </w:rPr>
        <w:t> </w:t>
      </w:r>
      <w:r>
        <w:rPr/>
        <w:t>public.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collective</w:t>
      </w:r>
      <w:r>
        <w:rPr>
          <w:spacing w:val="1"/>
        </w:rPr>
        <w:t> </w:t>
      </w:r>
      <w:r>
        <w:rPr/>
        <w:t>affairs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community</w:t>
      </w:r>
      <w:r>
        <w:rPr>
          <w:spacing w:val="1"/>
        </w:rPr>
        <w:t> </w:t>
      </w:r>
      <w:r>
        <w:rPr/>
        <w:t>might</w:t>
      </w:r>
      <w:r>
        <w:rPr>
          <w:spacing w:val="1"/>
        </w:rPr>
        <w:t> </w:t>
      </w:r>
      <w:r>
        <w:rPr/>
        <w:t>include</w:t>
      </w:r>
      <w:r>
        <w:rPr>
          <w:spacing w:val="1"/>
        </w:rPr>
        <w:t> </w:t>
      </w:r>
      <w:r>
        <w:rPr/>
        <w:t>anything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national</w:t>
      </w:r>
      <w:r>
        <w:rPr>
          <w:spacing w:val="-57"/>
        </w:rPr>
        <w:t> </w:t>
      </w:r>
      <w:r>
        <w:rPr/>
        <w:t>security to natural resources, from monetary policy to cultural affairs, from infrastructure</w:t>
      </w:r>
      <w:r>
        <w:rPr>
          <w:spacing w:val="1"/>
        </w:rPr>
        <w:t> </w:t>
      </w:r>
      <w:r>
        <w:rPr/>
        <w:t>development to educational standards. Many definitions of governance also implicitly or</w:t>
      </w:r>
      <w:r>
        <w:rPr>
          <w:spacing w:val="1"/>
        </w:rPr>
        <w:t> </w:t>
      </w:r>
      <w:r>
        <w:rPr/>
        <w:t>explicitly</w:t>
      </w:r>
      <w:r>
        <w:rPr>
          <w:spacing w:val="1"/>
        </w:rPr>
        <w:t> </w:t>
      </w:r>
      <w:r>
        <w:rPr/>
        <w:t>include</w:t>
      </w:r>
      <w:r>
        <w:rPr>
          <w:spacing w:val="1"/>
        </w:rPr>
        <w:t> </w:t>
      </w:r>
      <w:r>
        <w:rPr/>
        <w:t>additional</w:t>
      </w:r>
      <w:r>
        <w:rPr>
          <w:spacing w:val="1"/>
        </w:rPr>
        <w:t> </w:t>
      </w:r>
      <w:r>
        <w:rPr/>
        <w:t>elements,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particular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conception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60"/>
        </w:rPr>
        <w:t> </w:t>
      </w:r>
      <w:r>
        <w:rPr/>
        <w:t>core</w:t>
      </w:r>
      <w:r>
        <w:rPr>
          <w:spacing w:val="1"/>
        </w:rPr>
        <w:t> </w:t>
      </w:r>
      <w:r>
        <w:rPr/>
        <w:t>objectives met by effective governance; the principles, values, or norms that should be</w:t>
      </w:r>
      <w:r>
        <w:rPr>
          <w:spacing w:val="1"/>
        </w:rPr>
        <w:t> </w:t>
      </w:r>
      <w:r>
        <w:rPr/>
        <w:t>upheld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process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governing;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specific</w:t>
      </w:r>
      <w:r>
        <w:rPr>
          <w:spacing w:val="1"/>
        </w:rPr>
        <w:t> </w:t>
      </w:r>
      <w:r>
        <w:rPr/>
        <w:t>institutions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well-governed</w:t>
      </w:r>
      <w:r>
        <w:rPr>
          <w:spacing w:val="1"/>
        </w:rPr>
        <w:t> </w:t>
      </w:r>
      <w:r>
        <w:rPr/>
        <w:t>countries should have. Definitions from OECD (1995) and World Bank (1994) highlight</w:t>
      </w:r>
      <w:r>
        <w:rPr>
          <w:spacing w:val="1"/>
        </w:rPr>
        <w:t> </w:t>
      </w:r>
      <w:r>
        <w:rPr/>
        <w:t>development</w:t>
      </w:r>
      <w:r>
        <w:rPr>
          <w:spacing w:val="30"/>
        </w:rPr>
        <w:t> </w:t>
      </w:r>
      <w:r>
        <w:rPr/>
        <w:t>as</w:t>
      </w:r>
      <w:r>
        <w:rPr>
          <w:spacing w:val="30"/>
        </w:rPr>
        <w:t> </w:t>
      </w:r>
      <w:r>
        <w:rPr/>
        <w:t>a</w:t>
      </w:r>
      <w:r>
        <w:rPr>
          <w:spacing w:val="31"/>
        </w:rPr>
        <w:t> </w:t>
      </w:r>
      <w:r>
        <w:rPr/>
        <w:t>core</w:t>
      </w:r>
      <w:r>
        <w:rPr>
          <w:spacing w:val="30"/>
        </w:rPr>
        <w:t> </w:t>
      </w:r>
      <w:r>
        <w:rPr/>
        <w:t>objective:</w:t>
      </w:r>
      <w:r>
        <w:rPr>
          <w:spacing w:val="30"/>
        </w:rPr>
        <w:t> </w:t>
      </w:r>
      <w:r>
        <w:rPr/>
        <w:t>a</w:t>
      </w:r>
      <w:r>
        <w:rPr>
          <w:spacing w:val="29"/>
        </w:rPr>
        <w:t> </w:t>
      </w:r>
      <w:r>
        <w:rPr/>
        <w:t>country’s</w:t>
      </w:r>
      <w:r>
        <w:rPr>
          <w:spacing w:val="31"/>
        </w:rPr>
        <w:t> </w:t>
      </w:r>
      <w:r>
        <w:rPr/>
        <w:t>affairs</w:t>
      </w:r>
      <w:r>
        <w:rPr>
          <w:spacing w:val="29"/>
        </w:rPr>
        <w:t> </w:t>
      </w:r>
      <w:r>
        <w:rPr/>
        <w:t>and</w:t>
      </w:r>
      <w:r>
        <w:rPr>
          <w:spacing w:val="29"/>
        </w:rPr>
        <w:t> </w:t>
      </w:r>
      <w:r>
        <w:rPr/>
        <w:t>resources</w:t>
      </w:r>
      <w:r>
        <w:rPr>
          <w:spacing w:val="30"/>
        </w:rPr>
        <w:t> </w:t>
      </w:r>
      <w:r>
        <w:rPr/>
        <w:t>are</w:t>
      </w:r>
      <w:r>
        <w:rPr>
          <w:spacing w:val="28"/>
        </w:rPr>
        <w:t> </w:t>
      </w:r>
      <w:r>
        <w:rPr/>
        <w:t>managed,</w:t>
      </w:r>
    </w:p>
    <w:p>
      <w:pPr>
        <w:spacing w:after="0" w:line="480" w:lineRule="auto"/>
        <w:jc w:val="both"/>
        <w:sectPr>
          <w:pgSz w:w="11910" w:h="16840"/>
          <w:pgMar w:header="0" w:footer="973" w:top="1160" w:bottom="1240" w:left="1480" w:right="720"/>
        </w:sectPr>
      </w:pPr>
    </w:p>
    <w:p>
      <w:pPr>
        <w:pStyle w:val="BodyText"/>
        <w:spacing w:line="480" w:lineRule="auto" w:before="78"/>
        <w:ind w:left="231" w:right="801"/>
        <w:jc w:val="both"/>
      </w:pPr>
      <w:r>
        <w:rPr/>
        <w:pict>
          <v:shape style="position:absolute;margin-left:347.18103pt;margin-top:134.483093pt;width:157.3pt;height:169.5pt;mso-position-horizontal-relative:page;mso-position-vertical-relative:paragraph;z-index:-23552000" coordorigin="6944,2690" coordsize="3146,3390" path="m8093,5680l8088,5631,8076,5580,8057,5528,8032,5473,8002,5418,7964,5360,7903,5385,7722,5459,7754,5506,7778,5549,7796,5589,7807,5627,7810,5662,7804,5695,7789,5726,7766,5755,7735,5779,7701,5793,7663,5797,7623,5791,7576,5772,7523,5738,7461,5689,7392,5624,7340,5568,7298,5516,7267,5468,7247,5425,7234,5374,7235,5327,7248,5286,7275,5250,7290,5237,7307,5227,7325,5219,7345,5214,7365,5212,7387,5213,7409,5216,7432,5222,7447,5228,7465,5236,7486,5247,7509,5261,7628,5036,7545,4991,7466,4958,7392,4939,7323,4933,7256,4941,7192,4964,7129,5001,7069,5054,7015,5116,6977,5183,6953,5253,6944,5327,6950,5405,6967,5472,6993,5540,7029,5608,7076,5678,7132,5749,7199,5821,7264,5881,7327,5933,7390,5977,7452,6013,7513,6040,7585,6063,7653,6076,7714,6079,7770,6072,7823,6056,7875,6029,7927,5992,7979,5946,8017,5903,8048,5860,8070,5816,8084,5772,8092,5727,8093,5680xm8791,4964l8784,4900,8769,4835,8743,4768,8715,4714,8680,4658,8637,4600,8587,4541,8569,4522,8530,4481,8506,4458,8506,4952,8501,4992,8485,5029,8459,5062,8427,5088,8390,5103,8350,5107,8305,5101,8256,5083,8202,5051,8144,5006,8080,4947,8021,4883,7975,4824,7943,4770,7925,4721,7919,4676,7923,4636,7937,4600,7962,4568,7994,4543,8031,4527,8072,4522,8116,4527,8164,4545,8216,4574,8272,4617,8332,4672,8397,4741,8447,4804,8481,4860,8500,4909,8506,4952,8506,4458,8460,4416,8390,4360,8321,4315,8253,4280,8185,4254,8117,4238,8039,4233,7963,4243,7891,4268,7823,4309,7758,4364,7704,4428,7665,4495,7641,4567,7632,4643,7638,4722,7654,4791,7681,4860,7717,4929,7762,4999,7818,5070,7884,5140,7945,5198,8005,5247,8065,5289,8124,5324,8182,5351,8252,5376,8320,5389,8384,5393,8444,5386,8502,5370,8558,5343,8613,5305,8667,5257,8714,5204,8750,5147,8767,5107,8775,5089,8788,5027,8791,4964xm9271,4623l8948,4300,9055,4193,9105,4134,9111,4124,9139,4072,9156,4009,9156,3944,9140,3878,9117,3828,9110,3813,9065,3747,9007,3681,8943,3624,8880,3580,8871,3576,8871,3969,8870,3995,8861,4021,8844,4048,8819,4076,8772,4124,8577,3929,8633,3874,8660,3850,8686,3835,8711,3828,8735,3828,8759,3835,8782,3845,8804,3859,8825,3878,8843,3899,8857,3922,8866,3945,8871,3969,8871,3576,8818,3551,8756,3535,8696,3534,8638,3549,8582,3579,8528,3624,8205,3948,9076,4819,9271,4623xm10089,3806l9724,3441,9671,3291,9516,2840,9463,2690,9248,2905,9276,2975,9359,3186,9415,3326,9345,3298,9134,3215,8994,3159,8777,3375,8928,3428,9379,3583,9529,3636,9894,4001,10089,3806xe" filled="true" fillcolor="#c0c0c0" stroked="false">
            <v:path arrowok="t"/>
            <v:fill opacity="32896f" type="solid"/>
            <w10:wrap type="none"/>
          </v:shape>
        </w:pict>
      </w:r>
      <w:r>
        <w:rPr/>
        <w:t>according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OECD,</w:t>
      </w:r>
      <w:r>
        <w:rPr>
          <w:spacing w:val="1"/>
        </w:rPr>
        <w:t> </w:t>
      </w:r>
      <w:r>
        <w:rPr/>
        <w:t>‘for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economic</w:t>
      </w:r>
      <w:r>
        <w:rPr>
          <w:spacing w:val="1"/>
        </w:rPr>
        <w:t> </w:t>
      </w:r>
      <w:r>
        <w:rPr/>
        <w:t>development’.</w:t>
      </w:r>
      <w:r>
        <w:rPr>
          <w:spacing w:val="1"/>
        </w:rPr>
        <w:t> </w:t>
      </w:r>
      <w:r>
        <w:rPr/>
        <w:t>UNDP</w:t>
      </w:r>
      <w:r>
        <w:rPr>
          <w:spacing w:val="1"/>
        </w:rPr>
        <w:t> </w:t>
      </w:r>
      <w:r>
        <w:rPr/>
        <w:t>(1997)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suggestive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sort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pluralist</w:t>
      </w:r>
      <w:r>
        <w:rPr>
          <w:spacing w:val="1"/>
        </w:rPr>
        <w:t> </w:t>
      </w:r>
      <w:r>
        <w:rPr/>
        <w:t>democracy,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channels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representation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individual (citizen) and group interests. The World Bank’s WGI highlights six broad</w:t>
      </w:r>
      <w:r>
        <w:rPr>
          <w:spacing w:val="1"/>
        </w:rPr>
        <w:t> </w:t>
      </w:r>
      <w:r>
        <w:rPr/>
        <w:t>principles or standards that well governed countries should meet and touches on specific</w:t>
      </w:r>
      <w:r>
        <w:rPr>
          <w:spacing w:val="1"/>
        </w:rPr>
        <w:t> </w:t>
      </w:r>
      <w:r>
        <w:rPr/>
        <w:t>institutions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free</w:t>
      </w:r>
      <w:r>
        <w:rPr>
          <w:spacing w:val="1"/>
        </w:rPr>
        <w:t> </w:t>
      </w:r>
      <w:r>
        <w:rPr/>
        <w:t>media.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extensive</w:t>
      </w:r>
      <w:r>
        <w:rPr>
          <w:spacing w:val="1"/>
        </w:rPr>
        <w:t> </w:t>
      </w:r>
      <w:r>
        <w:rPr/>
        <w:t>aspects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definitions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governance suggest various criteria and standards against which the quality of governance</w:t>
      </w:r>
      <w:r>
        <w:rPr>
          <w:spacing w:val="-57"/>
        </w:rPr>
        <w:t> </w:t>
      </w:r>
      <w:r>
        <w:rPr/>
        <w:t>can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assessed.</w:t>
      </w:r>
      <w:r>
        <w:rPr>
          <w:spacing w:val="1"/>
        </w:rPr>
        <w:t> </w:t>
      </w:r>
      <w:r>
        <w:rPr/>
        <w:t>(In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examples:</w:t>
      </w:r>
      <w:r>
        <w:rPr>
          <w:spacing w:val="1"/>
        </w:rPr>
        <w:t> </w:t>
      </w:r>
      <w:r>
        <w:rPr/>
        <w:t>does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manner</w:t>
      </w:r>
      <w:r>
        <w:rPr>
          <w:spacing w:val="1"/>
        </w:rPr>
        <w:t> </w:t>
      </w:r>
      <w:r>
        <w:rPr/>
        <w:t>of</w:t>
      </w:r>
      <w:r>
        <w:rPr>
          <w:spacing w:val="61"/>
        </w:rPr>
        <w:t> </w:t>
      </w:r>
      <w:r>
        <w:rPr/>
        <w:t>governing</w:t>
      </w:r>
      <w:r>
        <w:rPr>
          <w:spacing w:val="61"/>
        </w:rPr>
        <w:t> </w:t>
      </w:r>
      <w:r>
        <w:rPr/>
        <w:t>promote</w:t>
      </w:r>
      <w:r>
        <w:rPr>
          <w:spacing w:val="1"/>
        </w:rPr>
        <w:t> </w:t>
      </w:r>
      <w:r>
        <w:rPr/>
        <w:t>development? Is it representative and</w:t>
      </w:r>
      <w:r>
        <w:rPr>
          <w:spacing w:val="-1"/>
        </w:rPr>
        <w:t> </w:t>
      </w:r>
      <w:r>
        <w:rPr/>
        <w:t>participatory?</w:t>
      </w:r>
      <w:r>
        <w:rPr>
          <w:spacing w:val="-1"/>
        </w:rPr>
        <w:t> </w:t>
      </w:r>
      <w:r>
        <w:rPr/>
        <w:t>And so on).</w:t>
      </w:r>
    </w:p>
    <w:p>
      <w:pPr>
        <w:pStyle w:val="BodyText"/>
        <w:spacing w:line="480" w:lineRule="auto"/>
        <w:ind w:left="231" w:right="801" w:firstLine="719"/>
        <w:jc w:val="both"/>
      </w:pPr>
      <w:r>
        <w:rPr/>
        <w:pict>
          <v:shape style="position:absolute;margin-left:70.962006pt;margin-top:72.520729pt;width:283.05pt;height:283.05pt;mso-position-horizontal-relative:page;mso-position-vertical-relative:paragraph;z-index:-23552512" coordorigin="1419,1450" coordsize="5661,5661" path="m2485,6916l1614,6045,1419,6240,2290,7111,2485,6916xm3077,6240l3076,6201,3071,6158,3062,6114,3048,6070,3029,6026,3006,5983,2978,5941,2948,5900,2914,5860,2877,5821,2358,5301,2164,5495,2695,6027,2728,6063,2752,6098,2769,6133,2779,6167,2781,6200,2774,6231,2760,6259,2739,6285,2713,6307,2684,6321,2653,6327,2620,6325,2586,6315,2551,6299,2516,6274,2480,6242,1949,5711,1754,5905,2274,6424,2308,6456,2347,6489,2391,6521,2439,6554,2471,6572,2506,6588,2543,6601,2581,6612,2620,6620,2656,6624,2690,6624,2723,6621,2754,6613,2786,6602,2818,6586,2849,6565,2880,6542,2908,6519,2934,6496,2958,6473,2994,6433,3025,6392,3048,6351,3065,6309,3073,6276,3077,6240xm3805,5457l3799,5393,3783,5327,3757,5260,3729,5206,3694,5150,3651,5092,3601,5033,3584,5015,3544,4973,3520,4951,3520,5445,3515,5485,3500,5522,3474,5555,3441,5580,3404,5595,3364,5600,3319,5593,3270,5575,3217,5544,3158,5498,3094,5439,3035,5375,2989,5316,2958,5262,2939,5213,2933,5169,2937,5128,2952,5092,2976,5061,3009,5035,3045,5020,3086,5015,3130,5020,3178,5037,3230,5067,3286,5109,3346,5164,3411,5234,3461,5297,3495,5353,3514,5401,3520,5445,3520,4951,3474,4908,3405,4853,3336,4808,3267,4772,3199,4747,3132,4731,3053,4725,2978,4735,2906,4761,2837,4801,2773,4857,2719,4920,2679,4988,2655,5059,2646,5135,2652,5215,2669,5283,2695,5352,2731,5422,2777,5492,2833,5562,2899,5633,2959,5690,3019,5740,3079,5782,3138,5816,3196,5844,3267,5868,3334,5882,3398,5885,3458,5879,3516,5863,3572,5836,3628,5798,3681,5750,3728,5696,3764,5640,3781,5600,3789,5581,3802,5520,3805,5457xm4076,4877l3889,4690,3635,4944,3822,5131,4076,4877xm4587,4815l3716,3943,3521,4138,4392,5010,4587,4815xm4921,4480l4598,4157,4704,4050,4755,3991,4760,3981,4789,3929,4806,3866,4805,3801,4789,3735,4766,3684,4759,3670,4715,3604,4656,3538,4593,3480,4530,3437,4521,3433,4521,3826,4520,3852,4510,3878,4493,3905,4469,3933,4421,3981,4227,3786,4282,3731,4309,3707,4335,3692,4361,3684,4385,3685,4409,3691,4432,3702,4454,3716,4475,3735,4493,3756,4507,3779,4516,3802,4521,3826,4521,3433,4467,3408,4406,3392,4346,3391,4288,3406,4232,3436,4178,3481,3854,3805,4726,4676,4921,4480xm5711,3691l5055,3035,5253,2836,5038,2621,4447,3213,4662,3428,4860,3229,5516,3885,5711,3691xm6346,3055l5690,2399,5889,2201,5674,1986,5082,2577,5297,2792,5496,2594,6152,3250,6346,3055xm7080,2182l7074,2118,7058,2052,7032,1985,7004,1931,6969,1875,6926,1818,6876,1759,6858,1740,6819,1698,6795,1676,6795,2170,6790,2210,6774,2247,6748,2280,6716,2305,6679,2320,6639,2325,6594,2318,6545,2300,6492,2269,6433,2224,6369,2165,6310,2101,6264,2041,6232,1987,6214,1938,6208,1894,6212,1853,6227,1818,6251,1786,6284,1760,6320,1745,6361,1740,6405,1745,6453,1762,6505,1792,6561,1834,6621,1889,6686,1959,6736,2022,6770,2078,6789,2126,6795,2170,6795,1676,6749,1633,6679,1578,6610,1533,6542,1498,6474,1472,6406,1456,6328,1450,6252,1460,6181,1486,6112,1526,6048,1582,5994,1645,5954,1713,5930,1785,5921,1860,5927,1940,5944,2008,5970,2077,6006,2147,6052,2217,6107,2287,6173,2358,6234,2415,6294,2465,6354,2507,6413,2542,6471,2569,6542,2593,6609,2607,6673,2610,6733,2604,6791,2588,6847,2561,6902,2523,6956,2475,7003,2421,7039,2365,7056,2325,7064,2306,7077,2245,7080,2182xe" filled="true" fillcolor="#c0c0c0" stroked="false">
            <v:path arrowok="t"/>
            <v:fill opacity="32896f" type="solid"/>
            <w10:wrap type="none"/>
          </v:shape>
        </w:pict>
      </w:r>
      <w:r>
        <w:rPr/>
        <w:t>UNDP</w:t>
      </w:r>
      <w:r>
        <w:rPr>
          <w:spacing w:val="1"/>
        </w:rPr>
        <w:t> </w:t>
      </w:r>
      <w:r>
        <w:rPr/>
        <w:t>notes:</w:t>
      </w:r>
      <w:r>
        <w:rPr>
          <w:spacing w:val="1"/>
        </w:rPr>
        <w:t> </w:t>
      </w:r>
      <w:r>
        <w:rPr/>
        <w:t>‘Governance,</w:t>
      </w:r>
      <w:r>
        <w:rPr>
          <w:spacing w:val="1"/>
        </w:rPr>
        <w:t> </w:t>
      </w:r>
      <w:r>
        <w:rPr/>
        <w:t>including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social,</w:t>
      </w:r>
      <w:r>
        <w:rPr>
          <w:spacing w:val="1"/>
        </w:rPr>
        <w:t> </w:t>
      </w:r>
      <w:r>
        <w:rPr/>
        <w:t>political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economic</w:t>
      </w:r>
      <w:r>
        <w:rPr>
          <w:spacing w:val="1"/>
        </w:rPr>
        <w:t> </w:t>
      </w:r>
      <w:r>
        <w:rPr/>
        <w:t>dimensions, operates at every level of human enterprise, be it the household, village,</w:t>
      </w:r>
      <w:r>
        <w:rPr>
          <w:spacing w:val="1"/>
        </w:rPr>
        <w:t> </w:t>
      </w:r>
      <w:r>
        <w:rPr/>
        <w:t>municipality, nation, region or globe’ (UNDP 2000, as cited in OECD 2009). Here, the</w:t>
      </w:r>
      <w:r>
        <w:rPr>
          <w:spacing w:val="1"/>
        </w:rPr>
        <w:t> </w:t>
      </w:r>
      <w:r>
        <w:rPr/>
        <w:t>term is widely used in relation to a variety of specific contexts and approaches: corporate</w:t>
      </w:r>
      <w:r>
        <w:rPr>
          <w:spacing w:val="1"/>
        </w:rPr>
        <w:t> </w:t>
      </w:r>
      <w:r>
        <w:rPr/>
        <w:t>governance, participatory governance, global governance, information technology (IT)</w:t>
      </w:r>
      <w:r>
        <w:rPr>
          <w:spacing w:val="1"/>
        </w:rPr>
        <w:t> </w:t>
      </w:r>
      <w:r>
        <w:rPr/>
        <w:t>governance,</w:t>
      </w:r>
      <w:r>
        <w:rPr>
          <w:spacing w:val="1"/>
        </w:rPr>
        <w:t> </w:t>
      </w:r>
      <w:r>
        <w:rPr/>
        <w:t>environmental</w:t>
      </w:r>
      <w:r>
        <w:rPr>
          <w:spacing w:val="1"/>
        </w:rPr>
        <w:t> </w:t>
      </w:r>
      <w:r>
        <w:rPr/>
        <w:t>governance,</w:t>
      </w:r>
      <w:r>
        <w:rPr>
          <w:spacing w:val="1"/>
        </w:rPr>
        <w:t> </w:t>
      </w:r>
      <w:r>
        <w:rPr/>
        <w:t>local</w:t>
      </w:r>
      <w:r>
        <w:rPr>
          <w:spacing w:val="1"/>
        </w:rPr>
        <w:t> </w:t>
      </w:r>
      <w:r>
        <w:rPr/>
        <w:t>governance,</w:t>
      </w:r>
      <w:r>
        <w:rPr>
          <w:spacing w:val="1"/>
        </w:rPr>
        <w:t> </w:t>
      </w:r>
      <w:r>
        <w:rPr/>
        <w:t>NGO</w:t>
      </w:r>
      <w:r>
        <w:rPr>
          <w:spacing w:val="1"/>
        </w:rPr>
        <w:t> </w:t>
      </w:r>
      <w:r>
        <w:rPr/>
        <w:t>governance,</w:t>
      </w:r>
      <w:r>
        <w:rPr>
          <w:spacing w:val="1"/>
        </w:rPr>
        <w:t> </w:t>
      </w:r>
      <w:r>
        <w:rPr/>
        <w:t>and</w:t>
      </w:r>
      <w:r>
        <w:rPr>
          <w:spacing w:val="-57"/>
        </w:rPr>
        <w:t> </w:t>
      </w:r>
      <w:r>
        <w:rPr/>
        <w:t>sustainable governance. Governance as addressed in the current literature refers primarily</w:t>
      </w:r>
      <w:r>
        <w:rPr>
          <w:spacing w:val="1"/>
        </w:rPr>
        <w:t> </w:t>
      </w:r>
      <w:r>
        <w:rPr/>
        <w:t>to governance in domestic politics and is distinct from these other uses. In general, this</w:t>
      </w:r>
      <w:r>
        <w:rPr>
          <w:spacing w:val="1"/>
        </w:rPr>
        <w:t> </w:t>
      </w:r>
      <w:r>
        <w:rPr/>
        <w:t>means a focus on governance at the national level, although governance at various sub-</w:t>
      </w:r>
      <w:r>
        <w:rPr>
          <w:spacing w:val="1"/>
        </w:rPr>
        <w:t> </w:t>
      </w:r>
      <w:r>
        <w:rPr/>
        <w:t>national or local levels is also central to some work. Other uses of the term governance</w:t>
      </w:r>
      <w:r>
        <w:rPr>
          <w:spacing w:val="1"/>
        </w:rPr>
        <w:t> </w:t>
      </w:r>
      <w:r>
        <w:rPr/>
        <w:t>focus</w:t>
      </w:r>
      <w:r>
        <w:rPr>
          <w:spacing w:val="1"/>
        </w:rPr>
        <w:t> </w:t>
      </w:r>
      <w:r>
        <w:rPr/>
        <w:t>either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context</w:t>
      </w:r>
      <w:r>
        <w:rPr>
          <w:spacing w:val="1"/>
        </w:rPr>
        <w:t> </w:t>
      </w:r>
      <w:r>
        <w:rPr/>
        <w:t>(corporations,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international</w:t>
      </w:r>
      <w:r>
        <w:rPr>
          <w:spacing w:val="1"/>
        </w:rPr>
        <w:t> </w:t>
      </w:r>
      <w:r>
        <w:rPr/>
        <w:t>arena,</w:t>
      </w:r>
      <w:r>
        <w:rPr>
          <w:spacing w:val="1"/>
        </w:rPr>
        <w:t> </w:t>
      </w:r>
      <w:r>
        <w:rPr/>
        <w:t>NGOs)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highlight a particular manner of governing (participatory, sustainable). They are distinct,</w:t>
      </w:r>
      <w:r>
        <w:rPr>
          <w:spacing w:val="1"/>
        </w:rPr>
        <w:t> </w:t>
      </w:r>
      <w:r>
        <w:rPr/>
        <w:t>although</w:t>
      </w:r>
      <w:r>
        <w:rPr>
          <w:spacing w:val="1"/>
        </w:rPr>
        <w:t> </w:t>
      </w:r>
      <w:r>
        <w:rPr/>
        <w:t>sometimes</w:t>
      </w:r>
      <w:r>
        <w:rPr>
          <w:spacing w:val="1"/>
        </w:rPr>
        <w:t> </w:t>
      </w:r>
      <w:r>
        <w:rPr/>
        <w:t>relevant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governance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addressed in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study.</w:t>
      </w:r>
      <w:r>
        <w:rPr>
          <w:spacing w:val="1"/>
        </w:rPr>
        <w:t> </w:t>
      </w:r>
      <w:r>
        <w:rPr/>
        <w:t>For instance,</w:t>
      </w:r>
      <w:r>
        <w:rPr>
          <w:spacing w:val="1"/>
        </w:rPr>
        <w:t> </w:t>
      </w:r>
      <w:r>
        <w:rPr/>
        <w:t>discussion</w:t>
      </w:r>
      <w:r>
        <w:rPr>
          <w:spacing w:val="24"/>
        </w:rPr>
        <w:t> </w:t>
      </w:r>
      <w:r>
        <w:rPr/>
        <w:t>of</w:t>
      </w:r>
      <w:r>
        <w:rPr>
          <w:spacing w:val="24"/>
        </w:rPr>
        <w:t> </w:t>
      </w:r>
      <w:r>
        <w:rPr/>
        <w:t>the</w:t>
      </w:r>
      <w:r>
        <w:rPr>
          <w:spacing w:val="24"/>
        </w:rPr>
        <w:t> </w:t>
      </w:r>
      <w:r>
        <w:rPr/>
        <w:t>governance</w:t>
      </w:r>
      <w:r>
        <w:rPr>
          <w:spacing w:val="24"/>
        </w:rPr>
        <w:t> </w:t>
      </w:r>
      <w:r>
        <w:rPr/>
        <w:t>policies,</w:t>
      </w:r>
      <w:r>
        <w:rPr>
          <w:spacing w:val="24"/>
        </w:rPr>
        <w:t> </w:t>
      </w:r>
      <w:r>
        <w:rPr/>
        <w:t>programmes,</w:t>
      </w:r>
      <w:r>
        <w:rPr>
          <w:spacing w:val="24"/>
        </w:rPr>
        <w:t> </w:t>
      </w:r>
      <w:r>
        <w:rPr/>
        <w:t>and</w:t>
      </w:r>
      <w:r>
        <w:rPr>
          <w:spacing w:val="25"/>
        </w:rPr>
        <w:t> </w:t>
      </w:r>
      <w:r>
        <w:rPr/>
        <w:t>projects</w:t>
      </w:r>
      <w:r>
        <w:rPr>
          <w:spacing w:val="25"/>
        </w:rPr>
        <w:t> </w:t>
      </w:r>
      <w:r>
        <w:rPr/>
        <w:t>of</w:t>
      </w:r>
      <w:r>
        <w:rPr>
          <w:spacing w:val="24"/>
        </w:rPr>
        <w:t> </w:t>
      </w:r>
      <w:r>
        <w:rPr/>
        <w:t>the</w:t>
      </w:r>
      <w:r>
        <w:rPr>
          <w:spacing w:val="24"/>
        </w:rPr>
        <w:t> </w:t>
      </w:r>
      <w:r>
        <w:rPr/>
        <w:t>United</w:t>
      </w:r>
      <w:r>
        <w:rPr>
          <w:spacing w:val="24"/>
        </w:rPr>
        <w:t> </w:t>
      </w:r>
      <w:r>
        <w:rPr/>
        <w:t>Nations,</w:t>
      </w:r>
      <w:r>
        <w:rPr>
          <w:spacing w:val="-58"/>
        </w:rPr>
        <w:t> </w:t>
      </w:r>
      <w:r>
        <w:rPr/>
        <w:t>the</w:t>
      </w:r>
      <w:r>
        <w:rPr>
          <w:spacing w:val="15"/>
        </w:rPr>
        <w:t> </w:t>
      </w:r>
      <w:r>
        <w:rPr/>
        <w:t>World</w:t>
      </w:r>
      <w:r>
        <w:rPr>
          <w:spacing w:val="15"/>
        </w:rPr>
        <w:t> </w:t>
      </w:r>
      <w:r>
        <w:rPr/>
        <w:t>Bank,</w:t>
      </w:r>
      <w:r>
        <w:rPr>
          <w:spacing w:val="16"/>
        </w:rPr>
        <w:t> </w:t>
      </w:r>
      <w:r>
        <w:rPr/>
        <w:t>and</w:t>
      </w:r>
      <w:r>
        <w:rPr>
          <w:spacing w:val="15"/>
        </w:rPr>
        <w:t> </w:t>
      </w:r>
      <w:r>
        <w:rPr/>
        <w:t>other</w:t>
      </w:r>
      <w:r>
        <w:rPr>
          <w:spacing w:val="14"/>
        </w:rPr>
        <w:t> </w:t>
      </w:r>
      <w:r>
        <w:rPr/>
        <w:t>donors</w:t>
      </w:r>
      <w:r>
        <w:rPr>
          <w:spacing w:val="16"/>
        </w:rPr>
        <w:t> </w:t>
      </w:r>
      <w:r>
        <w:rPr/>
        <w:t>may</w:t>
      </w:r>
      <w:r>
        <w:rPr>
          <w:spacing w:val="15"/>
        </w:rPr>
        <w:t> </w:t>
      </w:r>
      <w:r>
        <w:rPr/>
        <w:t>relate</w:t>
      </w:r>
      <w:r>
        <w:rPr>
          <w:spacing w:val="14"/>
        </w:rPr>
        <w:t> </w:t>
      </w:r>
      <w:r>
        <w:rPr/>
        <w:t>to</w:t>
      </w:r>
      <w:r>
        <w:rPr>
          <w:spacing w:val="17"/>
        </w:rPr>
        <w:t> </w:t>
      </w:r>
      <w:r>
        <w:rPr/>
        <w:t>issues</w:t>
      </w:r>
      <w:r>
        <w:rPr>
          <w:spacing w:val="15"/>
        </w:rPr>
        <w:t> </w:t>
      </w:r>
      <w:r>
        <w:rPr/>
        <w:t>of</w:t>
      </w:r>
      <w:r>
        <w:rPr>
          <w:spacing w:val="14"/>
        </w:rPr>
        <w:t> </w:t>
      </w:r>
      <w:r>
        <w:rPr/>
        <w:t>global</w:t>
      </w:r>
      <w:r>
        <w:rPr>
          <w:spacing w:val="16"/>
        </w:rPr>
        <w:t> </w:t>
      </w:r>
      <w:r>
        <w:rPr/>
        <w:t>governance,</w:t>
      </w:r>
      <w:r>
        <w:rPr>
          <w:spacing w:val="15"/>
        </w:rPr>
        <w:t> </w:t>
      </w:r>
      <w:r>
        <w:rPr/>
        <w:t>or</w:t>
      </w:r>
      <w:r>
        <w:rPr>
          <w:spacing w:val="14"/>
        </w:rPr>
        <w:t> </w:t>
      </w:r>
      <w:r>
        <w:rPr/>
        <w:t>systems</w:t>
      </w:r>
      <w:r>
        <w:rPr>
          <w:spacing w:val="-57"/>
        </w:rPr>
        <w:t> </w:t>
      </w:r>
      <w:r>
        <w:rPr/>
        <w:t>of</w:t>
      </w:r>
      <w:r>
        <w:rPr>
          <w:spacing w:val="1"/>
        </w:rPr>
        <w:t> </w:t>
      </w:r>
      <w:r>
        <w:rPr/>
        <w:t>rule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international</w:t>
      </w:r>
      <w:r>
        <w:rPr>
          <w:spacing w:val="1"/>
        </w:rPr>
        <w:t> </w:t>
      </w:r>
      <w:r>
        <w:rPr/>
        <w:t>arena</w:t>
      </w:r>
      <w:r>
        <w:rPr>
          <w:spacing w:val="1"/>
        </w:rPr>
        <w:t> </w:t>
      </w:r>
      <w:r>
        <w:rPr/>
        <w:t>(Biersteker</w:t>
      </w:r>
      <w:r>
        <w:rPr>
          <w:spacing w:val="1"/>
        </w:rPr>
        <w:t> </w:t>
      </w:r>
      <w:r>
        <w:rPr/>
        <w:t>2010);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African</w:t>
      </w:r>
      <w:r>
        <w:rPr>
          <w:spacing w:val="1"/>
        </w:rPr>
        <w:t> </w:t>
      </w:r>
      <w:r>
        <w:rPr/>
        <w:t>Peer</w:t>
      </w:r>
      <w:r>
        <w:rPr>
          <w:spacing w:val="61"/>
        </w:rPr>
        <w:t> </w:t>
      </w:r>
      <w:r>
        <w:rPr/>
        <w:t>Review</w:t>
      </w:r>
      <w:r>
        <w:rPr>
          <w:spacing w:val="-57"/>
        </w:rPr>
        <w:t> </w:t>
      </w:r>
      <w:r>
        <w:rPr/>
        <w:t>Mechanism’s assessment of governance addresses corporate governance as one of its four</w:t>
      </w:r>
      <w:r>
        <w:rPr>
          <w:spacing w:val="-57"/>
        </w:rPr>
        <w:t> </w:t>
      </w:r>
      <w:r>
        <w:rPr/>
        <w:t>focus</w:t>
      </w:r>
      <w:r>
        <w:rPr>
          <w:spacing w:val="37"/>
        </w:rPr>
        <w:t> </w:t>
      </w:r>
      <w:r>
        <w:rPr/>
        <w:t>areas;</w:t>
      </w:r>
      <w:r>
        <w:rPr>
          <w:spacing w:val="38"/>
        </w:rPr>
        <w:t> </w:t>
      </w:r>
      <w:r>
        <w:rPr/>
        <w:t>and</w:t>
      </w:r>
      <w:r>
        <w:rPr>
          <w:spacing w:val="37"/>
        </w:rPr>
        <w:t> </w:t>
      </w:r>
      <w:r>
        <w:rPr/>
        <w:t>in</w:t>
      </w:r>
      <w:r>
        <w:rPr>
          <w:spacing w:val="38"/>
        </w:rPr>
        <w:t> </w:t>
      </w:r>
      <w:r>
        <w:rPr/>
        <w:t>addressing</w:t>
      </w:r>
      <w:r>
        <w:rPr>
          <w:spacing w:val="38"/>
        </w:rPr>
        <w:t> </w:t>
      </w:r>
      <w:r>
        <w:rPr/>
        <w:t>how</w:t>
      </w:r>
      <w:r>
        <w:rPr>
          <w:spacing w:val="36"/>
        </w:rPr>
        <w:t> </w:t>
      </w:r>
      <w:r>
        <w:rPr/>
        <w:t>governance</w:t>
      </w:r>
      <w:r>
        <w:rPr>
          <w:spacing w:val="39"/>
        </w:rPr>
        <w:t> </w:t>
      </w:r>
      <w:r>
        <w:rPr/>
        <w:t>is</w:t>
      </w:r>
      <w:r>
        <w:rPr>
          <w:spacing w:val="38"/>
        </w:rPr>
        <w:t> </w:t>
      </w:r>
      <w:r>
        <w:rPr/>
        <w:t>carried</w:t>
      </w:r>
      <w:r>
        <w:rPr>
          <w:spacing w:val="36"/>
        </w:rPr>
        <w:t> </w:t>
      </w:r>
      <w:r>
        <w:rPr/>
        <w:t>out</w:t>
      </w:r>
      <w:r>
        <w:rPr>
          <w:spacing w:val="38"/>
        </w:rPr>
        <w:t> </w:t>
      </w:r>
      <w:r>
        <w:rPr/>
        <w:t>at</w:t>
      </w:r>
      <w:r>
        <w:rPr>
          <w:spacing w:val="37"/>
        </w:rPr>
        <w:t> </w:t>
      </w:r>
      <w:r>
        <w:rPr/>
        <w:t>the</w:t>
      </w:r>
      <w:r>
        <w:rPr>
          <w:spacing w:val="37"/>
        </w:rPr>
        <w:t> </w:t>
      </w:r>
      <w:r>
        <w:rPr/>
        <w:t>national</w:t>
      </w:r>
      <w:r>
        <w:rPr>
          <w:spacing w:val="38"/>
        </w:rPr>
        <w:t> </w:t>
      </w:r>
      <w:r>
        <w:rPr/>
        <w:t>and</w:t>
      </w:r>
      <w:r>
        <w:rPr>
          <w:spacing w:val="37"/>
        </w:rPr>
        <w:t> </w:t>
      </w:r>
      <w:r>
        <w:rPr/>
        <w:t>sub-</w:t>
      </w:r>
    </w:p>
    <w:p>
      <w:pPr>
        <w:spacing w:after="0" w:line="480" w:lineRule="auto"/>
        <w:jc w:val="both"/>
        <w:sectPr>
          <w:pgSz w:w="11910" w:h="16840"/>
          <w:pgMar w:header="0" w:footer="973" w:top="1160" w:bottom="1240" w:left="1480" w:right="720"/>
        </w:sectPr>
      </w:pPr>
    </w:p>
    <w:p>
      <w:pPr>
        <w:pStyle w:val="BodyText"/>
        <w:spacing w:line="480" w:lineRule="auto" w:before="78"/>
        <w:ind w:left="231" w:right="807"/>
        <w:jc w:val="both"/>
      </w:pPr>
      <w:r>
        <w:rPr/>
        <w:t>national levels, many studies argue for the importance of deliberation and participatory</w:t>
      </w:r>
      <w:r>
        <w:rPr>
          <w:spacing w:val="1"/>
        </w:rPr>
        <w:t> </w:t>
      </w:r>
      <w:r>
        <w:rPr/>
        <w:t>governance</w:t>
      </w:r>
      <w:r>
        <w:rPr>
          <w:spacing w:val="-2"/>
        </w:rPr>
        <w:t> </w:t>
      </w:r>
      <w:r>
        <w:rPr/>
        <w:t>(Osmani 2007).</w:t>
      </w:r>
    </w:p>
    <w:p>
      <w:pPr>
        <w:pStyle w:val="Heading1"/>
        <w:numPr>
          <w:ilvl w:val="2"/>
          <w:numId w:val="12"/>
        </w:numPr>
        <w:tabs>
          <w:tab w:pos="849" w:val="left" w:leader="none"/>
        </w:tabs>
        <w:spacing w:line="480" w:lineRule="auto" w:before="200" w:after="0"/>
        <w:ind w:left="862" w:right="810" w:hanging="632"/>
        <w:jc w:val="both"/>
      </w:pPr>
      <w:r>
        <w:rPr/>
        <w:t>Good</w:t>
      </w:r>
      <w:r>
        <w:rPr>
          <w:spacing w:val="1"/>
        </w:rPr>
        <w:t> </w:t>
      </w:r>
      <w:r>
        <w:rPr/>
        <w:t>Governance:</w:t>
      </w:r>
      <w:r>
        <w:rPr>
          <w:spacing w:val="1"/>
        </w:rPr>
        <w:t> </w:t>
      </w:r>
      <w:r>
        <w:rPr/>
        <w:t>Definitions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Components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Context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Contract</w:t>
      </w:r>
    </w:p>
    <w:p>
      <w:pPr>
        <w:pStyle w:val="BodyText"/>
        <w:spacing w:line="480" w:lineRule="auto" w:before="199"/>
        <w:ind w:left="231" w:right="807" w:firstLine="719"/>
        <w:jc w:val="both"/>
      </w:pPr>
      <w:r>
        <w:rPr/>
        <w:pict>
          <v:shape style="position:absolute;margin-left:70.962006pt;margin-top:172.895081pt;width:283.05pt;height:283.05pt;mso-position-horizontal-relative:page;mso-position-vertical-relative:paragraph;z-index:-23551488" coordorigin="1419,3458" coordsize="5661,5661" path="m2485,8923l1614,8052,1419,8247,2290,9118,2485,8923xm3077,8248l3076,8208,3071,8165,3062,8121,3048,8078,3029,8034,3006,7991,2978,7948,2948,7907,2914,7867,2877,7828,2358,7309,2164,7503,2695,8035,2728,8071,2752,8106,2769,8141,2779,8175,2781,8208,2774,8238,2760,8267,2739,8293,2713,8315,2684,8328,2653,8334,2620,8332,2586,8323,2551,8306,2516,8282,2480,8250,1949,7718,1754,7912,2274,8432,2308,8464,2347,8496,2391,8528,2439,8561,2471,8580,2506,8596,2543,8609,2581,8620,2620,8627,2656,8631,2690,8631,2723,8628,2754,8621,2786,8609,2818,8593,2849,8573,2880,8550,2908,8527,2934,8504,2958,8481,2994,8441,3025,8400,3048,8358,3065,8316,3073,8284,3077,8248xm3805,7464l3799,7400,3783,7335,3757,7268,3729,7214,3694,7157,3651,7100,3601,7041,3584,7022,3544,6980,3520,6958,3520,7452,3515,7492,3500,7529,3474,7562,3441,7588,3404,7603,3364,7607,3319,7601,3270,7583,3217,7551,3158,7506,3094,7447,3035,7383,2989,7324,2958,7270,2939,7221,2933,7176,2937,7136,2952,7100,2976,7068,3009,7043,3045,7027,3086,7022,3130,7027,3178,7045,3230,7074,3286,7117,3346,7172,3411,7241,3461,7304,3495,7360,3514,7409,3520,7452,3520,6958,3474,6915,3405,6860,3336,6815,3267,6780,3199,6754,3132,6738,3053,6733,2978,6743,2906,6768,2837,6809,2773,6864,2719,6928,2679,6995,2655,7067,2646,7143,2652,7222,2669,7291,2695,7360,2731,7429,2777,7499,2833,7570,2899,7640,2959,7698,3019,7747,3079,7789,3138,7824,3196,7851,3267,7876,3334,7889,3398,7893,3458,7886,3516,7870,3572,7843,3628,7805,3681,7757,3728,7704,3764,7647,3781,7607,3789,7588,3802,7527,3805,7464xm4076,6885l3889,6697,3635,6952,3822,7139,4076,6885xm4587,6822l3716,5951,3521,6146,4392,7017,4587,6822xm4921,6488l4598,6164,4704,6058,4755,5998,4760,5988,4789,5936,4806,5873,4805,5808,4789,5743,4766,5692,4759,5677,4715,5611,4656,5545,4593,5488,4530,5445,4521,5441,4521,5834,4520,5859,4510,5886,4493,5913,4469,5940,4421,5988,4227,5794,4282,5738,4309,5715,4335,5699,4361,5692,4385,5692,4409,5699,4432,5709,4454,5724,4475,5742,4493,5764,4507,5786,4516,5810,4521,5834,4521,5441,4467,5416,4406,5399,4346,5399,4288,5413,4232,5443,4178,5489,3854,5812,4726,6683,4921,6488xm5711,5698l5055,5042,5253,4843,5038,4628,4447,5220,4662,5435,4860,5237,5516,5893,5711,5698xm6346,5063l5690,4406,5889,4208,5674,3993,5082,4585,5297,4800,5496,4601,6152,5257,6346,5063xm7080,4189l7074,4125,7058,4060,7032,3993,7004,3939,6969,3883,6926,3825,6876,3766,6858,3747,6819,3706,6795,3684,6795,4177,6790,4218,6774,4254,6748,4287,6716,4313,6679,4328,6639,4332,6594,4326,6545,4308,6492,4276,6433,4231,6369,4172,6310,4108,6264,4049,6232,3995,6214,3946,6208,3901,6212,3861,6227,3825,6251,3793,6284,3768,6320,3753,6361,3747,6405,3753,6453,3770,6505,3800,6561,3842,6621,3897,6686,3967,6736,4029,6770,4085,6789,4134,6795,4177,6795,3684,6749,3641,6679,3586,6610,3540,6542,3505,6474,3479,6406,3463,6328,3458,6252,3468,6181,3493,6112,3534,6048,3589,5994,3653,5954,3720,5930,3792,5921,3868,5927,3947,5944,4016,5970,4085,6006,4154,6052,4224,6107,4295,6173,4365,6234,4423,6294,4472,6354,4514,6413,4549,6471,4576,6542,4601,6609,4614,6673,4618,6733,4612,6791,4595,6847,4568,6902,4531,6956,4482,7003,4429,7039,4372,7056,4332,7064,4314,7077,4252,7080,4189xe" filled="true" fillcolor="#c0c0c0" stroked="false">
            <v:path arrowok="t"/>
            <v:fill opacity="32896f" type="solid"/>
            <w10:wrap type="none"/>
          </v:shape>
        </w:pict>
      </w:r>
      <w:r>
        <w:rPr/>
        <w:pict>
          <v:shape style="position:absolute;margin-left:347.18103pt;margin-top:10.193072pt;width:157.3pt;height:169.5pt;mso-position-horizontal-relative:page;mso-position-vertical-relative:paragraph;z-index:-23550976" coordorigin="6944,204" coordsize="3146,3390" path="m8093,3194l8088,3145,8076,3094,8057,3042,8032,2988,8002,2932,7964,2874,7903,2899,7722,2974,7754,3020,7778,3063,7796,3104,7807,3141,7810,3176,7804,3209,7789,3240,7766,3269,7735,3293,7701,3307,7663,3311,7623,3305,7576,3286,7523,3252,7461,3203,7392,3138,7340,3082,7298,3030,7267,2982,7247,2940,7234,2888,7235,2842,7248,2801,7275,2765,7290,2752,7307,2741,7325,2733,7345,2728,7365,2726,7387,2727,7409,2730,7432,2736,7447,2742,7465,2750,7486,2761,7509,2775,7628,2551,7545,2505,7466,2473,7392,2454,7323,2447,7256,2455,7192,2478,7129,2516,7069,2568,7015,2631,6977,2697,6953,2767,6944,2841,6950,2919,6967,2986,6993,3054,7029,3123,7076,3192,7132,3263,7199,3335,7264,3396,7327,3448,7390,3491,7452,3527,7513,3554,7585,3578,7653,3591,7714,3593,7770,3586,7823,3570,7875,3543,7927,3506,7979,3460,8017,3417,8048,3374,8070,3330,8084,3286,8092,3241,8093,3194xm8791,2479l8784,2414,8769,2349,8743,2282,8715,2228,8680,2172,8637,2114,8587,2055,8569,2036,8530,1995,8506,1972,8506,2467,8501,2507,8485,2543,8459,2576,8427,2602,8390,2617,8350,2621,8305,2615,8256,2597,8202,2565,8144,2520,8080,2461,8021,2397,7975,2338,7943,2284,7925,2235,7919,2190,7923,2150,7937,2114,7962,2083,7994,2057,8031,2042,8072,2036,8116,2041,8164,2059,8216,2089,8272,2131,8332,2186,8397,2256,8447,2318,8481,2374,8500,2423,8506,2467,8506,1972,8460,1930,8390,1875,8321,1829,8253,1794,8185,1768,8117,1752,8039,1747,7963,1757,7891,1782,7823,1823,7758,1878,7704,1942,7665,2010,7641,2081,7632,2157,7638,2237,7654,2305,7681,2374,7717,2443,7762,2513,7818,2584,7884,2655,7945,2712,8005,2761,8065,2804,8124,2838,8182,2866,8252,2890,8320,2904,8384,2907,8444,2901,8502,2884,8558,2857,8613,2820,8667,2771,8714,2718,8750,2662,8767,2621,8775,2603,8788,2541,8791,2479xm9271,2138l8948,1814,9055,1708,9105,1648,9111,1638,9139,1586,9156,1523,9156,1458,9140,1392,9117,1342,9110,1327,9065,1261,9007,1195,8943,1138,8880,1095,8871,1091,8871,1484,8870,1509,8861,1535,8844,1562,8819,1590,8772,1638,8577,1443,8633,1388,8660,1365,8686,1349,8711,1342,8735,1342,8759,1349,8782,1359,8804,1374,8825,1392,8843,1414,8857,1436,8866,1459,8871,1484,8871,1091,8818,1065,8756,1049,8696,1048,8638,1063,8582,1093,8528,1138,8205,1462,9076,2333,9271,2138xm10089,1320l9724,955,9671,805,9516,354,9463,204,9248,419,9276,489,9359,700,9415,840,9345,812,9134,729,8994,673,8777,889,8928,942,9379,1097,9529,1150,9894,1515,10089,1320xe" filled="true" fillcolor="#c0c0c0" stroked="false">
            <v:path arrowok="t"/>
            <v:fill opacity="32896f" type="solid"/>
            <w10:wrap type="none"/>
          </v:shape>
        </w:pict>
      </w:r>
      <w:r>
        <w:rPr/>
        <w:t>The working definitions of good governance and the quality of governance more</w:t>
      </w:r>
      <w:r>
        <w:rPr>
          <w:spacing w:val="1"/>
        </w:rPr>
        <w:t> </w:t>
      </w:r>
      <w:r>
        <w:rPr/>
        <w:t>generally,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notable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diversity.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examples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major</w:t>
      </w:r>
      <w:r>
        <w:rPr>
          <w:spacing w:val="1"/>
        </w:rPr>
        <w:t> </w:t>
      </w:r>
      <w:r>
        <w:rPr/>
        <w:t>multilateral</w:t>
      </w:r>
      <w:r>
        <w:rPr>
          <w:spacing w:val="1"/>
        </w:rPr>
        <w:t> </w:t>
      </w:r>
      <w:r>
        <w:rPr/>
        <w:t>agencies</w:t>
      </w:r>
      <w:r>
        <w:rPr>
          <w:spacing w:val="1"/>
        </w:rPr>
        <w:t> </w:t>
      </w:r>
      <w:r>
        <w:rPr/>
        <w:t>including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UN;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multilateral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banks;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European</w:t>
      </w:r>
      <w:r>
        <w:rPr>
          <w:spacing w:val="1"/>
        </w:rPr>
        <w:t> </w:t>
      </w:r>
      <w:r>
        <w:rPr/>
        <w:t>Commission, the IMF, and the OECD. These definitions are drawn either from each</w:t>
      </w:r>
      <w:r>
        <w:rPr>
          <w:spacing w:val="1"/>
        </w:rPr>
        <w:t> </w:t>
      </w:r>
      <w:r>
        <w:rPr/>
        <w:t>organization’s current policy on good governance (the IMF’s </w:t>
      </w:r>
      <w:r>
        <w:rPr>
          <w:i/>
        </w:rPr>
        <w:t>Good Governance: IMF’s</w:t>
      </w:r>
      <w:r>
        <w:rPr>
          <w:i/>
          <w:spacing w:val="1"/>
        </w:rPr>
        <w:t> </w:t>
      </w:r>
      <w:r>
        <w:rPr/>
        <w:t>Role, published in 1997) or its most recent major public statement on the topic (the entry</w:t>
      </w:r>
      <w:r>
        <w:rPr>
          <w:spacing w:val="1"/>
        </w:rPr>
        <w:t> </w:t>
      </w:r>
      <w:r>
        <w:rPr/>
        <w:t>entitled</w:t>
      </w:r>
      <w:r>
        <w:rPr>
          <w:spacing w:val="-1"/>
        </w:rPr>
        <w:t> </w:t>
      </w:r>
      <w:r>
        <w:rPr/>
        <w:t>‘Governance’ on</w:t>
      </w:r>
      <w:r>
        <w:rPr>
          <w:spacing w:val="1"/>
        </w:rPr>
        <w:t> </w:t>
      </w:r>
      <w:r>
        <w:rPr/>
        <w:t>the UN’s</w:t>
      </w:r>
      <w:r>
        <w:rPr>
          <w:spacing w:val="-1"/>
        </w:rPr>
        <w:t> </w:t>
      </w:r>
      <w:r>
        <w:rPr/>
        <w:t>website).</w:t>
      </w:r>
    </w:p>
    <w:p>
      <w:pPr>
        <w:pStyle w:val="BodyText"/>
        <w:spacing w:line="480" w:lineRule="auto" w:before="1"/>
        <w:ind w:left="231" w:right="804" w:firstLine="719"/>
        <w:jc w:val="both"/>
      </w:pPr>
      <w:r>
        <w:rPr/>
        <w:t>With the exceptions of the European Bank for Reconstruction and Development</w:t>
      </w:r>
      <w:r>
        <w:rPr>
          <w:spacing w:val="1"/>
        </w:rPr>
        <w:t> </w:t>
      </w:r>
      <w:r>
        <w:rPr/>
        <w:t>(EBRD) and the</w:t>
      </w:r>
      <w:r>
        <w:rPr>
          <w:spacing w:val="1"/>
        </w:rPr>
        <w:t> </w:t>
      </w:r>
      <w:r>
        <w:rPr/>
        <w:t>Inter-American Development Bank (IADB), all of these</w:t>
      </w:r>
      <w:r>
        <w:rPr>
          <w:spacing w:val="60"/>
        </w:rPr>
        <w:t> </w:t>
      </w:r>
      <w:r>
        <w:rPr/>
        <w:t>organizations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term</w:t>
      </w:r>
      <w:r>
        <w:rPr>
          <w:spacing w:val="1"/>
        </w:rPr>
        <w:t> </w:t>
      </w:r>
      <w:r>
        <w:rPr/>
        <w:t>good</w:t>
      </w:r>
      <w:r>
        <w:rPr>
          <w:spacing w:val="1"/>
        </w:rPr>
        <w:t> </w:t>
      </w:r>
      <w:r>
        <w:rPr/>
        <w:t>governance</w:t>
      </w:r>
      <w:r>
        <w:rPr>
          <w:spacing w:val="1"/>
        </w:rPr>
        <w:t> </w:t>
      </w:r>
      <w:r>
        <w:rPr/>
        <w:t>widely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discuss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promotion</w:t>
      </w:r>
      <w:r>
        <w:rPr>
          <w:spacing w:val="1"/>
        </w:rPr>
        <w:t> </w:t>
      </w:r>
      <w:r>
        <w:rPr/>
        <w:t>among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main</w:t>
      </w:r>
      <w:r>
        <w:rPr>
          <w:spacing w:val="1"/>
        </w:rPr>
        <w:t> </w:t>
      </w:r>
      <w:r>
        <w:rPr/>
        <w:t>objectives (Gisselquist 2012). Both the EBRD and the IADB highlight a number of issues</w:t>
      </w:r>
      <w:r>
        <w:rPr>
          <w:spacing w:val="-57"/>
        </w:rPr>
        <w:t> </w:t>
      </w:r>
      <w:r>
        <w:rPr/>
        <w:t>associated with good governance (democracy, the rule of law, human rights, institutional</w:t>
      </w:r>
      <w:r>
        <w:rPr>
          <w:spacing w:val="1"/>
        </w:rPr>
        <w:t> </w:t>
      </w:r>
      <w:r>
        <w:rPr/>
        <w:t>development), but neither frames its work in these terms. As the definitions presented,</w:t>
      </w:r>
      <w:r>
        <w:rPr>
          <w:spacing w:val="1"/>
        </w:rPr>
        <w:t> </w:t>
      </w:r>
      <w:r>
        <w:rPr/>
        <w:t>there are clear similarities across working definitions, but there are also major differences.</w:t>
      </w:r>
      <w:r>
        <w:rPr>
          <w:spacing w:val="-57"/>
        </w:rPr>
        <w:t> </w:t>
      </w:r>
      <w:r>
        <w:rPr/>
        <w:t>Seven</w:t>
      </w:r>
      <w:r>
        <w:rPr>
          <w:spacing w:val="36"/>
        </w:rPr>
        <w:t> </w:t>
      </w:r>
      <w:r>
        <w:rPr/>
        <w:t>core</w:t>
      </w:r>
      <w:r>
        <w:rPr>
          <w:spacing w:val="35"/>
        </w:rPr>
        <w:t> </w:t>
      </w:r>
      <w:r>
        <w:rPr/>
        <w:t>components</w:t>
      </w:r>
      <w:r>
        <w:rPr>
          <w:spacing w:val="37"/>
        </w:rPr>
        <w:t> </w:t>
      </w:r>
      <w:r>
        <w:rPr/>
        <w:t>are</w:t>
      </w:r>
      <w:r>
        <w:rPr>
          <w:spacing w:val="36"/>
        </w:rPr>
        <w:t> </w:t>
      </w:r>
      <w:r>
        <w:rPr/>
        <w:t>collectively</w:t>
      </w:r>
      <w:r>
        <w:rPr>
          <w:spacing w:val="36"/>
        </w:rPr>
        <w:t> </w:t>
      </w:r>
      <w:r>
        <w:rPr/>
        <w:t>highlighted:</w:t>
      </w:r>
      <w:r>
        <w:rPr>
          <w:spacing w:val="37"/>
        </w:rPr>
        <w:t> </w:t>
      </w:r>
      <w:r>
        <w:rPr/>
        <w:t>(i)</w:t>
      </w:r>
      <w:r>
        <w:rPr>
          <w:spacing w:val="35"/>
        </w:rPr>
        <w:t> </w:t>
      </w:r>
      <w:r>
        <w:rPr/>
        <w:t>democracy</w:t>
      </w:r>
      <w:r>
        <w:rPr>
          <w:spacing w:val="39"/>
        </w:rPr>
        <w:t> </w:t>
      </w:r>
      <w:r>
        <w:rPr/>
        <w:t>and</w:t>
      </w:r>
      <w:r>
        <w:rPr>
          <w:spacing w:val="38"/>
        </w:rPr>
        <w:t> </w:t>
      </w:r>
      <w:r>
        <w:rPr/>
        <w:t>representation,</w:t>
      </w:r>
    </w:p>
    <w:p>
      <w:pPr>
        <w:pStyle w:val="ListParagraph"/>
        <w:numPr>
          <w:ilvl w:val="0"/>
          <w:numId w:val="13"/>
        </w:numPr>
        <w:tabs>
          <w:tab w:pos="594" w:val="left" w:leader="none"/>
        </w:tabs>
        <w:spacing w:line="480" w:lineRule="auto" w:before="1" w:after="0"/>
        <w:ind w:left="231" w:right="805" w:firstLine="0"/>
        <w:jc w:val="both"/>
        <w:rPr>
          <w:sz w:val="24"/>
        </w:rPr>
      </w:pPr>
      <w:r>
        <w:rPr>
          <w:sz w:val="24"/>
        </w:rPr>
        <w:t>human rights, (iii) the rule of law, (iv) effective and efficient public management, (v)</w:t>
      </w:r>
      <w:r>
        <w:rPr>
          <w:spacing w:val="1"/>
          <w:sz w:val="24"/>
        </w:rPr>
        <w:t> </w:t>
      </w:r>
      <w:r>
        <w:rPr>
          <w:sz w:val="24"/>
        </w:rPr>
        <w:t>transparency and accountability, (vi) developmentalist</w:t>
      </w:r>
      <w:r>
        <w:rPr>
          <w:spacing w:val="1"/>
          <w:sz w:val="24"/>
        </w:rPr>
        <w:t> </w:t>
      </w:r>
      <w:r>
        <w:rPr>
          <w:sz w:val="24"/>
        </w:rPr>
        <w:t>objectives, and (vii) a varying</w:t>
      </w:r>
      <w:r>
        <w:rPr>
          <w:spacing w:val="1"/>
          <w:sz w:val="24"/>
        </w:rPr>
        <w:t> </w:t>
      </w:r>
      <w:r>
        <w:rPr>
          <w:sz w:val="24"/>
        </w:rPr>
        <w:t>range of particular political and economic policies, programmes, and institutions (in this</w:t>
      </w:r>
      <w:r>
        <w:rPr>
          <w:spacing w:val="1"/>
          <w:sz w:val="24"/>
        </w:rPr>
        <w:t> </w:t>
      </w:r>
      <w:r>
        <w:rPr>
          <w:sz w:val="24"/>
        </w:rPr>
        <w:t>case,</w:t>
      </w:r>
      <w:r>
        <w:rPr>
          <w:spacing w:val="-1"/>
          <w:sz w:val="24"/>
        </w:rPr>
        <w:t> </w:t>
      </w:r>
      <w:r>
        <w:rPr>
          <w:sz w:val="24"/>
        </w:rPr>
        <w:t>elections, a</w:t>
      </w:r>
      <w:r>
        <w:rPr>
          <w:spacing w:val="-1"/>
          <w:sz w:val="24"/>
        </w:rPr>
        <w:t> </w:t>
      </w:r>
      <w:r>
        <w:rPr>
          <w:sz w:val="24"/>
        </w:rPr>
        <w:t>legislature, a</w:t>
      </w:r>
      <w:r>
        <w:rPr>
          <w:spacing w:val="-2"/>
          <w:sz w:val="24"/>
        </w:rPr>
        <w:t> </w:t>
      </w:r>
      <w:r>
        <w:rPr>
          <w:sz w:val="24"/>
        </w:rPr>
        <w:t>free</w:t>
      </w:r>
      <w:r>
        <w:rPr>
          <w:spacing w:val="-1"/>
          <w:sz w:val="24"/>
        </w:rPr>
        <w:t> </w:t>
      </w:r>
      <w:r>
        <w:rPr>
          <w:sz w:val="24"/>
        </w:rPr>
        <w:t>press,</w:t>
      </w:r>
      <w:r>
        <w:rPr>
          <w:spacing w:val="2"/>
          <w:sz w:val="24"/>
        </w:rPr>
        <w:t> </w:t>
      </w:r>
      <w:r>
        <w:rPr>
          <w:sz w:val="24"/>
        </w:rPr>
        <w:t>secure</w:t>
      </w:r>
      <w:r>
        <w:rPr>
          <w:spacing w:val="-2"/>
          <w:sz w:val="24"/>
        </w:rPr>
        <w:t> </w:t>
      </w:r>
      <w:r>
        <w:rPr>
          <w:sz w:val="24"/>
        </w:rPr>
        <w:t>property rights)</w:t>
      </w:r>
      <w:r>
        <w:rPr>
          <w:spacing w:val="-1"/>
          <w:sz w:val="24"/>
        </w:rPr>
        <w:t> </w:t>
      </w:r>
      <w:r>
        <w:rPr>
          <w:sz w:val="24"/>
        </w:rPr>
        <w:t>(Gisselquist 2012).</w:t>
      </w:r>
    </w:p>
    <w:p>
      <w:pPr>
        <w:pStyle w:val="BodyText"/>
        <w:spacing w:line="480" w:lineRule="auto" w:before="1"/>
        <w:ind w:left="231" w:right="810" w:firstLine="719"/>
        <w:jc w:val="both"/>
      </w:pPr>
      <w:r>
        <w:rPr/>
        <w:t>United</w:t>
      </w:r>
      <w:r>
        <w:rPr>
          <w:spacing w:val="1"/>
        </w:rPr>
        <w:t> </w:t>
      </w:r>
      <w:r>
        <w:rPr/>
        <w:t>Nations</w:t>
      </w:r>
      <w:r>
        <w:rPr>
          <w:spacing w:val="1"/>
        </w:rPr>
        <w:t> </w:t>
      </w:r>
      <w:r>
        <w:rPr/>
        <w:t>(2012)</w:t>
      </w:r>
      <w:r>
        <w:rPr>
          <w:spacing w:val="1"/>
        </w:rPr>
        <w:t> </w:t>
      </w:r>
      <w:r>
        <w:rPr/>
        <w:t>addresses</w:t>
      </w:r>
      <w:r>
        <w:rPr>
          <w:spacing w:val="1"/>
        </w:rPr>
        <w:t> </w:t>
      </w:r>
      <w:r>
        <w:rPr/>
        <w:t>six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seven</w:t>
      </w:r>
      <w:r>
        <w:rPr>
          <w:spacing w:val="1"/>
        </w:rPr>
        <w:t> </w:t>
      </w:r>
      <w:r>
        <w:rPr/>
        <w:t>components,</w:t>
      </w:r>
      <w:r>
        <w:rPr>
          <w:spacing w:val="1"/>
        </w:rPr>
        <w:t> </w:t>
      </w:r>
      <w:r>
        <w:rPr/>
        <w:t>but</w:t>
      </w:r>
      <w:r>
        <w:rPr>
          <w:spacing w:val="1"/>
        </w:rPr>
        <w:t> </w:t>
      </w:r>
      <w:r>
        <w:rPr/>
        <w:t>does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explicitly</w:t>
      </w:r>
      <w:r>
        <w:rPr>
          <w:spacing w:val="40"/>
        </w:rPr>
        <w:t> </w:t>
      </w:r>
      <w:r>
        <w:rPr/>
        <w:t>link</w:t>
      </w:r>
      <w:r>
        <w:rPr>
          <w:spacing w:val="39"/>
        </w:rPr>
        <w:t> </w:t>
      </w:r>
      <w:r>
        <w:rPr/>
        <w:t>good</w:t>
      </w:r>
      <w:r>
        <w:rPr>
          <w:spacing w:val="39"/>
        </w:rPr>
        <w:t> </w:t>
      </w:r>
      <w:r>
        <w:rPr/>
        <w:t>governance</w:t>
      </w:r>
      <w:r>
        <w:rPr>
          <w:spacing w:val="38"/>
        </w:rPr>
        <w:t> </w:t>
      </w:r>
      <w:r>
        <w:rPr/>
        <w:t>with</w:t>
      </w:r>
      <w:r>
        <w:rPr>
          <w:spacing w:val="40"/>
        </w:rPr>
        <w:t> </w:t>
      </w:r>
      <w:r>
        <w:rPr/>
        <w:t>development.</w:t>
      </w:r>
      <w:r>
        <w:rPr>
          <w:spacing w:val="40"/>
        </w:rPr>
        <w:t> </w:t>
      </w:r>
      <w:r>
        <w:rPr/>
        <w:t>It</w:t>
      </w:r>
      <w:r>
        <w:rPr>
          <w:spacing w:val="42"/>
        </w:rPr>
        <w:t> </w:t>
      </w:r>
      <w:r>
        <w:rPr/>
        <w:t>also</w:t>
      </w:r>
      <w:r>
        <w:rPr>
          <w:spacing w:val="40"/>
        </w:rPr>
        <w:t> </w:t>
      </w:r>
      <w:r>
        <w:rPr/>
        <w:t>references</w:t>
      </w:r>
      <w:r>
        <w:rPr>
          <w:spacing w:val="39"/>
        </w:rPr>
        <w:t> </w:t>
      </w:r>
      <w:r>
        <w:rPr/>
        <w:t>equity</w:t>
      </w:r>
      <w:r>
        <w:rPr>
          <w:spacing w:val="39"/>
        </w:rPr>
        <w:t> </w:t>
      </w:r>
      <w:r>
        <w:rPr/>
        <w:t>and</w:t>
      </w:r>
    </w:p>
    <w:p>
      <w:pPr>
        <w:spacing w:after="0" w:line="480" w:lineRule="auto"/>
        <w:jc w:val="both"/>
        <w:sectPr>
          <w:pgSz w:w="11910" w:h="16840"/>
          <w:pgMar w:header="0" w:footer="973" w:top="1160" w:bottom="1240" w:left="1480" w:right="720"/>
        </w:sectPr>
      </w:pPr>
    </w:p>
    <w:p>
      <w:pPr>
        <w:pStyle w:val="BodyText"/>
        <w:spacing w:line="480" w:lineRule="auto" w:before="78"/>
        <w:ind w:left="231" w:right="802"/>
        <w:jc w:val="both"/>
      </w:pPr>
      <w:r>
        <w:rPr/>
        <w:pict>
          <v:shape style="position:absolute;margin-left:70.962006pt;margin-top:297.18512pt;width:283.05pt;height:283.05pt;mso-position-horizontal-relative:page;mso-position-vertical-relative:paragraph;z-index:-23550464" coordorigin="1419,5944" coordsize="5661,5661" path="m2485,11409l1614,10538,1419,10733,2290,11604,2485,11409xm3077,10733l3076,10694,3071,10651,3062,10607,3048,10563,3029,10520,3006,10476,2978,10434,2948,10393,2914,10353,2877,10314,2358,9794,2164,9989,2695,10520,2728,10556,2752,10592,2769,10627,2779,10661,2781,10693,2774,10724,2760,10753,2739,10779,2713,10800,2684,10814,2653,10820,2620,10818,2586,10809,2551,10792,2516,10768,2480,10736,1949,10204,1754,10398,2274,10917,2308,10950,2347,10982,2391,11014,2439,11047,2471,11066,2506,11082,2543,11095,2581,11105,2620,11113,2656,11117,2690,11117,2723,11114,2754,11107,2786,11095,2818,11079,2849,11058,2880,11035,2908,11012,2934,10990,2958,10967,2994,10927,3025,10886,3048,10844,3065,10802,3073,10769,3077,10733xm3805,9950l3799,9886,3783,9820,3757,9754,3729,9699,3694,9643,3651,9586,3601,9527,3584,9508,3544,9466,3520,9444,3520,9938,3515,9978,3500,10015,3474,10048,3441,10074,3404,10089,3364,10093,3319,10087,3270,10069,3217,10037,3158,9992,3094,9933,3035,9869,2989,9810,2958,9756,2939,9706,2933,9662,2937,9622,2952,9586,2976,9554,3009,9529,3045,9513,3086,9508,3130,9513,3178,9530,3230,9560,3286,9602,3346,9657,3411,9727,3461,9790,3495,9846,3514,9894,3520,9938,3520,9444,3474,9401,3405,9346,3336,9301,3267,9266,3199,9240,3132,9224,3053,9219,2978,9229,2906,9254,2837,9295,2773,9350,2719,9414,2679,9481,2655,9553,2646,9628,2652,9708,2669,9776,2695,9845,2731,9915,2777,9985,2833,10055,2899,10126,2959,10183,3019,10233,3079,10275,3138,10310,3196,10337,3267,10361,3334,10375,3398,10379,3458,10372,3516,10356,3572,10329,3628,10291,3681,10243,3728,10189,3764,10133,3781,10093,3789,10074,3802,10013,3805,9950xm4076,9370l3889,9183,3635,9438,3822,9625,4076,9370xm4587,9308l3716,8437,3521,8632,4392,9503,4587,9308xm4921,8974l4598,8650,4704,8544,4755,8484,4760,8474,4789,8422,4806,8359,4805,8294,4789,8229,4766,8178,4759,8163,4715,8097,4656,8031,4593,7974,4530,7931,4521,7927,4521,8320,4520,8345,4510,8372,4493,8399,4469,8426,4421,8474,4227,8279,4282,8224,4309,8201,4335,8185,4361,8178,4385,8178,4409,8185,4432,8195,4454,8210,4475,8228,4493,8250,4507,8272,4516,8295,4521,8320,4521,7927,4467,7901,4406,7885,4346,7884,4288,7899,4232,7929,4178,7974,3854,8298,4726,9169,4921,8974xm5711,8184l5055,7528,5253,7329,5038,7114,4447,7706,4662,7921,4860,7722,5516,8378,5711,8184xm6346,7548l5690,6892,5889,6694,5674,6479,5082,7070,5297,7285,5496,7087,6152,7743,6346,7548xm7080,6675l7074,6611,7058,6546,7032,6479,7004,6424,6969,6368,6926,6311,6876,6252,6858,6233,6819,6192,6795,6169,6795,6663,6790,6703,6774,6740,6748,6773,6716,6799,6679,6814,6639,6818,6594,6812,6545,6794,6492,6762,6433,6717,6369,6658,6310,6594,6264,6535,6232,6481,6214,6431,6208,6387,6212,6347,6227,6311,6251,6279,6284,6254,6320,6238,6361,6233,6405,6238,6453,6256,6505,6285,6561,6328,6621,6383,6686,6452,6736,6515,6770,6571,6789,6620,6795,6663,6795,6169,6749,6127,6679,6071,6610,6026,6542,5991,6474,5965,6406,5949,6328,5944,6252,5954,6181,5979,6112,6020,6048,6075,5994,6139,5954,6206,5930,6278,5921,6354,5927,6433,5944,6502,5970,6571,6006,6640,6052,6710,6107,6780,6173,6851,6234,6908,6294,6958,6354,7000,6413,7035,6471,7062,6542,7087,6609,7100,6673,7104,6733,7097,6791,7081,6847,7054,6902,7016,6956,6968,7003,6914,7039,6858,7056,6818,7064,6799,7077,6738,7080,6675xe" filled="true" fillcolor="#c0c0c0" stroked="false">
            <v:path arrowok="t"/>
            <v:fill opacity="32896f" type="solid"/>
            <w10:wrap type="none"/>
          </v:shape>
        </w:pict>
      </w:r>
      <w:r>
        <w:rPr/>
        <w:pict>
          <v:shape style="position:absolute;margin-left:347.18103pt;margin-top:134.483093pt;width:157.3pt;height:169.5pt;mso-position-horizontal-relative:page;mso-position-vertical-relative:paragraph;z-index:-23549952" coordorigin="6944,2690" coordsize="3146,3390" path="m8093,5680l8088,5631,8076,5580,8057,5528,8032,5473,8002,5418,7964,5360,7903,5385,7722,5459,7754,5506,7778,5549,7796,5589,7807,5627,7810,5662,7804,5695,7789,5726,7766,5755,7735,5779,7701,5793,7663,5797,7623,5791,7576,5772,7523,5738,7461,5689,7392,5624,7340,5568,7298,5516,7267,5468,7247,5425,7234,5374,7235,5327,7248,5286,7275,5250,7290,5237,7307,5227,7325,5219,7345,5214,7365,5212,7387,5213,7409,5216,7432,5222,7447,5228,7465,5236,7486,5247,7509,5261,7628,5036,7545,4991,7466,4958,7392,4939,7323,4933,7256,4941,7192,4964,7129,5001,7069,5054,7015,5116,6977,5183,6953,5253,6944,5327,6950,5405,6967,5472,6993,5540,7029,5608,7076,5678,7132,5749,7199,5821,7264,5881,7327,5933,7390,5977,7452,6013,7513,6040,7585,6063,7653,6076,7714,6079,7770,6072,7823,6056,7875,6029,7927,5992,7979,5946,8017,5903,8048,5860,8070,5816,8084,5772,8092,5727,8093,5680xm8791,4964l8784,4900,8769,4835,8743,4768,8715,4714,8680,4658,8637,4600,8587,4541,8569,4522,8530,4481,8506,4458,8506,4952,8501,4992,8485,5029,8459,5062,8427,5088,8390,5103,8350,5107,8305,5101,8256,5083,8202,5051,8144,5006,8080,4947,8021,4883,7975,4824,7943,4770,7925,4721,7919,4676,7923,4636,7937,4600,7962,4568,7994,4543,8031,4527,8072,4522,8116,4527,8164,4545,8216,4574,8272,4617,8332,4672,8397,4741,8447,4804,8481,4860,8500,4909,8506,4952,8506,4458,8460,4416,8390,4360,8321,4315,8253,4280,8185,4254,8117,4238,8039,4233,7963,4243,7891,4268,7823,4309,7758,4364,7704,4428,7665,4495,7641,4567,7632,4643,7638,4722,7654,4791,7681,4860,7717,4929,7762,4999,7818,5070,7884,5140,7945,5198,8005,5247,8065,5289,8124,5324,8182,5351,8252,5376,8320,5389,8384,5393,8444,5386,8502,5370,8558,5343,8613,5305,8667,5257,8714,5204,8750,5147,8767,5107,8775,5089,8788,5027,8791,4964xm9271,4623l8948,4300,9055,4193,9105,4134,9111,4124,9139,4072,9156,4009,9156,3944,9140,3878,9117,3828,9110,3813,9065,3747,9007,3681,8943,3624,8880,3580,8871,3576,8871,3969,8870,3995,8861,4021,8844,4048,8819,4076,8772,4124,8577,3929,8633,3874,8660,3850,8686,3835,8711,3828,8735,3828,8759,3835,8782,3845,8804,3859,8825,3878,8843,3899,8857,3922,8866,3945,8871,3969,8871,3576,8818,3551,8756,3535,8696,3534,8638,3549,8582,3579,8528,3624,8205,3948,9076,4819,9271,4623xm10089,3806l9724,3441,9671,3291,9516,2840,9463,2690,9248,2905,9276,2975,9359,3186,9415,3326,9345,3298,9134,3215,8994,3159,8777,3375,8928,3428,9379,3583,9529,3636,9894,4001,10089,3806xe" filled="true" fillcolor="#c0c0c0" stroked="false">
            <v:path arrowok="t"/>
            <v:fill opacity="32896f" type="solid"/>
            <w10:wrap type="none"/>
          </v:shape>
        </w:pict>
      </w:r>
      <w:r>
        <w:rPr/>
        <w:t>security as additional components. World Bank (2007a), by contrast, highlights efficient</w:t>
      </w:r>
      <w:r>
        <w:rPr>
          <w:spacing w:val="1"/>
        </w:rPr>
        <w:t> </w:t>
      </w:r>
      <w:r>
        <w:rPr/>
        <w:t>and effective public management, transparency and accountability, and the objective of</w:t>
      </w:r>
      <w:r>
        <w:rPr>
          <w:spacing w:val="1"/>
        </w:rPr>
        <w:t> </w:t>
      </w:r>
      <w:r>
        <w:rPr/>
        <w:t>development,</w:t>
      </w:r>
      <w:r>
        <w:rPr>
          <w:spacing w:val="34"/>
        </w:rPr>
        <w:t> </w:t>
      </w:r>
      <w:r>
        <w:rPr/>
        <w:t>steering</w:t>
      </w:r>
      <w:r>
        <w:rPr>
          <w:spacing w:val="33"/>
        </w:rPr>
        <w:t> </w:t>
      </w:r>
      <w:r>
        <w:rPr/>
        <w:t>clear</w:t>
      </w:r>
      <w:r>
        <w:rPr>
          <w:spacing w:val="33"/>
        </w:rPr>
        <w:t> </w:t>
      </w:r>
      <w:r>
        <w:rPr/>
        <w:t>of</w:t>
      </w:r>
      <w:r>
        <w:rPr>
          <w:spacing w:val="33"/>
        </w:rPr>
        <w:t> </w:t>
      </w:r>
      <w:r>
        <w:rPr/>
        <w:t>more</w:t>
      </w:r>
      <w:r>
        <w:rPr>
          <w:spacing w:val="33"/>
        </w:rPr>
        <w:t> </w:t>
      </w:r>
      <w:r>
        <w:rPr/>
        <w:t>‘political’</w:t>
      </w:r>
      <w:r>
        <w:rPr>
          <w:spacing w:val="33"/>
        </w:rPr>
        <w:t> </w:t>
      </w:r>
      <w:r>
        <w:rPr/>
        <w:t>components.</w:t>
      </w:r>
      <w:r>
        <w:rPr>
          <w:spacing w:val="34"/>
        </w:rPr>
        <w:t> </w:t>
      </w:r>
      <w:r>
        <w:rPr/>
        <w:t>It</w:t>
      </w:r>
      <w:r>
        <w:rPr>
          <w:spacing w:val="34"/>
        </w:rPr>
        <w:t> </w:t>
      </w:r>
      <w:r>
        <w:rPr/>
        <w:t>also</w:t>
      </w:r>
      <w:r>
        <w:rPr>
          <w:spacing w:val="35"/>
        </w:rPr>
        <w:t> </w:t>
      </w:r>
      <w:r>
        <w:rPr/>
        <w:t>includes</w:t>
      </w:r>
      <w:r>
        <w:rPr>
          <w:spacing w:val="33"/>
        </w:rPr>
        <w:t> </w:t>
      </w:r>
      <w:r>
        <w:rPr/>
        <w:t>discussion</w:t>
      </w:r>
      <w:r>
        <w:rPr>
          <w:spacing w:val="-58"/>
        </w:rPr>
        <w:t> </w:t>
      </w:r>
      <w:r>
        <w:rPr/>
        <w:t>of technical</w:t>
      </w:r>
      <w:r>
        <w:rPr>
          <w:spacing w:val="60"/>
        </w:rPr>
        <w:t> </w:t>
      </w:r>
      <w:r>
        <w:rPr/>
        <w:t>capacity, leadership, and the delivery of public services. The IMF (1997)</w:t>
      </w:r>
      <w:r>
        <w:rPr>
          <w:spacing w:val="1"/>
        </w:rPr>
        <w:t> </w:t>
      </w:r>
      <w:r>
        <w:rPr/>
        <w:t>does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present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global</w:t>
      </w:r>
      <w:r>
        <w:rPr>
          <w:spacing w:val="1"/>
        </w:rPr>
        <w:t> </w:t>
      </w:r>
      <w:r>
        <w:rPr/>
        <w:t>definition</w:t>
      </w:r>
      <w:r>
        <w:rPr>
          <w:spacing w:val="1"/>
        </w:rPr>
        <w:t> </w:t>
      </w:r>
      <w:r>
        <w:rPr/>
        <w:t>but</w:t>
      </w:r>
      <w:r>
        <w:rPr>
          <w:spacing w:val="1"/>
        </w:rPr>
        <w:t> </w:t>
      </w:r>
      <w:r>
        <w:rPr/>
        <w:t>explicitly</w:t>
      </w:r>
      <w:r>
        <w:rPr>
          <w:spacing w:val="1"/>
        </w:rPr>
        <w:t> </w:t>
      </w:r>
      <w:r>
        <w:rPr/>
        <w:t>frames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discussion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terms</w:t>
      </w:r>
      <w:r>
        <w:rPr>
          <w:spacing w:val="1"/>
        </w:rPr>
        <w:t> </w:t>
      </w:r>
      <w:r>
        <w:rPr/>
        <w:t>of</w:t>
      </w:r>
      <w:r>
        <w:rPr>
          <w:spacing w:val="-57"/>
        </w:rPr>
        <w:t> </w:t>
      </w:r>
      <w:r>
        <w:rPr/>
        <w:t>components of governance that are related to its mandate of dealing with macroeconomic</w:t>
      </w:r>
      <w:r>
        <w:rPr>
          <w:spacing w:val="1"/>
        </w:rPr>
        <w:t> </w:t>
      </w:r>
      <w:r>
        <w:rPr/>
        <w:t>stability. These same seven components also figure in other definitions in use by donor</w:t>
      </w:r>
      <w:r>
        <w:rPr>
          <w:spacing w:val="1"/>
        </w:rPr>
        <w:t> </w:t>
      </w:r>
      <w:r>
        <w:rPr/>
        <w:t>agencies.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OECD’s</w:t>
      </w:r>
      <w:r>
        <w:rPr>
          <w:spacing w:val="1"/>
        </w:rPr>
        <w:t> </w:t>
      </w:r>
      <w:r>
        <w:rPr/>
        <w:t>2009</w:t>
      </w:r>
      <w:r>
        <w:rPr>
          <w:spacing w:val="1"/>
        </w:rPr>
        <w:t> </w:t>
      </w:r>
      <w:r>
        <w:rPr/>
        <w:t>Sourcebook,</w:t>
      </w:r>
      <w:r>
        <w:rPr>
          <w:spacing w:val="1"/>
        </w:rPr>
        <w:t> </w:t>
      </w:r>
      <w:r>
        <w:rPr/>
        <w:t>Donor</w:t>
      </w:r>
      <w:r>
        <w:rPr>
          <w:spacing w:val="1"/>
        </w:rPr>
        <w:t> </w:t>
      </w:r>
      <w:r>
        <w:rPr/>
        <w:t>Approaches</w:t>
      </w:r>
      <w:r>
        <w:rPr>
          <w:spacing w:val="1"/>
        </w:rPr>
        <w:t> </w:t>
      </w:r>
      <w:r>
        <w:rPr/>
        <w:t>to</w:t>
      </w:r>
      <w:r>
        <w:rPr>
          <w:spacing w:val="61"/>
        </w:rPr>
        <w:t> </w:t>
      </w:r>
      <w:r>
        <w:rPr/>
        <w:t>Governance</w:t>
      </w:r>
      <w:r>
        <w:rPr>
          <w:spacing w:val="1"/>
        </w:rPr>
        <w:t> </w:t>
      </w:r>
      <w:r>
        <w:rPr>
          <w:spacing w:val="-1"/>
        </w:rPr>
        <w:t>Assessments, </w:t>
      </w:r>
      <w:r>
        <w:rPr/>
        <w:t>provides a useful listing of definitions used by aid agencies from 12 OECD</w:t>
      </w:r>
      <w:r>
        <w:rPr>
          <w:spacing w:val="1"/>
        </w:rPr>
        <w:t> </w:t>
      </w:r>
      <w:r>
        <w:rPr/>
        <w:t>member countries and five multilaterals (ADB, EC, IMF,</w:t>
      </w:r>
      <w:r>
        <w:rPr>
          <w:spacing w:val="1"/>
        </w:rPr>
        <w:t> </w:t>
      </w:r>
      <w:r>
        <w:rPr/>
        <w:t>UNDP, and World Bank).</w:t>
      </w:r>
      <w:r>
        <w:rPr>
          <w:spacing w:val="1"/>
        </w:rPr>
        <w:t> </w:t>
      </w:r>
      <w:r>
        <w:rPr/>
        <w:t>Definitions given in OECD (2009) highlight in particular the rule of law, and democracy</w:t>
      </w:r>
      <w:r>
        <w:rPr>
          <w:spacing w:val="1"/>
        </w:rPr>
        <w:t> </w:t>
      </w:r>
      <w:r>
        <w:rPr/>
        <w:t>and representation. ADB discusses financial and regulatory institutions. A handful of</w:t>
      </w:r>
      <w:r>
        <w:rPr>
          <w:spacing w:val="1"/>
        </w:rPr>
        <w:t> </w:t>
      </w:r>
      <w:r>
        <w:rPr/>
        <w:t>additional</w:t>
      </w:r>
      <w:r>
        <w:rPr>
          <w:spacing w:val="1"/>
        </w:rPr>
        <w:t> </w:t>
      </w:r>
      <w:r>
        <w:rPr/>
        <w:t>components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mentioned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several</w:t>
      </w:r>
      <w:r>
        <w:rPr>
          <w:spacing w:val="1"/>
        </w:rPr>
        <w:t> </w:t>
      </w:r>
      <w:r>
        <w:rPr/>
        <w:t>donors,</w:t>
      </w:r>
      <w:r>
        <w:rPr>
          <w:spacing w:val="1"/>
        </w:rPr>
        <w:t> </w:t>
      </w:r>
      <w:r>
        <w:rPr/>
        <w:t>including</w:t>
      </w:r>
      <w:r>
        <w:rPr>
          <w:spacing w:val="1"/>
        </w:rPr>
        <w:t> </w:t>
      </w:r>
      <w:r>
        <w:rPr/>
        <w:t>equity,</w:t>
      </w:r>
      <w:r>
        <w:rPr>
          <w:spacing w:val="-57"/>
        </w:rPr>
        <w:t> </w:t>
      </w:r>
      <w:r>
        <w:rPr/>
        <w:t>sustainability, legitimacy, social welfare, the ‘State’s ability to serve the citizens’, and</w:t>
      </w:r>
      <w:r>
        <w:rPr>
          <w:spacing w:val="1"/>
        </w:rPr>
        <w:t> </w:t>
      </w:r>
      <w:r>
        <w:rPr/>
        <w:t>public</w:t>
      </w:r>
      <w:r>
        <w:rPr>
          <w:spacing w:val="-2"/>
        </w:rPr>
        <w:t> </w:t>
      </w:r>
      <w:r>
        <w:rPr/>
        <w:t>service</w:t>
      </w:r>
      <w:r>
        <w:rPr>
          <w:spacing w:val="-1"/>
        </w:rPr>
        <w:t> </w:t>
      </w:r>
      <w:r>
        <w:rPr/>
        <w:t>provision.</w:t>
      </w:r>
    </w:p>
    <w:p>
      <w:pPr>
        <w:pStyle w:val="BodyText"/>
        <w:spacing w:line="480" w:lineRule="auto"/>
        <w:ind w:left="231" w:right="804" w:firstLine="719"/>
        <w:jc w:val="both"/>
      </w:pPr>
      <w:r>
        <w:rPr/>
        <w:t>There is a clear distinction between the more economic and management focused</w:t>
      </w:r>
      <w:r>
        <w:rPr>
          <w:spacing w:val="1"/>
        </w:rPr>
        <w:t> </w:t>
      </w:r>
      <w:r>
        <w:rPr/>
        <w:t>approaches in use by the multilateral development banks and the greater attention to</w:t>
      </w:r>
      <w:r>
        <w:rPr>
          <w:spacing w:val="1"/>
        </w:rPr>
        <w:t> </w:t>
      </w:r>
      <w:r>
        <w:rPr/>
        <w:t>political</w:t>
      </w:r>
      <w:r>
        <w:rPr>
          <w:spacing w:val="1"/>
        </w:rPr>
        <w:t> </w:t>
      </w:r>
      <w:r>
        <w:rPr/>
        <w:t>issues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approaches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UN,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European</w:t>
      </w:r>
      <w:r>
        <w:rPr>
          <w:spacing w:val="1"/>
        </w:rPr>
        <w:t> </w:t>
      </w:r>
      <w:r>
        <w:rPr/>
        <w:t>Commission,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many</w:t>
      </w:r>
      <w:r>
        <w:rPr>
          <w:spacing w:val="-57"/>
        </w:rPr>
        <w:t> </w:t>
      </w:r>
      <w:r>
        <w:rPr/>
        <w:t>bilateral donors (Gisselquist 2012). This distinction is clearly rooted in the history of the</w:t>
      </w:r>
      <w:r>
        <w:rPr>
          <w:spacing w:val="1"/>
        </w:rPr>
        <w:t> </w:t>
      </w:r>
      <w:r>
        <w:rPr/>
        <w:t>concept</w:t>
      </w:r>
      <w:r>
        <w:rPr>
          <w:spacing w:val="53"/>
        </w:rPr>
        <w:t> </w:t>
      </w:r>
      <w:r>
        <w:rPr/>
        <w:t>and</w:t>
      </w:r>
      <w:r>
        <w:rPr>
          <w:spacing w:val="52"/>
        </w:rPr>
        <w:t> </w:t>
      </w:r>
      <w:r>
        <w:rPr/>
        <w:t>organizational</w:t>
      </w:r>
      <w:r>
        <w:rPr>
          <w:spacing w:val="54"/>
        </w:rPr>
        <w:t> </w:t>
      </w:r>
      <w:r>
        <w:rPr/>
        <w:t>mandates.</w:t>
      </w:r>
      <w:r>
        <w:rPr>
          <w:spacing w:val="52"/>
        </w:rPr>
        <w:t> </w:t>
      </w:r>
      <w:r>
        <w:rPr/>
        <w:t>As</w:t>
      </w:r>
      <w:r>
        <w:rPr>
          <w:spacing w:val="53"/>
        </w:rPr>
        <w:t> </w:t>
      </w:r>
      <w:r>
        <w:rPr/>
        <w:t>summarized</w:t>
      </w:r>
      <w:r>
        <w:rPr>
          <w:spacing w:val="52"/>
        </w:rPr>
        <w:t> </w:t>
      </w:r>
      <w:r>
        <w:rPr/>
        <w:t>by</w:t>
      </w:r>
      <w:r>
        <w:rPr>
          <w:spacing w:val="53"/>
        </w:rPr>
        <w:t> </w:t>
      </w:r>
      <w:r>
        <w:rPr/>
        <w:t>scholars,</w:t>
      </w:r>
      <w:r>
        <w:rPr>
          <w:spacing w:val="53"/>
        </w:rPr>
        <w:t> </w:t>
      </w:r>
      <w:r>
        <w:rPr/>
        <w:t>the</w:t>
      </w:r>
      <w:r>
        <w:rPr>
          <w:spacing w:val="53"/>
        </w:rPr>
        <w:t> </w:t>
      </w:r>
      <w:r>
        <w:rPr/>
        <w:t>origins</w:t>
      </w:r>
      <w:r>
        <w:rPr>
          <w:spacing w:val="53"/>
        </w:rPr>
        <w:t> </w:t>
      </w:r>
      <w:r>
        <w:rPr/>
        <w:t>of</w:t>
      </w:r>
      <w:r>
        <w:rPr>
          <w:spacing w:val="53"/>
        </w:rPr>
        <w:t> </w:t>
      </w:r>
      <w:r>
        <w:rPr/>
        <w:t>the</w:t>
      </w:r>
      <w:r>
        <w:rPr>
          <w:spacing w:val="-58"/>
        </w:rPr>
        <w:t> </w:t>
      </w:r>
      <w:r>
        <w:rPr/>
        <w:t>‘good governance agenda’ can be seen clearly in work by multilateral institutions, and</w:t>
      </w:r>
      <w:r>
        <w:rPr>
          <w:spacing w:val="1"/>
        </w:rPr>
        <w:t> </w:t>
      </w:r>
      <w:r>
        <w:rPr/>
        <w:t>especially the World Bank, in the late 1980s and early 1990s (Doornbos 2001; Nanda</w:t>
      </w:r>
      <w:r>
        <w:rPr>
          <w:spacing w:val="1"/>
        </w:rPr>
        <w:t> </w:t>
      </w:r>
      <w:r>
        <w:rPr/>
        <w:t>2006; Williams 2009; Grindle 2010). One of the first major statements on the issue was</w:t>
      </w:r>
      <w:r>
        <w:rPr>
          <w:spacing w:val="1"/>
        </w:rPr>
        <w:t> </w:t>
      </w:r>
      <w:r>
        <w:rPr/>
        <w:t>the World Bank’s 1989 study, Sub Saharan Africa: From Crisis to Sustainable Growth ,</w:t>
      </w:r>
      <w:r>
        <w:rPr>
          <w:spacing w:val="1"/>
        </w:rPr>
        <w:t> </w:t>
      </w:r>
      <w:r>
        <w:rPr/>
        <w:t>which</w:t>
      </w:r>
      <w:r>
        <w:rPr>
          <w:spacing w:val="5"/>
        </w:rPr>
        <w:t> </w:t>
      </w:r>
      <w:r>
        <w:rPr/>
        <w:t>attributed</w:t>
      </w:r>
      <w:r>
        <w:rPr>
          <w:spacing w:val="8"/>
        </w:rPr>
        <w:t> </w:t>
      </w:r>
      <w:r>
        <w:rPr/>
        <w:t>‘the</w:t>
      </w:r>
      <w:r>
        <w:rPr>
          <w:spacing w:val="5"/>
        </w:rPr>
        <w:t> </w:t>
      </w:r>
      <w:r>
        <w:rPr/>
        <w:t>litany</w:t>
      </w:r>
      <w:r>
        <w:rPr>
          <w:spacing w:val="5"/>
        </w:rPr>
        <w:t> </w:t>
      </w:r>
      <w:r>
        <w:rPr/>
        <w:t>of</w:t>
      </w:r>
      <w:r>
        <w:rPr>
          <w:spacing w:val="5"/>
        </w:rPr>
        <w:t> </w:t>
      </w:r>
      <w:r>
        <w:rPr/>
        <w:t>Africa’s</w:t>
      </w:r>
      <w:r>
        <w:rPr>
          <w:spacing w:val="6"/>
        </w:rPr>
        <w:t> </w:t>
      </w:r>
      <w:r>
        <w:rPr/>
        <w:t>development</w:t>
      </w:r>
      <w:r>
        <w:rPr>
          <w:spacing w:val="6"/>
        </w:rPr>
        <w:t> </w:t>
      </w:r>
      <w:r>
        <w:rPr/>
        <w:t>problems’</w:t>
      </w:r>
      <w:r>
        <w:rPr>
          <w:spacing w:val="6"/>
        </w:rPr>
        <w:t> </w:t>
      </w:r>
      <w:r>
        <w:rPr/>
        <w:t>in</w:t>
      </w:r>
      <w:r>
        <w:rPr>
          <w:spacing w:val="7"/>
        </w:rPr>
        <w:t> </w:t>
      </w:r>
      <w:r>
        <w:rPr/>
        <w:t>the</w:t>
      </w:r>
      <w:r>
        <w:rPr>
          <w:spacing w:val="7"/>
        </w:rPr>
        <w:t> </w:t>
      </w:r>
      <w:r>
        <w:rPr/>
        <w:t>1970s</w:t>
      </w:r>
      <w:r>
        <w:rPr>
          <w:spacing w:val="6"/>
        </w:rPr>
        <w:t> </w:t>
      </w:r>
      <w:r>
        <w:rPr/>
        <w:t>and</w:t>
      </w:r>
      <w:r>
        <w:rPr>
          <w:spacing w:val="6"/>
        </w:rPr>
        <w:t> </w:t>
      </w:r>
      <w:r>
        <w:rPr/>
        <w:t>1980s</w:t>
      </w:r>
      <w:r>
        <w:rPr>
          <w:spacing w:val="6"/>
        </w:rPr>
        <w:t> </w:t>
      </w:r>
      <w:r>
        <w:rPr/>
        <w:t>to</w:t>
      </w:r>
      <w:r>
        <w:rPr>
          <w:spacing w:val="-58"/>
        </w:rPr>
        <w:t> </w:t>
      </w:r>
      <w:r>
        <w:rPr/>
        <w:t>a</w:t>
      </w:r>
      <w:r>
        <w:rPr>
          <w:spacing w:val="24"/>
        </w:rPr>
        <w:t> </w:t>
      </w:r>
      <w:r>
        <w:rPr/>
        <w:t>crisis</w:t>
      </w:r>
      <w:r>
        <w:rPr>
          <w:spacing w:val="25"/>
        </w:rPr>
        <w:t> </w:t>
      </w:r>
      <w:r>
        <w:rPr/>
        <w:t>of</w:t>
      </w:r>
      <w:r>
        <w:rPr>
          <w:spacing w:val="24"/>
        </w:rPr>
        <w:t> </w:t>
      </w:r>
      <w:r>
        <w:rPr/>
        <w:t>governance,</w:t>
      </w:r>
      <w:r>
        <w:rPr>
          <w:spacing w:val="27"/>
        </w:rPr>
        <w:t> </w:t>
      </w:r>
      <w:r>
        <w:rPr/>
        <w:t>arguing</w:t>
      </w:r>
      <w:r>
        <w:rPr>
          <w:spacing w:val="24"/>
        </w:rPr>
        <w:t> </w:t>
      </w:r>
      <w:r>
        <w:rPr/>
        <w:t>for</w:t>
      </w:r>
      <w:r>
        <w:rPr>
          <w:spacing w:val="24"/>
        </w:rPr>
        <w:t> </w:t>
      </w:r>
      <w:r>
        <w:rPr/>
        <w:t>the</w:t>
      </w:r>
      <w:r>
        <w:rPr>
          <w:spacing w:val="24"/>
        </w:rPr>
        <w:t> </w:t>
      </w:r>
      <w:r>
        <w:rPr/>
        <w:t>need</w:t>
      </w:r>
      <w:r>
        <w:rPr>
          <w:spacing w:val="25"/>
        </w:rPr>
        <w:t> </w:t>
      </w:r>
      <w:r>
        <w:rPr/>
        <w:t>to</w:t>
      </w:r>
      <w:r>
        <w:rPr>
          <w:spacing w:val="25"/>
        </w:rPr>
        <w:t> </w:t>
      </w:r>
      <w:r>
        <w:rPr/>
        <w:t>look</w:t>
      </w:r>
      <w:r>
        <w:rPr>
          <w:spacing w:val="23"/>
        </w:rPr>
        <w:t> </w:t>
      </w:r>
      <w:r>
        <w:rPr/>
        <w:t>beyond</w:t>
      </w:r>
      <w:r>
        <w:rPr>
          <w:spacing w:val="25"/>
        </w:rPr>
        <w:t> </w:t>
      </w:r>
      <w:r>
        <w:rPr/>
        <w:t>the</w:t>
      </w:r>
      <w:r>
        <w:rPr>
          <w:spacing w:val="24"/>
        </w:rPr>
        <w:t> </w:t>
      </w:r>
      <w:r>
        <w:rPr/>
        <w:t>external</w:t>
      </w:r>
      <w:r>
        <w:rPr>
          <w:spacing w:val="25"/>
        </w:rPr>
        <w:t> </w:t>
      </w:r>
      <w:r>
        <w:rPr/>
        <w:t>factors</w:t>
      </w:r>
    </w:p>
    <w:p>
      <w:pPr>
        <w:spacing w:after="0" w:line="480" w:lineRule="auto"/>
        <w:jc w:val="both"/>
        <w:sectPr>
          <w:pgSz w:w="11910" w:h="16840"/>
          <w:pgMar w:header="0" w:footer="973" w:top="1160" w:bottom="1240" w:left="1480" w:right="720"/>
        </w:sectPr>
      </w:pPr>
    </w:p>
    <w:p>
      <w:pPr>
        <w:pStyle w:val="BodyText"/>
        <w:spacing w:line="480" w:lineRule="auto" w:before="78"/>
        <w:ind w:left="231" w:right="807"/>
        <w:jc w:val="both"/>
      </w:pPr>
      <w:r>
        <w:rPr/>
        <w:pict>
          <v:shape style="position:absolute;margin-left:70.962006pt;margin-top:297.18512pt;width:283.05pt;height:283.05pt;mso-position-horizontal-relative:page;mso-position-vertical-relative:paragraph;z-index:-23549440" coordorigin="1419,5944" coordsize="5661,5661" path="m2485,11409l1614,10538,1419,10733,2290,11604,2485,11409xm3077,10733l3076,10694,3071,10651,3062,10607,3048,10563,3029,10520,3006,10476,2978,10434,2948,10393,2914,10353,2877,10314,2358,9794,2164,9989,2695,10520,2728,10556,2752,10592,2769,10627,2779,10661,2781,10693,2774,10724,2760,10753,2739,10779,2713,10800,2684,10814,2653,10820,2620,10818,2586,10809,2551,10792,2516,10768,2480,10736,1949,10204,1754,10398,2274,10917,2308,10950,2347,10982,2391,11014,2439,11047,2471,11066,2506,11082,2543,11095,2581,11105,2620,11113,2656,11117,2690,11117,2723,11114,2754,11107,2786,11095,2818,11079,2849,11058,2880,11035,2908,11012,2934,10990,2958,10967,2994,10927,3025,10886,3048,10844,3065,10802,3073,10769,3077,10733xm3805,9950l3799,9886,3783,9820,3757,9754,3729,9699,3694,9643,3651,9586,3601,9527,3584,9508,3544,9466,3520,9444,3520,9938,3515,9978,3500,10015,3474,10048,3441,10074,3404,10089,3364,10093,3319,10087,3270,10069,3217,10037,3158,9992,3094,9933,3035,9869,2989,9810,2958,9756,2939,9706,2933,9662,2937,9622,2952,9586,2976,9554,3009,9529,3045,9513,3086,9508,3130,9513,3178,9530,3230,9560,3286,9602,3346,9657,3411,9727,3461,9790,3495,9846,3514,9894,3520,9938,3520,9444,3474,9401,3405,9346,3336,9301,3267,9266,3199,9240,3132,9224,3053,9219,2978,9229,2906,9254,2837,9295,2773,9350,2719,9414,2679,9481,2655,9553,2646,9628,2652,9708,2669,9776,2695,9845,2731,9915,2777,9985,2833,10055,2899,10126,2959,10183,3019,10233,3079,10275,3138,10310,3196,10337,3267,10361,3334,10375,3398,10379,3458,10372,3516,10356,3572,10329,3628,10291,3681,10243,3728,10189,3764,10133,3781,10093,3789,10074,3802,10013,3805,9950xm4076,9370l3889,9183,3635,9438,3822,9625,4076,9370xm4587,9308l3716,8437,3521,8632,4392,9503,4587,9308xm4921,8974l4598,8650,4704,8544,4755,8484,4760,8474,4789,8422,4806,8359,4805,8294,4789,8229,4766,8178,4759,8163,4715,8097,4656,8031,4593,7974,4530,7931,4521,7927,4521,8320,4520,8345,4510,8372,4493,8399,4469,8426,4421,8474,4227,8279,4282,8224,4309,8201,4335,8185,4361,8178,4385,8178,4409,8185,4432,8195,4454,8210,4475,8228,4493,8250,4507,8272,4516,8295,4521,8320,4521,7927,4467,7901,4406,7885,4346,7884,4288,7899,4232,7929,4178,7974,3854,8298,4726,9169,4921,8974xm5711,8184l5055,7528,5253,7329,5038,7114,4447,7706,4662,7921,4860,7722,5516,8378,5711,8184xm6346,7548l5690,6892,5889,6694,5674,6479,5082,7070,5297,7285,5496,7087,6152,7743,6346,7548xm7080,6675l7074,6611,7058,6546,7032,6479,7004,6424,6969,6368,6926,6311,6876,6252,6858,6233,6819,6192,6795,6169,6795,6663,6790,6703,6774,6740,6748,6773,6716,6799,6679,6814,6639,6818,6594,6812,6545,6794,6492,6762,6433,6717,6369,6658,6310,6594,6264,6535,6232,6481,6214,6431,6208,6387,6212,6347,6227,6311,6251,6279,6284,6254,6320,6238,6361,6233,6405,6238,6453,6256,6505,6285,6561,6328,6621,6383,6686,6452,6736,6515,6770,6571,6789,6620,6795,6663,6795,6169,6749,6127,6679,6071,6610,6026,6542,5991,6474,5965,6406,5949,6328,5944,6252,5954,6181,5979,6112,6020,6048,6075,5994,6139,5954,6206,5930,6278,5921,6354,5927,6433,5944,6502,5970,6571,6006,6640,6052,6710,6107,6780,6173,6851,6234,6908,6294,6958,6354,7000,6413,7035,6471,7062,6542,7087,6609,7100,6673,7104,6733,7097,6791,7081,6847,7054,6902,7016,6956,6968,7003,6914,7039,6858,7056,6818,7064,6799,7077,6738,7080,6675xe" filled="true" fillcolor="#c0c0c0" stroked="false">
            <v:path arrowok="t"/>
            <v:fill opacity="32896f" type="solid"/>
            <w10:wrap type="none"/>
          </v:shape>
        </w:pict>
      </w:r>
      <w:r>
        <w:rPr/>
        <w:pict>
          <v:shape style="position:absolute;margin-left:347.18103pt;margin-top:134.483093pt;width:157.3pt;height:169.5pt;mso-position-horizontal-relative:page;mso-position-vertical-relative:paragraph;z-index:-23548928" coordorigin="6944,2690" coordsize="3146,3390" path="m8093,5680l8088,5631,8076,5580,8057,5528,8032,5473,8002,5418,7964,5360,7903,5385,7722,5459,7754,5506,7778,5549,7796,5589,7807,5627,7810,5662,7804,5695,7789,5726,7766,5755,7735,5779,7701,5793,7663,5797,7623,5791,7576,5772,7523,5738,7461,5689,7392,5624,7340,5568,7298,5516,7267,5468,7247,5425,7234,5374,7235,5327,7248,5286,7275,5250,7290,5237,7307,5227,7325,5219,7345,5214,7365,5212,7387,5213,7409,5216,7432,5222,7447,5228,7465,5236,7486,5247,7509,5261,7628,5036,7545,4991,7466,4958,7392,4939,7323,4933,7256,4941,7192,4964,7129,5001,7069,5054,7015,5116,6977,5183,6953,5253,6944,5327,6950,5405,6967,5472,6993,5540,7029,5608,7076,5678,7132,5749,7199,5821,7264,5881,7327,5933,7390,5977,7452,6013,7513,6040,7585,6063,7653,6076,7714,6079,7770,6072,7823,6056,7875,6029,7927,5992,7979,5946,8017,5903,8048,5860,8070,5816,8084,5772,8092,5727,8093,5680xm8791,4964l8784,4900,8769,4835,8743,4768,8715,4714,8680,4658,8637,4600,8587,4541,8569,4522,8530,4481,8506,4458,8506,4952,8501,4992,8485,5029,8459,5062,8427,5088,8390,5103,8350,5107,8305,5101,8256,5083,8202,5051,8144,5006,8080,4947,8021,4883,7975,4824,7943,4770,7925,4721,7919,4676,7923,4636,7937,4600,7962,4568,7994,4543,8031,4527,8072,4522,8116,4527,8164,4545,8216,4574,8272,4617,8332,4672,8397,4741,8447,4804,8481,4860,8500,4909,8506,4952,8506,4458,8460,4416,8390,4360,8321,4315,8253,4280,8185,4254,8117,4238,8039,4233,7963,4243,7891,4268,7823,4309,7758,4364,7704,4428,7665,4495,7641,4567,7632,4643,7638,4722,7654,4791,7681,4860,7717,4929,7762,4999,7818,5070,7884,5140,7945,5198,8005,5247,8065,5289,8124,5324,8182,5351,8252,5376,8320,5389,8384,5393,8444,5386,8502,5370,8558,5343,8613,5305,8667,5257,8714,5204,8750,5147,8767,5107,8775,5089,8788,5027,8791,4964xm9271,4623l8948,4300,9055,4193,9105,4134,9111,4124,9139,4072,9156,4009,9156,3944,9140,3878,9117,3828,9110,3813,9065,3747,9007,3681,8943,3624,8880,3580,8871,3576,8871,3969,8870,3995,8861,4021,8844,4048,8819,4076,8772,4124,8577,3929,8633,3874,8660,3850,8686,3835,8711,3828,8735,3828,8759,3835,8782,3845,8804,3859,8825,3878,8843,3899,8857,3922,8866,3945,8871,3969,8871,3576,8818,3551,8756,3535,8696,3534,8638,3549,8582,3579,8528,3624,8205,3948,9076,4819,9271,4623xm10089,3806l9724,3441,9671,3291,9516,2840,9463,2690,9248,2905,9276,2975,9359,3186,9415,3326,9345,3298,9134,3215,8994,3159,8777,3375,8928,3428,9379,3583,9529,3636,9894,4001,10089,3806xe" filled="true" fillcolor="#c0c0c0" stroked="false">
            <v:path arrowok="t"/>
            <v:fill opacity="32896f" type="solid"/>
            <w10:wrap type="none"/>
          </v:shape>
        </w:pict>
      </w:r>
      <w:r>
        <w:rPr/>
        <w:t>emphasized in other work to internal or domestic factors (Gisselquist 2012). The study</w:t>
      </w:r>
      <w:r>
        <w:rPr>
          <w:spacing w:val="1"/>
        </w:rPr>
        <w:t> </w:t>
      </w:r>
      <w:r>
        <w:rPr/>
        <w:t>highlighted a number of pathways through which the quality of governance affected</w:t>
      </w:r>
      <w:r>
        <w:rPr>
          <w:spacing w:val="1"/>
        </w:rPr>
        <w:t> </w:t>
      </w:r>
      <w:r>
        <w:rPr/>
        <w:t>development in the region. These included the use of public resources for badly designed</w:t>
      </w:r>
      <w:r>
        <w:rPr>
          <w:spacing w:val="1"/>
        </w:rPr>
        <w:t> </w:t>
      </w:r>
      <w:r>
        <w:rPr/>
        <w:t>public investment projects, the introduction of price distortions, creation of institutional</w:t>
      </w:r>
      <w:r>
        <w:rPr>
          <w:spacing w:val="1"/>
        </w:rPr>
        <w:t> </w:t>
      </w:r>
      <w:r>
        <w:rPr/>
        <w:t>environments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discouraged</w:t>
      </w:r>
      <w:r>
        <w:rPr>
          <w:spacing w:val="1"/>
        </w:rPr>
        <w:t> </w:t>
      </w:r>
      <w:r>
        <w:rPr/>
        <w:t>productive</w:t>
      </w:r>
      <w:r>
        <w:rPr>
          <w:spacing w:val="1"/>
        </w:rPr>
        <w:t> </w:t>
      </w:r>
      <w:r>
        <w:rPr/>
        <w:t>private-sector</w:t>
      </w:r>
      <w:r>
        <w:rPr>
          <w:spacing w:val="1"/>
        </w:rPr>
        <w:t> </w:t>
      </w:r>
      <w:r>
        <w:rPr/>
        <w:t>activities</w:t>
      </w:r>
      <w:r>
        <w:rPr>
          <w:spacing w:val="1"/>
        </w:rPr>
        <w:t> </w:t>
      </w:r>
      <w:r>
        <w:rPr/>
        <w:t>(through</w:t>
      </w:r>
      <w:r>
        <w:rPr>
          <w:spacing w:val="1"/>
        </w:rPr>
        <w:t> </w:t>
      </w:r>
      <w:r>
        <w:rPr/>
        <w:t>costly</w:t>
      </w:r>
      <w:r>
        <w:rPr>
          <w:spacing w:val="1"/>
        </w:rPr>
        <w:t> </w:t>
      </w:r>
      <w:r>
        <w:rPr/>
        <w:t>regulations), spending on ‘overblown’ public agencies, and the waste and theft of aid</w:t>
      </w:r>
      <w:r>
        <w:rPr>
          <w:spacing w:val="1"/>
        </w:rPr>
        <w:t> </w:t>
      </w:r>
      <w:r>
        <w:rPr/>
        <w:t>resources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unaccountable</w:t>
      </w:r>
      <w:r>
        <w:rPr>
          <w:spacing w:val="1"/>
        </w:rPr>
        <w:t> </w:t>
      </w:r>
      <w:r>
        <w:rPr/>
        <w:t>public</w:t>
      </w:r>
      <w:r>
        <w:rPr>
          <w:spacing w:val="1"/>
        </w:rPr>
        <w:t> </w:t>
      </w:r>
      <w:r>
        <w:rPr/>
        <w:t>officials</w:t>
      </w:r>
      <w:r>
        <w:rPr>
          <w:spacing w:val="1"/>
        </w:rPr>
        <w:t> </w:t>
      </w:r>
      <w:r>
        <w:rPr/>
        <w:t>(Ibid).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issues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been</w:t>
      </w:r>
      <w:r>
        <w:rPr>
          <w:spacing w:val="60"/>
        </w:rPr>
        <w:t> </w:t>
      </w:r>
      <w:r>
        <w:rPr/>
        <w:t>reflected</w:t>
      </w:r>
      <w:r>
        <w:rPr>
          <w:spacing w:val="-57"/>
        </w:rPr>
        <w:t> </w:t>
      </w:r>
      <w:r>
        <w:rPr/>
        <w:t>clearly in subsequent Bank policy on governance, which is inextricably bound up with</w:t>
      </w:r>
      <w:r>
        <w:rPr>
          <w:spacing w:val="1"/>
        </w:rPr>
        <w:t> </w:t>
      </w:r>
      <w:r>
        <w:rPr/>
        <w:t>developmental</w:t>
      </w:r>
      <w:r>
        <w:rPr>
          <w:spacing w:val="1"/>
        </w:rPr>
        <w:t> </w:t>
      </w:r>
      <w:r>
        <w:rPr/>
        <w:t>objectives,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includes</w:t>
      </w:r>
      <w:r>
        <w:rPr>
          <w:spacing w:val="1"/>
        </w:rPr>
        <w:t> </w:t>
      </w:r>
      <w:r>
        <w:rPr/>
        <w:t>both</w:t>
      </w:r>
      <w:r>
        <w:rPr>
          <w:spacing w:val="1"/>
        </w:rPr>
        <w:t> </w:t>
      </w:r>
      <w:r>
        <w:rPr/>
        <w:t>efforts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institute</w:t>
      </w:r>
      <w:r>
        <w:rPr>
          <w:spacing w:val="1"/>
        </w:rPr>
        <w:t> </w:t>
      </w:r>
      <w:r>
        <w:rPr/>
        <w:t>effective,</w:t>
      </w:r>
      <w:r>
        <w:rPr>
          <w:spacing w:val="1"/>
        </w:rPr>
        <w:t> </w:t>
      </w:r>
      <w:r>
        <w:rPr/>
        <w:t>efficient,</w:t>
      </w:r>
      <w:r>
        <w:rPr>
          <w:spacing w:val="1"/>
        </w:rPr>
        <w:t> </w:t>
      </w:r>
      <w:r>
        <w:rPr/>
        <w:t>transparent,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non-corrupt</w:t>
      </w:r>
      <w:r>
        <w:rPr>
          <w:spacing w:val="1"/>
        </w:rPr>
        <w:t> </w:t>
      </w:r>
      <w:r>
        <w:rPr/>
        <w:t>public</w:t>
      </w:r>
      <w:r>
        <w:rPr>
          <w:spacing w:val="1"/>
        </w:rPr>
        <w:t> </w:t>
      </w:r>
      <w:r>
        <w:rPr/>
        <w:t>management,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adoption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free</w:t>
      </w:r>
      <w:r>
        <w:rPr>
          <w:spacing w:val="60"/>
        </w:rPr>
        <w:t> </w:t>
      </w:r>
      <w:r>
        <w:rPr/>
        <w:t>market</w:t>
      </w:r>
      <w:r>
        <w:rPr>
          <w:spacing w:val="1"/>
        </w:rPr>
        <w:t> </w:t>
      </w:r>
      <w:r>
        <w:rPr/>
        <w:t>policies, programmes, and other institutions seen to promote economic growth, such as</w:t>
      </w:r>
      <w:r>
        <w:rPr>
          <w:spacing w:val="1"/>
        </w:rPr>
        <w:t> </w:t>
      </w:r>
      <w:r>
        <w:rPr/>
        <w:t>secure</w:t>
      </w:r>
      <w:r>
        <w:rPr>
          <w:spacing w:val="-3"/>
        </w:rPr>
        <w:t> </w:t>
      </w:r>
      <w:r>
        <w:rPr/>
        <w:t>property rights and a</w:t>
      </w:r>
      <w:r>
        <w:rPr>
          <w:spacing w:val="-2"/>
        </w:rPr>
        <w:t> </w:t>
      </w:r>
      <w:r>
        <w:rPr/>
        <w:t>business-friendly</w:t>
      </w:r>
      <w:r>
        <w:rPr>
          <w:spacing w:val="2"/>
        </w:rPr>
        <w:t> </w:t>
      </w:r>
      <w:r>
        <w:rPr/>
        <w:t>regulatory environment.</w:t>
      </w:r>
    </w:p>
    <w:p>
      <w:pPr>
        <w:pStyle w:val="BodyText"/>
        <w:spacing w:line="480" w:lineRule="auto"/>
        <w:ind w:left="231" w:right="807" w:firstLine="719"/>
        <w:jc w:val="both"/>
      </w:pPr>
      <w:r>
        <w:rPr/>
        <w:t>United Nations Economic Commission for Africa (UNECA) (2003) summarizes: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 World Bank,</w:t>
      </w:r>
      <w:r>
        <w:rPr>
          <w:spacing w:val="1"/>
        </w:rPr>
        <w:t> </w:t>
      </w:r>
      <w:r>
        <w:rPr/>
        <w:t>good governance</w:t>
      </w:r>
      <w:r>
        <w:rPr>
          <w:spacing w:val="1"/>
        </w:rPr>
        <w:t> </w:t>
      </w:r>
      <w:r>
        <w:rPr/>
        <w:t>consists</w:t>
      </w:r>
      <w:r>
        <w:rPr>
          <w:spacing w:val="1"/>
        </w:rPr>
        <w:t> </w:t>
      </w:r>
      <w:r>
        <w:rPr/>
        <w:t>of a public</w:t>
      </w:r>
      <w:r>
        <w:rPr>
          <w:spacing w:val="1"/>
        </w:rPr>
        <w:t> </w:t>
      </w:r>
      <w:r>
        <w:rPr/>
        <w:t>service that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efficient,</w:t>
      </w:r>
      <w:r>
        <w:rPr>
          <w:spacing w:val="60"/>
        </w:rPr>
        <w:t> </w:t>
      </w:r>
      <w:r>
        <w:rPr/>
        <w:t>a</w:t>
      </w:r>
      <w:r>
        <w:rPr>
          <w:spacing w:val="1"/>
        </w:rPr>
        <w:t> </w:t>
      </w:r>
      <w:r>
        <w:rPr/>
        <w:t>judicial system that is reliable, and an administration that is accountable to the public. The</w:t>
      </w:r>
      <w:r>
        <w:rPr>
          <w:spacing w:val="-57"/>
        </w:rPr>
        <w:t> </w:t>
      </w:r>
      <w:r>
        <w:rPr/>
        <w:t>World Bank elaborates on four elements of good governance (World Bank 1989, 1992):</w:t>
      </w:r>
      <w:r>
        <w:rPr>
          <w:spacing w:val="1"/>
        </w:rPr>
        <w:t> </w:t>
      </w:r>
      <w:r>
        <w:rPr/>
        <w:t>Public</w:t>
      </w:r>
      <w:r>
        <w:rPr>
          <w:spacing w:val="1"/>
        </w:rPr>
        <w:t> </w:t>
      </w:r>
      <w:r>
        <w:rPr/>
        <w:t>sector</w:t>
      </w:r>
      <w:r>
        <w:rPr>
          <w:spacing w:val="1"/>
        </w:rPr>
        <w:t> </w:t>
      </w:r>
      <w:r>
        <w:rPr/>
        <w:t>management</w:t>
      </w:r>
      <w:r>
        <w:rPr>
          <w:spacing w:val="1"/>
        </w:rPr>
        <w:t> </w:t>
      </w:r>
      <w:r>
        <w:rPr/>
        <w:t>emphasizing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need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effective</w:t>
      </w:r>
      <w:r>
        <w:rPr>
          <w:spacing w:val="1"/>
        </w:rPr>
        <w:t> </w:t>
      </w:r>
      <w:r>
        <w:rPr/>
        <w:t>financial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human</w:t>
      </w:r>
      <w:r>
        <w:rPr>
          <w:spacing w:val="1"/>
        </w:rPr>
        <w:t> </w:t>
      </w:r>
      <w:r>
        <w:rPr/>
        <w:t>resource management through improved budgeting, accounting and reporting, and rooting</w:t>
      </w:r>
      <w:r>
        <w:rPr>
          <w:spacing w:val="-57"/>
        </w:rPr>
        <w:t> </w:t>
      </w:r>
      <w:r>
        <w:rPr/>
        <w:t>out</w:t>
      </w:r>
      <w:r>
        <w:rPr>
          <w:spacing w:val="1"/>
        </w:rPr>
        <w:t> </w:t>
      </w:r>
      <w:r>
        <w:rPr/>
        <w:t>inefficiency</w:t>
      </w:r>
      <w:r>
        <w:rPr>
          <w:spacing w:val="1"/>
        </w:rPr>
        <w:t> </w:t>
      </w:r>
      <w:r>
        <w:rPr/>
        <w:t>particularly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public</w:t>
      </w:r>
      <w:r>
        <w:rPr>
          <w:spacing w:val="1"/>
        </w:rPr>
        <w:t> </w:t>
      </w:r>
      <w:r>
        <w:rPr/>
        <w:t>enterprises;</w:t>
      </w:r>
      <w:r>
        <w:rPr>
          <w:spacing w:val="1"/>
        </w:rPr>
        <w:t> </w:t>
      </w:r>
      <w:r>
        <w:rPr/>
        <w:t>Accountability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public</w:t>
      </w:r>
      <w:r>
        <w:rPr>
          <w:spacing w:val="1"/>
        </w:rPr>
        <w:t> </w:t>
      </w:r>
      <w:r>
        <w:rPr/>
        <w:t>services,</w:t>
      </w:r>
      <w:r>
        <w:rPr>
          <w:spacing w:val="1"/>
        </w:rPr>
        <w:t> </w:t>
      </w:r>
      <w:r>
        <w:rPr/>
        <w:t>including</w:t>
      </w:r>
      <w:r>
        <w:rPr>
          <w:spacing w:val="1"/>
        </w:rPr>
        <w:t> </w:t>
      </w:r>
      <w:r>
        <w:rPr/>
        <w:t>effective</w:t>
      </w:r>
      <w:r>
        <w:rPr>
          <w:spacing w:val="1"/>
        </w:rPr>
        <w:t> </w:t>
      </w:r>
      <w:r>
        <w:rPr/>
        <w:t>accounting,</w:t>
      </w:r>
      <w:r>
        <w:rPr>
          <w:spacing w:val="1"/>
        </w:rPr>
        <w:t> </w:t>
      </w:r>
      <w:r>
        <w:rPr/>
        <w:t>auditing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decentralization,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generally</w:t>
      </w:r>
      <w:r>
        <w:rPr>
          <w:spacing w:val="60"/>
        </w:rPr>
        <w:t> </w:t>
      </w:r>
      <w:r>
        <w:rPr/>
        <w:t>making</w:t>
      </w:r>
      <w:r>
        <w:rPr>
          <w:spacing w:val="1"/>
        </w:rPr>
        <w:t> </w:t>
      </w:r>
      <w:r>
        <w:rPr/>
        <w:t>public officials responsible for their actions and responsive to consumers; A predictable</w:t>
      </w:r>
      <w:r>
        <w:rPr>
          <w:spacing w:val="1"/>
        </w:rPr>
        <w:t> </w:t>
      </w:r>
      <w:r>
        <w:rPr/>
        <w:t>legal framework with rules known in advance; a reliable and independent judiciary and</w:t>
      </w:r>
      <w:r>
        <w:rPr>
          <w:spacing w:val="1"/>
        </w:rPr>
        <w:t> </w:t>
      </w:r>
      <w:r>
        <w:rPr/>
        <w:t>law enforcement mechanisms; and Availability of information and transparency in order</w:t>
      </w:r>
      <w:r>
        <w:rPr>
          <w:spacing w:val="1"/>
        </w:rPr>
        <w:t> </w:t>
      </w:r>
      <w:r>
        <w:rPr/>
        <w:t>to enhance policy analysis, promote public debate and reduce the risk of corruption. This</w:t>
      </w:r>
      <w:r>
        <w:rPr>
          <w:spacing w:val="1"/>
        </w:rPr>
        <w:t> </w:t>
      </w:r>
      <w:r>
        <w:rPr/>
        <w:t>approach to good governance has roots in two strains of the literature: (i) work in the</w:t>
      </w:r>
      <w:r>
        <w:rPr>
          <w:spacing w:val="1"/>
        </w:rPr>
        <w:t> </w:t>
      </w:r>
      <w:r>
        <w:rPr/>
        <w:t>1970s-1990s</w:t>
      </w:r>
      <w:r>
        <w:rPr>
          <w:spacing w:val="12"/>
        </w:rPr>
        <w:t> </w:t>
      </w:r>
      <w:r>
        <w:rPr/>
        <w:t>that</w:t>
      </w:r>
      <w:r>
        <w:rPr>
          <w:spacing w:val="13"/>
        </w:rPr>
        <w:t> </w:t>
      </w:r>
      <w:r>
        <w:rPr/>
        <w:t>challenged</w:t>
      </w:r>
      <w:r>
        <w:rPr>
          <w:spacing w:val="13"/>
        </w:rPr>
        <w:t> </w:t>
      </w:r>
      <w:r>
        <w:rPr/>
        <w:t>the</w:t>
      </w:r>
      <w:r>
        <w:rPr>
          <w:spacing w:val="12"/>
        </w:rPr>
        <w:t> </w:t>
      </w:r>
      <w:r>
        <w:rPr/>
        <w:t>role</w:t>
      </w:r>
      <w:r>
        <w:rPr>
          <w:spacing w:val="11"/>
        </w:rPr>
        <w:t> </w:t>
      </w:r>
      <w:r>
        <w:rPr/>
        <w:t>of</w:t>
      </w:r>
      <w:r>
        <w:rPr>
          <w:spacing w:val="12"/>
        </w:rPr>
        <w:t> </w:t>
      </w:r>
      <w:r>
        <w:rPr/>
        <w:t>the</w:t>
      </w:r>
      <w:r>
        <w:rPr>
          <w:spacing w:val="12"/>
        </w:rPr>
        <w:t> </w:t>
      </w:r>
      <w:r>
        <w:rPr/>
        <w:t>state</w:t>
      </w:r>
      <w:r>
        <w:rPr>
          <w:spacing w:val="14"/>
        </w:rPr>
        <w:t> </w:t>
      </w:r>
      <w:r>
        <w:rPr/>
        <w:t>in</w:t>
      </w:r>
      <w:r>
        <w:rPr>
          <w:spacing w:val="13"/>
        </w:rPr>
        <w:t> </w:t>
      </w:r>
      <w:r>
        <w:rPr/>
        <w:t>development,</w:t>
      </w:r>
      <w:r>
        <w:rPr>
          <w:spacing w:val="13"/>
        </w:rPr>
        <w:t> </w:t>
      </w:r>
      <w:r>
        <w:rPr/>
        <w:t>spurred</w:t>
      </w:r>
      <w:r>
        <w:rPr>
          <w:spacing w:val="15"/>
        </w:rPr>
        <w:t> </w:t>
      </w:r>
      <w:r>
        <w:rPr/>
        <w:t>on</w:t>
      </w:r>
      <w:r>
        <w:rPr>
          <w:spacing w:val="13"/>
        </w:rPr>
        <w:t> </w:t>
      </w:r>
      <w:r>
        <w:rPr/>
        <w:t>particularly</w:t>
      </w:r>
    </w:p>
    <w:p>
      <w:pPr>
        <w:spacing w:after="0" w:line="480" w:lineRule="auto"/>
        <w:jc w:val="both"/>
        <w:sectPr>
          <w:pgSz w:w="11910" w:h="16840"/>
          <w:pgMar w:header="0" w:footer="973" w:top="1160" w:bottom="1240" w:left="1480" w:right="720"/>
        </w:sectPr>
      </w:pPr>
    </w:p>
    <w:p>
      <w:pPr>
        <w:pStyle w:val="BodyText"/>
        <w:spacing w:line="480" w:lineRule="auto" w:before="78"/>
        <w:ind w:left="231" w:right="811"/>
        <w:jc w:val="both"/>
      </w:pPr>
      <w:r>
        <w:rPr/>
        <w:t>by</w:t>
      </w:r>
      <w:r>
        <w:rPr>
          <w:spacing w:val="1"/>
        </w:rPr>
        <w:t> </w:t>
      </w:r>
      <w:r>
        <w:rPr/>
        <w:t>the experience of market</w:t>
      </w:r>
      <w:r>
        <w:rPr>
          <w:spacing w:val="1"/>
        </w:rPr>
        <w:t> </w:t>
      </w:r>
      <w:r>
        <w:rPr/>
        <w:t>transition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 former Soviet</w:t>
      </w:r>
      <w:r>
        <w:rPr>
          <w:spacing w:val="1"/>
        </w:rPr>
        <w:t> </w:t>
      </w:r>
      <w:r>
        <w:rPr/>
        <w:t>Union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(ii) the new</w:t>
      </w:r>
      <w:r>
        <w:rPr>
          <w:spacing w:val="1"/>
        </w:rPr>
        <w:t> </w:t>
      </w:r>
      <w:r>
        <w:rPr/>
        <w:t>institutionalism in economics and in particular Douglass North’s Institutions, Institutional</w:t>
      </w:r>
      <w:r>
        <w:rPr>
          <w:spacing w:val="-57"/>
        </w:rPr>
        <w:t> </w:t>
      </w:r>
      <w:r>
        <w:rPr>
          <w:spacing w:val="-1"/>
        </w:rPr>
        <w:t>Change and</w:t>
      </w:r>
      <w:r>
        <w:rPr/>
        <w:t> </w:t>
      </w:r>
      <w:r>
        <w:rPr>
          <w:spacing w:val="-1"/>
        </w:rPr>
        <w:t>Economic </w:t>
      </w:r>
      <w:r>
        <w:rPr/>
        <w:t>Performance</w:t>
      </w:r>
      <w:r>
        <w:rPr>
          <w:spacing w:val="-19"/>
        </w:rPr>
        <w:t> </w:t>
      </w:r>
      <w:r>
        <w:rPr/>
        <w:t>, published</w:t>
      </w:r>
      <w:r>
        <w:rPr>
          <w:spacing w:val="1"/>
        </w:rPr>
        <w:t> </w:t>
      </w:r>
      <w:r>
        <w:rPr/>
        <w:t>in</w:t>
      </w:r>
      <w:r>
        <w:rPr>
          <w:spacing w:val="2"/>
        </w:rPr>
        <w:t> </w:t>
      </w:r>
      <w:r>
        <w:rPr/>
        <w:t>1990 (Grindle</w:t>
      </w:r>
      <w:r>
        <w:rPr>
          <w:spacing w:val="-1"/>
        </w:rPr>
        <w:t> </w:t>
      </w:r>
      <w:r>
        <w:rPr/>
        <w:t>2010).</w:t>
      </w:r>
    </w:p>
    <w:p>
      <w:pPr>
        <w:pStyle w:val="BodyText"/>
        <w:spacing w:line="480" w:lineRule="auto" w:before="1"/>
        <w:ind w:left="231" w:right="805" w:firstLine="719"/>
        <w:jc w:val="both"/>
      </w:pPr>
      <w:r>
        <w:rPr/>
        <w:pict>
          <v:shape style="position:absolute;margin-left:70.962006pt;margin-top:210.515106pt;width:283.05pt;height:283.05pt;mso-position-horizontal-relative:page;mso-position-vertical-relative:paragraph;z-index:-23548416" coordorigin="1419,4210" coordsize="5661,5661" path="m2485,9676l1614,8805,1419,9000,2290,9871,2485,9676xm3077,9000l3076,8961,3071,8918,3062,8874,3048,8830,3029,8786,3006,8743,2978,8701,2948,8660,2914,8620,2877,8580,2358,8061,2164,8255,2695,8787,2728,8823,2752,8858,2769,8893,2779,8927,2781,8960,2774,8991,2760,9019,2739,9045,2713,9067,2684,9081,2653,9087,2620,9085,2586,9075,2551,9058,2516,9034,2480,9002,1949,8470,1754,8665,2274,9184,2308,9216,2347,9248,2391,9281,2439,9313,2471,9332,2506,9348,2543,9361,2581,9372,2620,9380,2656,9384,2690,9384,2723,9380,2754,9373,2786,9362,2818,9346,2849,9325,2880,9302,2908,9279,2934,9256,2958,9233,2994,9193,3025,9152,3048,9111,3065,9068,3073,9036,3077,9000xm3805,8217l3799,8153,3783,8087,3757,8020,3729,7966,3694,7910,3651,7852,3601,7793,3584,7775,3544,7733,3520,7711,3520,8205,3515,8245,3500,8282,3474,8315,3441,8340,3404,8355,3364,8360,3319,8353,3270,8335,3217,8304,3158,8258,3094,8199,3035,8135,2989,8076,2958,8022,2939,7973,2933,7929,2937,7888,2952,7852,2976,7821,3009,7795,3045,7780,3086,7775,3130,7780,3178,7797,3230,7827,3286,7869,3346,7924,3411,7994,3461,8057,3495,8112,3514,8161,3520,8205,3520,7711,3474,7668,3405,7613,3336,7568,3267,7532,3199,7507,3132,7491,3053,7485,2978,7495,2906,7521,2837,7561,2773,7617,2719,7680,2679,7748,2655,7819,2646,7895,2652,7975,2669,8043,2695,8112,2731,8182,2777,8252,2833,8322,2899,8393,2959,8450,3019,8500,3079,8542,3138,8576,3196,8604,3267,8628,3334,8642,3398,8645,3458,8639,3516,8623,3572,8596,3628,8558,3681,8510,3728,8456,3764,8400,3781,8360,3789,8341,3802,8280,3805,8217xm4076,7637l3889,7450,3635,7704,3822,7891,4076,7637xm4587,7574l3716,6703,3521,6898,4392,7769,4587,7574xm4921,7240l4598,6917,4704,6810,4755,6750,4760,6740,4789,6689,4806,6626,4805,6561,4789,6495,4766,6444,4759,6429,4715,6363,4656,6297,4593,6240,4530,6197,4521,6193,4521,6586,4520,6612,4510,6638,4493,6665,4469,6693,4421,6740,4227,6546,4282,6491,4309,6467,4335,6452,4361,6444,4385,6445,4409,6451,4432,6462,4454,6476,4475,6495,4493,6516,4507,6539,4516,6562,4521,6586,4521,6193,4467,6168,4406,6152,4346,6151,4288,6166,4232,6196,4178,6241,3854,6564,4726,7436,4921,7240xm5711,6450l5055,5794,5253,5596,5038,5381,4447,5972,4662,6187,4860,5989,5516,6645,5711,6450xm6346,5815l5690,5159,5889,4960,5674,4745,5082,5337,5297,5552,5496,5354,6152,6010,6346,5815xm7080,4942l7074,4878,7058,4812,7032,4745,7004,4691,6969,4635,6926,4577,6876,4519,6858,4500,6819,4458,6795,4436,6795,4930,6790,4970,6774,5007,6748,5040,6716,5065,6679,5080,6639,5085,6594,5078,6545,5060,6492,5029,6433,4983,6369,4924,6310,4860,6264,4801,6232,4747,6214,4698,6208,4654,6212,4613,6227,4577,6251,4546,6284,4520,6320,4505,6361,4500,6405,4505,6453,4522,6505,4552,6561,4594,6621,4649,6686,4719,6736,4782,6770,4838,6789,4886,6795,4930,6795,4436,6749,4393,6679,4338,6610,4293,6542,4257,6474,4232,6406,4216,6328,4210,6252,4220,6181,4246,6112,4286,6048,4342,5994,4405,5954,4473,5930,4544,5921,4620,5927,4700,5944,4768,5970,4837,6006,4907,6052,4977,6107,5047,6173,5118,6234,5175,6294,5225,6354,5267,6413,5301,6471,5329,6542,5353,6609,5367,6673,5370,6733,5364,6791,5348,6847,5321,6902,5283,6956,5235,7003,5181,7039,5125,7056,5085,7064,5066,7077,5005,7080,4942xe" filled="true" fillcolor="#c0c0c0" stroked="false">
            <v:path arrowok="t"/>
            <v:fill opacity="32896f" type="solid"/>
            <w10:wrap type="none"/>
          </v:shape>
        </w:pict>
      </w:r>
      <w:r>
        <w:rPr/>
        <w:pict>
          <v:shape style="position:absolute;margin-left:347.18103pt;margin-top:47.813091pt;width:157.3pt;height:169.5pt;mso-position-horizontal-relative:page;mso-position-vertical-relative:paragraph;z-index:-23547904" coordorigin="6944,956" coordsize="3146,3390" path="m8093,3946l8088,3898,8076,3847,8057,3794,8032,3740,8002,3684,7964,3627,7903,3651,7722,3726,7754,3772,7778,3816,7796,3856,7807,3893,7810,3928,7804,3962,7789,3992,7766,4021,7735,4045,7701,4059,7663,4063,7623,4057,7576,4039,7523,4005,7461,3955,7392,3890,7340,3834,7298,3782,7267,3735,7247,3692,7234,3640,7235,3594,7248,3553,7275,3517,7290,3504,7307,3493,7325,3486,7345,3481,7365,3479,7387,3479,7409,3482,7432,3488,7447,3494,7465,3503,7486,3514,7509,3528,7628,3303,7545,3257,7466,3225,7392,3206,7323,3199,7256,3207,7192,3230,7129,3268,7069,3320,7015,3383,6977,3450,6953,3520,6944,3594,6950,3671,6967,3738,6993,3806,7029,3875,7076,3945,7132,4016,7199,4087,7264,4148,7327,4200,7390,4244,7452,4279,7513,4306,7585,4330,7653,4343,7714,4346,7770,4339,7823,4322,7875,4295,7927,4259,7979,4212,8017,4170,8048,4127,8070,4083,8084,4039,8092,3993,8093,3946xm8791,3231l8784,3167,8769,3101,8743,3034,8715,2980,8680,2924,8637,2867,8587,2808,8569,2789,8530,2747,8506,2725,8506,3219,8501,3259,8485,3296,8459,3329,8427,3354,8390,3369,8350,3374,8305,3367,8256,3349,8202,3318,8144,3273,8080,3214,8021,3150,7975,3091,7943,3036,7925,2987,7919,2943,7923,2902,7937,2867,7962,2835,7994,2809,8031,2794,8072,2789,8116,2794,8164,2811,8216,2841,8272,2883,8332,2938,8397,3008,8447,3071,8481,3127,8500,3175,8506,3219,8506,2725,8460,2682,8390,2627,8321,2582,8253,2546,8185,2521,8117,2505,8039,2499,7963,2509,7891,2535,7823,2575,7758,2631,7704,2694,7665,2762,7641,2834,7632,2909,7638,2989,7654,3057,7681,3126,7717,3196,7762,3266,7818,3336,7884,3407,7945,3464,8005,3514,8065,3556,8124,3591,8182,3618,8252,3642,8320,3656,8384,3659,8444,3653,8502,3637,8558,3610,8613,3572,8667,3524,8714,3470,8750,3414,8767,3374,8775,3355,8788,3294,8791,3231xm9271,2890l8948,2567,9055,2460,9105,2400,9111,2390,9139,2339,9156,2275,9156,2210,9140,2145,9117,2094,9110,2079,9065,2013,9007,1947,8943,1890,8880,1847,8871,1843,8871,2236,8870,2262,8861,2288,8844,2315,8819,2342,8772,2390,8577,2196,8633,2140,8660,2117,8686,2102,8711,2094,8735,2095,8759,2101,8782,2112,8804,2126,8825,2144,8843,2166,8857,2188,8866,2212,8871,2236,8871,1843,8818,1818,8756,1802,8696,1801,8638,1815,8582,1845,8528,1891,8205,2214,9076,3085,9271,2890xm10089,2072l9724,1707,9671,1557,9516,1106,9463,956,9248,1171,9276,1242,9359,1453,9415,1593,9345,1565,9134,1482,8994,1425,8777,1642,8928,1694,9379,1850,9529,1902,9894,2267,10089,2072xe" filled="true" fillcolor="#c0c0c0" stroked="false">
            <v:path arrowok="t"/>
            <v:fill opacity="32896f" type="solid"/>
            <w10:wrap type="none"/>
          </v:shape>
        </w:pict>
      </w:r>
      <w:r>
        <w:rPr/>
        <w:t>The Bank’s institutional mandate also played an important role: because the Bank</w:t>
      </w:r>
      <w:r>
        <w:rPr>
          <w:spacing w:val="1"/>
        </w:rPr>
        <w:t> </w:t>
      </w:r>
      <w:r>
        <w:rPr/>
        <w:t>is prohibited under its Articles of Agreement from engaging in political affairs, focus on</w:t>
      </w:r>
      <w:r>
        <w:rPr>
          <w:spacing w:val="1"/>
        </w:rPr>
        <w:t> </w:t>
      </w:r>
      <w:r>
        <w:rPr/>
        <w:t>‘governance’ by the Bank could only be justified insofar as governance directly affected</w:t>
      </w:r>
      <w:r>
        <w:rPr>
          <w:spacing w:val="1"/>
        </w:rPr>
        <w:t> </w:t>
      </w:r>
      <w:r>
        <w:rPr/>
        <w:t>economic</w:t>
      </w:r>
      <w:r>
        <w:rPr>
          <w:spacing w:val="1"/>
        </w:rPr>
        <w:t> </w:t>
      </w:r>
      <w:r>
        <w:rPr/>
        <w:t>development,</w:t>
      </w:r>
      <w:r>
        <w:rPr>
          <w:spacing w:val="1"/>
        </w:rPr>
        <w:t> </w:t>
      </w:r>
      <w:r>
        <w:rPr/>
        <w:t>only</w:t>
      </w:r>
      <w:r>
        <w:rPr>
          <w:spacing w:val="1"/>
        </w:rPr>
        <w:t> </w:t>
      </w:r>
      <w:r>
        <w:rPr/>
        <w:t>insofar</w:t>
      </w:r>
      <w:r>
        <w:rPr>
          <w:spacing w:val="1"/>
        </w:rPr>
        <w:t> </w:t>
      </w:r>
      <w:r>
        <w:rPr/>
        <w:t>as</w:t>
      </w:r>
      <w:r>
        <w:rPr>
          <w:spacing w:val="60"/>
        </w:rPr>
        <w:t> </w:t>
      </w:r>
      <w:r>
        <w:rPr/>
        <w:t>governance</w:t>
      </w:r>
      <w:r>
        <w:rPr>
          <w:spacing w:val="60"/>
        </w:rPr>
        <w:t> </w:t>
      </w:r>
      <w:r>
        <w:rPr/>
        <w:t>was</w:t>
      </w:r>
      <w:r>
        <w:rPr>
          <w:spacing w:val="60"/>
        </w:rPr>
        <w:t> </w:t>
      </w:r>
      <w:r>
        <w:rPr/>
        <w:t>relevant</w:t>
      </w:r>
      <w:r>
        <w:rPr>
          <w:spacing w:val="60"/>
        </w:rPr>
        <w:t> </w:t>
      </w:r>
      <w:r>
        <w:rPr/>
        <w:t>to</w:t>
      </w:r>
      <w:r>
        <w:rPr>
          <w:spacing w:val="60"/>
        </w:rPr>
        <w:t> </w:t>
      </w:r>
      <w:r>
        <w:rPr/>
        <w:t>the</w:t>
      </w:r>
      <w:r>
        <w:rPr>
          <w:spacing w:val="60"/>
        </w:rPr>
        <w:t> </w:t>
      </w:r>
      <w:r>
        <w:rPr/>
        <w:t>Bank’s</w:t>
      </w:r>
      <w:r>
        <w:rPr>
          <w:spacing w:val="1"/>
        </w:rPr>
        <w:t> </w:t>
      </w:r>
      <w:r>
        <w:rPr/>
        <w:t>mandate</w:t>
      </w:r>
      <w:r>
        <w:rPr>
          <w:spacing w:val="1"/>
        </w:rPr>
        <w:t> </w:t>
      </w:r>
      <w:r>
        <w:rPr/>
        <w:t>(Oestreich</w:t>
      </w:r>
      <w:r>
        <w:rPr>
          <w:spacing w:val="1"/>
        </w:rPr>
        <w:t> </w:t>
      </w:r>
      <w:r>
        <w:rPr/>
        <w:t>2004;</w:t>
      </w:r>
      <w:r>
        <w:rPr>
          <w:spacing w:val="1"/>
        </w:rPr>
        <w:t> </w:t>
      </w:r>
      <w:r>
        <w:rPr/>
        <w:t>Harrison</w:t>
      </w:r>
      <w:r>
        <w:rPr>
          <w:spacing w:val="60"/>
        </w:rPr>
        <w:t> </w:t>
      </w:r>
      <w:r>
        <w:rPr/>
        <w:t>2005;</w:t>
      </w:r>
      <w:r>
        <w:rPr>
          <w:spacing w:val="60"/>
        </w:rPr>
        <w:t> </w:t>
      </w:r>
      <w:r>
        <w:rPr/>
        <w:t>Moloney</w:t>
      </w:r>
      <w:r>
        <w:rPr>
          <w:spacing w:val="60"/>
        </w:rPr>
        <w:t> </w:t>
      </w:r>
      <w:r>
        <w:rPr/>
        <w:t>2009).</w:t>
      </w:r>
      <w:r>
        <w:rPr>
          <w:spacing w:val="60"/>
        </w:rPr>
        <w:t> </w:t>
      </w:r>
      <w:r>
        <w:rPr/>
        <w:t>Nor</w:t>
      </w:r>
      <w:r>
        <w:rPr>
          <w:spacing w:val="60"/>
        </w:rPr>
        <w:t> </w:t>
      </w:r>
      <w:r>
        <w:rPr/>
        <w:t>has</w:t>
      </w:r>
      <w:r>
        <w:rPr>
          <w:spacing w:val="60"/>
        </w:rPr>
        <w:t> </w:t>
      </w:r>
      <w:r>
        <w:rPr/>
        <w:t>the</w:t>
      </w:r>
      <w:r>
        <w:rPr>
          <w:spacing w:val="60"/>
        </w:rPr>
        <w:t> </w:t>
      </w:r>
      <w:r>
        <w:rPr/>
        <w:t>Bank</w:t>
      </w:r>
      <w:r>
        <w:rPr>
          <w:spacing w:val="60"/>
        </w:rPr>
        <w:t> </w:t>
      </w:r>
      <w:r>
        <w:rPr/>
        <w:t>been</w:t>
      </w:r>
      <w:r>
        <w:rPr>
          <w:spacing w:val="1"/>
        </w:rPr>
        <w:t> </w:t>
      </w:r>
      <w:r>
        <w:rPr/>
        <w:t>free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engage</w:t>
      </w:r>
      <w:r>
        <w:rPr>
          <w:spacing w:val="1"/>
        </w:rPr>
        <w:t> </w:t>
      </w:r>
      <w:r>
        <w:rPr/>
        <w:t>fully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political</w:t>
      </w:r>
      <w:r>
        <w:rPr>
          <w:spacing w:val="1"/>
        </w:rPr>
        <w:t> </w:t>
      </w:r>
      <w:r>
        <w:rPr/>
        <w:t>analysis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consideration</w:t>
      </w:r>
      <w:r>
        <w:rPr>
          <w:spacing w:val="1"/>
        </w:rPr>
        <w:t> </w:t>
      </w:r>
      <w:r>
        <w:rPr/>
        <w:t>of</w:t>
      </w:r>
      <w:r>
        <w:rPr>
          <w:spacing w:val="60"/>
        </w:rPr>
        <w:t> </w:t>
      </w:r>
      <w:r>
        <w:rPr/>
        <w:t>human</w:t>
      </w:r>
      <w:r>
        <w:rPr>
          <w:spacing w:val="60"/>
        </w:rPr>
        <w:t> </w:t>
      </w:r>
      <w:r>
        <w:rPr/>
        <w:t>rights</w:t>
      </w:r>
      <w:r>
        <w:rPr>
          <w:spacing w:val="60"/>
        </w:rPr>
        <w:t> </w:t>
      </w:r>
      <w:r>
        <w:rPr/>
        <w:t>in</w:t>
      </w:r>
      <w:r>
        <w:rPr>
          <w:spacing w:val="60"/>
        </w:rPr>
        <w:t> </w:t>
      </w:r>
      <w:r>
        <w:rPr/>
        <w:t>its</w:t>
      </w:r>
      <w:r>
        <w:rPr>
          <w:spacing w:val="1"/>
        </w:rPr>
        <w:t> </w:t>
      </w:r>
      <w:r>
        <w:rPr/>
        <w:t>activities, both of which could be seen as ‘political’ activities favouring one form of</w:t>
      </w:r>
      <w:r>
        <w:rPr>
          <w:spacing w:val="1"/>
        </w:rPr>
        <w:t> </w:t>
      </w:r>
      <w:r>
        <w:rPr/>
        <w:t>government</w:t>
      </w:r>
      <w:r>
        <w:rPr>
          <w:spacing w:val="1"/>
        </w:rPr>
        <w:t> </w:t>
      </w:r>
      <w:r>
        <w:rPr/>
        <w:t>or one domestic faction</w:t>
      </w:r>
      <w:r>
        <w:rPr>
          <w:spacing w:val="1"/>
        </w:rPr>
        <w:t> </w:t>
      </w:r>
      <w:r>
        <w:rPr/>
        <w:t>over another (Shihata 1988;</w:t>
      </w:r>
      <w:r>
        <w:rPr>
          <w:spacing w:val="1"/>
        </w:rPr>
        <w:t> </w:t>
      </w:r>
      <w:r>
        <w:rPr/>
        <w:t>World</w:t>
      </w:r>
      <w:r>
        <w:rPr>
          <w:spacing w:val="1"/>
        </w:rPr>
        <w:t> </w:t>
      </w:r>
      <w:r>
        <w:rPr/>
        <w:t>Bank</w:t>
      </w:r>
      <w:r>
        <w:rPr>
          <w:spacing w:val="1"/>
        </w:rPr>
        <w:t> </w:t>
      </w:r>
      <w:r>
        <w:rPr/>
        <w:t>1998;</w:t>
      </w:r>
      <w:r>
        <w:rPr>
          <w:spacing w:val="1"/>
        </w:rPr>
        <w:t> </w:t>
      </w:r>
      <w:r>
        <w:rPr/>
        <w:t>Palacio 2006). Thus, ‘governance’ for the Bank, while addressing various issues dealing</w:t>
      </w:r>
      <w:r>
        <w:rPr>
          <w:spacing w:val="1"/>
        </w:rPr>
        <w:t> </w:t>
      </w:r>
      <w:r>
        <w:rPr/>
        <w:t>with public policy, representation, and public administration, has taken on a curiously</w:t>
      </w:r>
      <w:r>
        <w:rPr>
          <w:spacing w:val="1"/>
        </w:rPr>
        <w:t> </w:t>
      </w:r>
      <w:r>
        <w:rPr/>
        <w:t>apolitical</w:t>
      </w:r>
      <w:r>
        <w:rPr>
          <w:spacing w:val="1"/>
        </w:rPr>
        <w:t> </w:t>
      </w:r>
      <w:r>
        <w:rPr/>
        <w:t>character.</w:t>
      </w:r>
      <w:r>
        <w:rPr>
          <w:spacing w:val="1"/>
        </w:rPr>
        <w:t> </w:t>
      </w:r>
      <w:r>
        <w:rPr/>
        <w:t>Since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early</w:t>
      </w:r>
      <w:r>
        <w:rPr>
          <w:spacing w:val="1"/>
        </w:rPr>
        <w:t> </w:t>
      </w:r>
      <w:r>
        <w:rPr/>
        <w:t>1990s,</w:t>
      </w:r>
      <w:r>
        <w:rPr>
          <w:spacing w:val="1"/>
        </w:rPr>
        <w:t> </w:t>
      </w:r>
      <w:r>
        <w:rPr/>
        <w:t>however,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concept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organizations has expanded to include a variety of other ‘good things’, including political</w:t>
      </w:r>
      <w:r>
        <w:rPr>
          <w:spacing w:val="1"/>
        </w:rPr>
        <w:t> </w:t>
      </w:r>
      <w:r>
        <w:rPr/>
        <w:t>liberalization and human rights (Grindle 2010). Unbound by the same constraints placed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Bank,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UN,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particular,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terms</w:t>
      </w:r>
      <w:r>
        <w:rPr>
          <w:spacing w:val="1"/>
        </w:rPr>
        <w:t> </w:t>
      </w:r>
      <w:r>
        <w:rPr/>
        <w:t>‘good’</w:t>
      </w:r>
      <w:r>
        <w:rPr>
          <w:spacing w:val="1"/>
        </w:rPr>
        <w:t> </w:t>
      </w:r>
      <w:r>
        <w:rPr/>
        <w:t>and</w:t>
      </w:r>
      <w:r>
        <w:rPr>
          <w:spacing w:val="60"/>
        </w:rPr>
        <w:t> </w:t>
      </w:r>
      <w:r>
        <w:rPr/>
        <w:t>‘democratic’</w:t>
      </w:r>
      <w:r>
        <w:rPr>
          <w:spacing w:val="1"/>
        </w:rPr>
        <w:t> </w:t>
      </w:r>
      <w:r>
        <w:rPr/>
        <w:t>governance</w:t>
      </w:r>
      <w:r>
        <w:rPr>
          <w:spacing w:val="1"/>
        </w:rPr>
        <w:t> </w:t>
      </w:r>
      <w:r>
        <w:rPr/>
        <w:t>interchangeably.</w:t>
      </w:r>
      <w:r>
        <w:rPr>
          <w:spacing w:val="1"/>
        </w:rPr>
        <w:t> </w:t>
      </w:r>
      <w:r>
        <w:rPr/>
        <w:t>Core</w:t>
      </w:r>
      <w:r>
        <w:rPr>
          <w:spacing w:val="1"/>
        </w:rPr>
        <w:t> </w:t>
      </w:r>
      <w:r>
        <w:rPr/>
        <w:t>principles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representative</w:t>
      </w:r>
      <w:r>
        <w:rPr>
          <w:spacing w:val="1"/>
        </w:rPr>
        <w:t> </w:t>
      </w:r>
      <w:r>
        <w:rPr/>
        <w:t>democracy,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participation,</w:t>
      </w:r>
      <w:r>
        <w:rPr>
          <w:spacing w:val="-1"/>
        </w:rPr>
        <w:t> </w:t>
      </w:r>
      <w:r>
        <w:rPr/>
        <w:t>equality,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inclusivity are</w:t>
      </w:r>
      <w:r>
        <w:rPr>
          <w:spacing w:val="-3"/>
        </w:rPr>
        <w:t> </w:t>
      </w:r>
      <w:r>
        <w:rPr/>
        <w:t>intimately</w:t>
      </w:r>
      <w:r>
        <w:rPr>
          <w:spacing w:val="-1"/>
        </w:rPr>
        <w:t> </w:t>
      </w:r>
      <w:r>
        <w:rPr/>
        <w:t>bound up</w:t>
      </w:r>
      <w:r>
        <w:rPr>
          <w:spacing w:val="-1"/>
        </w:rPr>
        <w:t> </w:t>
      </w:r>
      <w:r>
        <w:rPr/>
        <w:t>with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UN’s</w:t>
      </w:r>
      <w:r>
        <w:rPr>
          <w:spacing w:val="-1"/>
        </w:rPr>
        <w:t> </w:t>
      </w:r>
      <w:r>
        <w:rPr/>
        <w:t>approach.</w:t>
      </w:r>
    </w:p>
    <w:p>
      <w:pPr>
        <w:pStyle w:val="BodyText"/>
        <w:spacing w:line="480" w:lineRule="auto"/>
        <w:ind w:left="231" w:right="807" w:firstLine="719"/>
        <w:jc w:val="both"/>
      </w:pPr>
      <w:r>
        <w:rPr/>
        <w:t>The</w:t>
      </w:r>
      <w:r>
        <w:rPr>
          <w:spacing w:val="1"/>
        </w:rPr>
        <w:t> </w:t>
      </w:r>
      <w:r>
        <w:rPr/>
        <w:t>United</w:t>
      </w:r>
      <w:r>
        <w:rPr>
          <w:spacing w:val="1"/>
        </w:rPr>
        <w:t> </w:t>
      </w:r>
      <w:r>
        <w:rPr/>
        <w:t>Nations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Commission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Asia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Pacific</w:t>
      </w:r>
      <w:r>
        <w:rPr>
          <w:spacing w:val="1"/>
        </w:rPr>
        <w:t> </w:t>
      </w:r>
      <w:r>
        <w:rPr/>
        <w:t>(2012),</w:t>
      </w:r>
      <w:r>
        <w:rPr>
          <w:spacing w:val="1"/>
        </w:rPr>
        <w:t> </w:t>
      </w:r>
      <w:r>
        <w:rPr/>
        <w:t>for</w:t>
      </w:r>
      <w:r>
        <w:rPr>
          <w:spacing w:val="-57"/>
        </w:rPr>
        <w:t> </w:t>
      </w:r>
      <w:r>
        <w:rPr/>
        <w:t>instance, notes that: good governance has eight major characteristics. It is participatory,</w:t>
      </w:r>
      <w:r>
        <w:rPr>
          <w:spacing w:val="1"/>
        </w:rPr>
        <w:t> </w:t>
      </w:r>
      <w:r>
        <w:rPr/>
        <w:t>consensus oriented, accountable, transparent, responsive, effective and efficient, equitable</w:t>
      </w:r>
      <w:r>
        <w:rPr>
          <w:spacing w:val="-57"/>
        </w:rPr>
        <w:t> </w:t>
      </w:r>
      <w:r>
        <w:rPr/>
        <w:t>and inclusive and follows the rule of law. It assures that corruption is minimized, the</w:t>
      </w:r>
      <w:r>
        <w:rPr>
          <w:spacing w:val="1"/>
        </w:rPr>
        <w:t> </w:t>
      </w:r>
      <w:r>
        <w:rPr/>
        <w:t>views of minorities are taken into account and that the voices of the most vulnerable in</w:t>
      </w:r>
      <w:r>
        <w:rPr>
          <w:spacing w:val="1"/>
        </w:rPr>
        <w:t> </w:t>
      </w:r>
      <w:r>
        <w:rPr/>
        <w:t>society are heard in decision-making. It is also responsive to the present and future needs</w:t>
      </w:r>
      <w:r>
        <w:rPr>
          <w:spacing w:val="1"/>
        </w:rPr>
        <w:t> </w:t>
      </w:r>
      <w:r>
        <w:rPr/>
        <w:t>of</w:t>
      </w:r>
      <w:r>
        <w:rPr>
          <w:spacing w:val="13"/>
        </w:rPr>
        <w:t> </w:t>
      </w:r>
      <w:r>
        <w:rPr/>
        <w:t>society.</w:t>
      </w:r>
      <w:r>
        <w:rPr>
          <w:spacing w:val="15"/>
        </w:rPr>
        <w:t> </w:t>
      </w:r>
      <w:r>
        <w:rPr/>
        <w:t>UN</w:t>
      </w:r>
      <w:r>
        <w:rPr>
          <w:spacing w:val="14"/>
        </w:rPr>
        <w:t> </w:t>
      </w:r>
      <w:r>
        <w:rPr/>
        <w:t>projects</w:t>
      </w:r>
      <w:r>
        <w:rPr>
          <w:spacing w:val="16"/>
        </w:rPr>
        <w:t> </w:t>
      </w:r>
      <w:r>
        <w:rPr/>
        <w:t>specify</w:t>
      </w:r>
      <w:r>
        <w:rPr>
          <w:spacing w:val="14"/>
        </w:rPr>
        <w:t> </w:t>
      </w:r>
      <w:r>
        <w:rPr/>
        <w:t>and</w:t>
      </w:r>
      <w:r>
        <w:rPr>
          <w:spacing w:val="15"/>
        </w:rPr>
        <w:t> </w:t>
      </w:r>
      <w:r>
        <w:rPr/>
        <w:t>work</w:t>
      </w:r>
      <w:r>
        <w:rPr>
          <w:spacing w:val="15"/>
        </w:rPr>
        <w:t> </w:t>
      </w:r>
      <w:r>
        <w:rPr/>
        <w:t>to</w:t>
      </w:r>
      <w:r>
        <w:rPr>
          <w:spacing w:val="16"/>
        </w:rPr>
        <w:t> </w:t>
      </w:r>
      <w:r>
        <w:rPr/>
        <w:t>support</w:t>
      </w:r>
      <w:r>
        <w:rPr>
          <w:spacing w:val="14"/>
        </w:rPr>
        <w:t> </w:t>
      </w:r>
      <w:r>
        <w:rPr/>
        <w:t>key</w:t>
      </w:r>
      <w:r>
        <w:rPr>
          <w:spacing w:val="15"/>
        </w:rPr>
        <w:t> </w:t>
      </w:r>
      <w:r>
        <w:rPr/>
        <w:t>democratic</w:t>
      </w:r>
      <w:r>
        <w:rPr>
          <w:spacing w:val="14"/>
        </w:rPr>
        <w:t> </w:t>
      </w:r>
      <w:r>
        <w:rPr/>
        <w:t>political</w:t>
      </w:r>
      <w:r>
        <w:rPr>
          <w:spacing w:val="16"/>
        </w:rPr>
        <w:t> </w:t>
      </w:r>
      <w:r>
        <w:rPr/>
        <w:t>institutions</w:t>
      </w:r>
    </w:p>
    <w:p>
      <w:pPr>
        <w:spacing w:after="0" w:line="480" w:lineRule="auto"/>
        <w:jc w:val="both"/>
        <w:sectPr>
          <w:pgSz w:w="11910" w:h="16840"/>
          <w:pgMar w:header="0" w:footer="973" w:top="1160" w:bottom="1240" w:left="1480" w:right="720"/>
        </w:sectPr>
      </w:pPr>
    </w:p>
    <w:p>
      <w:pPr>
        <w:pStyle w:val="BodyText"/>
        <w:spacing w:line="480" w:lineRule="auto" w:before="78"/>
        <w:ind w:left="231" w:right="806"/>
      </w:pPr>
      <w:r>
        <w:rPr/>
        <w:t>as</w:t>
      </w:r>
      <w:r>
        <w:rPr>
          <w:spacing w:val="23"/>
        </w:rPr>
        <w:t> </w:t>
      </w:r>
      <w:r>
        <w:rPr/>
        <w:t>part</w:t>
      </w:r>
      <w:r>
        <w:rPr>
          <w:spacing w:val="22"/>
        </w:rPr>
        <w:t> </w:t>
      </w:r>
      <w:r>
        <w:rPr/>
        <w:t>of</w:t>
      </w:r>
      <w:r>
        <w:rPr>
          <w:spacing w:val="22"/>
        </w:rPr>
        <w:t> </w:t>
      </w:r>
      <w:r>
        <w:rPr/>
        <w:t>these</w:t>
      </w:r>
      <w:r>
        <w:rPr>
          <w:spacing w:val="24"/>
        </w:rPr>
        <w:t> </w:t>
      </w:r>
      <w:r>
        <w:rPr/>
        <w:t>efforts.</w:t>
      </w:r>
      <w:r>
        <w:rPr>
          <w:spacing w:val="23"/>
        </w:rPr>
        <w:t> </w:t>
      </w:r>
      <w:r>
        <w:rPr/>
        <w:t>The</w:t>
      </w:r>
      <w:r>
        <w:rPr>
          <w:spacing w:val="22"/>
        </w:rPr>
        <w:t> </w:t>
      </w:r>
      <w:r>
        <w:rPr/>
        <w:t>UN’s</w:t>
      </w:r>
      <w:r>
        <w:rPr>
          <w:spacing w:val="25"/>
        </w:rPr>
        <w:t> </w:t>
      </w:r>
      <w:r>
        <w:rPr/>
        <w:t>Human</w:t>
      </w:r>
      <w:r>
        <w:rPr>
          <w:spacing w:val="25"/>
        </w:rPr>
        <w:t> </w:t>
      </w:r>
      <w:r>
        <w:rPr/>
        <w:t>Development</w:t>
      </w:r>
      <w:r>
        <w:rPr>
          <w:spacing w:val="23"/>
        </w:rPr>
        <w:t> </w:t>
      </w:r>
      <w:r>
        <w:rPr/>
        <w:t>Report</w:t>
      </w:r>
      <w:r>
        <w:rPr>
          <w:spacing w:val="23"/>
        </w:rPr>
        <w:t> </w:t>
      </w:r>
      <w:r>
        <w:rPr/>
        <w:t>2002:</w:t>
      </w:r>
      <w:r>
        <w:rPr>
          <w:spacing w:val="23"/>
        </w:rPr>
        <w:t> </w:t>
      </w:r>
      <w:r>
        <w:rPr/>
        <w:t>Deepening</w:t>
      </w:r>
      <w:r>
        <w:rPr>
          <w:spacing w:val="-57"/>
        </w:rPr>
        <w:t> </w:t>
      </w:r>
      <w:r>
        <w:rPr/>
        <w:t>Democracy</w:t>
      </w:r>
      <w:r>
        <w:rPr>
          <w:spacing w:val="-2"/>
        </w:rPr>
        <w:t> </w:t>
      </w:r>
      <w:r>
        <w:rPr/>
        <w:t>in a Fragmented</w:t>
      </w:r>
      <w:r>
        <w:rPr>
          <w:spacing w:val="-1"/>
        </w:rPr>
        <w:t> </w:t>
      </w:r>
      <w:r>
        <w:rPr/>
        <w:t>World</w:t>
      </w:r>
      <w:r>
        <w:rPr>
          <w:spacing w:val="29"/>
        </w:rPr>
        <w:t> </w:t>
      </w:r>
      <w:r>
        <w:rPr/>
        <w:t>summarizes</w:t>
      </w:r>
      <w:r>
        <w:rPr>
          <w:spacing w:val="-1"/>
        </w:rPr>
        <w:t> </w:t>
      </w:r>
      <w:r>
        <w:rPr/>
        <w:t>these</w:t>
      </w:r>
      <w:r>
        <w:rPr>
          <w:spacing w:val="-1"/>
        </w:rPr>
        <w:t> </w:t>
      </w:r>
      <w:r>
        <w:rPr/>
        <w:t>institutions as</w:t>
      </w:r>
      <w:r>
        <w:rPr>
          <w:spacing w:val="-1"/>
        </w:rPr>
        <w:t> </w:t>
      </w:r>
      <w:r>
        <w:rPr/>
        <w:t>follows:</w:t>
      </w:r>
    </w:p>
    <w:p>
      <w:pPr>
        <w:pStyle w:val="ListParagraph"/>
        <w:numPr>
          <w:ilvl w:val="1"/>
          <w:numId w:val="13"/>
        </w:numPr>
        <w:tabs>
          <w:tab w:pos="1311" w:val="left" w:leader="none"/>
          <w:tab w:pos="1312" w:val="left" w:leader="none"/>
        </w:tabs>
        <w:spacing w:line="480" w:lineRule="auto" w:before="1" w:after="0"/>
        <w:ind w:left="1311" w:right="808" w:hanging="720"/>
        <w:jc w:val="left"/>
        <w:rPr>
          <w:sz w:val="24"/>
        </w:rPr>
      </w:pPr>
      <w:r>
        <w:rPr>
          <w:sz w:val="24"/>
        </w:rPr>
        <w:t>A</w:t>
      </w:r>
      <w:r>
        <w:rPr>
          <w:spacing w:val="6"/>
          <w:sz w:val="24"/>
        </w:rPr>
        <w:t> </w:t>
      </w:r>
      <w:r>
        <w:rPr>
          <w:sz w:val="24"/>
        </w:rPr>
        <w:t>system</w:t>
      </w:r>
      <w:r>
        <w:rPr>
          <w:spacing w:val="7"/>
          <w:sz w:val="24"/>
        </w:rPr>
        <w:t> </w:t>
      </w:r>
      <w:r>
        <w:rPr>
          <w:sz w:val="24"/>
        </w:rPr>
        <w:t>of</w:t>
      </w:r>
      <w:r>
        <w:rPr>
          <w:spacing w:val="7"/>
          <w:sz w:val="24"/>
        </w:rPr>
        <w:t> </w:t>
      </w:r>
      <w:r>
        <w:rPr>
          <w:sz w:val="24"/>
        </w:rPr>
        <w:t>representation,</w:t>
      </w:r>
      <w:r>
        <w:rPr>
          <w:spacing w:val="7"/>
          <w:sz w:val="24"/>
        </w:rPr>
        <w:t> </w:t>
      </w:r>
      <w:r>
        <w:rPr>
          <w:sz w:val="24"/>
        </w:rPr>
        <w:t>with</w:t>
      </w:r>
      <w:r>
        <w:rPr>
          <w:spacing w:val="8"/>
          <w:sz w:val="24"/>
        </w:rPr>
        <w:t> </w:t>
      </w:r>
      <w:r>
        <w:rPr>
          <w:sz w:val="24"/>
        </w:rPr>
        <w:t>well-functioning</w:t>
      </w:r>
      <w:r>
        <w:rPr>
          <w:spacing w:val="7"/>
          <w:sz w:val="24"/>
        </w:rPr>
        <w:t> </w:t>
      </w:r>
      <w:r>
        <w:rPr>
          <w:sz w:val="24"/>
        </w:rPr>
        <w:t>political</w:t>
      </w:r>
      <w:r>
        <w:rPr>
          <w:spacing w:val="8"/>
          <w:sz w:val="24"/>
        </w:rPr>
        <w:t> </w:t>
      </w:r>
      <w:r>
        <w:rPr>
          <w:sz w:val="24"/>
        </w:rPr>
        <w:t>parties</w:t>
      </w:r>
      <w:r>
        <w:rPr>
          <w:spacing w:val="7"/>
          <w:sz w:val="24"/>
        </w:rPr>
        <w:t> </w:t>
      </w:r>
      <w:r>
        <w:rPr>
          <w:sz w:val="24"/>
        </w:rPr>
        <w:t>and</w:t>
      </w:r>
      <w:r>
        <w:rPr>
          <w:spacing w:val="8"/>
          <w:sz w:val="24"/>
        </w:rPr>
        <w:t> </w:t>
      </w:r>
      <w:r>
        <w:rPr>
          <w:sz w:val="24"/>
        </w:rPr>
        <w:t>interest</w:t>
      </w:r>
      <w:r>
        <w:rPr>
          <w:spacing w:val="-57"/>
          <w:sz w:val="24"/>
        </w:rPr>
        <w:t> </w:t>
      </w:r>
      <w:r>
        <w:rPr>
          <w:sz w:val="24"/>
        </w:rPr>
        <w:t>associations.</w:t>
      </w:r>
    </w:p>
    <w:p>
      <w:pPr>
        <w:pStyle w:val="ListParagraph"/>
        <w:numPr>
          <w:ilvl w:val="1"/>
          <w:numId w:val="13"/>
        </w:numPr>
        <w:tabs>
          <w:tab w:pos="1311" w:val="left" w:leader="none"/>
          <w:tab w:pos="1312" w:val="left" w:leader="none"/>
        </w:tabs>
        <w:spacing w:line="480" w:lineRule="auto" w:before="0" w:after="0"/>
        <w:ind w:left="1311" w:right="812" w:hanging="720"/>
        <w:jc w:val="left"/>
        <w:rPr>
          <w:sz w:val="24"/>
        </w:rPr>
      </w:pPr>
      <w:r>
        <w:rPr/>
        <w:pict>
          <v:shape style="position:absolute;margin-left:347.18103pt;margin-top:20.163116pt;width:157.3pt;height:169.5pt;mso-position-horizontal-relative:page;mso-position-vertical-relative:paragraph;z-index:-23546880" coordorigin="6944,403" coordsize="3146,3390" path="m8093,3393l8088,3345,8076,3294,8057,3241,8032,3187,8002,3131,7964,3074,7903,3098,7722,3173,7754,3219,7778,3263,7796,3303,7807,3340,7810,3375,7804,3409,7789,3439,7766,3468,7735,3492,7701,3506,7663,3510,7623,3504,7576,3486,7523,3452,7461,3402,7392,3337,7340,3281,7298,3229,7267,3182,7247,3139,7234,3087,7235,3041,7248,3000,7275,2964,7290,2951,7307,2940,7325,2933,7345,2928,7365,2926,7387,2926,7409,2929,7432,2935,7447,2941,7465,2950,7486,2961,7509,2975,7628,2750,7545,2704,7466,2672,7392,2653,7323,2646,7256,2654,7192,2677,7129,2715,7069,2767,7015,2830,6977,2897,6953,2967,6944,3041,6950,3118,6967,3185,6993,3253,7029,3322,7076,3392,7132,3463,7199,3534,7264,3595,7327,3647,7390,3691,7452,3726,7513,3753,7585,3777,7653,3790,7714,3793,7770,3786,7823,3769,7875,3742,7927,3706,7979,3659,8017,3617,8048,3574,8070,3530,8084,3486,8092,3440,8093,3393xm8791,2678l8784,2614,8769,2548,8743,2481,8715,2427,8680,2371,8637,2314,8587,2255,8569,2236,8530,2194,8506,2172,8506,2666,8501,2706,8485,2743,8459,2776,8427,2801,8390,2816,8350,2821,8305,2814,8256,2796,8202,2765,8144,2720,8080,2661,8021,2597,7975,2538,7943,2483,7925,2434,7919,2390,7923,2349,7937,2314,7962,2282,7994,2256,8031,2241,8072,2236,8116,2241,8164,2258,8216,2288,8272,2330,8332,2385,8397,2455,8447,2518,8481,2574,8500,2622,8506,2666,8506,2172,8460,2129,8390,2074,8321,2029,8253,1993,8185,1968,8117,1952,8039,1946,7963,1956,7891,1982,7823,2022,7758,2078,7704,2141,7665,2209,7641,2281,7632,2356,7638,2436,7654,2504,7681,2573,7717,2643,7762,2713,7818,2783,7884,2854,7945,2911,8005,2961,8065,3003,8124,3038,8182,3065,8252,3089,8320,3103,8384,3106,8444,3100,8502,3084,8558,3057,8613,3019,8667,2971,8714,2917,8750,2861,8767,2821,8775,2802,8788,2741,8791,2678xm9271,2337l8948,2014,9055,1907,9105,1847,9111,1837,9139,1786,9156,1722,9156,1657,9140,1592,9117,1541,9110,1526,9065,1460,9007,1394,8943,1337,8880,1294,8871,1290,8871,1683,8870,1709,8861,1735,8844,1762,8819,1789,8772,1837,8577,1643,8633,1587,8660,1564,8686,1549,8711,1541,8735,1542,8759,1548,8782,1559,8804,1573,8825,1591,8843,1613,8857,1635,8866,1659,8871,1683,8871,1290,8818,1265,8756,1249,8696,1248,8638,1262,8582,1292,8528,1338,8205,1661,9076,2532,9271,2337xm10089,1519l9724,1154,9671,1004,9516,553,9463,403,9248,618,9276,689,9359,900,9415,1040,9345,1012,9134,929,8994,872,8777,1089,8928,1141,9379,1297,9529,1349,9894,1714,10089,1519xe" filled="true" fillcolor="#c0c0c0" stroked="false">
            <v:path arrowok="t"/>
            <v:fill opacity="32896f" type="solid"/>
            <w10:wrap type="none"/>
          </v:shape>
        </w:pict>
      </w:r>
      <w:r>
        <w:rPr>
          <w:sz w:val="24"/>
        </w:rPr>
        <w:t>An</w:t>
      </w:r>
      <w:r>
        <w:rPr>
          <w:spacing w:val="31"/>
          <w:sz w:val="24"/>
        </w:rPr>
        <w:t> </w:t>
      </w:r>
      <w:r>
        <w:rPr>
          <w:sz w:val="24"/>
        </w:rPr>
        <w:t>electoral</w:t>
      </w:r>
      <w:r>
        <w:rPr>
          <w:spacing w:val="32"/>
          <w:sz w:val="24"/>
        </w:rPr>
        <w:t> </w:t>
      </w:r>
      <w:r>
        <w:rPr>
          <w:sz w:val="24"/>
        </w:rPr>
        <w:t>system</w:t>
      </w:r>
      <w:r>
        <w:rPr>
          <w:spacing w:val="32"/>
          <w:sz w:val="24"/>
        </w:rPr>
        <w:t> </w:t>
      </w:r>
      <w:r>
        <w:rPr>
          <w:sz w:val="24"/>
        </w:rPr>
        <w:t>that</w:t>
      </w:r>
      <w:r>
        <w:rPr>
          <w:spacing w:val="32"/>
          <w:sz w:val="24"/>
        </w:rPr>
        <w:t> </w:t>
      </w:r>
      <w:r>
        <w:rPr>
          <w:sz w:val="24"/>
        </w:rPr>
        <w:t>guarantees</w:t>
      </w:r>
      <w:r>
        <w:rPr>
          <w:spacing w:val="35"/>
          <w:sz w:val="24"/>
        </w:rPr>
        <w:t> </w:t>
      </w:r>
      <w:r>
        <w:rPr>
          <w:sz w:val="24"/>
        </w:rPr>
        <w:t>free</w:t>
      </w:r>
      <w:r>
        <w:rPr>
          <w:spacing w:val="31"/>
          <w:sz w:val="24"/>
        </w:rPr>
        <w:t> </w:t>
      </w:r>
      <w:r>
        <w:rPr>
          <w:sz w:val="24"/>
        </w:rPr>
        <w:t>and</w:t>
      </w:r>
      <w:r>
        <w:rPr>
          <w:spacing w:val="34"/>
          <w:sz w:val="24"/>
        </w:rPr>
        <w:t> </w:t>
      </w:r>
      <w:r>
        <w:rPr>
          <w:sz w:val="24"/>
        </w:rPr>
        <w:t>fair</w:t>
      </w:r>
      <w:r>
        <w:rPr>
          <w:spacing w:val="34"/>
          <w:sz w:val="24"/>
        </w:rPr>
        <w:t> </w:t>
      </w:r>
      <w:r>
        <w:rPr>
          <w:sz w:val="24"/>
        </w:rPr>
        <w:t>elections</w:t>
      </w:r>
      <w:r>
        <w:rPr>
          <w:spacing w:val="32"/>
          <w:sz w:val="24"/>
        </w:rPr>
        <w:t> </w:t>
      </w:r>
      <w:r>
        <w:rPr>
          <w:sz w:val="24"/>
        </w:rPr>
        <w:t>as</w:t>
      </w:r>
      <w:r>
        <w:rPr>
          <w:spacing w:val="34"/>
          <w:sz w:val="24"/>
        </w:rPr>
        <w:t> </w:t>
      </w:r>
      <w:r>
        <w:rPr>
          <w:sz w:val="24"/>
        </w:rPr>
        <w:t>well</w:t>
      </w:r>
      <w:r>
        <w:rPr>
          <w:spacing w:val="35"/>
          <w:sz w:val="24"/>
        </w:rPr>
        <w:t> </w:t>
      </w:r>
      <w:r>
        <w:rPr>
          <w:sz w:val="24"/>
        </w:rPr>
        <w:t>as</w:t>
      </w:r>
      <w:r>
        <w:rPr>
          <w:spacing w:val="-57"/>
          <w:sz w:val="24"/>
        </w:rPr>
        <w:t> </w:t>
      </w:r>
      <w:r>
        <w:rPr>
          <w:sz w:val="24"/>
        </w:rPr>
        <w:t>universal</w:t>
      </w:r>
      <w:r>
        <w:rPr>
          <w:spacing w:val="-1"/>
          <w:sz w:val="24"/>
        </w:rPr>
        <w:t> </w:t>
      </w:r>
      <w:r>
        <w:rPr>
          <w:sz w:val="24"/>
        </w:rPr>
        <w:t>suffrage.</w:t>
      </w:r>
    </w:p>
    <w:p>
      <w:pPr>
        <w:pStyle w:val="ListParagraph"/>
        <w:numPr>
          <w:ilvl w:val="1"/>
          <w:numId w:val="13"/>
        </w:numPr>
        <w:tabs>
          <w:tab w:pos="1311" w:val="left" w:leader="none"/>
          <w:tab w:pos="1312" w:val="left" w:leader="none"/>
        </w:tabs>
        <w:spacing w:line="480" w:lineRule="auto" w:before="0" w:after="0"/>
        <w:ind w:left="1311" w:right="809" w:hanging="720"/>
        <w:jc w:val="left"/>
        <w:rPr>
          <w:sz w:val="24"/>
        </w:rPr>
      </w:pPr>
      <w:r>
        <w:rPr>
          <w:sz w:val="24"/>
        </w:rPr>
        <w:t>A</w:t>
      </w:r>
      <w:r>
        <w:rPr>
          <w:spacing w:val="43"/>
          <w:sz w:val="24"/>
        </w:rPr>
        <w:t> </w:t>
      </w:r>
      <w:r>
        <w:rPr>
          <w:sz w:val="24"/>
        </w:rPr>
        <w:t>system</w:t>
      </w:r>
      <w:r>
        <w:rPr>
          <w:spacing w:val="45"/>
          <w:sz w:val="24"/>
        </w:rPr>
        <w:t> </w:t>
      </w:r>
      <w:r>
        <w:rPr>
          <w:sz w:val="24"/>
        </w:rPr>
        <w:t>of</w:t>
      </w:r>
      <w:r>
        <w:rPr>
          <w:spacing w:val="47"/>
          <w:sz w:val="24"/>
        </w:rPr>
        <w:t> </w:t>
      </w:r>
      <w:r>
        <w:rPr>
          <w:sz w:val="24"/>
        </w:rPr>
        <w:t>checks</w:t>
      </w:r>
      <w:r>
        <w:rPr>
          <w:spacing w:val="46"/>
          <w:sz w:val="24"/>
        </w:rPr>
        <w:t> </w:t>
      </w:r>
      <w:r>
        <w:rPr>
          <w:sz w:val="24"/>
        </w:rPr>
        <w:t>and</w:t>
      </w:r>
      <w:r>
        <w:rPr>
          <w:spacing w:val="45"/>
          <w:sz w:val="24"/>
        </w:rPr>
        <w:t> </w:t>
      </w:r>
      <w:r>
        <w:rPr>
          <w:sz w:val="24"/>
        </w:rPr>
        <w:t>balances</w:t>
      </w:r>
      <w:r>
        <w:rPr>
          <w:spacing w:val="45"/>
          <w:sz w:val="24"/>
        </w:rPr>
        <w:t> </w:t>
      </w:r>
      <w:r>
        <w:rPr>
          <w:sz w:val="24"/>
        </w:rPr>
        <w:t>based</w:t>
      </w:r>
      <w:r>
        <w:rPr>
          <w:spacing w:val="45"/>
          <w:sz w:val="24"/>
        </w:rPr>
        <w:t> </w:t>
      </w:r>
      <w:r>
        <w:rPr>
          <w:sz w:val="24"/>
        </w:rPr>
        <w:t>on</w:t>
      </w:r>
      <w:r>
        <w:rPr>
          <w:spacing w:val="44"/>
          <w:sz w:val="24"/>
        </w:rPr>
        <w:t> </w:t>
      </w:r>
      <w:r>
        <w:rPr>
          <w:sz w:val="24"/>
        </w:rPr>
        <w:t>the</w:t>
      </w:r>
      <w:r>
        <w:rPr>
          <w:spacing w:val="47"/>
          <w:sz w:val="24"/>
        </w:rPr>
        <w:t> </w:t>
      </w:r>
      <w:r>
        <w:rPr>
          <w:sz w:val="24"/>
        </w:rPr>
        <w:t>separation</w:t>
      </w:r>
      <w:r>
        <w:rPr>
          <w:spacing w:val="45"/>
          <w:sz w:val="24"/>
        </w:rPr>
        <w:t> </w:t>
      </w:r>
      <w:r>
        <w:rPr>
          <w:sz w:val="24"/>
        </w:rPr>
        <w:t>of</w:t>
      </w:r>
      <w:r>
        <w:rPr>
          <w:spacing w:val="44"/>
          <w:sz w:val="24"/>
        </w:rPr>
        <w:t> </w:t>
      </w:r>
      <w:r>
        <w:rPr>
          <w:sz w:val="24"/>
        </w:rPr>
        <w:t>powers,</w:t>
      </w:r>
      <w:r>
        <w:rPr>
          <w:spacing w:val="46"/>
          <w:sz w:val="24"/>
        </w:rPr>
        <w:t> </w:t>
      </w:r>
      <w:r>
        <w:rPr>
          <w:sz w:val="24"/>
        </w:rPr>
        <w:t>with</w:t>
      </w:r>
      <w:r>
        <w:rPr>
          <w:spacing w:val="-57"/>
          <w:sz w:val="24"/>
        </w:rPr>
        <w:t> </w:t>
      </w:r>
      <w:r>
        <w:rPr>
          <w:sz w:val="24"/>
        </w:rPr>
        <w:t>independent</w:t>
      </w:r>
      <w:r>
        <w:rPr>
          <w:spacing w:val="-1"/>
          <w:sz w:val="24"/>
        </w:rPr>
        <w:t> </w:t>
      </w:r>
      <w:r>
        <w:rPr>
          <w:sz w:val="24"/>
        </w:rPr>
        <w:t>judicial and</w:t>
      </w:r>
      <w:r>
        <w:rPr>
          <w:spacing w:val="1"/>
          <w:sz w:val="24"/>
        </w:rPr>
        <w:t> </w:t>
      </w:r>
      <w:r>
        <w:rPr>
          <w:sz w:val="24"/>
        </w:rPr>
        <w:t>legislative</w:t>
      </w:r>
      <w:r>
        <w:rPr>
          <w:spacing w:val="-1"/>
          <w:sz w:val="24"/>
        </w:rPr>
        <w:t> </w:t>
      </w:r>
      <w:r>
        <w:rPr>
          <w:sz w:val="24"/>
        </w:rPr>
        <w:t>branches.</w:t>
      </w:r>
    </w:p>
    <w:p>
      <w:pPr>
        <w:pStyle w:val="ListParagraph"/>
        <w:numPr>
          <w:ilvl w:val="1"/>
          <w:numId w:val="13"/>
        </w:numPr>
        <w:tabs>
          <w:tab w:pos="1311" w:val="left" w:leader="none"/>
          <w:tab w:pos="1312" w:val="left" w:leader="none"/>
        </w:tabs>
        <w:spacing w:line="480" w:lineRule="auto" w:before="0" w:after="0"/>
        <w:ind w:left="1311" w:right="808" w:hanging="720"/>
        <w:jc w:val="left"/>
        <w:rPr>
          <w:sz w:val="24"/>
        </w:rPr>
      </w:pPr>
      <w:r>
        <w:rPr>
          <w:sz w:val="24"/>
        </w:rPr>
        <w:t>A</w:t>
      </w:r>
      <w:r>
        <w:rPr>
          <w:spacing w:val="19"/>
          <w:sz w:val="24"/>
        </w:rPr>
        <w:t> </w:t>
      </w:r>
      <w:r>
        <w:rPr>
          <w:sz w:val="24"/>
        </w:rPr>
        <w:t>vibrant</w:t>
      </w:r>
      <w:r>
        <w:rPr>
          <w:spacing w:val="20"/>
          <w:sz w:val="24"/>
        </w:rPr>
        <w:t> </w:t>
      </w:r>
      <w:r>
        <w:rPr>
          <w:sz w:val="24"/>
        </w:rPr>
        <w:t>civil</w:t>
      </w:r>
      <w:r>
        <w:rPr>
          <w:spacing w:val="21"/>
          <w:sz w:val="24"/>
        </w:rPr>
        <w:t> </w:t>
      </w:r>
      <w:r>
        <w:rPr>
          <w:sz w:val="24"/>
        </w:rPr>
        <w:t>society,</w:t>
      </w:r>
      <w:r>
        <w:rPr>
          <w:spacing w:val="22"/>
          <w:sz w:val="24"/>
        </w:rPr>
        <w:t> </w:t>
      </w:r>
      <w:r>
        <w:rPr>
          <w:sz w:val="24"/>
        </w:rPr>
        <w:t>able</w:t>
      </w:r>
      <w:r>
        <w:rPr>
          <w:spacing w:val="19"/>
          <w:sz w:val="24"/>
        </w:rPr>
        <w:t> </w:t>
      </w:r>
      <w:r>
        <w:rPr>
          <w:sz w:val="24"/>
        </w:rPr>
        <w:t>to</w:t>
      </w:r>
      <w:r>
        <w:rPr>
          <w:spacing w:val="21"/>
          <w:sz w:val="24"/>
        </w:rPr>
        <w:t> </w:t>
      </w:r>
      <w:r>
        <w:rPr>
          <w:sz w:val="24"/>
        </w:rPr>
        <w:t>monitor</w:t>
      </w:r>
      <w:r>
        <w:rPr>
          <w:spacing w:val="20"/>
          <w:sz w:val="24"/>
        </w:rPr>
        <w:t> </w:t>
      </w:r>
      <w:r>
        <w:rPr>
          <w:sz w:val="24"/>
        </w:rPr>
        <w:t>government</w:t>
      </w:r>
      <w:r>
        <w:rPr>
          <w:spacing w:val="20"/>
          <w:sz w:val="24"/>
        </w:rPr>
        <w:t> </w:t>
      </w:r>
      <w:r>
        <w:rPr>
          <w:sz w:val="24"/>
        </w:rPr>
        <w:t>and</w:t>
      </w:r>
      <w:r>
        <w:rPr>
          <w:spacing w:val="21"/>
          <w:sz w:val="24"/>
        </w:rPr>
        <w:t> </w:t>
      </w:r>
      <w:r>
        <w:rPr>
          <w:sz w:val="24"/>
        </w:rPr>
        <w:t>private</w:t>
      </w:r>
      <w:r>
        <w:rPr>
          <w:spacing w:val="19"/>
          <w:sz w:val="24"/>
        </w:rPr>
        <w:t> </w:t>
      </w:r>
      <w:r>
        <w:rPr>
          <w:sz w:val="24"/>
        </w:rPr>
        <w:t>business</w:t>
      </w:r>
      <w:r>
        <w:rPr>
          <w:spacing w:val="24"/>
          <w:sz w:val="24"/>
        </w:rPr>
        <w:t> </w:t>
      </w:r>
      <w:r>
        <w:rPr>
          <w:sz w:val="24"/>
        </w:rPr>
        <w:t>and</w:t>
      </w:r>
      <w:r>
        <w:rPr>
          <w:spacing w:val="-57"/>
          <w:sz w:val="24"/>
        </w:rPr>
        <w:t> </w:t>
      </w:r>
      <w:r>
        <w:rPr>
          <w:sz w:val="24"/>
        </w:rPr>
        <w:t>provide</w:t>
      </w:r>
      <w:r>
        <w:rPr>
          <w:spacing w:val="-3"/>
          <w:sz w:val="24"/>
        </w:rPr>
        <w:t> </w:t>
      </w:r>
      <w:r>
        <w:rPr>
          <w:sz w:val="24"/>
        </w:rPr>
        <w:t>alternative</w:t>
      </w:r>
      <w:r>
        <w:rPr>
          <w:spacing w:val="-1"/>
          <w:sz w:val="24"/>
        </w:rPr>
        <w:t> </w:t>
      </w:r>
      <w:r>
        <w:rPr>
          <w:sz w:val="24"/>
        </w:rPr>
        <w:t>forms</w:t>
      </w:r>
      <w:r>
        <w:rPr>
          <w:spacing w:val="2"/>
          <w:sz w:val="24"/>
        </w:rPr>
        <w:t> </w:t>
      </w:r>
      <w:r>
        <w:rPr>
          <w:sz w:val="24"/>
        </w:rPr>
        <w:t>of political participation.</w:t>
      </w:r>
    </w:p>
    <w:p>
      <w:pPr>
        <w:pStyle w:val="ListParagraph"/>
        <w:numPr>
          <w:ilvl w:val="1"/>
          <w:numId w:val="13"/>
        </w:numPr>
        <w:tabs>
          <w:tab w:pos="1311" w:val="left" w:leader="none"/>
          <w:tab w:pos="1312" w:val="left" w:leader="none"/>
        </w:tabs>
        <w:spacing w:line="240" w:lineRule="auto" w:before="1" w:after="0"/>
        <w:ind w:left="1311" w:right="0" w:hanging="721"/>
        <w:jc w:val="left"/>
        <w:rPr>
          <w:sz w:val="24"/>
        </w:rPr>
      </w:pPr>
      <w:r>
        <w:rPr/>
        <w:pict>
          <v:shape style="position:absolute;margin-left:70.962006pt;margin-top:17.285088pt;width:283.05pt;height:283.05pt;mso-position-horizontal-relative:page;mso-position-vertical-relative:paragraph;z-index:-23547392" coordorigin="1419,346" coordsize="5661,5661" path="m2485,5811l1614,4940,1419,5135,2290,6006,2485,5811xm3077,5135l3076,5096,3071,5053,3062,5009,3048,4965,3029,4922,3006,4878,2978,4836,2948,4795,2914,4755,2877,4716,2358,4196,2164,4391,2695,4922,2728,4958,2752,4994,2769,5029,2779,5063,2781,5095,2774,5126,2760,5155,2739,5181,2713,5202,2684,5216,2653,5222,2620,5220,2586,5211,2551,5194,2516,5170,2480,5138,1949,4606,1754,4800,2274,5319,2308,5352,2347,5384,2391,5416,2439,5449,2471,5468,2506,5484,2543,5497,2581,5507,2620,5515,2656,5519,2690,5519,2723,5516,2754,5509,2786,5497,2818,5481,2849,5460,2880,5437,2908,5414,2934,5392,2958,5369,2994,5329,3025,5288,3048,5246,3065,5204,3073,5171,3077,5135xm3805,4352l3799,4288,3783,4222,3757,4156,3729,4101,3694,4045,3651,3988,3601,3929,3584,3910,3544,3868,3520,3846,3520,4340,3515,4380,3500,4417,3474,4450,3441,4476,3404,4491,3364,4495,3319,4489,3270,4471,3217,4439,3158,4394,3094,4335,3035,4271,2989,4212,2958,4158,2939,4108,2933,4064,2937,4024,2952,3988,2976,3956,3009,3931,3045,3915,3086,3910,3130,3915,3178,3932,3230,3962,3286,4004,3346,4059,3411,4129,3461,4192,3495,4248,3514,4296,3520,4340,3520,3846,3474,3803,3405,3748,3336,3703,3267,3668,3199,3642,3132,3626,3053,3621,2978,3631,2906,3656,2837,3697,2773,3752,2719,3816,2679,3883,2655,3955,2646,4030,2652,4110,2669,4178,2695,4247,2731,4317,2777,4387,2833,4457,2899,4528,2959,4585,3019,4635,3079,4677,3138,4712,3196,4739,3267,4763,3334,4777,3398,4781,3458,4774,3516,4758,3572,4731,3628,4693,3681,4645,3728,4591,3764,4535,3781,4495,3789,4476,3802,4415,3805,4352xm4076,3772l3889,3585,3635,3840,3822,4027,4076,3772xm4587,3710l3716,2839,3521,3034,4392,3905,4587,3710xm4921,3376l4598,3052,4704,2946,4755,2886,4760,2876,4789,2824,4806,2761,4805,2696,4789,2631,4766,2580,4759,2565,4715,2499,4656,2433,4593,2376,4530,2333,4521,2329,4521,2722,4520,2747,4510,2774,4493,2801,4469,2828,4421,2876,4227,2681,4282,2626,4309,2603,4335,2587,4361,2580,4385,2580,4409,2587,4432,2597,4454,2612,4475,2630,4493,2652,4507,2674,4516,2697,4521,2722,4521,2329,4467,2303,4406,2287,4346,2286,4288,2301,4232,2331,4178,2376,3854,2700,4726,3571,4921,3376xm5711,2586l5055,1930,5253,1731,5038,1516,4447,2108,4662,2323,4860,2124,5516,2780,5711,2586xm6346,1950l5690,1294,5889,1096,5674,881,5082,1472,5297,1687,5496,1489,6152,2145,6346,1950xm7080,1077l7074,1013,7058,948,7032,881,7004,826,6969,770,6926,713,6876,654,6858,635,6819,594,6795,571,6795,1065,6790,1105,6774,1142,6748,1175,6716,1201,6679,1216,6639,1220,6594,1214,6545,1196,6492,1164,6433,1119,6369,1060,6310,996,6264,937,6232,883,6214,833,6208,789,6212,749,6227,713,6251,681,6284,656,6320,640,6361,635,6405,640,6453,658,6505,687,6561,730,6621,785,6686,854,6736,917,6770,973,6789,1022,6795,1065,6795,571,6749,529,6679,473,6610,428,6542,393,6474,367,6406,351,6328,346,6252,356,6181,381,6112,422,6048,477,5994,541,5954,608,5930,680,5921,756,5927,835,5944,904,5970,973,6006,1042,6052,1112,6107,1182,6173,1253,6234,1310,6294,1360,6354,1402,6413,1437,6471,1464,6542,1489,6609,1502,6673,1506,6733,1499,6791,1483,6847,1456,6902,1418,6956,1370,7003,1316,7039,1260,7056,1220,7064,1201,7077,1140,7080,1077xe" filled="true" fillcolor="#c0c0c0" stroked="false">
            <v:path arrowok="t"/>
            <v:fill opacity="32896f" type="solid"/>
            <w10:wrap type="none"/>
          </v:shape>
        </w:pic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free,</w:t>
      </w:r>
      <w:r>
        <w:rPr>
          <w:spacing w:val="-1"/>
          <w:sz w:val="24"/>
        </w:rPr>
        <w:t> </w:t>
      </w:r>
      <w:r>
        <w:rPr>
          <w:sz w:val="24"/>
        </w:rPr>
        <w:t>independent</w:t>
      </w:r>
      <w:r>
        <w:rPr>
          <w:spacing w:val="-1"/>
          <w:sz w:val="24"/>
        </w:rPr>
        <w:t> </w:t>
      </w:r>
      <w:r>
        <w:rPr>
          <w:sz w:val="24"/>
        </w:rPr>
        <w:t>media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1"/>
          <w:numId w:val="13"/>
        </w:numPr>
        <w:tabs>
          <w:tab w:pos="1311" w:val="left" w:leader="none"/>
          <w:tab w:pos="1312" w:val="left" w:leader="none"/>
        </w:tabs>
        <w:spacing w:line="240" w:lineRule="auto" w:before="0" w:after="0"/>
        <w:ind w:left="1311" w:right="0" w:hanging="721"/>
        <w:jc w:val="left"/>
        <w:rPr>
          <w:sz w:val="24"/>
        </w:rPr>
      </w:pPr>
      <w:r>
        <w:rPr>
          <w:sz w:val="24"/>
        </w:rPr>
        <w:t>Effective</w:t>
      </w:r>
      <w:r>
        <w:rPr>
          <w:spacing w:val="56"/>
          <w:sz w:val="24"/>
        </w:rPr>
        <w:t> </w:t>
      </w:r>
      <w:r>
        <w:rPr>
          <w:sz w:val="24"/>
        </w:rPr>
        <w:t>civilian</w:t>
      </w:r>
      <w:r>
        <w:rPr>
          <w:spacing w:val="112"/>
          <w:sz w:val="24"/>
        </w:rPr>
        <w:t> </w:t>
      </w:r>
      <w:r>
        <w:rPr>
          <w:sz w:val="24"/>
        </w:rPr>
        <w:t>control</w:t>
      </w:r>
      <w:r>
        <w:rPr>
          <w:spacing w:val="114"/>
          <w:sz w:val="24"/>
        </w:rPr>
        <w:t> </w:t>
      </w:r>
      <w:r>
        <w:rPr>
          <w:sz w:val="24"/>
        </w:rPr>
        <w:t>over</w:t>
      </w:r>
      <w:r>
        <w:rPr>
          <w:spacing w:val="113"/>
          <w:sz w:val="24"/>
        </w:rPr>
        <w:t> </w:t>
      </w:r>
      <w:r>
        <w:rPr>
          <w:sz w:val="24"/>
        </w:rPr>
        <w:t>the</w:t>
      </w:r>
      <w:r>
        <w:rPr>
          <w:spacing w:val="114"/>
          <w:sz w:val="24"/>
        </w:rPr>
        <w:t> </w:t>
      </w:r>
      <w:r>
        <w:rPr>
          <w:sz w:val="24"/>
        </w:rPr>
        <w:t>military</w:t>
      </w:r>
      <w:r>
        <w:rPr>
          <w:spacing w:val="113"/>
          <w:sz w:val="24"/>
        </w:rPr>
        <w:t> </w:t>
      </w:r>
      <w:r>
        <w:rPr>
          <w:sz w:val="24"/>
        </w:rPr>
        <w:t>and</w:t>
      </w:r>
      <w:r>
        <w:rPr>
          <w:spacing w:val="113"/>
          <w:sz w:val="24"/>
        </w:rPr>
        <w:t> </w:t>
      </w:r>
      <w:r>
        <w:rPr>
          <w:sz w:val="24"/>
        </w:rPr>
        <w:t>other</w:t>
      </w:r>
      <w:r>
        <w:rPr>
          <w:spacing w:val="112"/>
          <w:sz w:val="24"/>
        </w:rPr>
        <w:t> </w:t>
      </w:r>
      <w:r>
        <w:rPr>
          <w:sz w:val="24"/>
        </w:rPr>
        <w:t>security</w:t>
      </w:r>
      <w:r>
        <w:rPr>
          <w:spacing w:val="115"/>
          <w:sz w:val="24"/>
        </w:rPr>
        <w:t> </w:t>
      </w:r>
      <w:r>
        <w:rPr>
          <w:sz w:val="24"/>
        </w:rPr>
        <w:t>forces.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line="480" w:lineRule="auto" w:before="223"/>
        <w:ind w:left="231" w:right="806" w:firstLine="719"/>
        <w:jc w:val="both"/>
      </w:pPr>
      <w:r>
        <w:rPr/>
        <w:t>The UN also explicitly underscores the relevance of democratic principles in the</w:t>
      </w:r>
      <w:r>
        <w:rPr>
          <w:spacing w:val="1"/>
        </w:rPr>
        <w:t> </w:t>
      </w:r>
      <w:r>
        <w:rPr/>
        <w:t>design and management of its own governance projects and programmes: the Global</w:t>
      </w:r>
      <w:r>
        <w:rPr>
          <w:spacing w:val="1"/>
        </w:rPr>
        <w:t> </w:t>
      </w:r>
      <w:r>
        <w:rPr/>
        <w:t>Programme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Democratic</w:t>
      </w:r>
      <w:r>
        <w:rPr>
          <w:spacing w:val="1"/>
        </w:rPr>
        <w:t> </w:t>
      </w:r>
      <w:r>
        <w:rPr/>
        <w:t>Governance</w:t>
      </w:r>
      <w:r>
        <w:rPr>
          <w:spacing w:val="1"/>
        </w:rPr>
        <w:t> </w:t>
      </w:r>
      <w:r>
        <w:rPr/>
        <w:t>Assessments,</w:t>
      </w:r>
      <w:r>
        <w:rPr>
          <w:spacing w:val="1"/>
        </w:rPr>
        <w:t> </w:t>
      </w:r>
      <w:r>
        <w:rPr/>
        <w:t>supported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UNDP’s</w:t>
      </w:r>
      <w:r>
        <w:rPr>
          <w:spacing w:val="1"/>
        </w:rPr>
        <w:t> </w:t>
      </w:r>
      <w:r>
        <w:rPr/>
        <w:t>Oslo</w:t>
      </w:r>
      <w:r>
        <w:rPr>
          <w:spacing w:val="1"/>
        </w:rPr>
        <w:t> </w:t>
      </w:r>
      <w:r>
        <w:rPr/>
        <w:t>Governance Centre, for instance, highlights its focus on ‘nationally owned’, rather than</w:t>
      </w:r>
      <w:r>
        <w:rPr>
          <w:spacing w:val="1"/>
        </w:rPr>
        <w:t> </w:t>
      </w:r>
      <w:r>
        <w:rPr/>
        <w:t>external, governance assessment, and provides financial and technical support to sixteen</w:t>
      </w:r>
      <w:r>
        <w:rPr>
          <w:spacing w:val="1"/>
        </w:rPr>
        <w:t> </w:t>
      </w:r>
      <w:r>
        <w:rPr/>
        <w:t>projects</w:t>
      </w:r>
      <w:r>
        <w:rPr>
          <w:spacing w:val="29"/>
        </w:rPr>
        <w:t> </w:t>
      </w:r>
      <w:r>
        <w:rPr/>
        <w:t>(Gisselquist</w:t>
      </w:r>
      <w:r>
        <w:rPr>
          <w:spacing w:val="29"/>
        </w:rPr>
        <w:t> </w:t>
      </w:r>
      <w:r>
        <w:rPr/>
        <w:t>2012).</w:t>
      </w:r>
      <w:r>
        <w:rPr>
          <w:spacing w:val="28"/>
        </w:rPr>
        <w:t> </w:t>
      </w:r>
      <w:r>
        <w:rPr/>
        <w:t>Such</w:t>
      </w:r>
      <w:r>
        <w:rPr>
          <w:spacing w:val="28"/>
        </w:rPr>
        <w:t> </w:t>
      </w:r>
      <w:r>
        <w:rPr/>
        <w:t>assessments</w:t>
      </w:r>
      <w:r>
        <w:rPr>
          <w:spacing w:val="29"/>
        </w:rPr>
        <w:t> </w:t>
      </w:r>
      <w:r>
        <w:rPr/>
        <w:t>are</w:t>
      </w:r>
      <w:r>
        <w:rPr>
          <w:spacing w:val="27"/>
        </w:rPr>
        <w:t> </w:t>
      </w:r>
      <w:r>
        <w:rPr/>
        <w:t>seen</w:t>
      </w:r>
      <w:r>
        <w:rPr>
          <w:spacing w:val="28"/>
        </w:rPr>
        <w:t> </w:t>
      </w:r>
      <w:r>
        <w:rPr/>
        <w:t>as</w:t>
      </w:r>
      <w:r>
        <w:rPr>
          <w:spacing w:val="29"/>
        </w:rPr>
        <w:t> </w:t>
      </w:r>
      <w:r>
        <w:rPr/>
        <w:t>an</w:t>
      </w:r>
      <w:r>
        <w:rPr>
          <w:spacing w:val="28"/>
        </w:rPr>
        <w:t> </w:t>
      </w:r>
      <w:r>
        <w:rPr/>
        <w:t>accountability</w:t>
      </w:r>
      <w:r>
        <w:rPr>
          <w:spacing w:val="29"/>
        </w:rPr>
        <w:t> </w:t>
      </w:r>
      <w:r>
        <w:rPr/>
        <w:t>mechanism</w:t>
      </w:r>
      <w:r>
        <w:rPr>
          <w:spacing w:val="-58"/>
        </w:rPr>
        <w:t> </w:t>
      </w:r>
      <w:r>
        <w:rPr/>
        <w:t>for</w:t>
      </w:r>
      <w:r>
        <w:rPr>
          <w:spacing w:val="1"/>
        </w:rPr>
        <w:t> </w:t>
      </w:r>
      <w:r>
        <w:rPr/>
        <w:t>local</w:t>
      </w:r>
      <w:r>
        <w:rPr>
          <w:spacing w:val="1"/>
        </w:rPr>
        <w:t> </w:t>
      </w:r>
      <w:r>
        <w:rPr/>
        <w:t>stakeholders,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intended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‘participatory’,</w:t>
      </w:r>
      <w:r>
        <w:rPr>
          <w:spacing w:val="1"/>
        </w:rPr>
        <w:t> </w:t>
      </w:r>
      <w:r>
        <w:rPr/>
        <w:t>‘transparent’,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‘legitimate’ by including a broad and representative range of national actors, providing</w:t>
      </w:r>
      <w:r>
        <w:rPr>
          <w:spacing w:val="1"/>
        </w:rPr>
        <w:t> </w:t>
      </w:r>
      <w:r>
        <w:rPr/>
        <w:t>these actors with full information on the process, and making the results of assessments</w:t>
      </w:r>
      <w:r>
        <w:rPr>
          <w:spacing w:val="1"/>
        </w:rPr>
        <w:t> </w:t>
      </w:r>
      <w:r>
        <w:rPr/>
        <w:t>open to the public (UNDP 2009). While the definition of ‘good governance’ in use by</w:t>
      </w:r>
      <w:r>
        <w:rPr>
          <w:spacing w:val="1"/>
        </w:rPr>
        <w:t> </w:t>
      </w:r>
      <w:r>
        <w:rPr/>
        <w:t>some multilateral agencies has expanded, the link with development has remained central.</w:t>
      </w:r>
      <w:r>
        <w:rPr>
          <w:spacing w:val="-57"/>
        </w:rPr>
        <w:t> </w:t>
      </w:r>
      <w:r>
        <w:rPr/>
        <w:t>The political components of governance are not just seen as ‘good things’ in their own</w:t>
      </w:r>
      <w:r>
        <w:rPr>
          <w:spacing w:val="1"/>
        </w:rPr>
        <w:t> </w:t>
      </w:r>
      <w:r>
        <w:rPr/>
        <w:t>right,</w:t>
      </w:r>
      <w:r>
        <w:rPr>
          <w:spacing w:val="31"/>
        </w:rPr>
        <w:t> </w:t>
      </w:r>
      <w:r>
        <w:rPr/>
        <w:t>but</w:t>
      </w:r>
      <w:r>
        <w:rPr>
          <w:spacing w:val="32"/>
        </w:rPr>
        <w:t> </w:t>
      </w:r>
      <w:r>
        <w:rPr/>
        <w:t>also</w:t>
      </w:r>
      <w:r>
        <w:rPr>
          <w:spacing w:val="30"/>
        </w:rPr>
        <w:t> </w:t>
      </w:r>
      <w:r>
        <w:rPr/>
        <w:t>because</w:t>
      </w:r>
      <w:r>
        <w:rPr>
          <w:spacing w:val="31"/>
        </w:rPr>
        <w:t> </w:t>
      </w:r>
      <w:r>
        <w:rPr/>
        <w:t>they</w:t>
      </w:r>
      <w:r>
        <w:rPr>
          <w:spacing w:val="30"/>
        </w:rPr>
        <w:t> </w:t>
      </w:r>
      <w:r>
        <w:rPr/>
        <w:t>promote</w:t>
      </w:r>
      <w:r>
        <w:rPr>
          <w:spacing w:val="31"/>
        </w:rPr>
        <w:t> </w:t>
      </w:r>
      <w:r>
        <w:rPr/>
        <w:t>development</w:t>
      </w:r>
      <w:r>
        <w:rPr>
          <w:spacing w:val="32"/>
        </w:rPr>
        <w:t> </w:t>
      </w:r>
      <w:r>
        <w:rPr/>
        <w:t>broadly</w:t>
      </w:r>
      <w:r>
        <w:rPr>
          <w:spacing w:val="32"/>
        </w:rPr>
        <w:t> </w:t>
      </w:r>
      <w:r>
        <w:rPr/>
        <w:t>defined.</w:t>
      </w:r>
      <w:r>
        <w:rPr>
          <w:spacing w:val="31"/>
        </w:rPr>
        <w:t> </w:t>
      </w:r>
      <w:r>
        <w:rPr/>
        <w:t>One</w:t>
      </w:r>
      <w:r>
        <w:rPr>
          <w:spacing w:val="30"/>
        </w:rPr>
        <w:t> </w:t>
      </w:r>
      <w:r>
        <w:rPr/>
        <w:t>of</w:t>
      </w:r>
      <w:r>
        <w:rPr>
          <w:spacing w:val="31"/>
        </w:rPr>
        <w:t> </w:t>
      </w:r>
      <w:r>
        <w:rPr/>
        <w:t>the</w:t>
      </w:r>
      <w:r>
        <w:rPr>
          <w:spacing w:val="31"/>
        </w:rPr>
        <w:t> </w:t>
      </w:r>
      <w:r>
        <w:rPr/>
        <w:t>clearest</w:t>
      </w:r>
    </w:p>
    <w:p>
      <w:pPr>
        <w:spacing w:after="0" w:line="480" w:lineRule="auto"/>
        <w:jc w:val="both"/>
        <w:sectPr>
          <w:pgSz w:w="11910" w:h="16840"/>
          <w:pgMar w:header="0" w:footer="973" w:top="1160" w:bottom="1240" w:left="1480" w:right="720"/>
        </w:sectPr>
      </w:pPr>
    </w:p>
    <w:p>
      <w:pPr>
        <w:pStyle w:val="BodyText"/>
        <w:spacing w:line="480" w:lineRule="auto" w:before="78"/>
        <w:ind w:left="231" w:right="806"/>
        <w:jc w:val="both"/>
      </w:pPr>
      <w:r>
        <w:rPr/>
        <w:pict>
          <v:shape style="position:absolute;margin-left:70.962006pt;margin-top:297.18512pt;width:283.05pt;height:283.05pt;mso-position-horizontal-relative:page;mso-position-vertical-relative:paragraph;z-index:-23546368" coordorigin="1419,5944" coordsize="5661,5661" path="m2485,11409l1614,10538,1419,10733,2290,11604,2485,11409xm3077,10733l3076,10694,3071,10651,3062,10607,3048,10563,3029,10520,3006,10476,2978,10434,2948,10393,2914,10353,2877,10314,2358,9794,2164,9989,2695,10520,2728,10556,2752,10592,2769,10627,2779,10661,2781,10693,2774,10724,2760,10753,2739,10779,2713,10800,2684,10814,2653,10820,2620,10818,2586,10809,2551,10792,2516,10768,2480,10736,1949,10204,1754,10398,2274,10917,2308,10950,2347,10982,2391,11014,2439,11047,2471,11066,2506,11082,2543,11095,2581,11105,2620,11113,2656,11117,2690,11117,2723,11114,2754,11107,2786,11095,2818,11079,2849,11058,2880,11035,2908,11012,2934,10990,2958,10967,2994,10927,3025,10886,3048,10844,3065,10802,3073,10769,3077,10733xm3805,9950l3799,9886,3783,9820,3757,9754,3729,9699,3694,9643,3651,9586,3601,9527,3584,9508,3544,9466,3520,9444,3520,9938,3515,9978,3500,10015,3474,10048,3441,10074,3404,10089,3364,10093,3319,10087,3270,10069,3217,10037,3158,9992,3094,9933,3035,9869,2989,9810,2958,9756,2939,9706,2933,9662,2937,9622,2952,9586,2976,9554,3009,9529,3045,9513,3086,9508,3130,9513,3178,9530,3230,9560,3286,9602,3346,9657,3411,9727,3461,9790,3495,9846,3514,9894,3520,9938,3520,9444,3474,9401,3405,9346,3336,9301,3267,9266,3199,9240,3132,9224,3053,9219,2978,9229,2906,9254,2837,9295,2773,9350,2719,9414,2679,9481,2655,9553,2646,9628,2652,9708,2669,9776,2695,9845,2731,9915,2777,9985,2833,10055,2899,10126,2959,10183,3019,10233,3079,10275,3138,10310,3196,10337,3267,10361,3334,10375,3398,10379,3458,10372,3516,10356,3572,10329,3628,10291,3681,10243,3728,10189,3764,10133,3781,10093,3789,10074,3802,10013,3805,9950xm4076,9370l3889,9183,3635,9438,3822,9625,4076,9370xm4587,9308l3716,8437,3521,8632,4392,9503,4587,9308xm4921,8974l4598,8650,4704,8544,4755,8484,4760,8474,4789,8422,4806,8359,4805,8294,4789,8229,4766,8178,4759,8163,4715,8097,4656,8031,4593,7974,4530,7931,4521,7927,4521,8320,4520,8345,4510,8372,4493,8399,4469,8426,4421,8474,4227,8279,4282,8224,4309,8201,4335,8185,4361,8178,4385,8178,4409,8185,4432,8195,4454,8210,4475,8228,4493,8250,4507,8272,4516,8295,4521,8320,4521,7927,4467,7901,4406,7885,4346,7884,4288,7899,4232,7929,4178,7974,3854,8298,4726,9169,4921,8974xm5711,8184l5055,7528,5253,7329,5038,7114,4447,7706,4662,7921,4860,7722,5516,8378,5711,8184xm6346,7548l5690,6892,5889,6694,5674,6479,5082,7070,5297,7285,5496,7087,6152,7743,6346,7548xm7080,6675l7074,6611,7058,6546,7032,6479,7004,6424,6969,6368,6926,6311,6876,6252,6858,6233,6819,6192,6795,6169,6795,6663,6790,6703,6774,6740,6748,6773,6716,6799,6679,6814,6639,6818,6594,6812,6545,6794,6492,6762,6433,6717,6369,6658,6310,6594,6264,6535,6232,6481,6214,6431,6208,6387,6212,6347,6227,6311,6251,6279,6284,6254,6320,6238,6361,6233,6405,6238,6453,6256,6505,6285,6561,6328,6621,6383,6686,6452,6736,6515,6770,6571,6789,6620,6795,6663,6795,6169,6749,6127,6679,6071,6610,6026,6542,5991,6474,5965,6406,5949,6328,5944,6252,5954,6181,5979,6112,6020,6048,6075,5994,6139,5954,6206,5930,6278,5921,6354,5927,6433,5944,6502,5970,6571,6006,6640,6052,6710,6107,6780,6173,6851,6234,6908,6294,6958,6354,7000,6413,7035,6471,7062,6542,7087,6609,7100,6673,7104,6733,7097,6791,7081,6847,7054,6902,7016,6956,6968,7003,6914,7039,6858,7056,6818,7064,6799,7077,6738,7080,6675xe" filled="true" fillcolor="#c0c0c0" stroked="false">
            <v:path arrowok="t"/>
            <v:fill opacity="32896f" type="solid"/>
            <w10:wrap type="none"/>
          </v:shape>
        </w:pict>
      </w:r>
      <w:r>
        <w:rPr/>
        <w:pict>
          <v:shape style="position:absolute;margin-left:347.18103pt;margin-top:134.483093pt;width:157.3pt;height:169.5pt;mso-position-horizontal-relative:page;mso-position-vertical-relative:paragraph;z-index:-23545856" coordorigin="6944,2690" coordsize="3146,3390" path="m8093,5680l8088,5631,8076,5580,8057,5528,8032,5473,8002,5418,7964,5360,7903,5385,7722,5459,7754,5506,7778,5549,7796,5589,7807,5627,7810,5662,7804,5695,7789,5726,7766,5755,7735,5779,7701,5793,7663,5797,7623,5791,7576,5772,7523,5738,7461,5689,7392,5624,7340,5568,7298,5516,7267,5468,7247,5425,7234,5374,7235,5327,7248,5286,7275,5250,7290,5237,7307,5227,7325,5219,7345,5214,7365,5212,7387,5213,7409,5216,7432,5222,7447,5228,7465,5236,7486,5247,7509,5261,7628,5036,7545,4991,7466,4958,7392,4939,7323,4933,7256,4941,7192,4964,7129,5001,7069,5054,7015,5116,6977,5183,6953,5253,6944,5327,6950,5405,6967,5472,6993,5540,7029,5608,7076,5678,7132,5749,7199,5821,7264,5881,7327,5933,7390,5977,7452,6013,7513,6040,7585,6063,7653,6076,7714,6079,7770,6072,7823,6056,7875,6029,7927,5992,7979,5946,8017,5903,8048,5860,8070,5816,8084,5772,8092,5727,8093,5680xm8791,4964l8784,4900,8769,4835,8743,4768,8715,4714,8680,4658,8637,4600,8587,4541,8569,4522,8530,4481,8506,4458,8506,4952,8501,4992,8485,5029,8459,5062,8427,5088,8390,5103,8350,5107,8305,5101,8256,5083,8202,5051,8144,5006,8080,4947,8021,4883,7975,4824,7943,4770,7925,4721,7919,4676,7923,4636,7937,4600,7962,4568,7994,4543,8031,4527,8072,4522,8116,4527,8164,4545,8216,4574,8272,4617,8332,4672,8397,4741,8447,4804,8481,4860,8500,4909,8506,4952,8506,4458,8460,4416,8390,4360,8321,4315,8253,4280,8185,4254,8117,4238,8039,4233,7963,4243,7891,4268,7823,4309,7758,4364,7704,4428,7665,4495,7641,4567,7632,4643,7638,4722,7654,4791,7681,4860,7717,4929,7762,4999,7818,5070,7884,5140,7945,5198,8005,5247,8065,5289,8124,5324,8182,5351,8252,5376,8320,5389,8384,5393,8444,5386,8502,5370,8558,5343,8613,5305,8667,5257,8714,5204,8750,5147,8767,5107,8775,5089,8788,5027,8791,4964xm9271,4623l8948,4300,9055,4193,9105,4134,9111,4124,9139,4072,9156,4009,9156,3944,9140,3878,9117,3828,9110,3813,9065,3747,9007,3681,8943,3624,8880,3580,8871,3576,8871,3969,8870,3995,8861,4021,8844,4048,8819,4076,8772,4124,8577,3929,8633,3874,8660,3850,8686,3835,8711,3828,8735,3828,8759,3835,8782,3845,8804,3859,8825,3878,8843,3899,8857,3922,8866,3945,8871,3969,8871,3576,8818,3551,8756,3535,8696,3534,8638,3549,8582,3579,8528,3624,8205,3948,9076,4819,9271,4623xm10089,3806l9724,3441,9671,3291,9516,2840,9463,2690,9248,2905,9276,2975,9359,3186,9415,3326,9345,3298,9134,3215,8994,3159,8777,3375,8928,3428,9379,3583,9529,3636,9894,4001,10089,3806xe" filled="true" fillcolor="#c0c0c0" stroked="false">
            <v:path arrowok="t"/>
            <v:fill opacity="32896f" type="solid"/>
            <w10:wrap type="none"/>
          </v:shape>
        </w:pict>
      </w:r>
      <w:r>
        <w:rPr/>
        <w:t>statements on this was made in the 2002 Human Development Report: It has become</w:t>
      </w:r>
      <w:r>
        <w:rPr>
          <w:spacing w:val="1"/>
        </w:rPr>
        <w:t> </w:t>
      </w:r>
      <w:r>
        <w:rPr/>
        <w:t>common in recent years to hear policy-makers and development experts describe good</w:t>
      </w:r>
      <w:r>
        <w:rPr>
          <w:spacing w:val="1"/>
        </w:rPr>
        <w:t> </w:t>
      </w:r>
      <w:r>
        <w:rPr/>
        <w:t>governance as the ‘missing link’ to successful growth and economic reform in developing</w:t>
      </w:r>
      <w:r>
        <w:rPr>
          <w:spacing w:val="-57"/>
        </w:rPr>
        <w:t> </w:t>
      </w:r>
      <w:r>
        <w:rPr/>
        <w:t>countries.</w:t>
      </w:r>
      <w:r>
        <w:rPr>
          <w:spacing w:val="1"/>
        </w:rPr>
        <w:t> </w:t>
      </w:r>
      <w:r>
        <w:rPr/>
        <w:t>But</w:t>
      </w:r>
      <w:r>
        <w:rPr>
          <w:spacing w:val="1"/>
        </w:rPr>
        <w:t> </w:t>
      </w:r>
      <w:r>
        <w:rPr/>
        <w:t>attention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focused</w:t>
      </w:r>
      <w:r>
        <w:rPr>
          <w:spacing w:val="1"/>
        </w:rPr>
        <w:t> </w:t>
      </w:r>
      <w:r>
        <w:rPr/>
        <w:t>almost</w:t>
      </w:r>
      <w:r>
        <w:rPr>
          <w:spacing w:val="1"/>
        </w:rPr>
        <w:t> </w:t>
      </w:r>
      <w:r>
        <w:rPr/>
        <w:t>exclusively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economic</w:t>
      </w:r>
      <w:r>
        <w:rPr>
          <w:spacing w:val="1"/>
        </w:rPr>
        <w:t> </w:t>
      </w:r>
      <w:r>
        <w:rPr/>
        <w:t>processes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administrative efficiency. The central message of this Report is that effective governance</w:t>
      </w:r>
      <w:r>
        <w:rPr>
          <w:spacing w:val="1"/>
        </w:rPr>
        <w:t> </w:t>
      </w:r>
      <w:r>
        <w:rPr/>
        <w:t>is central to human development, and lasting solutions need to go beyond such narrow</w:t>
      </w:r>
      <w:r>
        <w:rPr>
          <w:spacing w:val="1"/>
        </w:rPr>
        <w:t> </w:t>
      </w:r>
      <w:r>
        <w:rPr/>
        <w:t>issues and be firmly grounded in democratic politics in the broadest sense. In other words,</w:t>
      </w:r>
      <w:r>
        <w:rPr>
          <w:spacing w:val="-57"/>
        </w:rPr>
        <w:t> </w:t>
      </w:r>
      <w:r>
        <w:rPr/>
        <w:t>not democracy as practiced by any particular country or group of countries—but rather a</w:t>
      </w:r>
      <w:r>
        <w:rPr>
          <w:spacing w:val="1"/>
        </w:rPr>
        <w:t> </w:t>
      </w:r>
      <w:r>
        <w:rPr/>
        <w:t>set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principles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core</w:t>
      </w:r>
      <w:r>
        <w:rPr>
          <w:spacing w:val="1"/>
        </w:rPr>
        <w:t> </w:t>
      </w:r>
      <w:r>
        <w:rPr/>
        <w:t>values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allow</w:t>
      </w:r>
      <w:r>
        <w:rPr>
          <w:spacing w:val="1"/>
        </w:rPr>
        <w:t> </w:t>
      </w:r>
      <w:r>
        <w:rPr/>
        <w:t>poor</w:t>
      </w:r>
      <w:r>
        <w:rPr>
          <w:spacing w:val="1"/>
        </w:rPr>
        <w:t> </w:t>
      </w:r>
      <w:r>
        <w:rPr/>
        <w:t>people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gain</w:t>
      </w:r>
      <w:r>
        <w:rPr>
          <w:spacing w:val="1"/>
        </w:rPr>
        <w:t> </w:t>
      </w:r>
      <w:r>
        <w:rPr/>
        <w:t>power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participation while protecting them from arbitrary, unaccountable actions in their lives by</w:t>
      </w:r>
      <w:r>
        <w:rPr>
          <w:spacing w:val="1"/>
        </w:rPr>
        <w:t> </w:t>
      </w:r>
      <w:r>
        <w:rPr/>
        <w:t>governments,</w:t>
      </w:r>
      <w:r>
        <w:rPr>
          <w:spacing w:val="-1"/>
        </w:rPr>
        <w:t> </w:t>
      </w:r>
      <w:r>
        <w:rPr/>
        <w:t>multinational corporations</w:t>
      </w:r>
      <w:r>
        <w:rPr>
          <w:spacing w:val="-1"/>
        </w:rPr>
        <w:t> </w:t>
      </w:r>
      <w:r>
        <w:rPr/>
        <w:t>and other</w:t>
      </w:r>
      <w:r>
        <w:rPr>
          <w:spacing w:val="-1"/>
        </w:rPr>
        <w:t> </w:t>
      </w:r>
      <w:r>
        <w:rPr/>
        <w:t>forces (Malloch-Brown</w:t>
      </w:r>
      <w:r>
        <w:rPr>
          <w:spacing w:val="1"/>
        </w:rPr>
        <w:t> </w:t>
      </w:r>
      <w:r>
        <w:rPr/>
        <w:t>2002).</w:t>
      </w:r>
    </w:p>
    <w:p>
      <w:pPr>
        <w:pStyle w:val="BodyText"/>
        <w:spacing w:line="480" w:lineRule="auto"/>
        <w:ind w:left="231" w:right="806" w:firstLine="719"/>
        <w:jc w:val="both"/>
      </w:pPr>
      <w:r>
        <w:rPr/>
        <w:t>The</w:t>
      </w:r>
      <w:r>
        <w:rPr>
          <w:spacing w:val="1"/>
        </w:rPr>
        <w:t> </w:t>
      </w:r>
      <w:r>
        <w:rPr/>
        <w:t>report</w:t>
      </w:r>
      <w:r>
        <w:rPr>
          <w:spacing w:val="1"/>
        </w:rPr>
        <w:t> </w:t>
      </w:r>
      <w:r>
        <w:rPr/>
        <w:t>further</w:t>
      </w:r>
      <w:r>
        <w:rPr>
          <w:spacing w:val="1"/>
        </w:rPr>
        <w:t> </w:t>
      </w:r>
      <w:r>
        <w:rPr/>
        <w:t>spelled</w:t>
      </w:r>
      <w:r>
        <w:rPr>
          <w:spacing w:val="1"/>
        </w:rPr>
        <w:t> </w:t>
      </w:r>
      <w:r>
        <w:rPr/>
        <w:t>out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three</w:t>
      </w:r>
      <w:r>
        <w:rPr>
          <w:spacing w:val="1"/>
        </w:rPr>
        <w:t> </w:t>
      </w:r>
      <w:r>
        <w:rPr/>
        <w:t>part</w:t>
      </w:r>
      <w:r>
        <w:rPr>
          <w:spacing w:val="1"/>
        </w:rPr>
        <w:t> </w:t>
      </w:r>
      <w:r>
        <w:rPr/>
        <w:t>argument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ways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democratic governance promotes human development: First, enjoying political freedom</w:t>
      </w:r>
      <w:r>
        <w:rPr>
          <w:spacing w:val="1"/>
        </w:rPr>
        <w:t> </w:t>
      </w:r>
      <w:r>
        <w:rPr/>
        <w:t>and participating in the decisions that shape one’s life are fundamental human rights: they</w:t>
      </w:r>
      <w:r>
        <w:rPr>
          <w:spacing w:val="-57"/>
        </w:rPr>
        <w:t> </w:t>
      </w:r>
      <w:r>
        <w:rPr/>
        <w:t>are part</w:t>
      </w:r>
      <w:r>
        <w:rPr>
          <w:spacing w:val="1"/>
        </w:rPr>
        <w:t> </w:t>
      </w:r>
      <w:r>
        <w:rPr/>
        <w:t>of human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their own</w:t>
      </w:r>
      <w:r>
        <w:rPr>
          <w:spacing w:val="1"/>
        </w:rPr>
        <w:t> </w:t>
      </w:r>
      <w:r>
        <w:rPr/>
        <w:t>right.</w:t>
      </w:r>
      <w:r>
        <w:rPr>
          <w:spacing w:val="1"/>
        </w:rPr>
        <w:t> </w:t>
      </w:r>
      <w:r>
        <w:rPr/>
        <w:t>Second,</w:t>
      </w:r>
      <w:r>
        <w:rPr>
          <w:spacing w:val="1"/>
        </w:rPr>
        <w:t> </w:t>
      </w:r>
      <w:r>
        <w:rPr/>
        <w:t>democracy</w:t>
      </w:r>
      <w:r>
        <w:rPr>
          <w:spacing w:val="1"/>
        </w:rPr>
        <w:t> </w:t>
      </w:r>
      <w:r>
        <w:rPr/>
        <w:t>helps</w:t>
      </w:r>
      <w:r>
        <w:rPr>
          <w:spacing w:val="60"/>
        </w:rPr>
        <w:t> </w:t>
      </w:r>
      <w:r>
        <w:rPr/>
        <w:t>protect</w:t>
      </w:r>
      <w:r>
        <w:rPr>
          <w:spacing w:val="1"/>
        </w:rPr>
        <w:t> </w:t>
      </w:r>
      <w:r>
        <w:rPr/>
        <w:t>people from economic and political catastrophes such as famines and descents into chaos.</w:t>
      </w:r>
      <w:r>
        <w:rPr>
          <w:spacing w:val="-57"/>
        </w:rPr>
        <w:t> </w:t>
      </w:r>
      <w:r>
        <w:rPr/>
        <w:t>Nobel</w:t>
      </w:r>
      <w:r>
        <w:rPr>
          <w:spacing w:val="1"/>
        </w:rPr>
        <w:t> </w:t>
      </w:r>
      <w:r>
        <w:rPr/>
        <w:t>Prizewinner</w:t>
      </w:r>
      <w:r>
        <w:rPr>
          <w:spacing w:val="1"/>
        </w:rPr>
        <w:t> </w:t>
      </w:r>
      <w:r>
        <w:rPr/>
        <w:t>Amartya</w:t>
      </w:r>
      <w:r>
        <w:rPr>
          <w:spacing w:val="1"/>
        </w:rPr>
        <w:t> </w:t>
      </w:r>
      <w:r>
        <w:rPr/>
        <w:t>Sen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shown</w:t>
      </w:r>
      <w:r>
        <w:rPr>
          <w:spacing w:val="1"/>
        </w:rPr>
        <w:t> </w:t>
      </w:r>
      <w:r>
        <w:rPr/>
        <w:t>how</w:t>
      </w:r>
      <w:r>
        <w:rPr>
          <w:spacing w:val="1"/>
        </w:rPr>
        <w:t> </w:t>
      </w:r>
      <w:r>
        <w:rPr/>
        <w:t>elections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free</w:t>
      </w:r>
      <w:r>
        <w:rPr>
          <w:spacing w:val="60"/>
        </w:rPr>
        <w:t> </w:t>
      </w:r>
      <w:r>
        <w:rPr/>
        <w:t>press</w:t>
      </w:r>
      <w:r>
        <w:rPr>
          <w:spacing w:val="60"/>
        </w:rPr>
        <w:t> </w:t>
      </w:r>
      <w:r>
        <w:rPr/>
        <w:t>give</w:t>
      </w:r>
      <w:r>
        <w:rPr>
          <w:spacing w:val="1"/>
        </w:rPr>
        <w:t> </w:t>
      </w:r>
      <w:r>
        <w:rPr/>
        <w:t>politicians in democracies much stronger incentives to avert famines. Democracies also</w:t>
      </w:r>
      <w:r>
        <w:rPr>
          <w:spacing w:val="1"/>
        </w:rPr>
        <w:t> </w:t>
      </w:r>
      <w:r>
        <w:rPr/>
        <w:t>contribute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political</w:t>
      </w:r>
      <w:r>
        <w:rPr>
          <w:spacing w:val="1"/>
        </w:rPr>
        <w:t> </w:t>
      </w:r>
      <w:r>
        <w:rPr/>
        <w:t>stability,</w:t>
      </w:r>
      <w:r>
        <w:rPr>
          <w:spacing w:val="1"/>
        </w:rPr>
        <w:t> </w:t>
      </w:r>
      <w:r>
        <w:rPr/>
        <w:t>providing</w:t>
      </w:r>
      <w:r>
        <w:rPr>
          <w:spacing w:val="1"/>
        </w:rPr>
        <w:t> </w:t>
      </w:r>
      <w:r>
        <w:rPr/>
        <w:t>open</w:t>
      </w:r>
      <w:r>
        <w:rPr>
          <w:spacing w:val="1"/>
        </w:rPr>
        <w:t> </w:t>
      </w:r>
      <w:r>
        <w:rPr/>
        <w:t>space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political</w:t>
      </w:r>
      <w:r>
        <w:rPr>
          <w:spacing w:val="1"/>
        </w:rPr>
        <w:t> </w:t>
      </w:r>
      <w:r>
        <w:rPr/>
        <w:t>opposition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handovers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power.</w:t>
      </w:r>
      <w:r>
        <w:rPr>
          <w:spacing w:val="1"/>
        </w:rPr>
        <w:t> </w:t>
      </w:r>
      <w:r>
        <w:rPr/>
        <w:t>Third,</w:t>
      </w:r>
      <w:r>
        <w:rPr>
          <w:spacing w:val="1"/>
        </w:rPr>
        <w:t> </w:t>
      </w:r>
      <w:r>
        <w:rPr/>
        <w:t>democratic</w:t>
      </w:r>
      <w:r>
        <w:rPr>
          <w:spacing w:val="1"/>
        </w:rPr>
        <w:t> </w:t>
      </w:r>
      <w:r>
        <w:rPr/>
        <w:t>governance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trigger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virtuous</w:t>
      </w:r>
      <w:r>
        <w:rPr>
          <w:spacing w:val="1"/>
        </w:rPr>
        <w:t> </w:t>
      </w:r>
      <w:r>
        <w:rPr/>
        <w:t>cycle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political</w:t>
      </w:r>
      <w:r>
        <w:rPr>
          <w:spacing w:val="1"/>
        </w:rPr>
        <w:t> </w:t>
      </w:r>
      <w:r>
        <w:rPr/>
        <w:t>freedom</w:t>
      </w:r>
      <w:r>
        <w:rPr>
          <w:spacing w:val="1"/>
        </w:rPr>
        <w:t> </w:t>
      </w:r>
      <w:r>
        <w:rPr/>
        <w:t>empowers</w:t>
      </w:r>
      <w:r>
        <w:rPr>
          <w:spacing w:val="1"/>
        </w:rPr>
        <w:t> </w:t>
      </w:r>
      <w:r>
        <w:rPr/>
        <w:t>people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press</w:t>
      </w:r>
      <w:r>
        <w:rPr>
          <w:spacing w:val="1"/>
        </w:rPr>
        <w:t> </w:t>
      </w:r>
      <w:r>
        <w:rPr/>
        <w:t>for policies</w:t>
      </w:r>
      <w:r>
        <w:rPr>
          <w:spacing w:val="1"/>
        </w:rPr>
        <w:t> </w:t>
      </w:r>
      <w:r>
        <w:rPr/>
        <w:t>that</w:t>
      </w:r>
      <w:r>
        <w:rPr>
          <w:spacing w:val="60"/>
        </w:rPr>
        <w:t> </w:t>
      </w:r>
      <w:r>
        <w:rPr/>
        <w:t>expand</w:t>
      </w:r>
      <w:r>
        <w:rPr>
          <w:spacing w:val="-58"/>
        </w:rPr>
        <w:t> </w:t>
      </w:r>
      <w:r>
        <w:rPr/>
        <w:t>social and economic opportunities, and as open debates help communities shape their</w:t>
      </w:r>
      <w:r>
        <w:rPr>
          <w:spacing w:val="1"/>
        </w:rPr>
        <w:t> </w:t>
      </w:r>
      <w:r>
        <w:rPr/>
        <w:t>priorities (UNDP 2002). Like the UN, the European Commission and many of its member</w:t>
      </w:r>
      <w:r>
        <w:rPr>
          <w:spacing w:val="-57"/>
        </w:rPr>
        <w:t> </w:t>
      </w:r>
      <w:r>
        <w:rPr/>
        <w:t>countries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bind</w:t>
      </w:r>
      <w:r>
        <w:rPr>
          <w:spacing w:val="1"/>
        </w:rPr>
        <w:t> </w:t>
      </w:r>
      <w:r>
        <w:rPr/>
        <w:t>together</w:t>
      </w:r>
      <w:r>
        <w:rPr>
          <w:spacing w:val="1"/>
        </w:rPr>
        <w:t> </w:t>
      </w:r>
      <w:r>
        <w:rPr/>
        <w:t>focus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democracy,</w:t>
      </w:r>
      <w:r>
        <w:rPr>
          <w:spacing w:val="1"/>
        </w:rPr>
        <w:t> </w:t>
      </w:r>
      <w:r>
        <w:rPr/>
        <w:t>governance,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human</w:t>
      </w:r>
      <w:r>
        <w:rPr>
          <w:spacing w:val="1"/>
        </w:rPr>
        <w:t> </w:t>
      </w:r>
      <w:r>
        <w:rPr/>
        <w:t>rights,</w:t>
      </w:r>
      <w:r>
        <w:rPr>
          <w:spacing w:val="1"/>
        </w:rPr>
        <w:t> </w:t>
      </w:r>
      <w:r>
        <w:rPr/>
        <w:t>highlighting</w:t>
      </w:r>
      <w:r>
        <w:rPr>
          <w:spacing w:val="1"/>
        </w:rPr>
        <w:t> </w:t>
      </w:r>
      <w:r>
        <w:rPr/>
        <w:t>both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inherent</w:t>
      </w:r>
      <w:r>
        <w:rPr>
          <w:spacing w:val="1"/>
        </w:rPr>
        <w:t> </w:t>
      </w:r>
      <w:r>
        <w:rPr/>
        <w:t>importance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topics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relationship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development.</w:t>
      </w:r>
      <w:r>
        <w:rPr>
          <w:spacing w:val="30"/>
        </w:rPr>
        <w:t> </w:t>
      </w:r>
      <w:r>
        <w:rPr/>
        <w:t>The</w:t>
      </w:r>
      <w:r>
        <w:rPr>
          <w:spacing w:val="31"/>
        </w:rPr>
        <w:t> </w:t>
      </w:r>
      <w:r>
        <w:rPr/>
        <w:t>2011</w:t>
      </w:r>
      <w:r>
        <w:rPr>
          <w:spacing w:val="33"/>
        </w:rPr>
        <w:t> </w:t>
      </w:r>
      <w:r>
        <w:rPr/>
        <w:t>‘Agenda</w:t>
      </w:r>
      <w:r>
        <w:rPr>
          <w:spacing w:val="31"/>
        </w:rPr>
        <w:t> </w:t>
      </w:r>
      <w:r>
        <w:rPr/>
        <w:t>for</w:t>
      </w:r>
      <w:r>
        <w:rPr>
          <w:spacing w:val="29"/>
        </w:rPr>
        <w:t> </w:t>
      </w:r>
      <w:r>
        <w:rPr/>
        <w:t>Change’</w:t>
      </w:r>
      <w:r>
        <w:rPr>
          <w:spacing w:val="30"/>
        </w:rPr>
        <w:t> </w:t>
      </w:r>
      <w:r>
        <w:rPr/>
        <w:t>on</w:t>
      </w:r>
      <w:r>
        <w:rPr>
          <w:spacing w:val="33"/>
        </w:rPr>
        <w:t> </w:t>
      </w:r>
      <w:r>
        <w:rPr/>
        <w:t>EU</w:t>
      </w:r>
      <w:r>
        <w:rPr>
          <w:spacing w:val="29"/>
        </w:rPr>
        <w:t> </w:t>
      </w:r>
      <w:r>
        <w:rPr/>
        <w:t>development</w:t>
      </w:r>
      <w:r>
        <w:rPr>
          <w:spacing w:val="31"/>
        </w:rPr>
        <w:t> </w:t>
      </w:r>
      <w:r>
        <w:rPr/>
        <w:t>policy,</w:t>
      </w:r>
      <w:r>
        <w:rPr>
          <w:spacing w:val="30"/>
        </w:rPr>
        <w:t> </w:t>
      </w:r>
      <w:r>
        <w:rPr/>
        <w:t>for</w:t>
      </w:r>
      <w:r>
        <w:rPr>
          <w:spacing w:val="29"/>
        </w:rPr>
        <w:t> </w:t>
      </w:r>
      <w:r>
        <w:rPr/>
        <w:t>instance,</w:t>
      </w:r>
    </w:p>
    <w:p>
      <w:pPr>
        <w:spacing w:after="0" w:line="480" w:lineRule="auto"/>
        <w:jc w:val="both"/>
        <w:sectPr>
          <w:pgSz w:w="11910" w:h="16840"/>
          <w:pgMar w:header="0" w:footer="973" w:top="1160" w:bottom="1240" w:left="1480" w:right="720"/>
        </w:sectPr>
      </w:pPr>
    </w:p>
    <w:p>
      <w:pPr>
        <w:pStyle w:val="BodyText"/>
        <w:spacing w:line="480" w:lineRule="auto" w:before="78"/>
        <w:ind w:left="231" w:right="805"/>
        <w:jc w:val="both"/>
      </w:pPr>
      <w:r>
        <w:rPr/>
        <w:pict>
          <v:shape style="position:absolute;margin-left:347.18103pt;margin-top:134.483093pt;width:157.3pt;height:169.5pt;mso-position-horizontal-relative:page;mso-position-vertical-relative:paragraph;z-index:-23544832" coordorigin="6944,2690" coordsize="3146,3390" path="m8093,5680l8088,5631,8076,5580,8057,5528,8032,5473,8002,5418,7964,5360,7903,5385,7722,5459,7754,5506,7778,5549,7796,5589,7807,5627,7810,5662,7804,5695,7789,5726,7766,5755,7735,5779,7701,5793,7663,5797,7623,5791,7576,5772,7523,5738,7461,5689,7392,5624,7340,5568,7298,5516,7267,5468,7247,5425,7234,5374,7235,5327,7248,5286,7275,5250,7290,5237,7307,5227,7325,5219,7345,5214,7365,5212,7387,5213,7409,5216,7432,5222,7447,5228,7465,5236,7486,5247,7509,5261,7628,5036,7545,4991,7466,4958,7392,4939,7323,4933,7256,4941,7192,4964,7129,5001,7069,5054,7015,5116,6977,5183,6953,5253,6944,5327,6950,5405,6967,5472,6993,5540,7029,5608,7076,5678,7132,5749,7199,5821,7264,5881,7327,5933,7390,5977,7452,6013,7513,6040,7585,6063,7653,6076,7714,6079,7770,6072,7823,6056,7875,6029,7927,5992,7979,5946,8017,5903,8048,5860,8070,5816,8084,5772,8092,5727,8093,5680xm8791,4964l8784,4900,8769,4835,8743,4768,8715,4714,8680,4658,8637,4600,8587,4541,8569,4522,8530,4481,8506,4458,8506,4952,8501,4992,8485,5029,8459,5062,8427,5088,8390,5103,8350,5107,8305,5101,8256,5083,8202,5051,8144,5006,8080,4947,8021,4883,7975,4824,7943,4770,7925,4721,7919,4676,7923,4636,7937,4600,7962,4568,7994,4543,8031,4527,8072,4522,8116,4527,8164,4545,8216,4574,8272,4617,8332,4672,8397,4741,8447,4804,8481,4860,8500,4909,8506,4952,8506,4458,8460,4416,8390,4360,8321,4315,8253,4280,8185,4254,8117,4238,8039,4233,7963,4243,7891,4268,7823,4309,7758,4364,7704,4428,7665,4495,7641,4567,7632,4643,7638,4722,7654,4791,7681,4860,7717,4929,7762,4999,7818,5070,7884,5140,7945,5198,8005,5247,8065,5289,8124,5324,8182,5351,8252,5376,8320,5389,8384,5393,8444,5386,8502,5370,8558,5343,8613,5305,8667,5257,8714,5204,8750,5147,8767,5107,8775,5089,8788,5027,8791,4964xm9271,4623l8948,4300,9055,4193,9105,4134,9111,4124,9139,4072,9156,4009,9156,3944,9140,3878,9117,3828,9110,3813,9065,3747,9007,3681,8943,3624,8880,3580,8871,3576,8871,3969,8870,3995,8861,4021,8844,4048,8819,4076,8772,4124,8577,3929,8633,3874,8660,3850,8686,3835,8711,3828,8735,3828,8759,3835,8782,3845,8804,3859,8825,3878,8843,3899,8857,3922,8866,3945,8871,3969,8871,3576,8818,3551,8756,3535,8696,3534,8638,3549,8582,3579,8528,3624,8205,3948,9076,4819,9271,4623xm10089,3806l9724,3441,9671,3291,9516,2840,9463,2690,9248,2905,9276,2975,9359,3186,9415,3326,9345,3298,9134,3215,8994,3159,8777,3375,8928,3428,9379,3583,9529,3636,9894,4001,10089,3806xe" filled="true" fillcolor="#c0c0c0" stroked="false">
            <v:path arrowok="t"/>
            <v:fill opacity="32896f" type="solid"/>
            <w10:wrap type="none"/>
          </v:shape>
        </w:pict>
      </w:r>
      <w:r>
        <w:rPr/>
        <w:t>notes that ‘good governance, in its political, economic, social and environmental terms, is</w:t>
      </w:r>
      <w:r>
        <w:rPr>
          <w:spacing w:val="1"/>
        </w:rPr>
        <w:t> </w:t>
      </w:r>
      <w:r>
        <w:rPr/>
        <w:t>vital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inclusive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sustainable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(Gisselquist</w:t>
      </w:r>
      <w:r>
        <w:rPr>
          <w:spacing w:val="1"/>
        </w:rPr>
        <w:t> </w:t>
      </w:r>
      <w:r>
        <w:rPr/>
        <w:t>2012).</w:t>
      </w:r>
      <w:r>
        <w:rPr>
          <w:spacing w:val="1"/>
        </w:rPr>
        <w:t> </w:t>
      </w:r>
      <w:r>
        <w:rPr/>
        <w:t>EU</w:t>
      </w:r>
      <w:r>
        <w:rPr>
          <w:spacing w:val="1"/>
        </w:rPr>
        <w:t> </w:t>
      </w:r>
      <w:r>
        <w:rPr/>
        <w:t>support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governments</w:t>
      </w:r>
      <w:r>
        <w:rPr>
          <w:spacing w:val="1"/>
        </w:rPr>
        <w:t> </w:t>
      </w:r>
      <w:r>
        <w:rPr/>
        <w:t>should</w:t>
      </w:r>
      <w:r>
        <w:rPr>
          <w:spacing w:val="1"/>
        </w:rPr>
        <w:t> </w:t>
      </w:r>
      <w:r>
        <w:rPr/>
        <w:t>feature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prominently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partnerships,</w:t>
      </w:r>
      <w:r>
        <w:rPr>
          <w:spacing w:val="1"/>
        </w:rPr>
        <w:t> </w:t>
      </w:r>
      <w:r>
        <w:rPr/>
        <w:t>notably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incentives for results-oriented reform and a focus on partners’ commitments to human</w:t>
      </w:r>
      <w:r>
        <w:rPr>
          <w:spacing w:val="1"/>
        </w:rPr>
        <w:t> </w:t>
      </w:r>
      <w:r>
        <w:rPr/>
        <w:t>rights, democracy and the rule of law and to meeting their peoples’ demands and needs’</w:t>
      </w:r>
      <w:r>
        <w:rPr>
          <w:spacing w:val="1"/>
        </w:rPr>
        <w:t> </w:t>
      </w:r>
      <w:r>
        <w:rPr/>
        <w:t>(European Commission 2010). The European Commission ‘believes that democracy and</w:t>
      </w:r>
      <w:r>
        <w:rPr>
          <w:spacing w:val="1"/>
        </w:rPr>
        <w:t> </w:t>
      </w:r>
      <w:r>
        <w:rPr/>
        <w:t>human rights are universal values that should be vigorously promoted across the world’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intends to promote</w:t>
      </w:r>
      <w:r>
        <w:rPr>
          <w:spacing w:val="-1"/>
        </w:rPr>
        <w:t> </w:t>
      </w:r>
      <w:r>
        <w:rPr/>
        <w:t>them in all of its external policies.</w:t>
      </w:r>
    </w:p>
    <w:p>
      <w:pPr>
        <w:pStyle w:val="BodyText"/>
        <w:spacing w:line="480" w:lineRule="auto"/>
        <w:ind w:left="231" w:right="803" w:firstLine="719"/>
        <w:jc w:val="both"/>
      </w:pPr>
      <w:r>
        <w:rPr/>
        <w:pict>
          <v:shape style="position:absolute;margin-left:70.962006pt;margin-top:72.520729pt;width:283.05pt;height:283.05pt;mso-position-horizontal-relative:page;mso-position-vertical-relative:paragraph;z-index:-23545344" coordorigin="1419,1450" coordsize="5661,5661" path="m2485,6916l1614,6045,1419,6240,2290,7111,2485,6916xm3077,6240l3076,6201,3071,6158,3062,6114,3048,6070,3029,6026,3006,5983,2978,5941,2948,5900,2914,5860,2877,5821,2358,5301,2164,5495,2695,6027,2728,6063,2752,6098,2769,6133,2779,6167,2781,6200,2774,6231,2760,6259,2739,6285,2713,6307,2684,6321,2653,6327,2620,6325,2586,6315,2551,6299,2516,6274,2480,6242,1949,5711,1754,5905,2274,6424,2308,6456,2347,6489,2391,6521,2439,6554,2471,6572,2506,6588,2543,6601,2581,6612,2620,6620,2656,6624,2690,6624,2723,6621,2754,6613,2786,6602,2818,6586,2849,6565,2880,6542,2908,6519,2934,6496,2958,6473,2994,6433,3025,6392,3048,6351,3065,6309,3073,6276,3077,6240xm3805,5457l3799,5393,3783,5327,3757,5260,3729,5206,3694,5150,3651,5092,3601,5033,3584,5015,3544,4973,3520,4951,3520,5445,3515,5485,3500,5522,3474,5555,3441,5580,3404,5595,3364,5600,3319,5593,3270,5575,3217,5544,3158,5498,3094,5439,3035,5375,2989,5316,2958,5262,2939,5213,2933,5169,2937,5128,2952,5092,2976,5061,3009,5035,3045,5020,3086,5015,3130,5020,3178,5037,3230,5067,3286,5109,3346,5164,3411,5234,3461,5297,3495,5353,3514,5401,3520,5445,3520,4951,3474,4908,3405,4853,3336,4808,3267,4772,3199,4747,3132,4731,3053,4725,2978,4735,2906,4761,2837,4801,2773,4857,2719,4920,2679,4988,2655,5059,2646,5135,2652,5215,2669,5283,2695,5352,2731,5422,2777,5492,2833,5562,2899,5633,2959,5690,3019,5740,3079,5782,3138,5816,3196,5844,3267,5868,3334,5882,3398,5885,3458,5879,3516,5863,3572,5836,3628,5798,3681,5750,3728,5696,3764,5640,3781,5600,3789,5581,3802,5520,3805,5457xm4076,4877l3889,4690,3635,4944,3822,5131,4076,4877xm4587,4815l3716,3943,3521,4138,4392,5010,4587,4815xm4921,4480l4598,4157,4704,4050,4755,3991,4760,3981,4789,3929,4806,3866,4805,3801,4789,3735,4766,3684,4759,3670,4715,3604,4656,3538,4593,3480,4530,3437,4521,3433,4521,3826,4520,3852,4510,3878,4493,3905,4469,3933,4421,3981,4227,3786,4282,3731,4309,3707,4335,3692,4361,3684,4385,3685,4409,3691,4432,3702,4454,3716,4475,3735,4493,3756,4507,3779,4516,3802,4521,3826,4521,3433,4467,3408,4406,3392,4346,3391,4288,3406,4232,3436,4178,3481,3854,3805,4726,4676,4921,4480xm5711,3691l5055,3035,5253,2836,5038,2621,4447,3213,4662,3428,4860,3229,5516,3885,5711,3691xm6346,3055l5690,2399,5889,2201,5674,1986,5082,2577,5297,2792,5496,2594,6152,3250,6346,3055xm7080,2182l7074,2118,7058,2052,7032,1985,7004,1931,6969,1875,6926,1818,6876,1759,6858,1740,6819,1698,6795,1676,6795,2170,6790,2210,6774,2247,6748,2280,6716,2305,6679,2320,6639,2325,6594,2318,6545,2300,6492,2269,6433,2224,6369,2165,6310,2101,6264,2041,6232,1987,6214,1938,6208,1894,6212,1853,6227,1818,6251,1786,6284,1760,6320,1745,6361,1740,6405,1745,6453,1762,6505,1792,6561,1834,6621,1889,6686,1959,6736,2022,6770,2078,6789,2126,6795,2170,6795,1676,6749,1633,6679,1578,6610,1533,6542,1498,6474,1472,6406,1456,6328,1450,6252,1460,6181,1486,6112,1526,6048,1582,5994,1645,5954,1713,5930,1785,5921,1860,5927,1940,5944,2008,5970,2077,6006,2147,6052,2217,6107,2287,6173,2358,6234,2415,6294,2465,6354,2507,6413,2542,6471,2569,6542,2593,6609,2607,6673,2610,6733,2604,6791,2588,6847,2561,6902,2523,6956,2475,7003,2421,7039,2365,7056,2325,7064,2306,7077,2245,7080,2182xe" filled="true" fillcolor="#c0c0c0" stroked="false">
            <v:path arrowok="t"/>
            <v:fill opacity="32896f" type="solid"/>
            <w10:wrap type="none"/>
          </v:shape>
        </w:pict>
      </w:r>
      <w:r>
        <w:rPr/>
        <w:t>Similarly, programming by the European Instrument for Democracy and Human</w:t>
      </w:r>
      <w:r>
        <w:rPr>
          <w:spacing w:val="1"/>
        </w:rPr>
        <w:t> </w:t>
      </w:r>
      <w:r>
        <w:rPr/>
        <w:t>Rights (EIDHR) is guided by five objectives: enhancing respect for human rights in</w:t>
      </w:r>
      <w:r>
        <w:rPr>
          <w:spacing w:val="1"/>
        </w:rPr>
        <w:t> </w:t>
      </w:r>
      <w:r>
        <w:rPr/>
        <w:t>countries where they are most at risk; strengthening the role of civil society; supporting</w:t>
      </w:r>
      <w:r>
        <w:rPr>
          <w:spacing w:val="1"/>
        </w:rPr>
        <w:t> </w:t>
      </w:r>
      <w:r>
        <w:rPr/>
        <w:t>actions in areas covered by EU Guidelines; supporting relevant international and regional</w:t>
      </w:r>
      <w:r>
        <w:rPr>
          <w:spacing w:val="1"/>
        </w:rPr>
        <w:t> </w:t>
      </w:r>
      <w:r>
        <w:rPr/>
        <w:t>frameworks; and enhancing democratic electoral processes, particularly through election</w:t>
      </w:r>
      <w:r>
        <w:rPr>
          <w:spacing w:val="1"/>
        </w:rPr>
        <w:t> </w:t>
      </w:r>
      <w:r>
        <w:rPr/>
        <w:t>observation. Emphasis on the political components of governance has been especially</w:t>
      </w:r>
      <w:r>
        <w:rPr>
          <w:spacing w:val="1"/>
        </w:rPr>
        <w:t> </w:t>
      </w:r>
      <w:r>
        <w:rPr/>
        <w:t>strong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governance</w:t>
      </w:r>
      <w:r>
        <w:rPr>
          <w:spacing w:val="1"/>
        </w:rPr>
        <w:t> </w:t>
      </w:r>
      <w:r>
        <w:rPr/>
        <w:t>work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Africa,</w:t>
      </w:r>
      <w:r>
        <w:rPr>
          <w:spacing w:val="1"/>
        </w:rPr>
        <w:t> </w:t>
      </w:r>
      <w:r>
        <w:rPr/>
        <w:t>where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explicitly</w:t>
      </w:r>
      <w:r>
        <w:rPr>
          <w:spacing w:val="1"/>
        </w:rPr>
        <w:t> </w:t>
      </w:r>
      <w:r>
        <w:rPr/>
        <w:t>incorporated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the</w:t>
      </w:r>
      <w:r>
        <w:rPr>
          <w:spacing w:val="-57"/>
        </w:rPr>
        <w:t> </w:t>
      </w:r>
      <w:r>
        <w:rPr/>
        <w:t>mandates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several</w:t>
      </w:r>
      <w:r>
        <w:rPr>
          <w:spacing w:val="1"/>
        </w:rPr>
        <w:t> </w:t>
      </w:r>
      <w:r>
        <w:rPr/>
        <w:t>major</w:t>
      </w:r>
      <w:r>
        <w:rPr>
          <w:spacing w:val="1"/>
        </w:rPr>
        <w:t> </w:t>
      </w:r>
      <w:r>
        <w:rPr/>
        <w:t>organizations</w:t>
      </w:r>
      <w:r>
        <w:rPr>
          <w:spacing w:val="1"/>
        </w:rPr>
        <w:t> </w:t>
      </w:r>
      <w:r>
        <w:rPr/>
        <w:t>founded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2000s</w:t>
      </w:r>
      <w:r>
        <w:rPr>
          <w:spacing w:val="1"/>
        </w:rPr>
        <w:t> </w:t>
      </w:r>
      <w:r>
        <w:rPr/>
        <w:t>(World</w:t>
      </w:r>
      <w:r>
        <w:rPr>
          <w:spacing w:val="1"/>
        </w:rPr>
        <w:t> </w:t>
      </w:r>
      <w:r>
        <w:rPr/>
        <w:t>Bank</w:t>
      </w:r>
      <w:r>
        <w:rPr>
          <w:spacing w:val="1"/>
        </w:rPr>
        <w:t> </w:t>
      </w:r>
      <w:r>
        <w:rPr/>
        <w:t>1989;</w:t>
      </w:r>
      <w:r>
        <w:rPr>
          <w:spacing w:val="1"/>
        </w:rPr>
        <w:t> </w:t>
      </w:r>
      <w:r>
        <w:rPr/>
        <w:t>Abrahamsen 2000; NEPAD 2012). For instance, unlike its predecessor, the Organization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African</w:t>
      </w:r>
      <w:r>
        <w:rPr>
          <w:spacing w:val="1"/>
        </w:rPr>
        <w:t> </w:t>
      </w:r>
      <w:r>
        <w:rPr/>
        <w:t>Unity,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African</w:t>
      </w:r>
      <w:r>
        <w:rPr>
          <w:spacing w:val="1"/>
        </w:rPr>
        <w:t> </w:t>
      </w:r>
      <w:r>
        <w:rPr/>
        <w:t>Union</w:t>
      </w:r>
      <w:r>
        <w:rPr>
          <w:spacing w:val="1"/>
        </w:rPr>
        <w:t> </w:t>
      </w:r>
      <w:r>
        <w:rPr/>
        <w:t>explicitly</w:t>
      </w:r>
      <w:r>
        <w:rPr>
          <w:spacing w:val="1"/>
        </w:rPr>
        <w:t> </w:t>
      </w:r>
      <w:r>
        <w:rPr/>
        <w:t>recognizes</w:t>
      </w:r>
      <w:r>
        <w:rPr>
          <w:spacing w:val="1"/>
        </w:rPr>
        <w:t> </w:t>
      </w:r>
      <w:r>
        <w:rPr/>
        <w:t>‘respect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democratic</w:t>
      </w:r>
      <w:r>
        <w:rPr>
          <w:spacing w:val="1"/>
        </w:rPr>
        <w:t> </w:t>
      </w:r>
      <w:r>
        <w:rPr/>
        <w:t>principles,</w:t>
      </w:r>
      <w:r>
        <w:rPr>
          <w:spacing w:val="57"/>
        </w:rPr>
        <w:t> </w:t>
      </w:r>
      <w:r>
        <w:rPr/>
        <w:t>human</w:t>
      </w:r>
      <w:r>
        <w:rPr>
          <w:spacing w:val="58"/>
        </w:rPr>
        <w:t> </w:t>
      </w:r>
      <w:r>
        <w:rPr/>
        <w:t>rights,</w:t>
      </w:r>
      <w:r>
        <w:rPr>
          <w:spacing w:val="59"/>
        </w:rPr>
        <w:t> </w:t>
      </w:r>
      <w:r>
        <w:rPr/>
        <w:t>the</w:t>
      </w:r>
      <w:r>
        <w:rPr>
          <w:spacing w:val="58"/>
        </w:rPr>
        <w:t> </w:t>
      </w:r>
      <w:r>
        <w:rPr/>
        <w:t>rule</w:t>
      </w:r>
      <w:r>
        <w:rPr>
          <w:spacing w:val="56"/>
        </w:rPr>
        <w:t> </w:t>
      </w:r>
      <w:r>
        <w:rPr/>
        <w:t>of</w:t>
      </w:r>
      <w:r>
        <w:rPr>
          <w:spacing w:val="58"/>
        </w:rPr>
        <w:t> </w:t>
      </w:r>
      <w:r>
        <w:rPr/>
        <w:t>law</w:t>
      </w:r>
      <w:r>
        <w:rPr>
          <w:spacing w:val="57"/>
        </w:rPr>
        <w:t> </w:t>
      </w:r>
      <w:r>
        <w:rPr/>
        <w:t>and</w:t>
      </w:r>
      <w:r>
        <w:rPr>
          <w:spacing w:val="58"/>
        </w:rPr>
        <w:t> </w:t>
      </w:r>
      <w:r>
        <w:rPr/>
        <w:t>good</w:t>
      </w:r>
      <w:r>
        <w:rPr>
          <w:spacing w:val="57"/>
        </w:rPr>
        <w:t> </w:t>
      </w:r>
      <w:r>
        <w:rPr/>
        <w:t>governance’</w:t>
      </w:r>
      <w:r>
        <w:rPr>
          <w:spacing w:val="58"/>
        </w:rPr>
        <w:t> </w:t>
      </w:r>
      <w:r>
        <w:rPr/>
        <w:t>among</w:t>
      </w:r>
      <w:r>
        <w:rPr>
          <w:spacing w:val="2"/>
        </w:rPr>
        <w:t> </w:t>
      </w:r>
      <w:r>
        <w:rPr/>
        <w:t>its</w:t>
      </w:r>
      <w:r>
        <w:rPr>
          <w:spacing w:val="58"/>
        </w:rPr>
        <w:t> </w:t>
      </w:r>
      <w:r>
        <w:rPr/>
        <w:t>founding</w:t>
      </w:r>
      <w:r>
        <w:rPr>
          <w:spacing w:val="-58"/>
        </w:rPr>
        <w:t> </w:t>
      </w:r>
      <w:r>
        <w:rPr/>
        <w:t>principles</w:t>
      </w:r>
      <w:r>
        <w:rPr>
          <w:spacing w:val="1"/>
        </w:rPr>
        <w:t> </w:t>
      </w:r>
      <w:r>
        <w:rPr/>
        <w:t>(African</w:t>
      </w:r>
      <w:r>
        <w:rPr>
          <w:spacing w:val="1"/>
        </w:rPr>
        <w:t> </w:t>
      </w:r>
      <w:r>
        <w:rPr/>
        <w:t>Union</w:t>
      </w:r>
      <w:r>
        <w:rPr>
          <w:spacing w:val="1"/>
        </w:rPr>
        <w:t> </w:t>
      </w:r>
      <w:r>
        <w:rPr/>
        <w:t>2000).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New</w:t>
      </w:r>
      <w:r>
        <w:rPr>
          <w:spacing w:val="1"/>
        </w:rPr>
        <w:t> </w:t>
      </w:r>
      <w:r>
        <w:rPr/>
        <w:t>Partnership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Africa’s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(NEPAD), launched by the AU in 2001, identifies ‘peace, security, democracy, good</w:t>
      </w:r>
      <w:r>
        <w:rPr>
          <w:spacing w:val="1"/>
        </w:rPr>
        <w:t> </w:t>
      </w:r>
      <w:r>
        <w:rPr/>
        <w:t>governance,</w:t>
      </w:r>
      <w:r>
        <w:rPr>
          <w:spacing w:val="1"/>
        </w:rPr>
        <w:t> </w:t>
      </w:r>
      <w:r>
        <w:rPr/>
        <w:t>human</w:t>
      </w:r>
      <w:r>
        <w:rPr>
          <w:spacing w:val="1"/>
        </w:rPr>
        <w:t> </w:t>
      </w:r>
      <w:r>
        <w:rPr/>
        <w:t>rights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sound</w:t>
      </w:r>
      <w:r>
        <w:rPr>
          <w:spacing w:val="1"/>
        </w:rPr>
        <w:t> </w:t>
      </w:r>
      <w:r>
        <w:rPr/>
        <w:t>economic</w:t>
      </w:r>
      <w:r>
        <w:rPr>
          <w:spacing w:val="1"/>
        </w:rPr>
        <w:t> </w:t>
      </w:r>
      <w:r>
        <w:rPr/>
        <w:t>management’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‘conditions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sustainable</w:t>
      </w:r>
      <w:r>
        <w:rPr>
          <w:spacing w:val="1"/>
        </w:rPr>
        <w:t> </w:t>
      </w:r>
      <w:r>
        <w:rPr/>
        <w:t>development’</w:t>
      </w:r>
      <w:r>
        <w:rPr>
          <w:spacing w:val="1"/>
        </w:rPr>
        <w:t> </w:t>
      </w:r>
      <w:r>
        <w:rPr/>
        <w:t>(NEPAD</w:t>
      </w:r>
      <w:r>
        <w:rPr>
          <w:spacing w:val="1"/>
        </w:rPr>
        <w:t> </w:t>
      </w:r>
      <w:r>
        <w:rPr/>
        <w:t>2001,</w:t>
      </w:r>
      <w:r>
        <w:rPr>
          <w:spacing w:val="1"/>
        </w:rPr>
        <w:t> </w:t>
      </w:r>
      <w:r>
        <w:rPr/>
        <w:t>2007).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2003,</w:t>
      </w:r>
      <w:r>
        <w:rPr>
          <w:spacing w:val="1"/>
        </w:rPr>
        <w:t> </w:t>
      </w:r>
      <w:r>
        <w:rPr/>
        <w:t>NEPAD</w:t>
      </w:r>
      <w:r>
        <w:rPr>
          <w:spacing w:val="1"/>
        </w:rPr>
        <w:t> </w:t>
      </w:r>
      <w:r>
        <w:rPr/>
        <w:t>inaugurated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African</w:t>
      </w:r>
      <w:r>
        <w:rPr>
          <w:spacing w:val="1"/>
        </w:rPr>
        <w:t> </w:t>
      </w:r>
      <w:r>
        <w:rPr/>
        <w:t>Peer</w:t>
      </w:r>
      <w:r>
        <w:rPr>
          <w:spacing w:val="1"/>
        </w:rPr>
        <w:t> </w:t>
      </w:r>
      <w:r>
        <w:rPr/>
        <w:t>Review</w:t>
      </w:r>
      <w:r>
        <w:rPr>
          <w:spacing w:val="1"/>
        </w:rPr>
        <w:t> </w:t>
      </w:r>
      <w:r>
        <w:rPr/>
        <w:t>Mechanism</w:t>
      </w:r>
      <w:r>
        <w:rPr>
          <w:spacing w:val="1"/>
        </w:rPr>
        <w:t> </w:t>
      </w:r>
      <w:r>
        <w:rPr/>
        <w:t>(APRM),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initiative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develop</w:t>
      </w:r>
      <w:r>
        <w:rPr>
          <w:spacing w:val="1"/>
        </w:rPr>
        <w:t> </w:t>
      </w:r>
      <w:r>
        <w:rPr/>
        <w:t>voluntary</w:t>
      </w:r>
      <w:r>
        <w:rPr>
          <w:spacing w:val="1"/>
        </w:rPr>
        <w:t> </w:t>
      </w:r>
      <w:r>
        <w:rPr/>
        <w:t>self</w:t>
      </w:r>
      <w:r>
        <w:rPr>
          <w:spacing w:val="1"/>
        </w:rPr>
        <w:t> </w:t>
      </w:r>
      <w:r>
        <w:rPr/>
        <w:t>assessments of governance by AU member states, with the objective of ensuring that</w:t>
      </w:r>
      <w:r>
        <w:rPr>
          <w:spacing w:val="1"/>
        </w:rPr>
        <w:t> </w:t>
      </w:r>
      <w:r>
        <w:rPr/>
        <w:t>countries</w:t>
      </w:r>
      <w:r>
        <w:rPr>
          <w:spacing w:val="54"/>
        </w:rPr>
        <w:t> </w:t>
      </w:r>
      <w:r>
        <w:rPr/>
        <w:t>comply</w:t>
      </w:r>
      <w:r>
        <w:rPr>
          <w:spacing w:val="53"/>
        </w:rPr>
        <w:t> </w:t>
      </w:r>
      <w:r>
        <w:rPr/>
        <w:t>with</w:t>
      </w:r>
      <w:r>
        <w:rPr>
          <w:spacing w:val="54"/>
        </w:rPr>
        <w:t> </w:t>
      </w:r>
      <w:r>
        <w:rPr/>
        <w:t>the</w:t>
      </w:r>
      <w:r>
        <w:rPr>
          <w:spacing w:val="55"/>
        </w:rPr>
        <w:t> </w:t>
      </w:r>
      <w:r>
        <w:rPr/>
        <w:t>Declaration</w:t>
      </w:r>
      <w:r>
        <w:rPr>
          <w:spacing w:val="54"/>
        </w:rPr>
        <w:t> </w:t>
      </w:r>
      <w:r>
        <w:rPr/>
        <w:t>on</w:t>
      </w:r>
      <w:r>
        <w:rPr>
          <w:spacing w:val="53"/>
        </w:rPr>
        <w:t> </w:t>
      </w:r>
      <w:r>
        <w:rPr/>
        <w:t>Democracy,</w:t>
      </w:r>
      <w:r>
        <w:rPr>
          <w:spacing w:val="53"/>
        </w:rPr>
        <w:t> </w:t>
      </w:r>
      <w:r>
        <w:rPr/>
        <w:t>Political,</w:t>
      </w:r>
      <w:r>
        <w:rPr>
          <w:spacing w:val="53"/>
        </w:rPr>
        <w:t> </w:t>
      </w:r>
      <w:r>
        <w:rPr/>
        <w:t>Economic</w:t>
      </w:r>
      <w:r>
        <w:rPr>
          <w:spacing w:val="53"/>
        </w:rPr>
        <w:t> </w:t>
      </w:r>
      <w:r>
        <w:rPr/>
        <w:t>and</w:t>
      </w:r>
    </w:p>
    <w:p>
      <w:pPr>
        <w:spacing w:after="0" w:line="480" w:lineRule="auto"/>
        <w:jc w:val="both"/>
        <w:sectPr>
          <w:pgSz w:w="11910" w:h="16840"/>
          <w:pgMar w:header="0" w:footer="973" w:top="1160" w:bottom="1240" w:left="1480" w:right="720"/>
        </w:sectPr>
      </w:pPr>
    </w:p>
    <w:p>
      <w:pPr>
        <w:pStyle w:val="BodyText"/>
        <w:spacing w:line="480" w:lineRule="auto" w:before="78"/>
        <w:ind w:left="231" w:right="803"/>
        <w:jc w:val="both"/>
      </w:pPr>
      <w:r>
        <w:rPr/>
        <w:pict>
          <v:shape style="position:absolute;margin-left:70.962006pt;margin-top:297.18512pt;width:283.05pt;height:283.05pt;mso-position-horizontal-relative:page;mso-position-vertical-relative:paragraph;z-index:-23544320" coordorigin="1419,5944" coordsize="5661,5661" path="m2485,11409l1614,10538,1419,10733,2290,11604,2485,11409xm3077,10733l3076,10694,3071,10651,3062,10607,3048,10563,3029,10520,3006,10476,2978,10434,2948,10393,2914,10353,2877,10314,2358,9794,2164,9989,2695,10520,2728,10556,2752,10592,2769,10627,2779,10661,2781,10693,2774,10724,2760,10753,2739,10779,2713,10800,2684,10814,2653,10820,2620,10818,2586,10809,2551,10792,2516,10768,2480,10736,1949,10204,1754,10398,2274,10917,2308,10950,2347,10982,2391,11014,2439,11047,2471,11066,2506,11082,2543,11095,2581,11105,2620,11113,2656,11117,2690,11117,2723,11114,2754,11107,2786,11095,2818,11079,2849,11058,2880,11035,2908,11012,2934,10990,2958,10967,2994,10927,3025,10886,3048,10844,3065,10802,3073,10769,3077,10733xm3805,9950l3799,9886,3783,9820,3757,9754,3729,9699,3694,9643,3651,9586,3601,9527,3584,9508,3544,9466,3520,9444,3520,9938,3515,9978,3500,10015,3474,10048,3441,10074,3404,10089,3364,10093,3319,10087,3270,10069,3217,10037,3158,9992,3094,9933,3035,9869,2989,9810,2958,9756,2939,9706,2933,9662,2937,9622,2952,9586,2976,9554,3009,9529,3045,9513,3086,9508,3130,9513,3178,9530,3230,9560,3286,9602,3346,9657,3411,9727,3461,9790,3495,9846,3514,9894,3520,9938,3520,9444,3474,9401,3405,9346,3336,9301,3267,9266,3199,9240,3132,9224,3053,9219,2978,9229,2906,9254,2837,9295,2773,9350,2719,9414,2679,9481,2655,9553,2646,9628,2652,9708,2669,9776,2695,9845,2731,9915,2777,9985,2833,10055,2899,10126,2959,10183,3019,10233,3079,10275,3138,10310,3196,10337,3267,10361,3334,10375,3398,10379,3458,10372,3516,10356,3572,10329,3628,10291,3681,10243,3728,10189,3764,10133,3781,10093,3789,10074,3802,10013,3805,9950xm4076,9370l3889,9183,3635,9438,3822,9625,4076,9370xm4587,9308l3716,8437,3521,8632,4392,9503,4587,9308xm4921,8974l4598,8650,4704,8544,4755,8484,4760,8474,4789,8422,4806,8359,4805,8294,4789,8229,4766,8178,4759,8163,4715,8097,4656,8031,4593,7974,4530,7931,4521,7927,4521,8320,4520,8345,4510,8372,4493,8399,4469,8426,4421,8474,4227,8279,4282,8224,4309,8201,4335,8185,4361,8178,4385,8178,4409,8185,4432,8195,4454,8210,4475,8228,4493,8250,4507,8272,4516,8295,4521,8320,4521,7927,4467,7901,4406,7885,4346,7884,4288,7899,4232,7929,4178,7974,3854,8298,4726,9169,4921,8974xm5711,8184l5055,7528,5253,7329,5038,7114,4447,7706,4662,7921,4860,7722,5516,8378,5711,8184xm6346,7548l5690,6892,5889,6694,5674,6479,5082,7070,5297,7285,5496,7087,6152,7743,6346,7548xm7080,6675l7074,6611,7058,6546,7032,6479,7004,6424,6969,6368,6926,6311,6876,6252,6858,6233,6819,6192,6795,6169,6795,6663,6790,6703,6774,6740,6748,6773,6716,6799,6679,6814,6639,6818,6594,6812,6545,6794,6492,6762,6433,6717,6369,6658,6310,6594,6264,6535,6232,6481,6214,6431,6208,6387,6212,6347,6227,6311,6251,6279,6284,6254,6320,6238,6361,6233,6405,6238,6453,6256,6505,6285,6561,6328,6621,6383,6686,6452,6736,6515,6770,6571,6789,6620,6795,6663,6795,6169,6749,6127,6679,6071,6610,6026,6542,5991,6474,5965,6406,5949,6328,5944,6252,5954,6181,5979,6112,6020,6048,6075,5994,6139,5954,6206,5930,6278,5921,6354,5927,6433,5944,6502,5970,6571,6006,6640,6052,6710,6107,6780,6173,6851,6234,6908,6294,6958,6354,7000,6413,7035,6471,7062,6542,7087,6609,7100,6673,7104,6733,7097,6791,7081,6847,7054,6902,7016,6956,6968,7003,6914,7039,6858,7056,6818,7064,6799,7077,6738,7080,6675xe" filled="true" fillcolor="#c0c0c0" stroked="false">
            <v:path arrowok="t"/>
            <v:fill opacity="32896f" type="solid"/>
            <w10:wrap type="none"/>
          </v:shape>
        </w:pict>
      </w:r>
      <w:r>
        <w:rPr/>
        <w:pict>
          <v:shape style="position:absolute;margin-left:347.18103pt;margin-top:134.483093pt;width:157.3pt;height:169.5pt;mso-position-horizontal-relative:page;mso-position-vertical-relative:paragraph;z-index:-23543808" coordorigin="6944,2690" coordsize="3146,3390" path="m8093,5680l8088,5631,8076,5580,8057,5528,8032,5473,8002,5418,7964,5360,7903,5385,7722,5459,7754,5506,7778,5549,7796,5589,7807,5627,7810,5662,7804,5695,7789,5726,7766,5755,7735,5779,7701,5793,7663,5797,7623,5791,7576,5772,7523,5738,7461,5689,7392,5624,7340,5568,7298,5516,7267,5468,7247,5425,7234,5374,7235,5327,7248,5286,7275,5250,7290,5237,7307,5227,7325,5219,7345,5214,7365,5212,7387,5213,7409,5216,7432,5222,7447,5228,7465,5236,7486,5247,7509,5261,7628,5036,7545,4991,7466,4958,7392,4939,7323,4933,7256,4941,7192,4964,7129,5001,7069,5054,7015,5116,6977,5183,6953,5253,6944,5327,6950,5405,6967,5472,6993,5540,7029,5608,7076,5678,7132,5749,7199,5821,7264,5881,7327,5933,7390,5977,7452,6013,7513,6040,7585,6063,7653,6076,7714,6079,7770,6072,7823,6056,7875,6029,7927,5992,7979,5946,8017,5903,8048,5860,8070,5816,8084,5772,8092,5727,8093,5680xm8791,4964l8784,4900,8769,4835,8743,4768,8715,4714,8680,4658,8637,4600,8587,4541,8569,4522,8530,4481,8506,4458,8506,4952,8501,4992,8485,5029,8459,5062,8427,5088,8390,5103,8350,5107,8305,5101,8256,5083,8202,5051,8144,5006,8080,4947,8021,4883,7975,4824,7943,4770,7925,4721,7919,4676,7923,4636,7937,4600,7962,4568,7994,4543,8031,4527,8072,4522,8116,4527,8164,4545,8216,4574,8272,4617,8332,4672,8397,4741,8447,4804,8481,4860,8500,4909,8506,4952,8506,4458,8460,4416,8390,4360,8321,4315,8253,4280,8185,4254,8117,4238,8039,4233,7963,4243,7891,4268,7823,4309,7758,4364,7704,4428,7665,4495,7641,4567,7632,4643,7638,4722,7654,4791,7681,4860,7717,4929,7762,4999,7818,5070,7884,5140,7945,5198,8005,5247,8065,5289,8124,5324,8182,5351,8252,5376,8320,5389,8384,5393,8444,5386,8502,5370,8558,5343,8613,5305,8667,5257,8714,5204,8750,5147,8767,5107,8775,5089,8788,5027,8791,4964xm9271,4623l8948,4300,9055,4193,9105,4134,9111,4124,9139,4072,9156,4009,9156,3944,9140,3878,9117,3828,9110,3813,9065,3747,9007,3681,8943,3624,8880,3580,8871,3576,8871,3969,8870,3995,8861,4021,8844,4048,8819,4076,8772,4124,8577,3929,8633,3874,8660,3850,8686,3835,8711,3828,8735,3828,8759,3835,8782,3845,8804,3859,8825,3878,8843,3899,8857,3922,8866,3945,8871,3969,8871,3576,8818,3551,8756,3535,8696,3534,8638,3549,8582,3579,8528,3624,8205,3948,9076,4819,9271,4623xm10089,3806l9724,3441,9671,3291,9516,2840,9463,2690,9248,2905,9276,2975,9359,3186,9415,3326,9345,3298,9134,3215,8994,3159,8777,3375,8928,3428,9379,3583,9529,3636,9894,4001,10089,3806xe" filled="true" fillcolor="#c0c0c0" stroked="false">
            <v:path arrowok="t"/>
            <v:fill opacity="32896f" type="solid"/>
            <w10:wrap type="none"/>
          </v:shape>
        </w:pict>
      </w:r>
      <w:r>
        <w:rPr/>
        <w:t>Corporate Governance</w:t>
      </w:r>
      <w:r>
        <w:rPr>
          <w:spacing w:val="1"/>
        </w:rPr>
        <w:t> </w:t>
      </w:r>
      <w:r>
        <w:rPr/>
        <w:t>(NEPAD 2007). The interlinked issues of aid, democracy, and</w:t>
      </w:r>
      <w:r>
        <w:rPr>
          <w:spacing w:val="1"/>
        </w:rPr>
        <w:t> </w:t>
      </w:r>
      <w:r>
        <w:rPr/>
        <w:t>governance also remain sharply controversial on the continent. In January 2007, the AU</w:t>
      </w:r>
      <w:r>
        <w:rPr>
          <w:spacing w:val="1"/>
        </w:rPr>
        <w:t> </w:t>
      </w:r>
      <w:r>
        <w:rPr/>
        <w:t>adopted the African Charter on Democracy, Elections and Governance,</w:t>
      </w:r>
      <w:r>
        <w:rPr>
          <w:spacing w:val="1"/>
        </w:rPr>
        <w:t> </w:t>
      </w:r>
      <w:r>
        <w:rPr/>
        <w:t>which builds on</w:t>
      </w:r>
      <w:r>
        <w:rPr>
          <w:spacing w:val="1"/>
        </w:rPr>
        <w:t> </w:t>
      </w:r>
      <w:r>
        <w:rPr/>
        <w:t>the constitutive act of the AU in order to promote adherence by all states to ‘the universal</w:t>
      </w:r>
      <w:r>
        <w:rPr>
          <w:spacing w:val="1"/>
        </w:rPr>
        <w:t> </w:t>
      </w:r>
      <w:r>
        <w:rPr/>
        <w:t>values and principles of democracy and respect for human rights’, including the rule of</w:t>
      </w:r>
      <w:r>
        <w:rPr>
          <w:spacing w:val="1"/>
        </w:rPr>
        <w:t> </w:t>
      </w:r>
      <w:r>
        <w:rPr/>
        <w:t>law, free and fair elections, judicial independence, political pluralism, gender equality,</w:t>
      </w:r>
      <w:r>
        <w:rPr>
          <w:spacing w:val="1"/>
        </w:rPr>
        <w:t> </w:t>
      </w:r>
      <w:r>
        <w:rPr/>
        <w:t>citizen</w:t>
      </w:r>
      <w:r>
        <w:rPr>
          <w:spacing w:val="57"/>
        </w:rPr>
        <w:t> </w:t>
      </w:r>
      <w:r>
        <w:rPr/>
        <w:t>participation,</w:t>
      </w:r>
      <w:r>
        <w:rPr>
          <w:spacing w:val="58"/>
        </w:rPr>
        <w:t> </w:t>
      </w:r>
      <w:r>
        <w:rPr/>
        <w:t>freedom</w:t>
      </w:r>
      <w:r>
        <w:rPr>
          <w:spacing w:val="58"/>
        </w:rPr>
        <w:t> </w:t>
      </w:r>
      <w:r>
        <w:rPr/>
        <w:t>of</w:t>
      </w:r>
      <w:r>
        <w:rPr>
          <w:spacing w:val="57"/>
        </w:rPr>
        <w:t> </w:t>
      </w:r>
      <w:r>
        <w:rPr/>
        <w:t>the</w:t>
      </w:r>
      <w:r>
        <w:rPr>
          <w:spacing w:val="57"/>
        </w:rPr>
        <w:t> </w:t>
      </w:r>
      <w:r>
        <w:rPr/>
        <w:t>press,</w:t>
      </w:r>
      <w:r>
        <w:rPr>
          <w:spacing w:val="58"/>
        </w:rPr>
        <w:t> </w:t>
      </w:r>
      <w:r>
        <w:rPr/>
        <w:t>and</w:t>
      </w:r>
      <w:r>
        <w:rPr>
          <w:spacing w:val="57"/>
        </w:rPr>
        <w:t> </w:t>
      </w:r>
      <w:r>
        <w:rPr/>
        <w:t>public</w:t>
      </w:r>
      <w:r>
        <w:rPr>
          <w:spacing w:val="57"/>
        </w:rPr>
        <w:t> </w:t>
      </w:r>
      <w:r>
        <w:rPr/>
        <w:t>accountability</w:t>
      </w:r>
      <w:r>
        <w:rPr>
          <w:spacing w:val="58"/>
        </w:rPr>
        <w:t> </w:t>
      </w:r>
      <w:r>
        <w:rPr/>
        <w:t>(African</w:t>
      </w:r>
      <w:r>
        <w:rPr>
          <w:spacing w:val="57"/>
        </w:rPr>
        <w:t> </w:t>
      </w:r>
      <w:r>
        <w:rPr/>
        <w:t>Union</w:t>
      </w:r>
      <w:r>
        <w:rPr>
          <w:spacing w:val="-58"/>
        </w:rPr>
        <w:t> </w:t>
      </w:r>
      <w:r>
        <w:rPr/>
        <w:t>2007; Saungweme 2007; Kane 2008; Matlosa 2008). The Charter is to enter into force</w:t>
      </w:r>
      <w:r>
        <w:rPr>
          <w:spacing w:val="1"/>
        </w:rPr>
        <w:t> </w:t>
      </w:r>
      <w:r>
        <w:rPr/>
        <w:t>after ratification by fifteen countries. As of mid-2011, however, it was ratified by only ten</w:t>
      </w:r>
      <w:r>
        <w:rPr>
          <w:spacing w:val="-57"/>
        </w:rPr>
        <w:t> </w:t>
      </w:r>
      <w:r>
        <w:rPr/>
        <w:t>countries: Burkina Faso, Ethiopia, Ghana, Guinea, Lesotho, Mauritania, Rwanda, South</w:t>
      </w:r>
      <w:r>
        <w:rPr>
          <w:spacing w:val="1"/>
        </w:rPr>
        <w:t> </w:t>
      </w:r>
      <w:r>
        <w:rPr/>
        <w:t>Africa,</w:t>
      </w:r>
      <w:r>
        <w:rPr>
          <w:spacing w:val="-1"/>
        </w:rPr>
        <w:t> </w:t>
      </w:r>
      <w:r>
        <w:rPr/>
        <w:t>Sierra</w:t>
      </w:r>
      <w:r>
        <w:rPr>
          <w:spacing w:val="-2"/>
        </w:rPr>
        <w:t> </w:t>
      </w:r>
      <w:r>
        <w:rPr/>
        <w:t>Leone, and</w:t>
      </w:r>
      <w:r>
        <w:rPr>
          <w:spacing w:val="2"/>
        </w:rPr>
        <w:t> </w:t>
      </w:r>
      <w:r>
        <w:rPr/>
        <w:t>Zambia</w:t>
      </w:r>
      <w:r>
        <w:rPr>
          <w:spacing w:val="-1"/>
        </w:rPr>
        <w:t> </w:t>
      </w:r>
      <w:r>
        <w:rPr/>
        <w:t>(AU 2011).</w:t>
      </w:r>
    </w:p>
    <w:p>
      <w:pPr>
        <w:pStyle w:val="BodyText"/>
        <w:spacing w:line="480" w:lineRule="auto" w:before="2"/>
        <w:ind w:left="231" w:right="804" w:firstLine="719"/>
        <w:jc w:val="both"/>
      </w:pPr>
      <w:r>
        <w:rPr/>
        <w:t>Notwithstanding</w:t>
      </w:r>
      <w:r>
        <w:rPr>
          <w:spacing w:val="1"/>
        </w:rPr>
        <w:t> </w:t>
      </w:r>
      <w:r>
        <w:rPr/>
        <w:t>diverse</w:t>
      </w:r>
      <w:r>
        <w:rPr>
          <w:spacing w:val="1"/>
        </w:rPr>
        <w:t> </w:t>
      </w:r>
      <w:r>
        <w:rPr/>
        <w:t>definition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good</w:t>
      </w:r>
      <w:r>
        <w:rPr>
          <w:spacing w:val="1"/>
        </w:rPr>
        <w:t> </w:t>
      </w:r>
      <w:r>
        <w:rPr/>
        <w:t>governance,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central</w:t>
      </w:r>
      <w:r>
        <w:rPr>
          <w:spacing w:val="1"/>
        </w:rPr>
        <w:t> </w:t>
      </w:r>
      <w:r>
        <w:rPr/>
        <w:t>objective</w:t>
      </w:r>
      <w:r>
        <w:rPr>
          <w:spacing w:val="1"/>
        </w:rPr>
        <w:t> </w:t>
      </w:r>
      <w:r>
        <w:rPr/>
        <w:t>provides that democratic principle must be enshrined in the equity and equality that</w:t>
      </w:r>
      <w:r>
        <w:rPr>
          <w:spacing w:val="1"/>
        </w:rPr>
        <w:t> </w:t>
      </w:r>
      <w:r>
        <w:rPr/>
        <w:t>promote sense of collective orientation. Good governance is a preservation of social</w:t>
      </w:r>
      <w:r>
        <w:rPr>
          <w:spacing w:val="1"/>
        </w:rPr>
        <w:t> </w:t>
      </w:r>
      <w:r>
        <w:rPr/>
        <w:t>contract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sense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reciprocal</w:t>
      </w:r>
      <w:r>
        <w:rPr>
          <w:spacing w:val="1"/>
        </w:rPr>
        <w:t> </w:t>
      </w:r>
      <w:r>
        <w:rPr/>
        <w:t>responsibility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fulfilled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citizens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government. Nigeria is a multiethnic society and it is the expectation that the interest of</w:t>
      </w:r>
      <w:r>
        <w:rPr>
          <w:spacing w:val="1"/>
        </w:rPr>
        <w:t> </w:t>
      </w:r>
      <w:r>
        <w:rPr/>
        <w:t>every ethnic group is preserved to promote sense of belongingness. However, the current</w:t>
      </w:r>
      <w:r>
        <w:rPr>
          <w:spacing w:val="1"/>
        </w:rPr>
        <w:t> </w:t>
      </w:r>
      <w:r>
        <w:rPr/>
        <w:t>pattern of governance appears to undermine the principle of good governance in the midst</w:t>
      </w:r>
      <w:r>
        <w:rPr>
          <w:spacing w:val="-57"/>
        </w:rPr>
        <w:t> </w:t>
      </w:r>
      <w:r>
        <w:rPr/>
        <w:t>of myriad of disenchantment, relentless call for restructuring, lack of trust among ethnic</w:t>
      </w:r>
      <w:r>
        <w:rPr>
          <w:spacing w:val="1"/>
        </w:rPr>
        <w:t> </w:t>
      </w:r>
      <w:r>
        <w:rPr/>
        <w:t>groups and suspicion of dominance between the north and south, especially the case of</w:t>
      </w:r>
      <w:r>
        <w:rPr>
          <w:spacing w:val="1"/>
        </w:rPr>
        <w:t> </w:t>
      </w:r>
      <w:r>
        <w:rPr/>
        <w:t>south-east</w:t>
      </w:r>
      <w:r>
        <w:rPr>
          <w:spacing w:val="34"/>
        </w:rPr>
        <w:t> </w:t>
      </w:r>
      <w:r>
        <w:rPr/>
        <w:t>and</w:t>
      </w:r>
      <w:r>
        <w:rPr>
          <w:spacing w:val="33"/>
        </w:rPr>
        <w:t> </w:t>
      </w:r>
      <w:r>
        <w:rPr/>
        <w:t>south-south.</w:t>
      </w:r>
      <w:r>
        <w:rPr>
          <w:spacing w:val="34"/>
        </w:rPr>
        <w:t> </w:t>
      </w:r>
      <w:r>
        <w:rPr/>
        <w:t>This</w:t>
      </w:r>
      <w:r>
        <w:rPr>
          <w:spacing w:val="34"/>
        </w:rPr>
        <w:t> </w:t>
      </w:r>
      <w:r>
        <w:rPr/>
        <w:t>invariably</w:t>
      </w:r>
      <w:r>
        <w:rPr>
          <w:spacing w:val="34"/>
        </w:rPr>
        <w:t> </w:t>
      </w:r>
      <w:r>
        <w:rPr/>
        <w:t>has</w:t>
      </w:r>
      <w:r>
        <w:rPr>
          <w:spacing w:val="34"/>
        </w:rPr>
        <w:t> </w:t>
      </w:r>
      <w:r>
        <w:rPr/>
        <w:t>constrained</w:t>
      </w:r>
      <w:r>
        <w:rPr>
          <w:spacing w:val="33"/>
        </w:rPr>
        <w:t> </w:t>
      </w:r>
      <w:r>
        <w:rPr/>
        <w:t>the</w:t>
      </w:r>
      <w:r>
        <w:rPr>
          <w:spacing w:val="34"/>
        </w:rPr>
        <w:t> </w:t>
      </w:r>
      <w:r>
        <w:rPr/>
        <w:t>existing</w:t>
      </w:r>
      <w:r>
        <w:rPr>
          <w:spacing w:val="34"/>
        </w:rPr>
        <w:t> </w:t>
      </w:r>
      <w:r>
        <w:rPr/>
        <w:t>social</w:t>
      </w:r>
      <w:r>
        <w:rPr>
          <w:spacing w:val="34"/>
        </w:rPr>
        <w:t> </w:t>
      </w:r>
      <w:r>
        <w:rPr/>
        <w:t>contract</w:t>
      </w:r>
      <w:r>
        <w:rPr>
          <w:spacing w:val="-58"/>
        </w:rPr>
        <w:t> </w:t>
      </w:r>
      <w:r>
        <w:rPr/>
        <w:t>and gradual fulfillment of John Lock recommendation for end civil government which</w:t>
      </w:r>
      <w:r>
        <w:rPr>
          <w:spacing w:val="1"/>
        </w:rPr>
        <w:t> </w:t>
      </w:r>
      <w:r>
        <w:rPr/>
        <w:t>inevitably metamorphose new government, perhaps the strong negotiation for rebirth of</w:t>
      </w:r>
      <w:r>
        <w:rPr>
          <w:spacing w:val="1"/>
        </w:rPr>
        <w:t> </w:t>
      </w:r>
      <w:r>
        <w:rPr/>
        <w:t>good</w:t>
      </w:r>
      <w:r>
        <w:rPr>
          <w:spacing w:val="-1"/>
        </w:rPr>
        <w:t> </w:t>
      </w:r>
      <w:r>
        <w:rPr/>
        <w:t>governance.</w:t>
      </w:r>
    </w:p>
    <w:p>
      <w:pPr>
        <w:spacing w:after="0" w:line="480" w:lineRule="auto"/>
        <w:jc w:val="both"/>
        <w:sectPr>
          <w:pgSz w:w="11910" w:h="16840"/>
          <w:pgMar w:header="0" w:footer="973" w:top="1160" w:bottom="1240" w:left="1480" w:right="720"/>
        </w:sectPr>
      </w:pPr>
    </w:p>
    <w:p>
      <w:pPr>
        <w:pStyle w:val="Heading1"/>
        <w:spacing w:before="78"/>
      </w:pPr>
      <w:r>
        <w:rPr/>
        <w:t>4.1</w:t>
      </w:r>
      <w:r>
        <w:rPr>
          <w:spacing w:val="-3"/>
        </w:rPr>
        <w:t> </w:t>
      </w:r>
      <w:r>
        <w:rPr/>
        <w:t>Gap</w:t>
      </w:r>
      <w:r>
        <w:rPr>
          <w:spacing w:val="-1"/>
        </w:rPr>
        <w:t> </w:t>
      </w:r>
      <w:r>
        <w:rPr/>
        <w:t>in Empirical</w:t>
      </w:r>
      <w:r>
        <w:rPr>
          <w:spacing w:val="-2"/>
        </w:rPr>
        <w:t> </w:t>
      </w:r>
      <w:r>
        <w:rPr/>
        <w:t>Literature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231" w:right="803" w:firstLine="719"/>
        <w:jc w:val="both"/>
      </w:pPr>
      <w:r>
        <w:rPr/>
        <w:pict>
          <v:shape style="position:absolute;margin-left:70.962006pt;margin-top:265.6651pt;width:283.05pt;height:283.05pt;mso-position-horizontal-relative:page;mso-position-vertical-relative:paragraph;z-index:-23543296" coordorigin="1419,5313" coordsize="5661,5661" path="m2485,10779l1614,9908,1419,10103,2290,10974,2485,10779xm3077,10103l3076,10064,3071,10021,3062,9977,3048,9933,3029,9889,3006,9846,2978,9804,2948,9763,2914,9723,2877,9683,2358,9164,2164,9358,2695,9890,2728,9926,2752,9961,2769,9996,2779,10030,2781,10063,2774,10094,2760,10122,2739,10148,2713,10170,2684,10184,2653,10190,2620,10188,2586,10178,2551,10161,2516,10137,2480,10105,1949,9573,1754,9768,2274,10287,2308,10319,2347,10351,2391,10384,2439,10416,2471,10435,2506,10451,2543,10464,2581,10475,2620,10483,2656,10487,2690,10487,2723,10483,2754,10476,2786,10465,2818,10449,2849,10428,2880,10405,2908,10382,2934,10359,2958,10336,2994,10296,3025,10255,3048,10214,3065,10171,3073,10139,3077,10103xm3805,9320l3799,9256,3783,9190,3757,9123,3729,9069,3694,9013,3651,8955,3601,8896,3584,8878,3544,8836,3520,8814,3520,9308,3515,9348,3500,9385,3474,9418,3441,9443,3404,9458,3364,9463,3319,9456,3270,9438,3217,9407,3158,9361,3094,9302,3035,9238,2989,9179,2958,9125,2939,9076,2933,9032,2937,8991,2952,8955,2976,8924,3009,8898,3045,8883,3086,8878,3130,8883,3178,8900,3230,8930,3286,8972,3346,9027,3411,9097,3461,9160,3495,9215,3514,9264,3520,9308,3520,8814,3474,8771,3405,8716,3336,8671,3267,8635,3199,8610,3132,8594,3053,8588,2978,8598,2906,8624,2837,8664,2773,8720,2719,8783,2679,8851,2655,8922,2646,8998,2652,9078,2669,9146,2695,9215,2731,9285,2777,9355,2833,9425,2899,9496,2959,9553,3019,9603,3079,9645,3138,9679,3196,9707,3267,9731,3334,9745,3398,9748,3458,9742,3516,9726,3572,9699,3628,9661,3681,9613,3728,9559,3764,9503,3781,9463,3789,9444,3802,9383,3805,9320xm4076,8740l3889,8553,3635,8807,3822,8994,4076,8740xm4587,8677l3716,7806,3521,8001,4392,8872,4587,8677xm4921,8343l4598,8020,4704,7913,4755,7853,4760,7843,4789,7792,4806,7729,4805,7664,4789,7598,4766,7547,4759,7532,4715,7466,4656,7400,4593,7343,4530,7300,4521,7296,4521,7689,4520,7715,4510,7741,4493,7768,4469,7796,4421,7843,4227,7649,4282,7594,4309,7570,4335,7555,4361,7547,4385,7548,4409,7554,4432,7565,4454,7579,4475,7598,4493,7619,4507,7642,4516,7665,4521,7689,4521,7296,4467,7271,4406,7255,4346,7254,4288,7269,4232,7299,4178,7344,3854,7667,4726,8539,4921,8343xm5711,7553l5055,6897,5253,6699,5038,6484,4447,7075,4662,7290,4860,7092,5516,7748,5711,7553xm6346,6918l5690,6262,5889,6063,5674,5848,5082,6440,5297,6655,5496,6457,6152,7113,6346,6918xm7080,6045l7074,5981,7058,5915,7032,5848,7004,5794,6969,5738,6926,5680,6876,5622,6858,5603,6819,5561,6795,5539,6795,6033,6790,6073,6774,6110,6748,6143,6716,6168,6679,6183,6639,6188,6594,6181,6545,6163,6492,6132,6433,6086,6369,6027,6310,5963,6264,5904,6232,5850,6214,5801,6208,5757,6212,5716,6227,5680,6251,5649,6284,5623,6320,5608,6361,5603,6405,5608,6453,5625,6505,5655,6561,5697,6621,5752,6686,5822,6736,5885,6770,5941,6789,5989,6795,6033,6795,5539,6749,5496,6679,5441,6610,5396,6542,5360,6474,5335,6406,5319,6328,5313,6252,5323,6181,5349,6112,5389,6048,5445,5994,5508,5954,5576,5930,5647,5921,5723,5927,5803,5944,5871,5970,5940,6006,6010,6052,6080,6107,6150,6173,6221,6234,6278,6294,6328,6354,6370,6413,6404,6471,6432,6542,6456,6609,6470,6673,6473,6733,6467,6791,6451,6847,6424,6902,6386,6956,6338,7003,6284,7039,6228,7056,6188,7064,6169,7077,6108,7080,6045xe" filled="true" fillcolor="#c0c0c0" stroked="false">
            <v:path arrowok="t"/>
            <v:fill opacity="32896f" type="solid"/>
            <w10:wrap type="none"/>
          </v:shape>
        </w:pict>
      </w:r>
      <w:r>
        <w:rPr/>
        <w:pict>
          <v:shape style="position:absolute;margin-left:347.18103pt;margin-top:102.963104pt;width:157.3pt;height:169.5pt;mso-position-horizontal-relative:page;mso-position-vertical-relative:paragraph;z-index:-23542784" coordorigin="6944,2059" coordsize="3146,3390" path="m8093,5049l8088,5001,8076,4950,8057,4897,8032,4843,8002,4787,7964,4730,7903,4754,7722,4829,7754,4875,7778,4919,7796,4959,7807,4996,7810,5031,7804,5065,7789,5095,7766,5124,7735,5148,7701,5162,7663,5166,7623,5160,7576,5142,7523,5108,7461,5058,7392,4993,7340,4937,7298,4885,7267,4838,7247,4795,7234,4743,7235,4697,7248,4656,7275,4620,7290,4607,7307,4596,7325,4589,7345,4584,7365,4582,7387,4582,7409,4585,7432,4591,7447,4597,7465,4606,7486,4617,7509,4631,7628,4406,7545,4360,7466,4328,7392,4309,7323,4302,7256,4310,7192,4333,7129,4371,7069,4423,7015,4486,6977,4553,6953,4623,6944,4697,6950,4774,6967,4841,6993,4909,7029,4978,7076,5048,7132,5119,7199,5190,7264,5251,7327,5303,7390,5347,7452,5382,7513,5409,7585,5433,7653,5446,7714,5449,7770,5442,7823,5425,7875,5398,7927,5362,7979,5315,8017,5273,8048,5230,8070,5186,8084,5142,8092,5096,8093,5049xm8791,4334l8784,4270,8769,4204,8743,4137,8715,4083,8680,4027,8637,3970,8587,3911,8569,3892,8530,3850,8506,3828,8506,4322,8501,4362,8485,4399,8459,4432,8427,4457,8390,4472,8350,4477,8305,4470,8256,4452,8202,4421,8144,4376,8080,4317,8021,4253,7975,4194,7943,4139,7925,4090,7919,4046,7923,4005,7937,3970,7962,3938,7994,3912,8031,3897,8072,3892,8116,3897,8164,3914,8216,3944,8272,3986,8332,4041,8397,4111,8447,4174,8481,4230,8500,4278,8506,4322,8506,3828,8460,3785,8390,3730,8321,3685,8253,3649,8185,3624,8117,3608,8039,3602,7963,3612,7891,3638,7823,3678,7758,3734,7704,3797,7665,3865,7641,3937,7632,4012,7638,4092,7654,4160,7681,4229,7717,4299,7762,4369,7818,4439,7884,4510,7945,4567,8005,4617,8065,4659,8124,4694,8182,4721,8252,4745,8320,4759,8384,4762,8444,4756,8502,4740,8558,4713,8613,4675,8667,4627,8714,4573,8750,4517,8767,4477,8775,4458,8788,4397,8791,4334xm9271,3993l8948,3670,9055,3563,9105,3503,9111,3493,9139,3442,9156,3378,9156,3313,9140,3248,9117,3197,9110,3182,9065,3116,9007,3050,8943,2993,8880,2950,8871,2946,8871,3339,8870,3365,8861,3391,8844,3418,8819,3445,8772,3493,8577,3299,8633,3243,8660,3220,8686,3205,8711,3197,8735,3198,8759,3204,8782,3215,8804,3229,8825,3247,8843,3269,8857,3291,8866,3315,8871,3339,8871,2946,8818,2921,8756,2905,8696,2904,8638,2918,8582,2948,8528,2994,8205,3317,9076,4188,9271,3993xm10089,3175l9724,2810,9671,2660,9516,2209,9463,2059,9248,2274,9276,2345,9359,2556,9415,2696,9345,2668,9134,2585,8994,2528,8777,2745,8928,2797,9379,2953,9529,3005,9894,3370,10089,3175xe" filled="true" fillcolor="#c0c0c0" stroked="false">
            <v:path arrowok="t"/>
            <v:fill opacity="32896f" type="solid"/>
            <w10:wrap type="none"/>
          </v:shape>
        </w:pict>
      </w:r>
      <w:r>
        <w:rPr/>
        <w:t>Evidently, numerous scholars have worked to project the significance of social</w:t>
      </w:r>
      <w:r>
        <w:rPr>
          <w:spacing w:val="1"/>
        </w:rPr>
        <w:t> </w:t>
      </w:r>
      <w:r>
        <w:rPr/>
        <w:t>contract in society and formation of government thereof. Some writers adopted theoretical</w:t>
      </w:r>
      <w:r>
        <w:rPr>
          <w:spacing w:val="-57"/>
        </w:rPr>
        <w:t> </w:t>
      </w:r>
      <w:r>
        <w:rPr/>
        <w:t>application of social contract to zoom the justification for emergence of militia groups</w:t>
      </w:r>
      <w:r>
        <w:rPr>
          <w:spacing w:val="1"/>
        </w:rPr>
        <w:t> </w:t>
      </w:r>
      <w:r>
        <w:rPr/>
        <w:t>(Ihonvbene</w:t>
      </w:r>
      <w:r>
        <w:rPr>
          <w:sz w:val="20"/>
        </w:rPr>
        <w:t>,</w:t>
      </w:r>
      <w:r>
        <w:rPr>
          <w:spacing w:val="1"/>
          <w:sz w:val="20"/>
        </w:rPr>
        <w:t> </w:t>
      </w:r>
      <w:r>
        <w:rPr/>
        <w:t>2000</w:t>
      </w:r>
      <w:r>
        <w:rPr>
          <w:sz w:val="20"/>
        </w:rPr>
        <w:t>;</w:t>
      </w:r>
      <w:r>
        <w:rPr>
          <w:spacing w:val="1"/>
          <w:sz w:val="20"/>
        </w:rPr>
        <w:t> </w:t>
      </w:r>
      <w:r>
        <w:rPr/>
        <w:t>Badmus,</w:t>
      </w:r>
      <w:r>
        <w:rPr>
          <w:spacing w:val="1"/>
        </w:rPr>
        <w:t> </w:t>
      </w:r>
      <w:r>
        <w:rPr/>
        <w:t>2006;</w:t>
      </w:r>
      <w:r>
        <w:rPr>
          <w:spacing w:val="1"/>
        </w:rPr>
        <w:t> </w:t>
      </w:r>
      <w:r>
        <w:rPr/>
        <w:t>Adewole,</w:t>
      </w:r>
      <w:r>
        <w:rPr>
          <w:spacing w:val="1"/>
        </w:rPr>
        <w:t> </w:t>
      </w:r>
      <w:r>
        <w:rPr/>
        <w:t>2014);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writers</w:t>
      </w:r>
      <w:r>
        <w:rPr>
          <w:spacing w:val="1"/>
        </w:rPr>
        <w:t> </w:t>
      </w:r>
      <w:r>
        <w:rPr/>
        <w:t>who</w:t>
      </w:r>
      <w:r>
        <w:rPr>
          <w:spacing w:val="1"/>
        </w:rPr>
        <w:t> </w:t>
      </w:r>
      <w:r>
        <w:rPr/>
        <w:t>theoretically modeled social contract to justify principles of government, allegiance, bond</w:t>
      </w:r>
      <w:r>
        <w:rPr>
          <w:spacing w:val="-57"/>
        </w:rPr>
        <w:t> </w:t>
      </w:r>
      <w:r>
        <w:rPr/>
        <w:t>and involvement and disintegration thereof (Akinboye, 2001; Sheehan</w:t>
      </w:r>
      <w:r>
        <w:rPr>
          <w:sz w:val="20"/>
        </w:rPr>
        <w:t>, </w:t>
      </w:r>
      <w:r>
        <w:rPr/>
        <w:t>2003</w:t>
      </w:r>
      <w:r>
        <w:rPr>
          <w:sz w:val="20"/>
        </w:rPr>
        <w:t>; </w:t>
      </w:r>
      <w:r>
        <w:rPr/>
        <w:t>Weisberg,</w:t>
      </w:r>
      <w:r>
        <w:rPr>
          <w:spacing w:val="1"/>
        </w:rPr>
        <w:t> </w:t>
      </w:r>
      <w:r>
        <w:rPr/>
        <w:t>2007b); others empirically submitted in justificatory morality of social contract drawing</w:t>
      </w:r>
      <w:r>
        <w:rPr>
          <w:spacing w:val="1"/>
        </w:rPr>
        <w:t> </w:t>
      </w:r>
      <w:r>
        <w:rPr/>
        <w:t>the importance of consent and object of agreement, an explanation which resurrected</w:t>
      </w:r>
      <w:r>
        <w:rPr>
          <w:spacing w:val="1"/>
        </w:rPr>
        <w:t> </w:t>
      </w:r>
      <w:r>
        <w:rPr/>
        <w:t>philosophy of Rousseau, Kant and Hobbes (Ogbuju &amp; Eneh, 2014; Rufus&amp; Eyo, 2017;</w:t>
      </w:r>
      <w:r>
        <w:rPr>
          <w:spacing w:val="1"/>
        </w:rPr>
        <w:t> </w:t>
      </w:r>
      <w:r>
        <w:rPr/>
        <w:t>Babalola, 2019); other writers such as Nwabueze (2018), Falana (2018), Falaiye and</w:t>
      </w:r>
      <w:r>
        <w:rPr>
          <w:spacing w:val="1"/>
        </w:rPr>
        <w:t> </w:t>
      </w:r>
      <w:r>
        <w:rPr/>
        <w:t>Okeregbe (2016), and Mbete (2017) and so on were preoccupied with homogeneity of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contract;</w:t>
      </w:r>
      <w:r>
        <w:rPr>
          <w:spacing w:val="1"/>
        </w:rPr>
        <w:t> </w:t>
      </w:r>
      <w:r>
        <w:rPr/>
        <w:t>heterogeneous</w:t>
      </w:r>
      <w:r>
        <w:rPr>
          <w:spacing w:val="1"/>
        </w:rPr>
        <w:t> </w:t>
      </w:r>
      <w:r>
        <w:rPr/>
        <w:t>factors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bonded</w:t>
      </w:r>
      <w:r>
        <w:rPr>
          <w:spacing w:val="1"/>
        </w:rPr>
        <w:t> </w:t>
      </w:r>
      <w:r>
        <w:rPr/>
        <w:t>parties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contract;</w:t>
      </w:r>
      <w:r>
        <w:rPr>
          <w:spacing w:val="60"/>
        </w:rPr>
        <w:t> </w:t>
      </w:r>
      <w:r>
        <w:rPr/>
        <w:t>social</w:t>
      </w:r>
      <w:r>
        <w:rPr>
          <w:spacing w:val="1"/>
        </w:rPr>
        <w:t> </w:t>
      </w:r>
      <w:r>
        <w:rPr/>
        <w:t>contract vitiation in the context of governance; consent of parties in social contract; and</w:t>
      </w:r>
      <w:r>
        <w:rPr>
          <w:spacing w:val="1"/>
        </w:rPr>
        <w:t> </w:t>
      </w:r>
      <w:r>
        <w:rPr/>
        <w:t>equilibrium of benefits among parties. Imperatively, the effort of previous scholars was to</w:t>
      </w:r>
      <w:r>
        <w:rPr>
          <w:spacing w:val="-57"/>
        </w:rPr>
        <w:t> </w:t>
      </w:r>
      <w:r>
        <w:rPr/>
        <w:t>delineate social contract as fundamental of state formation and parties in the agreement as</w:t>
      </w:r>
      <w:r>
        <w:rPr>
          <w:spacing w:val="-57"/>
        </w:rPr>
        <w:t> </w:t>
      </w:r>
      <w:r>
        <w:rPr/>
        <w:t>rational</w:t>
      </w:r>
      <w:r>
        <w:rPr>
          <w:spacing w:val="-1"/>
        </w:rPr>
        <w:t> </w:t>
      </w:r>
      <w:r>
        <w:rPr/>
        <w:t>individuals who bargain</w:t>
      </w:r>
      <w:r>
        <w:rPr>
          <w:spacing w:val="-1"/>
        </w:rPr>
        <w:t> </w:t>
      </w:r>
      <w:r>
        <w:rPr/>
        <w:t>in strategic</w:t>
      </w:r>
      <w:r>
        <w:rPr>
          <w:spacing w:val="-1"/>
        </w:rPr>
        <w:t> </w:t>
      </w:r>
      <w:r>
        <w:rPr/>
        <w:t>interaction</w:t>
      </w:r>
      <w:r>
        <w:rPr>
          <w:spacing w:val="-1"/>
        </w:rPr>
        <w:t> </w:t>
      </w:r>
      <w:r>
        <w:rPr/>
        <w:t>and game theory.</w:t>
      </w:r>
    </w:p>
    <w:p>
      <w:pPr>
        <w:pStyle w:val="BodyText"/>
        <w:spacing w:line="480" w:lineRule="auto"/>
        <w:ind w:left="231" w:right="807" w:firstLine="719"/>
        <w:jc w:val="both"/>
      </w:pPr>
      <w:r>
        <w:rPr/>
        <w:t>However, this current study is an innovation in the ideology of social contract</w:t>
      </w:r>
      <w:r>
        <w:rPr>
          <w:spacing w:val="1"/>
        </w:rPr>
        <w:t> </w:t>
      </w:r>
      <w:r>
        <w:rPr/>
        <w:t>covering empirical analysis of rational behavior of peoples of southern geopolitical zones</w:t>
      </w:r>
      <w:r>
        <w:rPr>
          <w:spacing w:val="1"/>
        </w:rPr>
        <w:t> </w:t>
      </w:r>
      <w:r>
        <w:rPr/>
        <w:t>in</w:t>
      </w:r>
      <w:r>
        <w:rPr>
          <w:spacing w:val="15"/>
        </w:rPr>
        <w:t> </w:t>
      </w:r>
      <w:r>
        <w:rPr/>
        <w:t>Nigeria</w:t>
      </w:r>
      <w:r>
        <w:rPr>
          <w:spacing w:val="14"/>
        </w:rPr>
        <w:t> </w:t>
      </w:r>
      <w:r>
        <w:rPr/>
        <w:t>especially</w:t>
      </w:r>
      <w:r>
        <w:rPr>
          <w:spacing w:val="15"/>
        </w:rPr>
        <w:t> </w:t>
      </w:r>
      <w:r>
        <w:rPr/>
        <w:t>the</w:t>
      </w:r>
      <w:r>
        <w:rPr>
          <w:spacing w:val="17"/>
        </w:rPr>
        <w:t> </w:t>
      </w:r>
      <w:r>
        <w:rPr/>
        <w:t>suspicion</w:t>
      </w:r>
      <w:r>
        <w:rPr>
          <w:spacing w:val="15"/>
        </w:rPr>
        <w:t> </w:t>
      </w:r>
      <w:r>
        <w:rPr/>
        <w:t>that</w:t>
      </w:r>
      <w:r>
        <w:rPr>
          <w:spacing w:val="15"/>
        </w:rPr>
        <w:t> </w:t>
      </w:r>
      <w:r>
        <w:rPr/>
        <w:t>current</w:t>
      </w:r>
      <w:r>
        <w:rPr>
          <w:spacing w:val="15"/>
        </w:rPr>
        <w:t> </w:t>
      </w:r>
      <w:r>
        <w:rPr/>
        <w:t>bargains</w:t>
      </w:r>
      <w:r>
        <w:rPr>
          <w:spacing w:val="16"/>
        </w:rPr>
        <w:t> </w:t>
      </w:r>
      <w:r>
        <w:rPr/>
        <w:t>of</w:t>
      </w:r>
      <w:r>
        <w:rPr>
          <w:spacing w:val="13"/>
        </w:rPr>
        <w:t> </w:t>
      </w:r>
      <w:r>
        <w:rPr/>
        <w:t>social</w:t>
      </w:r>
      <w:r>
        <w:rPr>
          <w:spacing w:val="15"/>
        </w:rPr>
        <w:t> </w:t>
      </w:r>
      <w:r>
        <w:rPr/>
        <w:t>contract</w:t>
      </w:r>
      <w:r>
        <w:rPr>
          <w:spacing w:val="17"/>
        </w:rPr>
        <w:t> </w:t>
      </w:r>
      <w:r>
        <w:rPr/>
        <w:t>is</w:t>
      </w:r>
      <w:r>
        <w:rPr>
          <w:spacing w:val="16"/>
        </w:rPr>
        <w:t> </w:t>
      </w:r>
      <w:r>
        <w:rPr/>
        <w:t>skewed</w:t>
      </w:r>
      <w:r>
        <w:rPr>
          <w:spacing w:val="15"/>
        </w:rPr>
        <w:t> </w:t>
      </w:r>
      <w:r>
        <w:rPr/>
        <w:t>and</w:t>
      </w:r>
      <w:r>
        <w:rPr>
          <w:spacing w:val="-58"/>
        </w:rPr>
        <w:t> </w:t>
      </w:r>
      <w:r>
        <w:rPr/>
        <w:t>so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must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restructured.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current</w:t>
      </w:r>
      <w:r>
        <w:rPr>
          <w:spacing w:val="1"/>
        </w:rPr>
        <w:t> </w:t>
      </w:r>
      <w:r>
        <w:rPr/>
        <w:t>agenda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inadequate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literature</w:t>
      </w:r>
      <w:r>
        <w:rPr>
          <w:spacing w:val="1"/>
        </w:rPr>
        <w:t> </w:t>
      </w:r>
      <w:r>
        <w:rPr/>
        <w:t>besides</w:t>
      </w:r>
      <w:r>
        <w:rPr>
          <w:spacing w:val="1"/>
        </w:rPr>
        <w:t> </w:t>
      </w:r>
      <w:r>
        <w:rPr/>
        <w:t>requirement</w:t>
      </w:r>
      <w:r>
        <w:rPr>
          <w:spacing w:val="-1"/>
        </w:rPr>
        <w:t> </w:t>
      </w:r>
      <w:r>
        <w:rPr/>
        <w:t>for scientific</w:t>
      </w:r>
      <w:r>
        <w:rPr>
          <w:spacing w:val="1"/>
        </w:rPr>
        <w:t> </w:t>
      </w:r>
      <w:r>
        <w:rPr/>
        <w:t>modeling and policy</w:t>
      </w:r>
      <w:r>
        <w:rPr>
          <w:spacing w:val="-1"/>
        </w:rPr>
        <w:t> </w:t>
      </w:r>
      <w:r>
        <w:rPr/>
        <w:t>recommendation.</w:t>
      </w:r>
    </w:p>
    <w:p>
      <w:pPr>
        <w:spacing w:after="0" w:line="480" w:lineRule="auto"/>
        <w:jc w:val="both"/>
        <w:sectPr>
          <w:pgSz w:w="11910" w:h="16840"/>
          <w:pgMar w:header="0" w:footer="973" w:top="1160" w:bottom="1240" w:left="1480" w:right="720"/>
        </w:sectPr>
      </w:pPr>
    </w:p>
    <w:p>
      <w:pPr>
        <w:pStyle w:val="Heading1"/>
        <w:numPr>
          <w:ilvl w:val="1"/>
          <w:numId w:val="14"/>
        </w:numPr>
        <w:tabs>
          <w:tab w:pos="951" w:val="left" w:leader="none"/>
          <w:tab w:pos="952" w:val="left" w:leader="none"/>
        </w:tabs>
        <w:spacing w:line="240" w:lineRule="auto" w:before="78" w:after="0"/>
        <w:ind w:left="951" w:right="0" w:hanging="721"/>
        <w:jc w:val="left"/>
      </w:pPr>
      <w:r>
        <w:rPr/>
        <w:t>Theoretical</w:t>
      </w:r>
      <w:r>
        <w:rPr>
          <w:spacing w:val="-7"/>
        </w:rPr>
        <w:t> </w:t>
      </w:r>
      <w:r>
        <w:rPr/>
        <w:t>Framework</w:t>
      </w:r>
    </w:p>
    <w:p>
      <w:pPr>
        <w:pStyle w:val="BodyText"/>
        <w:rPr>
          <w:b/>
        </w:rPr>
      </w:pPr>
    </w:p>
    <w:p>
      <w:pPr>
        <w:pStyle w:val="ListParagraph"/>
        <w:numPr>
          <w:ilvl w:val="2"/>
          <w:numId w:val="14"/>
        </w:numPr>
        <w:tabs>
          <w:tab w:pos="951" w:val="left" w:leader="none"/>
          <w:tab w:pos="952" w:val="left" w:leader="none"/>
        </w:tabs>
        <w:spacing w:line="240" w:lineRule="auto" w:before="0" w:after="0"/>
        <w:ind w:left="951" w:right="0" w:hanging="721"/>
        <w:jc w:val="left"/>
        <w:rPr>
          <w:b/>
          <w:sz w:val="24"/>
        </w:rPr>
      </w:pPr>
      <w:r>
        <w:rPr>
          <w:b/>
          <w:sz w:val="24"/>
        </w:rPr>
        <w:t>Rational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Choice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Theory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77"/>
        <w:ind w:left="231" w:right="804" w:firstLine="719"/>
        <w:jc w:val="both"/>
      </w:pPr>
      <w:r>
        <w:rPr/>
        <w:pict>
          <v:shape style="position:absolute;margin-left:70.962006pt;margin-top:236.955109pt;width:283.05pt;height:283.05pt;mso-position-horizontal-relative:page;mso-position-vertical-relative:paragraph;z-index:-23542272" coordorigin="1419,4739" coordsize="5661,5661" path="m2485,10205l1614,9334,1419,9529,2290,10400,2485,10205xm3077,9529l3076,9489,3071,9446,3062,9403,3048,9359,3029,9315,3006,9272,2978,9230,2948,9188,2914,9148,2877,9109,2358,8590,2164,8784,2695,9316,2728,9352,2752,9387,2769,9422,2779,9456,2781,9489,2774,9520,2760,9548,2739,9574,2713,9596,2684,9610,2653,9616,2620,9613,2586,9604,2551,9587,2516,9563,2480,9531,1949,8999,1754,9193,2274,9713,2308,9745,2347,9777,2391,9810,2439,9842,2471,9861,2506,9877,2543,9890,2581,9901,2620,9909,2656,9913,2690,9913,2723,9909,2754,9902,2786,9891,2818,9874,2849,9854,2880,9831,2908,9808,2934,9785,2958,9762,2994,9722,3025,9681,3048,9640,3065,9597,3073,9565,3077,9529xm3805,8746l3799,8681,3783,8616,3757,8549,3729,8495,3694,8439,3651,8381,3601,8322,3584,8303,3544,8262,3520,8239,3520,8733,3515,8774,3500,8810,3474,8843,3441,8869,3404,8884,3364,8888,3319,8882,3270,8864,3217,8832,3158,8787,3094,8728,3035,8664,2989,8605,2958,8551,2939,8502,2933,8457,2937,8417,2952,8381,2976,8349,3009,8324,3045,8309,3086,8303,3130,8309,3178,8326,3230,8356,3286,8398,3346,8453,3411,8523,3461,8585,3495,8641,3514,8690,3520,8733,3520,8239,3474,8197,3405,8142,3336,8096,3267,8061,3199,8035,3132,8019,3053,8014,2978,8024,2906,8049,2837,8090,2773,8145,2719,8209,2679,8276,2655,8348,2646,8424,2652,8503,2669,8572,2695,8641,2731,8710,2777,8780,2833,8851,2899,8922,2959,8979,3019,9028,3079,9070,3138,9105,3196,9132,3267,9157,3334,9170,3398,9174,3458,9168,3516,9151,3572,9124,3628,9087,3681,9038,3728,8985,3764,8928,3781,8888,3789,8870,3802,8808,3805,8746xm4076,8166l3889,7979,3635,8233,3822,8420,4076,8166xm4587,8103l3716,7232,3521,7427,4392,8298,4587,8103xm4921,7769l4598,7446,4704,7339,4755,7279,4760,7269,4789,7218,4806,7154,4805,7090,4789,7024,4766,6973,4759,6958,4715,6892,4656,6826,4593,6769,4530,6726,4521,6722,4521,7115,4520,7141,4510,7167,4493,7194,4469,7222,4421,7269,4227,7075,4282,7019,4309,6996,4335,6981,4361,6973,4385,6974,4409,6980,4432,6991,4454,7005,4475,7023,4493,7045,4507,7067,4516,7091,4521,7115,4521,6722,4467,6697,4406,6681,4346,6680,4288,6694,4232,6725,4178,6770,3854,7093,4726,7964,4921,7769xm5711,6979l5055,6323,5253,6125,5038,5910,4447,6501,4662,6716,4860,6518,5516,7174,5711,6979xm6346,6344l5690,5688,5889,5489,5674,5274,5082,5866,5297,6081,5496,5882,6152,6538,6346,6344xm7080,5471l7074,5406,7058,5341,7032,5274,7004,5220,6969,5164,6926,5106,6876,5047,6858,5029,6819,4987,6795,4965,6795,5459,6790,5499,6774,5535,6748,5569,6716,5594,6679,5609,6639,5613,6594,5607,6545,5589,6492,5557,6433,5512,6369,5453,6310,5389,6264,5330,6232,5276,6214,5227,6208,5182,6212,5142,6227,5106,6251,5075,6284,5049,6320,5034,6361,5029,6405,5034,6453,5051,6505,5081,6561,5123,6621,5178,6686,5248,6736,5311,6770,5366,6789,5415,6795,5459,6795,4965,6749,4922,6679,4867,6610,4822,6542,4786,6474,4761,6406,4745,6328,4739,6252,4749,6181,4774,6112,4815,6048,4870,5994,4934,5954,5002,5930,5073,5921,5149,5927,5229,5944,5297,5970,5366,6006,5435,6052,5505,6107,5576,6173,5647,6234,5704,6294,5753,6354,5796,6413,5830,6471,5858,6542,5882,6609,5896,6673,5899,6733,5893,6791,5877,6847,5849,6902,5812,6956,5764,7003,5710,7039,5654,7056,5613,7064,5595,7077,5534,7080,5471xe" filled="true" fillcolor="#c0c0c0" stroked="false">
            <v:path arrowok="t"/>
            <v:fill opacity="32896f" type="solid"/>
            <w10:wrap type="none"/>
          </v:shape>
        </w:pict>
      </w:r>
      <w:r>
        <w:rPr/>
        <w:pict>
          <v:shape style="position:absolute;margin-left:347.18103pt;margin-top:74.253105pt;width:157.3pt;height:169.5pt;mso-position-horizontal-relative:page;mso-position-vertical-relative:paragraph;z-index:-23541760" coordorigin="6944,1485" coordsize="3146,3390" path="m8093,4475l8088,4426,8076,4376,8057,4323,8032,4269,8002,4213,7964,4156,7903,4180,7722,4255,7754,4301,7778,4344,7796,4385,7807,4422,7810,4457,7804,4490,7789,4521,7766,4550,7735,4574,7701,4588,7663,4592,7623,4586,7576,4567,7523,4533,7461,4484,7392,4419,7340,4363,7298,4311,7267,4264,7247,4221,7234,4169,7235,4123,7248,4082,7275,4046,7290,4033,7307,4022,7325,4014,7345,4010,7365,4008,7387,4008,7409,4011,7432,4017,7447,4023,7465,4031,7486,4043,7509,4057,7628,3832,7545,3786,7466,3754,7392,3735,7323,3728,7256,3736,7192,3759,7129,3797,7069,3849,7015,3912,6977,3978,6953,4049,6944,4122,6950,4200,6967,4267,6993,4335,7029,4404,7076,4474,7132,4544,7199,4616,7264,4677,7327,4729,7390,4772,7452,4808,7513,4835,7585,4859,7653,4872,7714,4875,7770,4868,7823,4851,7875,4824,7927,4787,7979,4741,8017,4698,8048,4655,8070,4612,8084,4567,8092,4522,8093,4475xm8791,3760l8784,3696,8769,3630,8743,3563,8715,3509,8680,3453,8637,3395,8587,3336,8569,3318,8530,3276,8506,3254,8506,3748,8501,3788,8485,3825,8459,3858,8427,3883,8390,3898,8350,3903,8305,3896,8256,3878,8202,3847,8144,3801,8080,3742,8021,3678,7975,3619,7943,3565,7925,3516,7919,3472,7923,3431,7937,3395,7962,3364,7994,3338,8031,3323,8072,3318,8116,3323,8164,3340,8216,3370,8272,3412,8332,3467,8397,3537,8447,3600,8481,3656,8500,3704,8506,3748,8506,3254,8460,3211,8390,3156,8321,3111,8253,3075,8185,3050,8117,3034,8039,3028,7963,3038,7891,3064,7823,3104,7758,3160,7704,3223,7665,3291,7641,3362,7632,3438,7638,3518,7654,3586,7681,3655,7717,3725,7762,3795,7818,3865,7884,3936,7945,3993,8005,4043,8065,4085,8124,4119,8182,4147,8252,4171,8320,4185,8384,4188,8444,4182,8502,4166,8558,4139,8613,4101,8667,4053,8714,3999,8750,3943,8767,3903,8775,3884,8788,3823,8791,3760xm9271,3419l8948,3095,9055,2989,9105,2929,9111,2919,9139,2867,9156,2804,9156,2739,9140,2674,9117,2623,9110,2608,9065,2542,9007,2476,8943,2419,8880,2376,8871,2372,8871,2765,8870,2790,8861,2817,8844,2844,8819,2871,8772,2919,8577,2725,8633,2669,8660,2646,8686,2630,8711,2623,8735,2623,8759,2630,8782,2640,8804,2655,8825,2673,8843,2695,8857,2717,8866,2741,8871,2765,8871,2372,8818,2346,8756,2330,8696,2330,8638,2344,8582,2374,8528,2419,8205,2743,9076,3614,9271,3419xm10089,2601l9724,2236,9671,2086,9516,1635,9463,1485,9248,1700,9276,1770,9359,1981,9415,2122,9345,2094,9134,2010,8994,1954,8777,2170,8928,2223,9379,2379,9529,2431,9894,2796,10089,2601xe" filled="true" fillcolor="#c0c0c0" stroked="false">
            <v:path arrowok="t"/>
            <v:fill opacity="32896f" type="solid"/>
            <w10:wrap type="none"/>
          </v:shape>
        </w:pict>
      </w:r>
      <w:r>
        <w:rPr/>
        <w:t>Rational choice theory asserts that human beings behave rationally, either in the</w:t>
      </w:r>
      <w:r>
        <w:rPr>
          <w:spacing w:val="1"/>
        </w:rPr>
        <w:t> </w:t>
      </w:r>
      <w:r>
        <w:rPr/>
        <w:t>narrow sense of rational self-interest, or in the broader sense that decisions are rationally</w:t>
      </w:r>
      <w:r>
        <w:rPr>
          <w:spacing w:val="1"/>
        </w:rPr>
        <w:t> </w:t>
      </w:r>
      <w:r>
        <w:rPr/>
        <w:t>based on preferences. This empirical theory makes no direct ethical claims, but they may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relevance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ethics.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contract</w:t>
      </w:r>
      <w:r>
        <w:rPr>
          <w:spacing w:val="1"/>
        </w:rPr>
        <w:t> </w:t>
      </w:r>
      <w:r>
        <w:rPr/>
        <w:t>theorists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maintained</w:t>
      </w:r>
      <w:r>
        <w:rPr>
          <w:spacing w:val="1"/>
        </w:rPr>
        <w:t> </w:t>
      </w:r>
      <w:r>
        <w:rPr/>
        <w:t>that</w:t>
      </w:r>
      <w:r>
        <w:rPr>
          <w:spacing w:val="60"/>
        </w:rPr>
        <w:t> </w:t>
      </w:r>
      <w:r>
        <w:rPr/>
        <w:t>rational</w:t>
      </w:r>
      <w:r>
        <w:rPr>
          <w:spacing w:val="1"/>
        </w:rPr>
        <w:t> </w:t>
      </w:r>
      <w:r>
        <w:rPr/>
        <w:t>individuals can assent to a social arrangement that promotes general welfare in some</w:t>
      </w:r>
      <w:r>
        <w:rPr>
          <w:spacing w:val="1"/>
        </w:rPr>
        <w:t> </w:t>
      </w:r>
      <w:r>
        <w:rPr/>
        <w:t>sense. Social choice theorists have argued in a mathematical model that if we rationally</w:t>
      </w:r>
      <w:r>
        <w:rPr>
          <w:spacing w:val="1"/>
        </w:rPr>
        <w:t> </w:t>
      </w:r>
      <w:r>
        <w:rPr/>
        <w:t>derive social policy from individual preferences, we will adhere to certain ethical norms,</w:t>
      </w:r>
      <w:r>
        <w:rPr>
          <w:spacing w:val="1"/>
        </w:rPr>
        <w:t> </w:t>
      </w:r>
      <w:r>
        <w:rPr/>
        <w:t>perhaps a utilitarian or Rawlsian maximin principle. However, these arguments are based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strong</w:t>
      </w:r>
      <w:r>
        <w:rPr>
          <w:spacing w:val="1"/>
        </w:rPr>
        <w:t> </w:t>
      </w:r>
      <w:r>
        <w:rPr/>
        <w:t>assumptions,</w:t>
      </w:r>
      <w:r>
        <w:rPr>
          <w:spacing w:val="1"/>
        </w:rPr>
        <w:t> </w:t>
      </w:r>
      <w:r>
        <w:rPr/>
        <w:t>particularly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respect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interpersonal</w:t>
      </w:r>
      <w:r>
        <w:rPr>
          <w:spacing w:val="1"/>
        </w:rPr>
        <w:t> </w:t>
      </w:r>
      <w:r>
        <w:rPr/>
        <w:t>incomparability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utilities (Hooker, 2013). According to Hooker, rational bargaining procedures, such as</w:t>
      </w:r>
      <w:r>
        <w:rPr>
          <w:spacing w:val="1"/>
        </w:rPr>
        <w:t> </w:t>
      </w:r>
      <w:r>
        <w:rPr/>
        <w:t>Nash bargaining or Raiffa-Kalai Smorodinsky bargaining, have been shown to lead to</w:t>
      </w:r>
      <w:r>
        <w:rPr>
          <w:spacing w:val="1"/>
        </w:rPr>
        <w:t> </w:t>
      </w:r>
      <w:r>
        <w:rPr/>
        <w:t>outcomes that likewise have ethical content. The former has seen practical application in</w:t>
      </w:r>
      <w:r>
        <w:rPr>
          <w:spacing w:val="1"/>
        </w:rPr>
        <w:t> </w:t>
      </w:r>
      <w:r>
        <w:rPr/>
        <w:t>industry, and the latter results in a minimax relative concession principle similar to that</w:t>
      </w:r>
      <w:r>
        <w:rPr>
          <w:spacing w:val="1"/>
        </w:rPr>
        <w:t> </w:t>
      </w:r>
      <w:r>
        <w:rPr/>
        <w:t>derived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contract</w:t>
      </w:r>
      <w:r>
        <w:rPr>
          <w:spacing w:val="1"/>
        </w:rPr>
        <w:t> </w:t>
      </w:r>
      <w:r>
        <w:rPr/>
        <w:t>theorists</w:t>
      </w:r>
      <w:r>
        <w:rPr>
          <w:spacing w:val="1"/>
        </w:rPr>
        <w:t> </w:t>
      </w:r>
      <w:r>
        <w:rPr/>
        <w:t>(Binmore,</w:t>
      </w:r>
      <w:r>
        <w:rPr>
          <w:spacing w:val="1"/>
        </w:rPr>
        <w:t> </w:t>
      </w:r>
      <w:r>
        <w:rPr/>
        <w:t>Rubinstein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Wolinsky,</w:t>
      </w:r>
      <w:r>
        <w:rPr>
          <w:spacing w:val="1"/>
        </w:rPr>
        <w:t> </w:t>
      </w:r>
      <w:r>
        <w:rPr/>
        <w:t>1986;</w:t>
      </w:r>
      <w:r>
        <w:rPr>
          <w:spacing w:val="1"/>
        </w:rPr>
        <w:t> </w:t>
      </w:r>
      <w:r>
        <w:rPr/>
        <w:t>Gaertner,</w:t>
      </w:r>
      <w:r>
        <w:rPr>
          <w:spacing w:val="-1"/>
        </w:rPr>
        <w:t> </w:t>
      </w:r>
      <w:r>
        <w:rPr/>
        <w:t>2009)</w:t>
      </w:r>
    </w:p>
    <w:p>
      <w:pPr>
        <w:pStyle w:val="BodyText"/>
        <w:spacing w:line="480" w:lineRule="auto" w:before="1"/>
        <w:ind w:left="231" w:right="805" w:firstLine="719"/>
        <w:jc w:val="both"/>
      </w:pPr>
      <w:r>
        <w:rPr/>
        <w:t>Rational choice theories attempt to explain human behavior as resulting from</w:t>
      </w:r>
      <w:r>
        <w:rPr>
          <w:spacing w:val="1"/>
        </w:rPr>
        <w:t> </w:t>
      </w:r>
      <w:r>
        <w:rPr/>
        <w:t>rational choices, particularly in an economic context. They have been a major part of the</w:t>
      </w:r>
      <w:r>
        <w:rPr>
          <w:spacing w:val="1"/>
        </w:rPr>
        <w:t> </w:t>
      </w:r>
      <w:r>
        <w:rPr/>
        <w:t>Western intellectual landscape since the market system replaced a medieval economy.</w:t>
      </w:r>
      <w:r>
        <w:rPr>
          <w:spacing w:val="1"/>
        </w:rPr>
        <w:t> </w:t>
      </w:r>
      <w:r>
        <w:rPr/>
        <w:t>This historical shift is seen as giving rise to Homo economicus economic man who is</w:t>
      </w:r>
      <w:r>
        <w:rPr>
          <w:spacing w:val="1"/>
        </w:rPr>
        <w:t> </w:t>
      </w:r>
      <w:r>
        <w:rPr/>
        <w:t>driven by self-interested economic calculation rather than a value system of loyalty and</w:t>
      </w:r>
      <w:r>
        <w:rPr>
          <w:spacing w:val="1"/>
        </w:rPr>
        <w:t> </w:t>
      </w:r>
      <w:r>
        <w:rPr/>
        <w:t>honor</w:t>
      </w:r>
      <w:r>
        <w:rPr>
          <w:spacing w:val="1"/>
        </w:rPr>
        <w:t> </w:t>
      </w:r>
      <w:r>
        <w:rPr/>
        <w:t>(Christiano,</w:t>
      </w:r>
      <w:r>
        <w:rPr>
          <w:spacing w:val="1"/>
        </w:rPr>
        <w:t> </w:t>
      </w:r>
      <w:r>
        <w:rPr/>
        <w:t>2004).</w:t>
      </w:r>
      <w:r>
        <w:rPr>
          <w:spacing w:val="1"/>
        </w:rPr>
        <w:t> </w:t>
      </w:r>
      <w:r>
        <w:rPr/>
        <w:t>Rational</w:t>
      </w:r>
      <w:r>
        <w:rPr>
          <w:spacing w:val="1"/>
        </w:rPr>
        <w:t> </w:t>
      </w:r>
      <w:r>
        <w:rPr/>
        <w:t>choice</w:t>
      </w:r>
      <w:r>
        <w:rPr>
          <w:spacing w:val="1"/>
        </w:rPr>
        <w:t> </w:t>
      </w:r>
      <w:r>
        <w:rPr/>
        <w:t>theories</w:t>
      </w:r>
      <w:r>
        <w:rPr>
          <w:spacing w:val="1"/>
        </w:rPr>
        <w:t> </w:t>
      </w:r>
      <w:r>
        <w:rPr/>
        <w:t>provide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central</w:t>
      </w:r>
      <w:r>
        <w:rPr>
          <w:spacing w:val="1"/>
        </w:rPr>
        <w:t> </w:t>
      </w:r>
      <w:r>
        <w:rPr/>
        <w:t>explanatory</w:t>
      </w:r>
      <w:r>
        <w:rPr>
          <w:spacing w:val="1"/>
        </w:rPr>
        <w:t> </w:t>
      </w:r>
      <w:r>
        <w:rPr/>
        <w:t>principle of much neoclassical economic theory and have generated a vast academic</w:t>
      </w:r>
      <w:r>
        <w:rPr>
          <w:spacing w:val="1"/>
        </w:rPr>
        <w:t> </w:t>
      </w:r>
      <w:r>
        <w:rPr/>
        <w:t>literature.</w:t>
      </w:r>
      <w:r>
        <w:rPr>
          <w:spacing w:val="44"/>
        </w:rPr>
        <w:t> </w:t>
      </w:r>
      <w:r>
        <w:rPr/>
        <w:t>Rational</w:t>
      </w:r>
      <w:r>
        <w:rPr>
          <w:spacing w:val="44"/>
        </w:rPr>
        <w:t> </w:t>
      </w:r>
      <w:r>
        <w:rPr/>
        <w:t>choice</w:t>
      </w:r>
      <w:r>
        <w:rPr>
          <w:spacing w:val="43"/>
        </w:rPr>
        <w:t> </w:t>
      </w:r>
      <w:r>
        <w:rPr/>
        <w:t>theories</w:t>
      </w:r>
      <w:r>
        <w:rPr>
          <w:spacing w:val="44"/>
        </w:rPr>
        <w:t> </w:t>
      </w:r>
      <w:r>
        <w:rPr/>
        <w:t>are</w:t>
      </w:r>
      <w:r>
        <w:rPr>
          <w:spacing w:val="43"/>
        </w:rPr>
        <w:t> </w:t>
      </w:r>
      <w:r>
        <w:rPr/>
        <w:t>empirical</w:t>
      </w:r>
      <w:r>
        <w:rPr>
          <w:spacing w:val="44"/>
        </w:rPr>
        <w:t> </w:t>
      </w:r>
      <w:r>
        <w:rPr/>
        <w:t>theories</w:t>
      </w:r>
      <w:r>
        <w:rPr>
          <w:spacing w:val="44"/>
        </w:rPr>
        <w:t> </w:t>
      </w:r>
      <w:r>
        <w:rPr/>
        <w:t>of</w:t>
      </w:r>
      <w:r>
        <w:rPr>
          <w:spacing w:val="43"/>
        </w:rPr>
        <w:t> </w:t>
      </w:r>
      <w:r>
        <w:rPr/>
        <w:t>human</w:t>
      </w:r>
      <w:r>
        <w:rPr>
          <w:spacing w:val="43"/>
        </w:rPr>
        <w:t> </w:t>
      </w:r>
      <w:r>
        <w:rPr/>
        <w:t>behaviour</w:t>
      </w:r>
      <w:r>
        <w:rPr>
          <w:spacing w:val="45"/>
        </w:rPr>
        <w:t> </w:t>
      </w:r>
      <w:r>
        <w:rPr/>
        <w:t>and,</w:t>
      </w:r>
      <w:r>
        <w:rPr>
          <w:spacing w:val="44"/>
        </w:rPr>
        <w:t> </w:t>
      </w:r>
      <w:r>
        <w:rPr/>
        <w:t>as</w:t>
      </w:r>
    </w:p>
    <w:p>
      <w:pPr>
        <w:spacing w:after="0" w:line="480" w:lineRule="auto"/>
        <w:jc w:val="both"/>
        <w:sectPr>
          <w:pgSz w:w="11910" w:h="16840"/>
          <w:pgMar w:header="0" w:footer="973" w:top="1160" w:bottom="1240" w:left="1480" w:right="720"/>
        </w:sectPr>
      </w:pPr>
    </w:p>
    <w:p>
      <w:pPr>
        <w:pStyle w:val="BodyText"/>
        <w:spacing w:line="480" w:lineRule="auto" w:before="78"/>
        <w:ind w:left="231" w:right="806"/>
        <w:jc w:val="both"/>
      </w:pPr>
      <w:r>
        <w:rPr/>
        <w:t>such, make no ethical claims. However, they are often seen as having implications for</w:t>
      </w:r>
      <w:r>
        <w:rPr>
          <w:spacing w:val="1"/>
        </w:rPr>
        <w:t> </w:t>
      </w:r>
      <w:r>
        <w:rPr/>
        <w:t>ethics. In particular, they address the question, “why be moral?” If it can be shown that</w:t>
      </w:r>
      <w:r>
        <w:rPr>
          <w:spacing w:val="1"/>
        </w:rPr>
        <w:t> </w:t>
      </w:r>
      <w:r>
        <w:rPr/>
        <w:t>rational behaviour results in ethical behaviour, then the question has an answer: I should</w:t>
      </w:r>
      <w:r>
        <w:rPr>
          <w:spacing w:val="1"/>
        </w:rPr>
        <w:t> </w:t>
      </w:r>
      <w:r>
        <w:rPr/>
        <w:t>act</w:t>
      </w:r>
      <w:r>
        <w:rPr>
          <w:spacing w:val="-1"/>
        </w:rPr>
        <w:t> </w:t>
      </w:r>
      <w:r>
        <w:rPr/>
        <w:t>morally because</w:t>
      </w:r>
      <w:r>
        <w:rPr>
          <w:spacing w:val="-1"/>
        </w:rPr>
        <w:t> </w:t>
      </w:r>
      <w:r>
        <w:rPr/>
        <w:t>it is rational (Hooker, 2013).</w:t>
      </w:r>
    </w:p>
    <w:p>
      <w:pPr>
        <w:pStyle w:val="BodyText"/>
        <w:spacing w:before="1"/>
        <w:ind w:left="951"/>
        <w:jc w:val="both"/>
      </w:pPr>
      <w:r>
        <w:rPr/>
        <w:pict>
          <v:group style="position:absolute;margin-left:85.584pt;margin-top:20.213146pt;width:433.4pt;height:169.5pt;mso-position-horizontal-relative:page;mso-position-vertical-relative:paragraph;z-index:-15617024;mso-wrap-distance-left:0;mso-wrap-distance-right:0" coordorigin="1712,404" coordsize="8668,3390">
            <v:shape style="position:absolute;left:6943;top:404;width:3146;height:3390" coordorigin="6944,404" coordsize="3146,3390" path="m8093,3394l8088,3346,8076,3295,8057,3242,8032,3188,8002,3132,7964,3075,7903,3099,7722,3174,7754,3220,7778,3264,7796,3304,7807,3341,7810,3376,7804,3410,7789,3440,7766,3469,7735,3493,7701,3507,7663,3511,7623,3505,7576,3487,7523,3453,7461,3403,7392,3338,7340,3282,7298,3230,7267,3183,7247,3140,7234,3088,7235,3042,7248,3001,7275,2965,7290,2952,7307,2941,7325,2934,7345,2929,7365,2927,7387,2927,7409,2930,7432,2936,7447,2942,7465,2951,7486,2962,7509,2976,7628,2751,7545,2705,7466,2673,7392,2654,7323,2647,7256,2655,7192,2678,7129,2716,7069,2768,7015,2831,6977,2898,6953,2968,6944,3042,6950,3119,6967,3186,6993,3254,7029,3323,7076,3393,7132,3464,7199,3535,7264,3596,7327,3648,7390,3692,7452,3727,7513,3754,7585,3778,7653,3791,7714,3794,7770,3787,7823,3770,7875,3743,7927,3707,7979,3660,8017,3618,8048,3575,8070,3531,8084,3487,8092,3441,8093,3394xm8791,2679l8784,2615,8769,2549,8743,2482,8715,2428,8680,2372,8637,2315,8587,2256,8569,2237,8530,2195,8506,2173,8506,2667,8501,2707,8485,2744,8459,2777,8427,2802,8390,2817,8350,2822,8305,2815,8256,2797,8202,2766,8144,2721,8080,2662,8021,2598,7975,2539,7943,2484,7925,2435,7919,2391,7923,2350,7937,2315,7962,2283,7994,2257,8031,2242,8072,2237,8116,2242,8164,2259,8216,2289,8272,2331,8332,2386,8397,2456,8447,2519,8481,2575,8500,2623,8506,2667,8506,2173,8460,2130,8390,2075,8321,2030,8253,1994,8185,1969,8117,1953,8039,1947,7963,1957,7891,1983,7823,2023,7758,2079,7704,2142,7665,2210,7641,2282,7632,2357,7638,2437,7654,2505,7681,2574,7717,2644,7762,2714,7818,2784,7884,2855,7945,2912,8005,2962,8065,3004,8124,3039,8182,3066,8252,3090,8320,3104,8384,3107,8444,3101,8502,3085,8558,3058,8613,3020,8667,2972,8714,2918,8750,2862,8767,2822,8775,2803,8788,2742,8791,2679xm9271,2338l8948,2015,9055,1908,9105,1848,9111,1838,9139,1787,9156,1723,9156,1658,9140,1593,9117,1542,9110,1527,9065,1461,9007,1395,8943,1338,8880,1295,8871,1291,8871,1684,8870,1710,8861,1736,8844,1763,8819,1790,8772,1838,8577,1644,8633,1588,8660,1565,8686,1550,8711,1542,8735,1543,8759,1549,8782,1560,8804,1574,8825,1592,8843,1614,8857,1636,8866,1660,8871,1684,8871,1291,8818,1266,8756,1250,8696,1249,8638,1263,8582,1293,8528,1339,8205,1662,9076,2533,9271,2338xm10089,1520l9724,1155,9671,1005,9516,554,9463,404,9248,619,9276,690,9359,901,9415,1041,9345,1013,9134,930,8994,873,8777,1090,8928,1142,9379,1298,9529,1350,9894,1715,10089,1520xe" filled="true" fillcolor="#c0c0c0" stroked="false">
              <v:path arrowok="t"/>
              <v:fill opacity="32896f" type="solid"/>
            </v:shape>
            <v:shape style="position:absolute;left:1711;top:553;width:8668;height:3037" coordorigin="1712,554" coordsize="8668,3037" path="m10379,3314l1712,3314,1712,3590,10379,3590,10379,3314xm10379,2762l1712,2762,1712,3038,10379,3038,10379,2762xm10379,2210l1712,2210,1712,2486,10379,2486,10379,2210xm10379,1658l1712,1658,1712,1934,10379,1934,10379,1658xm10379,1106l1712,1106,1712,1382,10379,1382,10379,1106xm10379,554l1712,554,1712,830,10379,830,10379,554xe" filled="true" fillcolor="#ffffff" stroked="false">
              <v:path arrowok="t"/>
              <v:fill type="solid"/>
            </v:shape>
            <v:shape style="position:absolute;left:1711;top:404;width:8668;height:3390" type="#_x0000_t202" filled="false" stroked="false">
              <v:textbox inset="0,0,0,0">
                <w:txbxContent>
                  <w:p>
                    <w:pPr>
                      <w:spacing w:line="480" w:lineRule="auto" w:before="148"/>
                      <w:ind w:left="0" w:right="-15" w:firstLine="0"/>
                      <w:jc w:val="both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on the assumption that individuals choose a course of action that is most in line with their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personal preferences. Rational choice theory is used to model human </w:t>
                    </w:r>
                    <w:hyperlink r:id="rId7">
                      <w:r>
                        <w:rPr>
                          <w:sz w:val="24"/>
                        </w:rPr>
                        <w:t>decision making</w:t>
                      </w:r>
                    </w:hyperlink>
                    <w:r>
                      <w:rPr>
                        <w:sz w:val="24"/>
                      </w:rPr>
                      <w:t>,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especially in the </w:t>
                    </w:r>
                    <w:hyperlink r:id="rId8">
                      <w:r>
                        <w:rPr>
                          <w:sz w:val="24"/>
                        </w:rPr>
                        <w:t>context </w:t>
                      </w:r>
                    </w:hyperlink>
                    <w:r>
                      <w:rPr>
                        <w:sz w:val="24"/>
                      </w:rPr>
                      <w:t>of </w:t>
                    </w:r>
                    <w:hyperlink r:id="rId9">
                      <w:r>
                        <w:rPr>
                          <w:sz w:val="24"/>
                        </w:rPr>
                        <w:t>microeconomics</w:t>
                      </w:r>
                    </w:hyperlink>
                    <w:r>
                      <w:rPr>
                        <w:sz w:val="24"/>
                      </w:rPr>
                      <w:t>, where it helps economists better understand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the behaviour of a society in terms of individual actions as explained through </w:t>
                    </w:r>
                    <w:hyperlink r:id="rId10">
                      <w:r>
                        <w:rPr>
                          <w:sz w:val="24"/>
                        </w:rPr>
                        <w:t>rationality</w:t>
                      </w:r>
                    </w:hyperlink>
                    <w:r>
                      <w:rPr>
                        <w:sz w:val="24"/>
                      </w:rPr>
                      <w:t>,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in</w:t>
                    </w:r>
                    <w:r>
                      <w:rPr>
                        <w:spacing w:val="16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which</w:t>
                    </w:r>
                    <w:r>
                      <w:rPr>
                        <w:spacing w:val="15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choices</w:t>
                    </w:r>
                    <w:r>
                      <w:rPr>
                        <w:spacing w:val="15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are</w:t>
                    </w:r>
                    <w:r>
                      <w:rPr>
                        <w:spacing w:val="14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consistent</w:t>
                    </w:r>
                    <w:r>
                      <w:rPr>
                        <w:spacing w:val="15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because</w:t>
                    </w:r>
                    <w:r>
                      <w:rPr>
                        <w:spacing w:val="14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they</w:t>
                    </w:r>
                    <w:r>
                      <w:rPr>
                        <w:spacing w:val="15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are</w:t>
                    </w:r>
                    <w:r>
                      <w:rPr>
                        <w:spacing w:val="16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made</w:t>
                    </w:r>
                    <w:r>
                      <w:rPr>
                        <w:spacing w:val="14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according</w:t>
                    </w:r>
                    <w:r>
                      <w:rPr>
                        <w:spacing w:val="15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to</w:t>
                    </w:r>
                    <w:r>
                      <w:rPr>
                        <w:spacing w:val="16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personal</w:t>
                    </w:r>
                    <w:r>
                      <w:rPr>
                        <w:spacing w:val="16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preference.</w:t>
                    </w:r>
                  </w:p>
                  <w:p>
                    <w:pPr>
                      <w:spacing w:before="1"/>
                      <w:ind w:left="0" w:right="0" w:firstLine="0"/>
                      <w:jc w:val="both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Rational</w:t>
                    </w:r>
                    <w:r>
                      <w:rPr>
                        <w:spacing w:val="10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choice</w:t>
                    </w:r>
                    <w:r>
                      <w:rPr>
                        <w:spacing w:val="10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theory</w:t>
                    </w:r>
                    <w:r>
                      <w:rPr>
                        <w:spacing w:val="106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increasingly</w:t>
                    </w:r>
                    <w:r>
                      <w:rPr>
                        <w:spacing w:val="104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is</w:t>
                    </w:r>
                    <w:r>
                      <w:rPr>
                        <w:spacing w:val="105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applied</w:t>
                    </w:r>
                    <w:r>
                      <w:rPr>
                        <w:spacing w:val="104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to</w:t>
                    </w:r>
                    <w:r>
                      <w:rPr>
                        <w:spacing w:val="104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other</w:t>
                    </w:r>
                    <w:r>
                      <w:rPr>
                        <w:spacing w:val="10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areas</w:t>
                    </w:r>
                    <w:r>
                      <w:rPr>
                        <w:spacing w:val="104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as</w:t>
                    </w:r>
                    <w:r>
                      <w:rPr>
                        <w:spacing w:val="10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well,</w:t>
                    </w:r>
                    <w:r>
                      <w:rPr>
                        <w:spacing w:val="104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including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t>Rational</w:t>
      </w:r>
      <w:r>
        <w:rPr>
          <w:spacing w:val="7"/>
        </w:rPr>
        <w:t> </w:t>
      </w:r>
      <w:r>
        <w:rPr/>
        <w:t>choice</w:t>
      </w:r>
      <w:r>
        <w:rPr>
          <w:spacing w:val="6"/>
        </w:rPr>
        <w:t> </w:t>
      </w:r>
      <w:r>
        <w:rPr/>
        <w:t>theory,</w:t>
      </w:r>
      <w:r>
        <w:rPr>
          <w:spacing w:val="7"/>
        </w:rPr>
        <w:t> </w:t>
      </w:r>
      <w:r>
        <w:rPr/>
        <w:t>also</w:t>
      </w:r>
      <w:r>
        <w:rPr>
          <w:spacing w:val="9"/>
        </w:rPr>
        <w:t> </w:t>
      </w:r>
      <w:r>
        <w:rPr/>
        <w:t>called</w:t>
      </w:r>
      <w:r>
        <w:rPr>
          <w:spacing w:val="-2"/>
        </w:rPr>
        <w:t> </w:t>
      </w:r>
      <w:r>
        <w:rPr/>
        <w:t>rational</w:t>
      </w:r>
      <w:r>
        <w:rPr>
          <w:spacing w:val="8"/>
        </w:rPr>
        <w:t> </w:t>
      </w:r>
      <w:r>
        <w:rPr/>
        <w:t>action</w:t>
      </w:r>
      <w:r>
        <w:rPr>
          <w:spacing w:val="7"/>
        </w:rPr>
        <w:t> </w:t>
      </w:r>
      <w:r>
        <w:rPr/>
        <w:t>theory or</w:t>
      </w:r>
      <w:r>
        <w:rPr>
          <w:spacing w:val="-2"/>
        </w:rPr>
        <w:t> </w:t>
      </w:r>
      <w:r>
        <w:rPr/>
        <w:t>choice</w:t>
      </w:r>
      <w:r>
        <w:rPr>
          <w:spacing w:val="7"/>
        </w:rPr>
        <w:t> </w:t>
      </w:r>
      <w:r>
        <w:rPr/>
        <w:t>theory</w:t>
      </w:r>
      <w:r>
        <w:rPr>
          <w:spacing w:val="8"/>
        </w:rPr>
        <w:t> </w:t>
      </w:r>
      <w:r>
        <w:rPr/>
        <w:t>is</w:t>
      </w:r>
      <w:r>
        <w:rPr>
          <w:spacing w:val="8"/>
        </w:rPr>
        <w:t> </w:t>
      </w:r>
      <w:r>
        <w:rPr/>
        <w:t>based</w:t>
      </w:r>
    </w:p>
    <w:p>
      <w:pPr>
        <w:pStyle w:val="BodyText"/>
        <w:spacing w:line="480" w:lineRule="auto" w:before="43"/>
        <w:ind w:left="231" w:right="805"/>
        <w:jc w:val="both"/>
      </w:pPr>
      <w:r>
        <w:rPr/>
        <w:t>evolutionary theory, </w:t>
      </w:r>
      <w:hyperlink r:id="rId11">
        <w:r>
          <w:rPr/>
          <w:t>political science</w:t>
        </w:r>
      </w:hyperlink>
      <w:r>
        <w:rPr/>
        <w:t>, and warfare. In rational choice theory, agents are</w:t>
      </w:r>
      <w:r>
        <w:rPr>
          <w:spacing w:val="1"/>
        </w:rPr>
        <w:t> </w:t>
      </w:r>
      <w:r>
        <w:rPr/>
        <w:t>described by their unchanging sets of preferences over all conceivable global outcomes.</w:t>
      </w:r>
      <w:r>
        <w:rPr>
          <w:spacing w:val="1"/>
        </w:rPr>
        <w:t> </w:t>
      </w:r>
      <w:r>
        <w:rPr/>
        <w:t>Agents are said to be rational if their preferences are complete that is, if they reflect a</w:t>
      </w:r>
      <w:r>
        <w:rPr>
          <w:spacing w:val="1"/>
        </w:rPr>
        <w:t> </w:t>
      </w:r>
      <w:r>
        <w:rPr/>
        <w:t>relationship of superiority, inferiority, or indifference among all pairs of choices and are</w:t>
      </w:r>
      <w:r>
        <w:rPr>
          <w:spacing w:val="1"/>
        </w:rPr>
        <w:t> </w:t>
      </w:r>
      <w:r>
        <w:rPr/>
        <w:t>logically ordered that is, they do not exhibit any cyclic inconsistencies. In addition, for</w:t>
      </w:r>
      <w:r>
        <w:rPr>
          <w:spacing w:val="1"/>
        </w:rPr>
        <w:t> </w:t>
      </w:r>
      <w:r>
        <w:rPr/>
        <w:t>choices in</w:t>
      </w:r>
      <w:r>
        <w:rPr>
          <w:spacing w:val="1"/>
        </w:rPr>
        <w:t> </w:t>
      </w:r>
      <w:r>
        <w:rPr/>
        <w:t>which the probabilities of outcomes are</w:t>
      </w:r>
      <w:r>
        <w:rPr>
          <w:spacing w:val="1"/>
        </w:rPr>
        <w:t> </w:t>
      </w:r>
      <w:r>
        <w:rPr/>
        <w:t>either risky or</w:t>
      </w:r>
      <w:r>
        <w:rPr>
          <w:spacing w:val="1"/>
        </w:rPr>
        <w:t> </w:t>
      </w:r>
      <w:r>
        <w:rPr/>
        <w:t>uncertain,</w:t>
      </w:r>
      <w:r>
        <w:rPr>
          <w:spacing w:val="60"/>
        </w:rPr>
        <w:t> </w:t>
      </w:r>
      <w:r>
        <w:rPr/>
        <w:t>rational</w:t>
      </w:r>
      <w:r>
        <w:rPr>
          <w:spacing w:val="1"/>
        </w:rPr>
        <w:t> </w:t>
      </w:r>
      <w:r>
        <w:rPr/>
        <w:t>agents</w:t>
      </w:r>
      <w:r>
        <w:rPr>
          <w:spacing w:val="-1"/>
        </w:rPr>
        <w:t> </w:t>
      </w:r>
      <w:r>
        <w:rPr/>
        <w:t>exhibit consistencies among their choices</w:t>
      </w:r>
      <w:r>
        <w:rPr>
          <w:spacing w:val="-1"/>
        </w:rPr>
        <w:t> </w:t>
      </w:r>
      <w:r>
        <w:rPr/>
        <w:t>(Hooker, 2013).</w:t>
      </w:r>
    </w:p>
    <w:p>
      <w:pPr>
        <w:pStyle w:val="BodyText"/>
        <w:spacing w:line="480" w:lineRule="auto"/>
        <w:ind w:left="231" w:right="803" w:firstLine="719"/>
        <w:jc w:val="both"/>
      </w:pPr>
      <w:r>
        <w:rPr/>
        <w:pict>
          <v:shape style="position:absolute;margin-left:70.962006pt;margin-top:-203.46489pt;width:283.05pt;height:283.05pt;mso-position-horizontal-relative:page;mso-position-vertical-relative:paragraph;z-index:-23540736" coordorigin="1419,-4069" coordsize="5661,5661" path="m2485,1396l1614,525,1419,720,2290,1591,2485,1396xm3077,720l3076,681,3071,638,3062,594,3048,550,3029,507,3006,463,2978,421,2948,380,2914,340,2877,301,2358,-219,2164,-24,2695,507,2728,543,2752,579,2769,614,2779,648,2781,680,2774,711,2760,740,2739,766,2713,787,2684,801,2653,807,2620,805,2586,796,2551,779,2516,755,2480,723,1949,191,1754,385,2274,904,2308,937,2347,969,2391,1001,2439,1034,2471,1053,2506,1069,2543,1082,2581,1092,2620,1100,2656,1104,2690,1104,2723,1101,2754,1094,2786,1082,2818,1066,2849,1045,2880,1022,2908,999,2934,977,2958,954,2994,914,3025,873,3048,831,3065,789,3073,756,3077,720xm3805,-63l3799,-127,3783,-193,3757,-259,3729,-314,3694,-370,3651,-427,3601,-486,3584,-505,3544,-547,3520,-569,3520,-75,3515,-35,3500,2,3474,35,3441,61,3404,76,3364,80,3319,74,3270,56,3217,24,3158,-21,3094,-80,3035,-144,2989,-203,2958,-257,2939,-307,2933,-351,2937,-391,2952,-427,2976,-459,3009,-484,3045,-500,3086,-505,3130,-500,3178,-483,3230,-453,3286,-411,3346,-356,3411,-286,3461,-223,3495,-167,3514,-119,3520,-75,3520,-569,3474,-612,3405,-667,3336,-712,3267,-747,3199,-773,3132,-789,3053,-794,2978,-784,2906,-759,2837,-718,2773,-663,2719,-599,2679,-532,2655,-460,2646,-385,2652,-305,2669,-237,2695,-168,2731,-98,2777,-28,2833,42,2899,113,2959,170,3019,220,3079,262,3138,297,3196,324,3267,348,3334,362,3398,366,3458,359,3516,343,3572,316,3628,278,3681,230,3728,176,3764,120,3781,80,3789,61,3802,0,3805,-63xm4076,-643l3889,-830,3635,-575,3822,-388,4076,-643xm4587,-705l3716,-1576,3521,-1381,4392,-510,4587,-705xm4921,-1039l4598,-1363,4704,-1469,4755,-1529,4760,-1539,4789,-1591,4806,-1654,4805,-1719,4789,-1784,4766,-1835,4759,-1850,4715,-1916,4656,-1982,4593,-2039,4530,-2082,4521,-2086,4521,-1693,4520,-1668,4510,-1641,4493,-1614,4469,-1587,4421,-1539,4227,-1734,4282,-1789,4309,-1812,4335,-1828,4361,-1835,4385,-1835,4409,-1828,4432,-1818,4454,-1803,4475,-1785,4493,-1763,4507,-1741,4516,-1718,4521,-1693,4521,-2086,4467,-2112,4406,-2128,4346,-2129,4288,-2114,4232,-2084,4178,-2039,3854,-1715,4726,-844,4921,-1039xm5711,-1829l5055,-2485,5253,-2684,5038,-2899,4447,-2307,4662,-2092,4860,-2291,5516,-1635,5711,-1829xm6346,-2465l5690,-3121,5889,-3319,5674,-3534,5082,-2943,5297,-2728,5496,-2926,6152,-2270,6346,-2465xm7080,-3338l7074,-3402,7058,-3467,7032,-3534,7004,-3589,6969,-3645,6926,-3702,6876,-3761,6858,-3780,6819,-3821,6795,-3844,6795,-3350,6790,-3310,6774,-3273,6748,-3240,6716,-3214,6679,-3199,6639,-3195,6594,-3201,6545,-3219,6492,-3251,6433,-3296,6369,-3355,6310,-3419,6264,-3478,6232,-3532,6214,-3582,6208,-3626,6212,-3666,6227,-3702,6251,-3734,6284,-3759,6320,-3775,6361,-3780,6405,-3775,6453,-3757,6505,-3728,6561,-3685,6621,-3630,6686,-3561,6736,-3498,6770,-3442,6789,-3393,6795,-3350,6795,-3844,6749,-3886,6679,-3942,6610,-3987,6542,-4022,6474,-4048,6406,-4064,6328,-4069,6252,-4059,6181,-4034,6112,-3993,6048,-3938,5994,-3874,5954,-3807,5930,-3735,5921,-3659,5927,-3580,5944,-3511,5970,-3442,6006,-3373,6052,-3303,6107,-3233,6173,-3162,6234,-3105,6294,-3055,6354,-3013,6413,-2978,6471,-2951,6542,-2926,6609,-2913,6673,-2909,6733,-2916,6791,-2932,6847,-2959,6902,-2997,6956,-3045,7003,-3099,7039,-3155,7056,-3195,7064,-3214,7077,-3275,7080,-3338xe" filled="true" fillcolor="#c0c0c0" stroked="false">
            <v:path arrowok="t"/>
            <v:fill opacity="32896f" type="solid"/>
            <w10:wrap type="none"/>
          </v:shape>
        </w:pict>
      </w:r>
      <w:r>
        <w:rPr/>
        <w:pict>
          <v:rect style="position:absolute;margin-left:85.584pt;margin-top:-193.05687pt;width:254.33pt;height:13.8pt;mso-position-horizontal-relative:page;mso-position-vertical-relative:paragraph;z-index:-23540224" filled="true" fillcolor="#ffffff" stroked="false">
            <v:fill type="solid"/>
            <w10:wrap type="none"/>
          </v:rect>
        </w:pict>
      </w:r>
      <w:r>
        <w:rPr/>
        <w:t>The</w:t>
      </w:r>
      <w:r>
        <w:rPr>
          <w:spacing w:val="1"/>
        </w:rPr>
        <w:t> </w:t>
      </w:r>
      <w:r>
        <w:rPr/>
        <w:t>consistency</w:t>
      </w:r>
      <w:r>
        <w:rPr>
          <w:spacing w:val="1"/>
        </w:rPr>
        <w:t> </w:t>
      </w:r>
      <w:r>
        <w:rPr/>
        <w:t>relations</w:t>
      </w:r>
      <w:r>
        <w:rPr>
          <w:spacing w:val="1"/>
        </w:rPr>
        <w:t> </w:t>
      </w:r>
      <w:r>
        <w:rPr/>
        <w:t>among</w:t>
      </w:r>
      <w:r>
        <w:rPr>
          <w:spacing w:val="1"/>
        </w:rPr>
        <w:t> </w:t>
      </w:r>
      <w:r>
        <w:rPr/>
        <w:t>preferences</w:t>
      </w:r>
      <w:r>
        <w:rPr>
          <w:spacing w:val="1"/>
        </w:rPr>
        <w:t> </w:t>
      </w:r>
      <w:r>
        <w:rPr/>
        <w:t>over</w:t>
      </w:r>
      <w:r>
        <w:rPr>
          <w:spacing w:val="1"/>
        </w:rPr>
        <w:t> </w:t>
      </w:r>
      <w:r>
        <w:rPr/>
        <w:t>outcomes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stated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mathematical axioms; a rational agent is one whose choices reflect internal consistency</w:t>
      </w:r>
      <w:r>
        <w:rPr>
          <w:spacing w:val="1"/>
        </w:rPr>
        <w:t> </w:t>
      </w:r>
      <w:r>
        <w:rPr/>
        <w:t>demanded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axioms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rational</w:t>
      </w:r>
      <w:r>
        <w:rPr>
          <w:spacing w:val="1"/>
        </w:rPr>
        <w:t> </w:t>
      </w:r>
      <w:r>
        <w:rPr/>
        <w:t>choice.</w:t>
      </w:r>
      <w:r>
        <w:rPr>
          <w:spacing w:val="1"/>
        </w:rPr>
        <w:t> </w:t>
      </w:r>
      <w:r>
        <w:rPr/>
        <w:t>Rational</w:t>
      </w:r>
      <w:r>
        <w:rPr>
          <w:spacing w:val="1"/>
        </w:rPr>
        <w:t> </w:t>
      </w:r>
      <w:r>
        <w:rPr/>
        <w:t>choice</w:t>
      </w:r>
      <w:r>
        <w:rPr>
          <w:spacing w:val="1"/>
        </w:rPr>
        <w:t> </w:t>
      </w:r>
      <w:r>
        <w:rPr/>
        <w:t>theory</w:t>
      </w:r>
      <w:r>
        <w:rPr>
          <w:spacing w:val="1"/>
        </w:rPr>
        <w:t> </w:t>
      </w:r>
      <w:r>
        <w:rPr/>
        <w:t>holds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considerations pertinent to choice (that may include attitudes toward risk, resentment,</w:t>
      </w:r>
      <w:r>
        <w:rPr>
          <w:spacing w:val="1"/>
        </w:rPr>
        <w:t> </w:t>
      </w:r>
      <w:r>
        <w:rPr/>
        <w:t>sympathy, envy, loyalty, love, and a sense of fairness) can be incorporated into agents’</w:t>
      </w:r>
      <w:r>
        <w:rPr>
          <w:spacing w:val="1"/>
        </w:rPr>
        <w:t> </w:t>
      </w:r>
      <w:r>
        <w:rPr/>
        <w:t>preference rankings over all possible end states. Social scientists have only indirect access</w:t>
      </w:r>
      <w:r>
        <w:rPr>
          <w:spacing w:val="-57"/>
        </w:rPr>
        <w:t> </w:t>
      </w:r>
      <w:r>
        <w:rPr/>
        <w:t>to agents’ desires through their revealed choices. Therefore, researchers infer back from</w:t>
      </w:r>
      <w:r>
        <w:rPr>
          <w:spacing w:val="1"/>
        </w:rPr>
        <w:t> </w:t>
      </w:r>
      <w:r>
        <w:rPr/>
        <w:t>observed</w:t>
      </w:r>
      <w:r>
        <w:rPr>
          <w:spacing w:val="32"/>
        </w:rPr>
        <w:t> </w:t>
      </w:r>
      <w:r>
        <w:rPr/>
        <w:t>behaviour</w:t>
      </w:r>
      <w:r>
        <w:rPr>
          <w:spacing w:val="32"/>
        </w:rPr>
        <w:t> </w:t>
      </w:r>
      <w:r>
        <w:rPr/>
        <w:t>to</w:t>
      </w:r>
      <w:r>
        <w:rPr>
          <w:spacing w:val="32"/>
        </w:rPr>
        <w:t> </w:t>
      </w:r>
      <w:r>
        <w:rPr/>
        <w:t>reconstruct</w:t>
      </w:r>
      <w:r>
        <w:rPr>
          <w:spacing w:val="33"/>
        </w:rPr>
        <w:t> </w:t>
      </w:r>
      <w:r>
        <w:rPr/>
        <w:t>the</w:t>
      </w:r>
      <w:r>
        <w:rPr>
          <w:spacing w:val="31"/>
        </w:rPr>
        <w:t> </w:t>
      </w:r>
      <w:r>
        <w:rPr/>
        <w:t>preference</w:t>
      </w:r>
      <w:r>
        <w:rPr>
          <w:spacing w:val="3"/>
        </w:rPr>
        <w:t> </w:t>
      </w:r>
      <w:hyperlink r:id="rId12">
        <w:r>
          <w:rPr/>
          <w:t>hierarchy</w:t>
        </w:r>
        <w:r>
          <w:rPr>
            <w:spacing w:val="-1"/>
          </w:rPr>
          <w:t> </w:t>
        </w:r>
      </w:hyperlink>
      <w:r>
        <w:rPr/>
        <w:t>that</w:t>
      </w:r>
      <w:r>
        <w:rPr>
          <w:spacing w:val="32"/>
        </w:rPr>
        <w:t> </w:t>
      </w:r>
      <w:r>
        <w:rPr/>
        <w:t>is</w:t>
      </w:r>
      <w:r>
        <w:rPr>
          <w:spacing w:val="34"/>
        </w:rPr>
        <w:t> </w:t>
      </w:r>
      <w:r>
        <w:rPr/>
        <w:t>thought</w:t>
      </w:r>
      <w:r>
        <w:rPr>
          <w:spacing w:val="32"/>
        </w:rPr>
        <w:t> </w:t>
      </w:r>
      <w:r>
        <w:rPr/>
        <w:t>to</w:t>
      </w:r>
      <w:r>
        <w:rPr>
          <w:spacing w:val="32"/>
        </w:rPr>
        <w:t> </w:t>
      </w:r>
      <w:r>
        <w:rPr/>
        <w:t>regulate</w:t>
      </w:r>
      <w:r>
        <w:rPr>
          <w:spacing w:val="32"/>
        </w:rPr>
        <w:t> </w:t>
      </w:r>
      <w:r>
        <w:rPr/>
        <w:t>a</w:t>
      </w:r>
    </w:p>
    <w:p>
      <w:pPr>
        <w:spacing w:after="0" w:line="480" w:lineRule="auto"/>
        <w:jc w:val="both"/>
        <w:sectPr>
          <w:pgSz w:w="11910" w:h="16840"/>
          <w:pgMar w:header="0" w:footer="973" w:top="1160" w:bottom="1240" w:left="1480" w:right="720"/>
        </w:sectPr>
      </w:pPr>
    </w:p>
    <w:p>
      <w:pPr>
        <w:pStyle w:val="BodyText"/>
        <w:spacing w:line="480" w:lineRule="auto" w:before="78"/>
        <w:ind w:left="231" w:right="804"/>
        <w:jc w:val="both"/>
      </w:pPr>
      <w:r>
        <w:rPr/>
        <w:t>rational agent’s decisions (Christiano, 2004; Hooker, 2013). Rational choice theory is a</w:t>
      </w:r>
      <w:r>
        <w:rPr>
          <w:spacing w:val="1"/>
        </w:rPr>
        <w:t> </w:t>
      </w:r>
      <w:r>
        <w:rPr/>
        <w:t>fundamental</w:t>
      </w:r>
      <w:r>
        <w:rPr>
          <w:spacing w:val="1"/>
        </w:rPr>
        <w:t> </w:t>
      </w:r>
      <w:r>
        <w:rPr/>
        <w:t>element</w:t>
      </w:r>
      <w:r>
        <w:rPr>
          <w:spacing w:val="1"/>
        </w:rPr>
        <w:t> </w:t>
      </w:r>
      <w:r>
        <w:rPr/>
        <w:t>of </w:t>
      </w:r>
      <w:hyperlink r:id="rId13">
        <w:r>
          <w:rPr/>
          <w:t>game</w:t>
        </w:r>
        <w:r>
          <w:rPr>
            <w:spacing w:val="1"/>
          </w:rPr>
          <w:t> </w:t>
        </w:r>
        <w:r>
          <w:rPr/>
          <w:t>theory,</w:t>
        </w:r>
      </w:hyperlink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provides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mathematical</w:t>
      </w:r>
      <w:r>
        <w:rPr>
          <w:spacing w:val="1"/>
        </w:rPr>
        <w:t> </w:t>
      </w:r>
      <w:r>
        <w:rPr/>
        <w:t>framework</w:t>
      </w:r>
      <w:r>
        <w:rPr>
          <w:spacing w:val="1"/>
        </w:rPr>
        <w:t> </w:t>
      </w:r>
      <w:r>
        <w:rPr/>
        <w:t>for</w:t>
      </w:r>
      <w:r>
        <w:rPr>
          <w:spacing w:val="-57"/>
        </w:rPr>
        <w:t> </w:t>
      </w:r>
      <w:r>
        <w:rPr/>
        <w:t>analyzing individuals’ mutually interdependent interactions (Amadae, 2019). In this case,</w:t>
      </w:r>
      <w:r>
        <w:rPr>
          <w:spacing w:val="1"/>
        </w:rPr>
        <w:t> </w:t>
      </w:r>
      <w:r>
        <w:rPr/>
        <w:t>individuals</w:t>
      </w:r>
      <w:r>
        <w:rPr>
          <w:spacing w:val="6"/>
        </w:rPr>
        <w:t> </w:t>
      </w:r>
      <w:r>
        <w:rPr/>
        <w:t>are</w:t>
      </w:r>
      <w:r>
        <w:rPr>
          <w:spacing w:val="5"/>
        </w:rPr>
        <w:t> </w:t>
      </w:r>
      <w:r>
        <w:rPr/>
        <w:t>defined</w:t>
      </w:r>
      <w:r>
        <w:rPr>
          <w:spacing w:val="5"/>
        </w:rPr>
        <w:t> </w:t>
      </w:r>
      <w:r>
        <w:rPr/>
        <w:t>by</w:t>
      </w:r>
      <w:r>
        <w:rPr>
          <w:spacing w:val="6"/>
        </w:rPr>
        <w:t> </w:t>
      </w:r>
      <w:r>
        <w:rPr/>
        <w:t>their</w:t>
      </w:r>
      <w:r>
        <w:rPr>
          <w:spacing w:val="5"/>
        </w:rPr>
        <w:t> </w:t>
      </w:r>
      <w:r>
        <w:rPr/>
        <w:t>preferences</w:t>
      </w:r>
      <w:r>
        <w:rPr>
          <w:spacing w:val="7"/>
        </w:rPr>
        <w:t> </w:t>
      </w:r>
      <w:r>
        <w:rPr/>
        <w:t>over</w:t>
      </w:r>
      <w:r>
        <w:rPr>
          <w:spacing w:val="7"/>
        </w:rPr>
        <w:t> </w:t>
      </w:r>
      <w:r>
        <w:rPr/>
        <w:t>outcomes</w:t>
      </w:r>
      <w:r>
        <w:rPr>
          <w:spacing w:val="7"/>
        </w:rPr>
        <w:t> </w:t>
      </w:r>
      <w:r>
        <w:rPr/>
        <w:t>and</w:t>
      </w:r>
      <w:r>
        <w:rPr>
          <w:spacing w:val="5"/>
        </w:rPr>
        <w:t> </w:t>
      </w:r>
      <w:r>
        <w:rPr/>
        <w:t>the</w:t>
      </w:r>
      <w:r>
        <w:rPr>
          <w:spacing w:val="8"/>
        </w:rPr>
        <w:t> </w:t>
      </w:r>
      <w:r>
        <w:rPr/>
        <w:t>set</w:t>
      </w:r>
      <w:r>
        <w:rPr>
          <w:spacing w:val="6"/>
        </w:rPr>
        <w:t> </w:t>
      </w:r>
      <w:r>
        <w:rPr/>
        <w:t>of</w:t>
      </w:r>
      <w:r>
        <w:rPr>
          <w:spacing w:val="10"/>
        </w:rPr>
        <w:t> </w:t>
      </w:r>
      <w:r>
        <w:rPr/>
        <w:t>possible</w:t>
      </w:r>
      <w:r>
        <w:rPr>
          <w:spacing w:val="5"/>
        </w:rPr>
        <w:t> </w:t>
      </w:r>
      <w:r>
        <w:rPr/>
        <w:t>actions</w:t>
      </w:r>
    </w:p>
    <w:p>
      <w:pPr>
        <w:pStyle w:val="BodyText"/>
        <w:spacing w:before="1"/>
        <w:ind w:left="231"/>
        <w:jc w:val="both"/>
      </w:pPr>
      <w:r>
        <w:rPr/>
        <w:pict>
          <v:group style="position:absolute;margin-left:85.584pt;margin-top:20.213146pt;width:433.4pt;height:169.5pt;mso-position-horizontal-relative:page;mso-position-vertical-relative:paragraph;z-index:-15615488;mso-wrap-distance-left:0;mso-wrap-distance-right:0" coordorigin="1712,404" coordsize="8668,3390">
            <v:shape style="position:absolute;left:6943;top:404;width:3146;height:3390" coordorigin="6944,404" coordsize="3146,3390" path="m8093,3394l8088,3346,8076,3295,8057,3242,8032,3188,8002,3132,7964,3075,7903,3099,7722,3174,7754,3220,7778,3264,7796,3304,7807,3341,7810,3376,7804,3410,7789,3440,7766,3469,7735,3493,7701,3507,7663,3511,7623,3505,7576,3487,7523,3453,7461,3403,7392,3338,7340,3282,7298,3230,7267,3183,7247,3140,7234,3088,7235,3042,7248,3001,7275,2965,7290,2952,7307,2941,7325,2934,7345,2929,7365,2927,7387,2927,7409,2930,7432,2936,7447,2942,7465,2951,7486,2962,7509,2976,7628,2751,7545,2705,7466,2673,7392,2654,7323,2647,7256,2655,7192,2678,7129,2716,7069,2768,7015,2831,6977,2898,6953,2968,6944,3042,6950,3119,6967,3186,6993,3254,7029,3323,7076,3393,7132,3464,7199,3535,7264,3596,7327,3648,7390,3692,7452,3727,7513,3754,7585,3778,7653,3791,7714,3794,7770,3787,7823,3770,7875,3743,7927,3707,7979,3660,8017,3618,8048,3575,8070,3531,8084,3487,8092,3441,8093,3394xm8791,2679l8784,2615,8769,2549,8743,2482,8715,2428,8680,2372,8637,2315,8587,2256,8569,2237,8530,2195,8506,2173,8506,2667,8501,2707,8485,2744,8459,2777,8427,2802,8390,2817,8350,2822,8305,2815,8256,2797,8202,2766,8144,2721,8080,2662,8021,2598,7975,2539,7943,2484,7925,2435,7919,2391,7923,2350,7937,2315,7962,2283,7994,2257,8031,2242,8072,2237,8116,2242,8164,2259,8216,2289,8272,2331,8332,2386,8397,2456,8447,2519,8481,2575,8500,2623,8506,2667,8506,2173,8460,2130,8390,2075,8321,2030,8253,1994,8185,1969,8117,1953,8039,1947,7963,1957,7891,1983,7823,2023,7758,2079,7704,2142,7665,2210,7641,2282,7632,2357,7638,2437,7654,2505,7681,2574,7717,2644,7762,2714,7818,2784,7884,2855,7945,2912,8005,2962,8065,3004,8124,3039,8182,3066,8252,3090,8320,3104,8384,3107,8444,3101,8502,3085,8558,3058,8613,3020,8667,2972,8714,2918,8750,2862,8767,2822,8775,2803,8788,2742,8791,2679xm9271,2338l8948,2015,9055,1908,9105,1848,9111,1838,9139,1787,9156,1723,9156,1658,9140,1593,9117,1542,9110,1527,9065,1461,9007,1395,8943,1338,8880,1295,8871,1291,8871,1684,8870,1710,8861,1736,8844,1763,8819,1790,8772,1838,8577,1644,8633,1588,8660,1565,8686,1550,8711,1542,8735,1543,8759,1549,8782,1560,8804,1574,8825,1592,8843,1614,8857,1636,8866,1660,8871,1684,8871,1291,8818,1266,8756,1250,8696,1249,8638,1263,8582,1293,8528,1339,8205,1662,9076,2533,9271,2338xm10089,1520l9724,1155,9671,1005,9516,554,9463,404,9248,619,9276,690,9359,901,9415,1041,9345,1013,9134,930,8994,873,8777,1090,8928,1142,9379,1298,9529,1350,9894,1715,10089,1520xe" filled="true" fillcolor="#c0c0c0" stroked="false">
              <v:path arrowok="t"/>
              <v:fill opacity="32896f" type="solid"/>
            </v:shape>
            <v:shape style="position:absolute;left:1711;top:553;width:8668;height:3037" coordorigin="1712,554" coordsize="8668,3037" path="m10379,3314l1712,3314,1712,3590,10379,3590,10379,3314xm10379,2762l1712,2762,1712,3038,10379,3038,10379,2762xm10379,2210l1712,2210,1712,2486,10379,2486,10379,2210xm10379,1658l1712,1658,1712,1934,10379,1934,10379,1658xm10379,1106l1712,1106,1712,1382,10379,1382,10379,1106xm10379,554l1712,554,1712,830,10379,830,10379,554xe" filled="true" fillcolor="#ffffff" stroked="false">
              <v:path arrowok="t"/>
              <v:fill type="solid"/>
            </v:shape>
            <v:shape style="position:absolute;left:1711;top:404;width:8668;height:3390" type="#_x0000_t202" filled="false" stroked="false">
              <v:textbox inset="0,0,0,0">
                <w:txbxContent>
                  <w:p>
                    <w:pPr>
                      <w:spacing w:line="480" w:lineRule="auto" w:before="148"/>
                      <w:ind w:left="0" w:right="-15" w:firstLine="0"/>
                      <w:jc w:val="both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institutions with set rules that relate agents’ actions to outcomes. Game theory assumes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that agents are like-minded rational opponents who are aware of each other’s preferences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and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strategies.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A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strategy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is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the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exhaustive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game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plan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each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will </w:t>
                    </w:r>
                    <w:hyperlink r:id="rId14">
                      <w:r>
                        <w:rPr>
                          <w:sz w:val="24"/>
                        </w:rPr>
                        <w:t>implement</w:t>
                      </w:r>
                    </w:hyperlink>
                    <w:r>
                      <w:rPr>
                        <w:sz w:val="24"/>
                      </w:rPr>
                      <w:t>,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or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the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complete set of instructions another could implement on an agent’s behalf, that best fits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individual</w:t>
                    </w:r>
                    <w:r>
                      <w:rPr>
                        <w:spacing w:val="1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preferences</w:t>
                    </w:r>
                    <w:r>
                      <w:rPr>
                        <w:spacing w:val="18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in</w:t>
                    </w:r>
                    <w:r>
                      <w:rPr>
                        <w:spacing w:val="2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view</w:t>
                    </w:r>
                    <w:r>
                      <w:rPr>
                        <w:spacing w:val="1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of</w:t>
                    </w:r>
                    <w:r>
                      <w:rPr>
                        <w:spacing w:val="1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the</w:t>
                    </w:r>
                    <w:r>
                      <w:rPr>
                        <w:spacing w:val="20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specific</w:t>
                    </w:r>
                    <w:r>
                      <w:rPr>
                        <w:spacing w:val="1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structural</w:t>
                    </w:r>
                    <w:r>
                      <w:rPr>
                        <w:spacing w:val="5"/>
                        <w:sz w:val="24"/>
                      </w:rPr>
                      <w:t> </w:t>
                    </w:r>
                    <w:hyperlink r:id="rId15">
                      <w:r>
                        <w:rPr>
                          <w:sz w:val="24"/>
                        </w:rPr>
                        <w:t>contingencies </w:t>
                      </w:r>
                    </w:hyperlink>
                    <w:r>
                      <w:rPr>
                        <w:sz w:val="24"/>
                      </w:rPr>
                      <w:t>of</w:t>
                    </w:r>
                    <w:r>
                      <w:rPr>
                        <w:spacing w:val="18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the</w:t>
                    </w:r>
                    <w:r>
                      <w:rPr>
                        <w:spacing w:val="1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game.</w:t>
                    </w:r>
                    <w:r>
                      <w:rPr>
                        <w:spacing w:val="1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Such</w:t>
                    </w:r>
                  </w:p>
                  <w:p>
                    <w:pPr>
                      <w:spacing w:before="1"/>
                      <w:ind w:left="0" w:right="0" w:firstLine="0"/>
                      <w:jc w:val="both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contingencies</w:t>
                    </w:r>
                    <w:r>
                      <w:rPr>
                        <w:spacing w:val="5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include</w:t>
                    </w:r>
                    <w:r>
                      <w:rPr>
                        <w:spacing w:val="5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the</w:t>
                    </w:r>
                    <w:r>
                      <w:rPr>
                        <w:spacing w:val="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number</w:t>
                    </w:r>
                    <w:r>
                      <w:rPr>
                        <w:spacing w:val="4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of</w:t>
                    </w:r>
                    <w:r>
                      <w:rPr>
                        <w:spacing w:val="6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game</w:t>
                    </w:r>
                    <w:r>
                      <w:rPr>
                        <w:spacing w:val="5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plays,</w:t>
                    </w:r>
                    <w:r>
                      <w:rPr>
                        <w:spacing w:val="5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the</w:t>
                    </w:r>
                    <w:r>
                      <w:rPr>
                        <w:spacing w:val="5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sequential</w:t>
                    </w:r>
                    <w:r>
                      <w:rPr>
                        <w:spacing w:val="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structure</w:t>
                    </w:r>
                    <w:r>
                      <w:rPr>
                        <w:spacing w:val="4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of</w:t>
                    </w:r>
                    <w:r>
                      <w:rPr>
                        <w:spacing w:val="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the</w:t>
                    </w:r>
                    <w:r>
                      <w:rPr>
                        <w:spacing w:val="5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game</w:t>
                    </w:r>
                    <w:r>
                      <w:rPr>
                        <w:spacing w:val="5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and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t>available</w:t>
      </w:r>
      <w:r>
        <w:rPr>
          <w:spacing w:val="16"/>
        </w:rPr>
        <w:t> </w:t>
      </w:r>
      <w:r>
        <w:rPr/>
        <w:t>to</w:t>
      </w:r>
      <w:r>
        <w:rPr>
          <w:spacing w:val="18"/>
        </w:rPr>
        <w:t> </w:t>
      </w:r>
      <w:r>
        <w:rPr/>
        <w:t>each.</w:t>
      </w:r>
      <w:r>
        <w:rPr>
          <w:spacing w:val="17"/>
        </w:rPr>
        <w:t> </w:t>
      </w:r>
      <w:r>
        <w:rPr/>
        <w:t>As</w:t>
      </w:r>
      <w:r>
        <w:rPr>
          <w:spacing w:val="17"/>
        </w:rPr>
        <w:t> </w:t>
      </w:r>
      <w:r>
        <w:rPr/>
        <w:t>its</w:t>
      </w:r>
      <w:r>
        <w:rPr>
          <w:spacing w:val="17"/>
        </w:rPr>
        <w:t> </w:t>
      </w:r>
      <w:r>
        <w:rPr/>
        <w:t>name</w:t>
      </w:r>
      <w:r>
        <w:rPr>
          <w:spacing w:val="17"/>
        </w:rPr>
        <w:t> </w:t>
      </w:r>
      <w:r>
        <w:rPr/>
        <w:t>suggests,</w:t>
      </w:r>
      <w:r>
        <w:rPr>
          <w:spacing w:val="17"/>
        </w:rPr>
        <w:t> </w:t>
      </w:r>
      <w:r>
        <w:rPr/>
        <w:t>game</w:t>
      </w:r>
      <w:r>
        <w:rPr>
          <w:spacing w:val="17"/>
        </w:rPr>
        <w:t> </w:t>
      </w:r>
      <w:r>
        <w:rPr/>
        <w:t>theory</w:t>
      </w:r>
      <w:r>
        <w:rPr>
          <w:spacing w:val="16"/>
        </w:rPr>
        <w:t> </w:t>
      </w:r>
      <w:r>
        <w:rPr/>
        <w:t>represents</w:t>
      </w:r>
      <w:r>
        <w:rPr>
          <w:spacing w:val="18"/>
        </w:rPr>
        <w:t> </w:t>
      </w:r>
      <w:r>
        <w:rPr/>
        <w:t>a</w:t>
      </w:r>
      <w:r>
        <w:rPr>
          <w:spacing w:val="17"/>
        </w:rPr>
        <w:t> </w:t>
      </w:r>
      <w:r>
        <w:rPr/>
        <w:t>formal</w:t>
      </w:r>
      <w:r>
        <w:rPr>
          <w:spacing w:val="18"/>
        </w:rPr>
        <w:t> </w:t>
      </w:r>
      <w:r>
        <w:rPr/>
        <w:t>study</w:t>
      </w:r>
      <w:r>
        <w:rPr>
          <w:spacing w:val="17"/>
        </w:rPr>
        <w:t> </w:t>
      </w:r>
      <w:r>
        <w:rPr/>
        <w:t>of</w:t>
      </w:r>
      <w:r>
        <w:rPr>
          <w:spacing w:val="17"/>
        </w:rPr>
        <w:t> </w:t>
      </w:r>
      <w:r>
        <w:rPr/>
        <w:t>social</w:t>
      </w:r>
    </w:p>
    <w:p>
      <w:pPr>
        <w:pStyle w:val="BodyText"/>
        <w:spacing w:line="480" w:lineRule="auto" w:before="43"/>
        <w:ind w:left="231" w:right="806"/>
        <w:jc w:val="both"/>
      </w:pPr>
      <w:r>
        <w:rPr/>
        <w:t>the possibility of forming coalitions with other players, and other players’ preferences</w:t>
      </w:r>
      <w:r>
        <w:rPr>
          <w:spacing w:val="1"/>
        </w:rPr>
        <w:t> </w:t>
      </w:r>
      <w:r>
        <w:rPr/>
        <w:t>over</w:t>
      </w:r>
      <w:r>
        <w:rPr>
          <w:spacing w:val="1"/>
        </w:rPr>
        <w:t> </w:t>
      </w:r>
      <w:r>
        <w:rPr/>
        <w:t>outcomes.</w:t>
      </w:r>
      <w:r>
        <w:rPr>
          <w:spacing w:val="60"/>
        </w:rPr>
        <w:t> </w:t>
      </w:r>
      <w:r>
        <w:rPr/>
        <w:t>For</w:t>
      </w:r>
      <w:r>
        <w:rPr>
          <w:spacing w:val="60"/>
        </w:rPr>
        <w:t> </w:t>
      </w:r>
      <w:r>
        <w:rPr/>
        <w:t>social</w:t>
      </w:r>
      <w:r>
        <w:rPr>
          <w:spacing w:val="60"/>
        </w:rPr>
        <w:t> </w:t>
      </w:r>
      <w:r>
        <w:rPr/>
        <w:t>scientists</w:t>
      </w:r>
      <w:r>
        <w:rPr>
          <w:spacing w:val="60"/>
        </w:rPr>
        <w:t> </w:t>
      </w:r>
      <w:r>
        <w:rPr/>
        <w:t>using</w:t>
      </w:r>
      <w:r>
        <w:rPr>
          <w:spacing w:val="60"/>
        </w:rPr>
        <w:t> </w:t>
      </w:r>
      <w:r>
        <w:rPr/>
        <w:t>game</w:t>
      </w:r>
      <w:r>
        <w:rPr>
          <w:spacing w:val="60"/>
        </w:rPr>
        <w:t> </w:t>
      </w:r>
      <w:r>
        <w:rPr/>
        <w:t>theory</w:t>
      </w:r>
      <w:r>
        <w:rPr>
          <w:spacing w:val="60"/>
        </w:rPr>
        <w:t> </w:t>
      </w:r>
      <w:r>
        <w:rPr/>
        <w:t>to</w:t>
      </w:r>
      <w:r>
        <w:rPr>
          <w:spacing w:val="60"/>
        </w:rPr>
        <w:t> </w:t>
      </w:r>
      <w:r>
        <w:rPr/>
        <w:t>model,</w:t>
      </w:r>
      <w:r>
        <w:rPr>
          <w:spacing w:val="60"/>
        </w:rPr>
        <w:t> </w:t>
      </w:r>
      <w:r>
        <w:rPr/>
        <w:t>explain,</w:t>
      </w:r>
      <w:r>
        <w:rPr>
          <w:spacing w:val="60"/>
        </w:rPr>
        <w:t> </w:t>
      </w:r>
      <w:r>
        <w:rPr/>
        <w:t>and</w:t>
      </w:r>
      <w:r>
        <w:rPr>
          <w:spacing w:val="1"/>
        </w:rPr>
        <w:t> </w:t>
      </w:r>
      <w:r>
        <w:rPr/>
        <w:t>predict </w:t>
      </w:r>
      <w:hyperlink r:id="rId16">
        <w:r>
          <w:rPr/>
          <w:t>collective </w:t>
        </w:r>
      </w:hyperlink>
      <w:r>
        <w:rPr/>
        <w:t>outcomes, games are classified into three groups: purely cooperative</w:t>
      </w:r>
      <w:r>
        <w:rPr>
          <w:spacing w:val="1"/>
        </w:rPr>
        <w:t> </w:t>
      </w:r>
      <w:r>
        <w:rPr/>
        <w:t>games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players</w:t>
      </w:r>
      <w:r>
        <w:rPr>
          <w:spacing w:val="1"/>
        </w:rPr>
        <w:t> </w:t>
      </w:r>
      <w:r>
        <w:rPr/>
        <w:t>prefer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jointly</w:t>
      </w:r>
      <w:r>
        <w:rPr>
          <w:spacing w:val="1"/>
        </w:rPr>
        <w:t> </w:t>
      </w:r>
      <w:r>
        <w:rPr/>
        <w:t>benefit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same</w:t>
      </w:r>
      <w:r>
        <w:rPr>
          <w:spacing w:val="1"/>
        </w:rPr>
        <w:t> </w:t>
      </w:r>
      <w:r>
        <w:rPr/>
        <w:t>outcomes;</w:t>
      </w:r>
      <w:r>
        <w:rPr>
          <w:spacing w:val="1"/>
        </w:rPr>
        <w:t> </w:t>
      </w:r>
      <w:r>
        <w:rPr/>
        <w:t>purely</w:t>
      </w:r>
      <w:r>
        <w:rPr>
          <w:spacing w:val="1"/>
        </w:rPr>
        <w:t> </w:t>
      </w:r>
      <w:r>
        <w:rPr/>
        <w:t>competitive</w:t>
      </w:r>
      <w:r>
        <w:rPr>
          <w:spacing w:val="1"/>
        </w:rPr>
        <w:t> </w:t>
      </w:r>
      <w:r>
        <w:rPr/>
        <w:t>games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one</w:t>
      </w:r>
      <w:r>
        <w:rPr>
          <w:spacing w:val="1"/>
        </w:rPr>
        <w:t> </w:t>
      </w:r>
      <w:r>
        <w:rPr/>
        <w:t>person’s</w:t>
      </w:r>
      <w:r>
        <w:rPr>
          <w:spacing w:val="1"/>
        </w:rPr>
        <w:t> </w:t>
      </w:r>
      <w:r>
        <w:rPr/>
        <w:t>gain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another’s</w:t>
      </w:r>
      <w:r>
        <w:rPr>
          <w:spacing w:val="1"/>
        </w:rPr>
        <w:t> </w:t>
      </w:r>
      <w:r>
        <w:rPr/>
        <w:t>loss;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mixed</w:t>
      </w:r>
      <w:r>
        <w:rPr>
          <w:spacing w:val="1"/>
        </w:rPr>
        <w:t> </w:t>
      </w:r>
      <w:r>
        <w:rPr/>
        <w:t>games,</w:t>
      </w:r>
      <w:r>
        <w:rPr>
          <w:spacing w:val="-57"/>
        </w:rPr>
        <w:t> </w:t>
      </w:r>
      <w:r>
        <w:rPr/>
        <w:t>including</w:t>
      </w:r>
      <w:r>
        <w:rPr>
          <w:spacing w:val="1"/>
        </w:rPr>
        <w:t> </w:t>
      </w:r>
      <w:r>
        <w:rPr/>
        <w:t>the </w:t>
      </w:r>
      <w:hyperlink r:id="rId17">
        <w:r>
          <w:rPr/>
          <w:t>prisoner’s</w:t>
        </w:r>
        <w:r>
          <w:rPr>
            <w:spacing w:val="1"/>
          </w:rPr>
          <w:t> </w:t>
        </w:r>
        <w:r>
          <w:rPr/>
          <w:t>dilemma</w:t>
        </w:r>
      </w:hyperlink>
      <w:r>
        <w:rPr/>
        <w:t>,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involve</w:t>
      </w:r>
      <w:r>
        <w:rPr>
          <w:spacing w:val="1"/>
        </w:rPr>
        <w:t> </w:t>
      </w:r>
      <w:r>
        <w:rPr/>
        <w:t>varied</w:t>
      </w:r>
      <w:r>
        <w:rPr>
          <w:spacing w:val="1"/>
        </w:rPr>
        <w:t> </w:t>
      </w:r>
      <w:r>
        <w:rPr/>
        <w:t>motives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cooperation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competition</w:t>
      </w:r>
      <w:r>
        <w:rPr>
          <w:spacing w:val="-1"/>
        </w:rPr>
        <w:t> </w:t>
      </w:r>
      <w:r>
        <w:rPr/>
        <w:t>(Amadae, 2019).</w:t>
      </w:r>
    </w:p>
    <w:p>
      <w:pPr>
        <w:pStyle w:val="BodyText"/>
        <w:spacing w:line="480" w:lineRule="auto"/>
        <w:ind w:left="231" w:right="809" w:firstLine="719"/>
        <w:jc w:val="both"/>
      </w:pPr>
      <w:r>
        <w:rPr/>
        <w:pict>
          <v:shape style="position:absolute;margin-left:70.962006pt;margin-top:-203.46489pt;width:283.05pt;height:283.05pt;mso-position-horizontal-relative:page;mso-position-vertical-relative:paragraph;z-index:-23539200" coordorigin="1419,-4069" coordsize="5661,5661" path="m2485,1396l1614,525,1419,720,2290,1591,2485,1396xm3077,720l3076,681,3071,638,3062,594,3048,550,3029,507,3006,463,2978,421,2948,380,2914,340,2877,301,2358,-219,2164,-24,2695,507,2728,543,2752,579,2769,614,2779,648,2781,680,2774,711,2760,740,2739,766,2713,787,2684,801,2653,807,2620,805,2586,796,2551,779,2516,755,2480,723,1949,191,1754,385,2274,904,2308,937,2347,969,2391,1001,2439,1034,2471,1053,2506,1069,2543,1082,2581,1092,2620,1100,2656,1104,2690,1104,2723,1101,2754,1094,2786,1082,2818,1066,2849,1045,2880,1022,2908,999,2934,977,2958,954,2994,914,3025,873,3048,831,3065,789,3073,756,3077,720xm3805,-63l3799,-127,3783,-193,3757,-259,3729,-314,3694,-370,3651,-427,3601,-486,3584,-505,3544,-547,3520,-569,3520,-75,3515,-35,3500,2,3474,35,3441,61,3404,76,3364,80,3319,74,3270,56,3217,24,3158,-21,3094,-80,3035,-144,2989,-203,2958,-257,2939,-307,2933,-351,2937,-391,2952,-427,2976,-459,3009,-484,3045,-500,3086,-505,3130,-500,3178,-483,3230,-453,3286,-411,3346,-356,3411,-286,3461,-223,3495,-167,3514,-119,3520,-75,3520,-569,3474,-612,3405,-667,3336,-712,3267,-747,3199,-773,3132,-789,3053,-794,2978,-784,2906,-759,2837,-718,2773,-663,2719,-599,2679,-532,2655,-460,2646,-385,2652,-305,2669,-237,2695,-168,2731,-98,2777,-28,2833,42,2899,113,2959,170,3019,220,3079,262,3138,297,3196,324,3267,348,3334,362,3398,366,3458,359,3516,343,3572,316,3628,278,3681,230,3728,176,3764,120,3781,80,3789,61,3802,0,3805,-63xm4076,-643l3889,-830,3635,-575,3822,-388,4076,-643xm4587,-705l3716,-1576,3521,-1381,4392,-510,4587,-705xm4921,-1039l4598,-1363,4704,-1469,4755,-1529,4760,-1539,4789,-1591,4806,-1654,4805,-1719,4789,-1784,4766,-1835,4759,-1850,4715,-1916,4656,-1982,4593,-2039,4530,-2082,4521,-2086,4521,-1693,4520,-1668,4510,-1641,4493,-1614,4469,-1587,4421,-1539,4227,-1734,4282,-1789,4309,-1812,4335,-1828,4361,-1835,4385,-1835,4409,-1828,4432,-1818,4454,-1803,4475,-1785,4493,-1763,4507,-1741,4516,-1718,4521,-1693,4521,-2086,4467,-2112,4406,-2128,4346,-2129,4288,-2114,4232,-2084,4178,-2039,3854,-1715,4726,-844,4921,-1039xm5711,-1829l5055,-2485,5253,-2684,5038,-2899,4447,-2307,4662,-2092,4860,-2291,5516,-1635,5711,-1829xm6346,-2465l5690,-3121,5889,-3319,5674,-3534,5082,-2943,5297,-2728,5496,-2926,6152,-2270,6346,-2465xm7080,-3338l7074,-3402,7058,-3467,7032,-3534,7004,-3589,6969,-3645,6926,-3702,6876,-3761,6858,-3780,6819,-3821,6795,-3844,6795,-3350,6790,-3310,6774,-3273,6748,-3240,6716,-3214,6679,-3199,6639,-3195,6594,-3201,6545,-3219,6492,-3251,6433,-3296,6369,-3355,6310,-3419,6264,-3478,6232,-3532,6214,-3582,6208,-3626,6212,-3666,6227,-3702,6251,-3734,6284,-3759,6320,-3775,6361,-3780,6405,-3775,6453,-3757,6505,-3728,6561,-3685,6621,-3630,6686,-3561,6736,-3498,6770,-3442,6789,-3393,6795,-3350,6795,-3844,6749,-3886,6679,-3942,6610,-3987,6542,-4022,6474,-4048,6406,-4064,6328,-4069,6252,-4059,6181,-4034,6112,-3993,6048,-3938,5994,-3874,5954,-3807,5930,-3735,5921,-3659,5927,-3580,5944,-3511,5970,-3442,6006,-3373,6052,-3303,6107,-3233,6173,-3162,6234,-3105,6294,-3055,6354,-3013,6413,-2978,6471,-2951,6542,-2926,6609,-2913,6673,-2909,6733,-2916,6791,-2932,6847,-2959,6902,-2997,6956,-3045,7003,-3099,7039,-3155,7056,-3195,7064,-3214,7077,-3275,7080,-3338xe" filled="true" fillcolor="#c0c0c0" stroked="false">
            <v:path arrowok="t"/>
            <v:fill opacity="32896f" type="solid"/>
            <w10:wrap type="none"/>
          </v:shape>
        </w:pict>
      </w:r>
      <w:r>
        <w:rPr/>
        <w:pict>
          <v:rect style="position:absolute;margin-left:85.584pt;margin-top:-193.05687pt;width:433.39pt;height:13.8pt;mso-position-horizontal-relative:page;mso-position-vertical-relative:paragraph;z-index:-23538688" filled="true" fillcolor="#ffffff" stroked="false">
            <v:fill type="solid"/>
            <w10:wrap type="none"/>
          </v:rect>
        </w:pict>
      </w:r>
      <w:r>
        <w:rPr/>
        <w:t>Game theory is a mathematical exercise insofar as theorists strive to solve for the</w:t>
      </w:r>
      <w:r>
        <w:rPr>
          <w:spacing w:val="1"/>
        </w:rPr>
        <w:t> </w:t>
      </w:r>
      <w:r>
        <w:rPr/>
        <w:t>collective</w:t>
      </w:r>
      <w:r>
        <w:rPr>
          <w:spacing w:val="1"/>
        </w:rPr>
        <w:t> </w:t>
      </w:r>
      <w:r>
        <w:rPr/>
        <w:t>result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various</w:t>
      </w:r>
      <w:r>
        <w:rPr>
          <w:spacing w:val="1"/>
        </w:rPr>
        <w:t> </w:t>
      </w:r>
      <w:r>
        <w:rPr/>
        <w:t>game</w:t>
      </w:r>
      <w:r>
        <w:rPr>
          <w:spacing w:val="1"/>
        </w:rPr>
        <w:t> </w:t>
      </w:r>
      <w:r>
        <w:rPr/>
        <w:t>forms,</w:t>
      </w:r>
      <w:r>
        <w:rPr>
          <w:spacing w:val="1"/>
        </w:rPr>
        <w:t> </w:t>
      </w:r>
      <w:r>
        <w:rPr/>
        <w:t>considering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structure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agents’</w:t>
      </w:r>
      <w:r>
        <w:rPr>
          <w:spacing w:val="1"/>
        </w:rPr>
        <w:t> </w:t>
      </w:r>
      <w:r>
        <w:rPr/>
        <w:t>preferences. </w:t>
      </w:r>
      <w:hyperlink r:id="rId18">
        <w:r>
          <w:rPr/>
          <w:t>Equilibrium </w:t>
        </w:r>
      </w:hyperlink>
      <w:r>
        <w:rPr/>
        <w:t>solutions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interest</w:t>
      </w:r>
      <w:r>
        <w:rPr>
          <w:spacing w:val="1"/>
        </w:rPr>
        <w:t> </w:t>
      </w:r>
      <w:r>
        <w:rPr/>
        <w:t>because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indicate,</w:t>
      </w:r>
      <w:r>
        <w:rPr>
          <w:spacing w:val="1"/>
        </w:rPr>
        <w:t> </w:t>
      </w:r>
      <w:r>
        <w:rPr/>
        <w:t>following the Nash equilibrium concept, that, given the actions of all other agents, each</w:t>
      </w:r>
      <w:r>
        <w:rPr>
          <w:spacing w:val="1"/>
        </w:rPr>
        <w:t> </w:t>
      </w:r>
      <w:r>
        <w:rPr/>
        <w:t>agent is satisfied with his or her chosen strategy of play. Equilibrium solutions have the</w:t>
      </w:r>
      <w:r>
        <w:rPr>
          <w:spacing w:val="1"/>
        </w:rPr>
        <w:t> </w:t>
      </w:r>
      <w:r>
        <w:rPr/>
        <w:t>property of stability in that they are spontaneously generated as a function of agents’</w:t>
      </w:r>
      <w:r>
        <w:rPr>
          <w:spacing w:val="1"/>
        </w:rPr>
        <w:t> </w:t>
      </w:r>
      <w:r>
        <w:rPr/>
        <w:t>preferences.</w:t>
      </w:r>
      <w:r>
        <w:rPr>
          <w:spacing w:val="10"/>
        </w:rPr>
        <w:t> </w:t>
      </w:r>
      <w:r>
        <w:rPr/>
        <w:t>Solving</w:t>
      </w:r>
      <w:r>
        <w:rPr>
          <w:spacing w:val="10"/>
        </w:rPr>
        <w:t> </w:t>
      </w:r>
      <w:r>
        <w:rPr/>
        <w:t>games</w:t>
      </w:r>
      <w:r>
        <w:rPr>
          <w:spacing w:val="10"/>
        </w:rPr>
        <w:t> </w:t>
      </w:r>
      <w:r>
        <w:rPr/>
        <w:t>is</w:t>
      </w:r>
      <w:r>
        <w:rPr>
          <w:spacing w:val="11"/>
        </w:rPr>
        <w:t> </w:t>
      </w:r>
      <w:r>
        <w:rPr/>
        <w:t>complicated</w:t>
      </w:r>
      <w:r>
        <w:rPr>
          <w:spacing w:val="10"/>
        </w:rPr>
        <w:t> </w:t>
      </w:r>
      <w:r>
        <w:rPr/>
        <w:t>by</w:t>
      </w:r>
      <w:r>
        <w:rPr>
          <w:spacing w:val="10"/>
        </w:rPr>
        <w:t> </w:t>
      </w:r>
      <w:r>
        <w:rPr/>
        <w:t>the</w:t>
      </w:r>
      <w:r>
        <w:rPr>
          <w:spacing w:val="9"/>
        </w:rPr>
        <w:t> </w:t>
      </w:r>
      <w:r>
        <w:rPr/>
        <w:t>fact</w:t>
      </w:r>
      <w:r>
        <w:rPr>
          <w:spacing w:val="11"/>
        </w:rPr>
        <w:t> </w:t>
      </w:r>
      <w:r>
        <w:rPr/>
        <w:t>that</w:t>
      </w:r>
      <w:r>
        <w:rPr>
          <w:spacing w:val="10"/>
        </w:rPr>
        <w:t> </w:t>
      </w:r>
      <w:r>
        <w:rPr/>
        <w:t>a</w:t>
      </w:r>
      <w:r>
        <w:rPr>
          <w:spacing w:val="9"/>
        </w:rPr>
        <w:t> </w:t>
      </w:r>
      <w:r>
        <w:rPr/>
        <w:t>single</w:t>
      </w:r>
      <w:r>
        <w:rPr>
          <w:spacing w:val="9"/>
        </w:rPr>
        <w:t> </w:t>
      </w:r>
      <w:r>
        <w:rPr/>
        <w:t>game</w:t>
      </w:r>
      <w:r>
        <w:rPr>
          <w:spacing w:val="10"/>
        </w:rPr>
        <w:t> </w:t>
      </w:r>
      <w:r>
        <w:rPr/>
        <w:t>may</w:t>
      </w:r>
      <w:r>
        <w:rPr>
          <w:spacing w:val="10"/>
        </w:rPr>
        <w:t> </w:t>
      </w:r>
      <w:r>
        <w:rPr/>
        <w:t>have</w:t>
      </w:r>
      <w:r>
        <w:rPr>
          <w:spacing w:val="9"/>
        </w:rPr>
        <w:t> </w:t>
      </w:r>
      <w:r>
        <w:rPr/>
        <w:t>more</w:t>
      </w:r>
    </w:p>
    <w:p>
      <w:pPr>
        <w:spacing w:after="0" w:line="480" w:lineRule="auto"/>
        <w:jc w:val="both"/>
        <w:sectPr>
          <w:pgSz w:w="11910" w:h="16840"/>
          <w:pgMar w:header="0" w:footer="973" w:top="1160" w:bottom="1240" w:left="1480" w:right="720"/>
        </w:sectPr>
      </w:pPr>
    </w:p>
    <w:p>
      <w:pPr>
        <w:pStyle w:val="BodyText"/>
        <w:spacing w:line="480" w:lineRule="auto" w:before="78"/>
        <w:ind w:left="231" w:right="813"/>
        <w:jc w:val="both"/>
      </w:pPr>
      <w:r>
        <w:rPr/>
        <w:t>than one equilibrium solution, leaving it far from clear what the collective outcome will</w:t>
      </w:r>
      <w:r>
        <w:rPr>
          <w:spacing w:val="1"/>
        </w:rPr>
        <w:t> </w:t>
      </w:r>
      <w:r>
        <w:rPr/>
        <w:t>be.</w:t>
      </w:r>
      <w:r>
        <w:rPr>
          <w:spacing w:val="-1"/>
        </w:rPr>
        <w:t> </w:t>
      </w:r>
      <w:r>
        <w:rPr/>
        <w:t>Moreover,</w:t>
      </w:r>
      <w:r>
        <w:rPr>
          <w:spacing w:val="-1"/>
        </w:rPr>
        <w:t> </w:t>
      </w:r>
      <w:r>
        <w:rPr/>
        <w:t>some</w:t>
      </w:r>
      <w:r>
        <w:rPr>
          <w:spacing w:val="-2"/>
        </w:rPr>
        <w:t> </w:t>
      </w:r>
      <w:r>
        <w:rPr/>
        <w:t>games have</w:t>
      </w:r>
      <w:r>
        <w:rPr>
          <w:spacing w:val="-2"/>
        </w:rPr>
        <w:t> </w:t>
      </w:r>
      <w:r>
        <w:rPr/>
        <w:t>no</w:t>
      </w:r>
      <w:r>
        <w:rPr>
          <w:spacing w:val="-1"/>
        </w:rPr>
        <w:t> </w:t>
      </w:r>
      <w:r>
        <w:rPr/>
        <w:t>equilibrium solutions</w:t>
      </w:r>
      <w:r>
        <w:rPr>
          <w:spacing w:val="-1"/>
        </w:rPr>
        <w:t> </w:t>
      </w:r>
      <w:r>
        <w:rPr/>
        <w:t>whatsoever</w:t>
      </w:r>
      <w:r>
        <w:rPr>
          <w:spacing w:val="-1"/>
        </w:rPr>
        <w:t> </w:t>
      </w:r>
      <w:r>
        <w:rPr/>
        <w:t>(Gaertner, 2009).</w:t>
      </w:r>
    </w:p>
    <w:p>
      <w:pPr>
        <w:pStyle w:val="BodyText"/>
        <w:spacing w:line="480" w:lineRule="auto" w:before="1"/>
        <w:ind w:left="231" w:right="805" w:firstLine="719"/>
        <w:jc w:val="both"/>
      </w:pPr>
      <w:r>
        <w:rPr/>
        <w:pict>
          <v:shape style="position:absolute;margin-left:70.962006pt;margin-top:238.115082pt;width:283.05pt;height:283.05pt;mso-position-horizontal-relative:page;mso-position-vertical-relative:paragraph;z-index:-23538176" coordorigin="1419,4762" coordsize="5661,5661" path="m2485,10228l1614,9357,1419,9552,2290,10423,2485,10228xm3077,9552l3076,9513,3071,9470,3062,9426,3048,9382,3029,9338,3006,9295,2978,9253,2948,9212,2914,9172,2877,9132,2358,8613,2164,8807,2695,9339,2728,9375,2752,9410,2769,9445,2779,9479,2781,9512,2774,9543,2760,9571,2739,9597,2713,9619,2684,9633,2653,9639,2620,9637,2586,9627,2551,9610,2516,9586,2480,9554,1949,9022,1754,9217,2274,9736,2308,9768,2347,9800,2391,9833,2439,9865,2471,9884,2506,9900,2543,9913,2581,9924,2620,9932,2656,9936,2690,9936,2723,9932,2754,9925,2786,9914,2818,9898,2849,9877,2880,9854,2908,9831,2934,9808,2958,9785,2994,9745,3025,9704,3048,9663,3065,9620,3073,9588,3077,9552xm3805,8769l3799,8705,3783,8639,3757,8572,3729,8518,3694,8462,3651,8404,3601,8345,3584,8327,3544,8285,3520,8263,3520,8757,3515,8797,3500,8834,3474,8867,3441,8892,3404,8907,3364,8912,3319,8905,3270,8887,3217,8856,3158,8810,3094,8751,3035,8687,2989,8628,2958,8574,2939,8525,2933,8481,2937,8440,2952,8404,2976,8373,3009,8347,3045,8332,3086,8327,3130,8332,3178,8349,3230,8379,3286,8421,3346,8476,3411,8546,3461,8609,3495,8664,3514,8713,3520,8757,3520,8263,3474,8220,3405,8165,3336,8120,3267,8084,3199,8059,3132,8043,3053,8037,2978,8047,2906,8073,2837,8113,2773,8169,2719,8232,2679,8300,2655,8371,2646,8447,2652,8527,2669,8595,2695,8664,2731,8734,2777,8804,2833,8874,2899,8945,2959,9002,3019,9052,3079,9094,3138,9128,3196,9156,3267,9180,3334,9194,3398,9197,3458,9191,3516,9175,3572,9148,3628,9110,3681,9062,3728,9008,3764,8952,3781,8912,3789,8893,3802,8832,3805,8769xm4076,8189l3889,8002,3635,8256,3822,8443,4076,8189xm4587,8126l3716,7255,3521,7450,4392,8321,4587,8126xm4921,7792l4598,7469,4704,7362,4755,7302,4760,7292,4789,7241,4806,7178,4805,7113,4789,7047,4766,6996,4759,6981,4715,6915,4656,6849,4593,6792,4530,6749,4521,6745,4521,7138,4520,7164,4510,7190,4493,7217,4469,7245,4421,7292,4227,7098,4282,7043,4309,7019,4335,7004,4361,6996,4385,6997,4409,7003,4432,7014,4454,7028,4475,7047,4493,7068,4507,7091,4516,7114,4521,7138,4521,6745,4467,6720,4406,6704,4346,6703,4288,6718,4232,6748,4178,6793,3854,7116,4726,7988,4921,7792xm5711,7002l5055,6346,5253,6148,5038,5933,4447,6524,4662,6739,4860,6541,5516,7197,5711,7002xm6346,6367l5690,5711,5889,5512,5674,5297,5082,5889,5297,6104,5496,5906,6152,6562,6346,6367xm7080,5494l7074,5430,7058,5364,7032,5297,7004,5243,6969,5187,6926,5129,6876,5071,6858,5052,6819,5010,6795,4988,6795,5482,6790,5522,6774,5559,6748,5592,6716,5617,6679,5632,6639,5637,6594,5630,6545,5612,6492,5581,6433,5535,6369,5476,6310,5412,6264,5353,6232,5299,6214,5250,6208,5206,6212,5165,6227,5129,6251,5098,6284,5072,6320,5057,6361,5052,6405,5057,6453,5074,6505,5104,6561,5146,6621,5201,6686,5271,6736,5334,6770,5390,6789,5438,6795,5482,6795,4988,6749,4945,6679,4890,6610,4845,6542,4809,6474,4784,6406,4768,6328,4762,6252,4772,6181,4798,6112,4838,6048,4894,5994,4957,5954,5025,5930,5096,5921,5172,5927,5252,5944,5320,5970,5389,6006,5459,6052,5529,6107,5599,6173,5670,6234,5727,6294,5777,6354,5819,6413,5853,6471,5881,6542,5905,6609,5919,6673,5922,6733,5916,6791,5900,6847,5873,6902,5835,6956,5787,7003,5733,7039,5677,7056,5637,7064,5618,7077,5557,7080,5494xe" filled="true" fillcolor="#c0c0c0" stroked="false">
            <v:path arrowok="t"/>
            <v:fill opacity="32896f" type="solid"/>
            <w10:wrap type="none"/>
          </v:shape>
        </w:pict>
      </w:r>
      <w:r>
        <w:rPr/>
        <w:pict>
          <v:shape style="position:absolute;margin-left:347.18103pt;margin-top:75.413071pt;width:157.3pt;height:169.5pt;mso-position-horizontal-relative:page;mso-position-vertical-relative:paragraph;z-index:-23537664" coordorigin="6944,1508" coordsize="3146,3390" path="m8093,4498l8088,4450,8076,4399,8057,4346,8032,4292,8002,4236,7964,4179,7903,4203,7722,4278,7754,4324,7778,4368,7796,4408,7807,4445,7810,4480,7804,4514,7789,4544,7766,4573,7735,4597,7701,4611,7663,4615,7623,4609,7576,4591,7523,4557,7461,4507,7392,4442,7340,4386,7298,4334,7267,4287,7247,4244,7234,4192,7235,4146,7248,4105,7275,4069,7290,4056,7307,4045,7325,4038,7345,4033,7365,4031,7387,4031,7409,4034,7432,4040,7447,4046,7465,4055,7486,4066,7509,4080,7628,3855,7545,3809,7466,3777,7392,3758,7323,3751,7256,3759,7192,3782,7129,3820,7069,3872,7015,3935,6977,4002,6953,4072,6944,4146,6950,4223,6967,4290,6993,4358,7029,4427,7076,4497,7132,4568,7199,4639,7264,4700,7327,4752,7390,4796,7452,4831,7513,4858,7585,4882,7653,4895,7714,4898,7770,4891,7823,4874,7875,4847,7927,4811,7979,4764,8017,4722,8048,4679,8070,4635,8084,4591,8092,4545,8093,4498xm8791,3783l8784,3719,8769,3653,8743,3586,8715,3532,8680,3476,8637,3419,8587,3360,8569,3341,8530,3299,8506,3277,8506,3771,8501,3811,8485,3848,8459,3881,8427,3906,8390,3921,8350,3926,8305,3919,8256,3901,8202,3870,8144,3825,8080,3766,8021,3702,7975,3643,7943,3588,7925,3539,7919,3495,7923,3454,7937,3419,7962,3387,7994,3361,8031,3346,8072,3341,8116,3346,8164,3363,8216,3393,8272,3435,8332,3490,8397,3560,8447,3623,8481,3679,8500,3727,8506,3771,8506,3277,8460,3234,8390,3179,8321,3134,8253,3098,8185,3073,8117,3057,8039,3051,7963,3061,7891,3087,7823,3127,7758,3183,7704,3246,7665,3314,7641,3386,7632,3461,7638,3541,7654,3609,7681,3678,7717,3748,7762,3818,7818,3888,7884,3959,7945,4016,8005,4066,8065,4108,8124,4143,8182,4170,8252,4194,8320,4208,8384,4211,8444,4205,8502,4189,8558,4162,8613,4124,8667,4076,8714,4022,8750,3966,8767,3926,8775,3907,8788,3846,8791,3783xm9271,3442l8948,3119,9055,3012,9105,2952,9111,2942,9139,2891,9156,2827,9156,2762,9140,2697,9117,2646,9110,2631,9065,2565,9007,2499,8943,2442,8880,2399,8871,2395,8871,2788,8870,2814,8861,2840,8844,2867,8819,2894,8772,2942,8577,2748,8633,2692,8660,2669,8686,2654,8711,2646,8735,2647,8759,2653,8782,2664,8804,2678,8825,2696,8843,2718,8857,2740,8866,2764,8871,2788,8871,2395,8818,2370,8756,2354,8696,2353,8638,2367,8582,2397,8528,2443,8205,2766,9076,3637,9271,3442xm10089,2624l9724,2259,9671,2109,9516,1658,9463,1508,9248,1723,9276,1794,9359,2005,9415,2145,9345,2117,9134,2034,8994,1977,8777,2194,8928,2246,9379,2402,9529,2454,9894,2819,10089,2624xe" filled="true" fillcolor="#c0c0c0" stroked="false">
            <v:path arrowok="t"/>
            <v:fill opacity="32896f" type="solid"/>
            <w10:wrap type="none"/>
          </v:shape>
        </w:pict>
      </w:r>
      <w:r>
        <w:rPr/>
        <w:t>A perplexing feature of game theory relates to the assumption of reflexivity on the</w:t>
      </w:r>
      <w:r>
        <w:rPr>
          <w:spacing w:val="-57"/>
        </w:rPr>
        <w:t> </w:t>
      </w:r>
      <w:r>
        <w:rPr/>
        <w:t>part of agents: agents must choose strategies in response to their beliefs of what strategies</w:t>
      </w:r>
      <w:r>
        <w:rPr>
          <w:spacing w:val="1"/>
        </w:rPr>
        <w:t> </w:t>
      </w:r>
      <w:r>
        <w:rPr/>
        <w:t>others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choose.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idea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reflexivity</w:t>
      </w:r>
      <w:r>
        <w:rPr>
          <w:spacing w:val="1"/>
        </w:rPr>
        <w:t> </w:t>
      </w:r>
      <w:r>
        <w:rPr/>
        <w:t>leads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researchers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associate</w:t>
      </w:r>
      <w:r>
        <w:rPr>
          <w:spacing w:val="1"/>
        </w:rPr>
        <w:t> </w:t>
      </w:r>
      <w:r>
        <w:rPr/>
        <w:t>methodological </w:t>
      </w:r>
      <w:hyperlink r:id="rId19">
        <w:r>
          <w:rPr/>
          <w:t>individualism </w:t>
        </w:r>
      </w:hyperlink>
      <w:r>
        <w:rPr/>
        <w:t>with game theory (Ritzer, 2011; Amadae, 2019). This is the</w:t>
      </w:r>
      <w:r>
        <w:rPr>
          <w:spacing w:val="-57"/>
        </w:rPr>
        <w:t> </w:t>
      </w:r>
      <w:r>
        <w:rPr/>
        <w:t>assumption that the individual is the pivotal unit of analysis for understanding collective</w:t>
      </w:r>
      <w:r>
        <w:rPr>
          <w:spacing w:val="1"/>
        </w:rPr>
        <w:t> </w:t>
      </w:r>
      <w:r>
        <w:rPr/>
        <w:t>outcomes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politics</w:t>
      </w:r>
      <w:r>
        <w:rPr>
          <w:spacing w:val="1"/>
        </w:rPr>
        <w:t> </w:t>
      </w:r>
      <w:r>
        <w:rPr/>
        <w:t>and </w:t>
      </w:r>
      <w:hyperlink r:id="rId20">
        <w:r>
          <w:rPr/>
          <w:t>economics.</w:t>
        </w:r>
      </w:hyperlink>
      <w:r>
        <w:rPr>
          <w:spacing w:val="1"/>
        </w:rPr>
        <w:t> </w:t>
      </w:r>
      <w:r>
        <w:rPr/>
        <w:t>However,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game</w:t>
      </w:r>
      <w:r>
        <w:rPr>
          <w:spacing w:val="1"/>
        </w:rPr>
        <w:t> </w:t>
      </w:r>
      <w:r>
        <w:rPr/>
        <w:t>theory</w:t>
      </w:r>
      <w:r>
        <w:rPr>
          <w:spacing w:val="1"/>
        </w:rPr>
        <w:t> </w:t>
      </w:r>
      <w:r>
        <w:rPr/>
        <w:t>for</w:t>
      </w:r>
      <w:r>
        <w:rPr>
          <w:spacing w:val="-57"/>
        </w:rPr>
        <w:t> </w:t>
      </w:r>
      <w:r>
        <w:rPr/>
        <w:t>understanding interactions in populations studied in evolutionary biology makes clear, the</w:t>
      </w:r>
      <w:r>
        <w:rPr>
          <w:spacing w:val="-57"/>
        </w:rPr>
        <w:t> </w:t>
      </w:r>
      <w:r>
        <w:rPr/>
        <w:t>assumption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reflexivity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view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individual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could</w:t>
      </w:r>
      <w:r>
        <w:rPr>
          <w:spacing w:val="1"/>
        </w:rPr>
        <w:t> </w:t>
      </w:r>
      <w:r>
        <w:rPr/>
        <w:t>sustain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liberal</w:t>
      </w:r>
      <w:r>
        <w:rPr>
          <w:spacing w:val="1"/>
        </w:rPr>
        <w:t> </w:t>
      </w:r>
      <w:r>
        <w:rPr/>
        <w:t>understanding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politics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economics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essential.</w:t>
      </w:r>
      <w:r>
        <w:rPr>
          <w:spacing w:val="1"/>
        </w:rPr>
        <w:t> </w:t>
      </w:r>
      <w:r>
        <w:rPr/>
        <w:t>Still,</w:t>
      </w:r>
      <w:r>
        <w:rPr>
          <w:spacing w:val="1"/>
        </w:rPr>
        <w:t> </w:t>
      </w:r>
      <w:r>
        <w:rPr/>
        <w:t>having</w:t>
      </w:r>
      <w:r>
        <w:rPr>
          <w:spacing w:val="1"/>
        </w:rPr>
        <w:t> </w:t>
      </w:r>
      <w:r>
        <w:rPr/>
        <w:t>made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observation,</w:t>
      </w:r>
      <w:r>
        <w:rPr>
          <w:spacing w:val="31"/>
        </w:rPr>
        <w:t> </w:t>
      </w:r>
      <w:r>
        <w:rPr/>
        <w:t>it</w:t>
      </w:r>
      <w:r>
        <w:rPr>
          <w:spacing w:val="33"/>
        </w:rPr>
        <w:t> </w:t>
      </w:r>
      <w:r>
        <w:rPr/>
        <w:t>remains</w:t>
      </w:r>
      <w:r>
        <w:rPr>
          <w:spacing w:val="32"/>
        </w:rPr>
        <w:t> </w:t>
      </w:r>
      <w:r>
        <w:rPr/>
        <w:t>the</w:t>
      </w:r>
      <w:r>
        <w:rPr>
          <w:spacing w:val="31"/>
        </w:rPr>
        <w:t> </w:t>
      </w:r>
      <w:r>
        <w:rPr/>
        <w:t>case</w:t>
      </w:r>
      <w:r>
        <w:rPr>
          <w:spacing w:val="31"/>
        </w:rPr>
        <w:t> </w:t>
      </w:r>
      <w:r>
        <w:rPr/>
        <w:t>that</w:t>
      </w:r>
      <w:r>
        <w:rPr>
          <w:spacing w:val="32"/>
        </w:rPr>
        <w:t> </w:t>
      </w:r>
      <w:r>
        <w:rPr/>
        <w:t>many</w:t>
      </w:r>
      <w:r>
        <w:rPr>
          <w:spacing w:val="31"/>
        </w:rPr>
        <w:t> </w:t>
      </w:r>
      <w:r>
        <w:rPr/>
        <w:t>who</w:t>
      </w:r>
      <w:r>
        <w:rPr>
          <w:spacing w:val="34"/>
        </w:rPr>
        <w:t> </w:t>
      </w:r>
      <w:r>
        <w:rPr/>
        <w:t>adopt</w:t>
      </w:r>
      <w:r>
        <w:rPr>
          <w:spacing w:val="36"/>
        </w:rPr>
        <w:t> </w:t>
      </w:r>
      <w:r>
        <w:rPr/>
        <w:t>rational</w:t>
      </w:r>
      <w:r>
        <w:rPr>
          <w:spacing w:val="32"/>
        </w:rPr>
        <w:t> </w:t>
      </w:r>
      <w:r>
        <w:rPr/>
        <w:t>choice</w:t>
      </w:r>
      <w:r>
        <w:rPr>
          <w:spacing w:val="30"/>
        </w:rPr>
        <w:t> </w:t>
      </w:r>
      <w:r>
        <w:rPr/>
        <w:t>and</w:t>
      </w:r>
      <w:r>
        <w:rPr>
          <w:spacing w:val="32"/>
        </w:rPr>
        <w:t> </w:t>
      </w:r>
      <w:r>
        <w:rPr/>
        <w:t>game</w:t>
      </w:r>
      <w:r>
        <w:rPr>
          <w:spacing w:val="30"/>
        </w:rPr>
        <w:t> </w:t>
      </w:r>
      <w:r>
        <w:rPr/>
        <w:t>theory</w:t>
      </w:r>
      <w:r>
        <w:rPr>
          <w:spacing w:val="-57"/>
        </w:rPr>
        <w:t> </w:t>
      </w:r>
      <w:r>
        <w:rPr/>
        <w:t>in </w:t>
      </w:r>
      <w:hyperlink r:id="rId21">
        <w:r>
          <w:rPr/>
          <w:t>social science </w:t>
        </w:r>
      </w:hyperlink>
      <w:r>
        <w:rPr/>
        <w:t>find it consistent with individualistic approaches that view the individual</w:t>
      </w:r>
      <w:r>
        <w:rPr>
          <w:spacing w:val="-57"/>
        </w:rPr>
        <w:t> </w:t>
      </w:r>
      <w:r>
        <w:rPr/>
        <w:t>as the sole determinant of personal preferences, goals, and values. Among the outstanding</w:t>
      </w:r>
      <w:r>
        <w:rPr>
          <w:spacing w:val="-57"/>
        </w:rPr>
        <w:t> </w:t>
      </w:r>
      <w:r>
        <w:rPr/>
        <w:t>successes of rational choice theory in the late 20th century was its extensive refashioning</w:t>
      </w:r>
      <w:r>
        <w:rPr>
          <w:spacing w:val="1"/>
        </w:rPr>
        <w:t> </w:t>
      </w:r>
      <w:r>
        <w:rPr/>
        <w:t>of understanding of how and why markets and </w:t>
      </w:r>
      <w:hyperlink r:id="rId22">
        <w:r>
          <w:rPr/>
          <w:t>democracy </w:t>
        </w:r>
      </w:hyperlink>
      <w:r>
        <w:rPr/>
        <w:t>function to respect individual</w:t>
      </w:r>
      <w:r>
        <w:rPr>
          <w:spacing w:val="1"/>
        </w:rPr>
        <w:t> </w:t>
      </w:r>
      <w:r>
        <w:rPr/>
        <w:t>choices</w:t>
      </w:r>
      <w:r>
        <w:rPr>
          <w:spacing w:val="-1"/>
        </w:rPr>
        <w:t> </w:t>
      </w:r>
      <w:r>
        <w:rPr/>
        <w:t>(Amadae, 2019).</w:t>
      </w:r>
    </w:p>
    <w:p>
      <w:pPr>
        <w:pStyle w:val="BodyText"/>
        <w:spacing w:line="480" w:lineRule="auto"/>
        <w:ind w:left="231" w:right="803" w:firstLine="719"/>
        <w:jc w:val="both"/>
      </w:pPr>
      <w:r>
        <w:rPr/>
        <w:t>The context of rational choice theory provides the base that social contract is an</w:t>
      </w:r>
      <w:r>
        <w:rPr>
          <w:spacing w:val="1"/>
        </w:rPr>
        <w:t> </w:t>
      </w:r>
      <w:r>
        <w:rPr/>
        <w:t>outflow of rational choices, equilibrium, bargaining and game which rational individuals</w:t>
      </w:r>
      <w:r>
        <w:rPr>
          <w:spacing w:val="1"/>
        </w:rPr>
        <w:t> </w:t>
      </w:r>
      <w:r>
        <w:rPr/>
        <w:t>derives</w:t>
      </w:r>
      <w:r>
        <w:rPr>
          <w:spacing w:val="1"/>
        </w:rPr>
        <w:t> </w:t>
      </w:r>
      <w:r>
        <w:rPr/>
        <w:t>maximum</w:t>
      </w:r>
      <w:r>
        <w:rPr>
          <w:spacing w:val="1"/>
        </w:rPr>
        <w:t> </w:t>
      </w:r>
      <w:r>
        <w:rPr/>
        <w:t>satisfaction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complex</w:t>
      </w:r>
      <w:r>
        <w:rPr>
          <w:spacing w:val="1"/>
        </w:rPr>
        <w:t> </w:t>
      </w:r>
      <w:r>
        <w:rPr/>
        <w:t>negotiation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competition.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theorists</w:t>
      </w:r>
      <w:r>
        <w:rPr>
          <w:spacing w:val="37"/>
        </w:rPr>
        <w:t> </w:t>
      </w:r>
      <w:r>
        <w:rPr/>
        <w:t>of</w:t>
      </w:r>
      <w:r>
        <w:rPr>
          <w:spacing w:val="37"/>
        </w:rPr>
        <w:t> </w:t>
      </w:r>
      <w:r>
        <w:rPr/>
        <w:t>rational</w:t>
      </w:r>
      <w:r>
        <w:rPr>
          <w:spacing w:val="38"/>
        </w:rPr>
        <w:t> </w:t>
      </w:r>
      <w:r>
        <w:rPr/>
        <w:t>choice</w:t>
      </w:r>
      <w:r>
        <w:rPr>
          <w:spacing w:val="36"/>
        </w:rPr>
        <w:t> </w:t>
      </w:r>
      <w:r>
        <w:rPr/>
        <w:t>were</w:t>
      </w:r>
      <w:r>
        <w:rPr>
          <w:spacing w:val="38"/>
        </w:rPr>
        <w:t> </w:t>
      </w:r>
      <w:r>
        <w:rPr/>
        <w:t>aware</w:t>
      </w:r>
      <w:r>
        <w:rPr>
          <w:spacing w:val="37"/>
        </w:rPr>
        <w:t> </w:t>
      </w:r>
      <w:r>
        <w:rPr/>
        <w:t>that</w:t>
      </w:r>
      <w:r>
        <w:rPr>
          <w:spacing w:val="38"/>
        </w:rPr>
        <w:t> </w:t>
      </w:r>
      <w:r>
        <w:rPr/>
        <w:t>collective</w:t>
      </w:r>
      <w:r>
        <w:rPr>
          <w:spacing w:val="37"/>
        </w:rPr>
        <w:t> </w:t>
      </w:r>
      <w:r>
        <w:rPr/>
        <w:t>agreement</w:t>
      </w:r>
      <w:r>
        <w:rPr>
          <w:spacing w:val="38"/>
        </w:rPr>
        <w:t> </w:t>
      </w:r>
      <w:r>
        <w:rPr/>
        <w:t>or</w:t>
      </w:r>
      <w:r>
        <w:rPr>
          <w:spacing w:val="39"/>
        </w:rPr>
        <w:t> </w:t>
      </w:r>
      <w:r>
        <w:rPr/>
        <w:t>consent</w:t>
      </w:r>
      <w:r>
        <w:rPr>
          <w:spacing w:val="38"/>
        </w:rPr>
        <w:t> </w:t>
      </w:r>
      <w:r>
        <w:rPr/>
        <w:t>of</w:t>
      </w:r>
      <w:r>
        <w:rPr>
          <w:spacing w:val="36"/>
        </w:rPr>
        <w:t> </w:t>
      </w:r>
      <w:r>
        <w:rPr/>
        <w:t>people</w:t>
      </w:r>
      <w:r>
        <w:rPr>
          <w:spacing w:val="-57"/>
        </w:rPr>
        <w:t> </w:t>
      </w:r>
      <w:r>
        <w:rPr/>
        <w:t>who enter into social contract is a linear procedure of negotiation through individual</w:t>
      </w:r>
      <w:r>
        <w:rPr>
          <w:spacing w:val="1"/>
        </w:rPr>
        <w:t> </w:t>
      </w:r>
      <w:r>
        <w:rPr/>
        <w:t>interaction,</w:t>
      </w:r>
      <w:r>
        <w:rPr>
          <w:spacing w:val="1"/>
        </w:rPr>
        <w:t> </w:t>
      </w:r>
      <w:r>
        <w:rPr/>
        <w:t>group</w:t>
      </w:r>
      <w:r>
        <w:rPr>
          <w:spacing w:val="1"/>
        </w:rPr>
        <w:t> </w:t>
      </w:r>
      <w:r>
        <w:rPr/>
        <w:t>interaction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community</w:t>
      </w:r>
      <w:r>
        <w:rPr>
          <w:spacing w:val="1"/>
        </w:rPr>
        <w:t> </w:t>
      </w:r>
      <w:r>
        <w:rPr/>
        <w:t>relations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provides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base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surrender</w:t>
      </w:r>
      <w:r>
        <w:rPr>
          <w:spacing w:val="17"/>
        </w:rPr>
        <w:t> </w:t>
      </w:r>
      <w:r>
        <w:rPr/>
        <w:t>to</w:t>
      </w:r>
      <w:r>
        <w:rPr>
          <w:spacing w:val="18"/>
        </w:rPr>
        <w:t> </w:t>
      </w:r>
      <w:r>
        <w:rPr/>
        <w:t>moral</w:t>
      </w:r>
      <w:r>
        <w:rPr>
          <w:spacing w:val="19"/>
        </w:rPr>
        <w:t> </w:t>
      </w:r>
      <w:r>
        <w:rPr/>
        <w:t>ethics</w:t>
      </w:r>
      <w:r>
        <w:rPr>
          <w:spacing w:val="20"/>
        </w:rPr>
        <w:t> </w:t>
      </w:r>
      <w:r>
        <w:rPr/>
        <w:t>of</w:t>
      </w:r>
      <w:r>
        <w:rPr>
          <w:spacing w:val="18"/>
        </w:rPr>
        <w:t> </w:t>
      </w:r>
      <w:r>
        <w:rPr/>
        <w:t>government.</w:t>
      </w:r>
      <w:r>
        <w:rPr>
          <w:spacing w:val="18"/>
        </w:rPr>
        <w:t> </w:t>
      </w:r>
      <w:r>
        <w:rPr/>
        <w:t>As</w:t>
      </w:r>
      <w:r>
        <w:rPr>
          <w:spacing w:val="19"/>
        </w:rPr>
        <w:t> </w:t>
      </w:r>
      <w:r>
        <w:rPr/>
        <w:t>such,</w:t>
      </w:r>
      <w:r>
        <w:rPr>
          <w:spacing w:val="18"/>
        </w:rPr>
        <w:t> </w:t>
      </w:r>
      <w:r>
        <w:rPr/>
        <w:t>the</w:t>
      </w:r>
      <w:r>
        <w:rPr>
          <w:spacing w:val="17"/>
        </w:rPr>
        <w:t> </w:t>
      </w:r>
      <w:r>
        <w:rPr/>
        <w:t>rational</w:t>
      </w:r>
      <w:r>
        <w:rPr>
          <w:spacing w:val="19"/>
        </w:rPr>
        <w:t> </w:t>
      </w:r>
      <w:r>
        <w:rPr/>
        <w:t>individuals</w:t>
      </w:r>
      <w:r>
        <w:rPr>
          <w:spacing w:val="18"/>
        </w:rPr>
        <w:t> </w:t>
      </w:r>
      <w:r>
        <w:rPr/>
        <w:t>hold</w:t>
      </w:r>
      <w:r>
        <w:rPr>
          <w:spacing w:val="19"/>
        </w:rPr>
        <w:t> </w:t>
      </w:r>
      <w:r>
        <w:rPr/>
        <w:t>freedom</w:t>
      </w:r>
      <w:r>
        <w:rPr>
          <w:spacing w:val="-58"/>
        </w:rPr>
        <w:t> </w:t>
      </w:r>
      <w:r>
        <w:rPr/>
        <w:t>to renegotiate the contract in game context which provides ground for cooperative game,</w:t>
      </w:r>
      <w:r>
        <w:rPr>
          <w:spacing w:val="1"/>
        </w:rPr>
        <w:t> </w:t>
      </w:r>
      <w:r>
        <w:rPr/>
        <w:t>competitive</w:t>
      </w:r>
      <w:r>
        <w:rPr>
          <w:spacing w:val="12"/>
        </w:rPr>
        <w:t> </w:t>
      </w:r>
      <w:r>
        <w:rPr/>
        <w:t>game</w:t>
      </w:r>
      <w:r>
        <w:rPr>
          <w:spacing w:val="15"/>
        </w:rPr>
        <w:t> </w:t>
      </w:r>
      <w:r>
        <w:rPr/>
        <w:t>and</w:t>
      </w:r>
      <w:r>
        <w:rPr>
          <w:spacing w:val="13"/>
        </w:rPr>
        <w:t> </w:t>
      </w:r>
      <w:r>
        <w:rPr/>
        <w:t>mixed</w:t>
      </w:r>
      <w:r>
        <w:rPr>
          <w:spacing w:val="13"/>
        </w:rPr>
        <w:t> </w:t>
      </w:r>
      <w:r>
        <w:rPr/>
        <w:t>game</w:t>
      </w:r>
      <w:r>
        <w:rPr>
          <w:spacing w:val="15"/>
        </w:rPr>
        <w:t> </w:t>
      </w:r>
      <w:r>
        <w:rPr/>
        <w:t>as</w:t>
      </w:r>
      <w:r>
        <w:rPr>
          <w:spacing w:val="13"/>
        </w:rPr>
        <w:t> </w:t>
      </w:r>
      <w:r>
        <w:rPr/>
        <w:t>long</w:t>
      </w:r>
      <w:r>
        <w:rPr>
          <w:spacing w:val="14"/>
        </w:rPr>
        <w:t> </w:t>
      </w:r>
      <w:r>
        <w:rPr/>
        <w:t>such</w:t>
      </w:r>
      <w:r>
        <w:rPr>
          <w:spacing w:val="15"/>
        </w:rPr>
        <w:t> </w:t>
      </w:r>
      <w:r>
        <w:rPr/>
        <w:t>renegotiation</w:t>
      </w:r>
      <w:r>
        <w:rPr>
          <w:spacing w:val="13"/>
        </w:rPr>
        <w:t> </w:t>
      </w:r>
      <w:r>
        <w:rPr/>
        <w:t>benefits</w:t>
      </w:r>
      <w:r>
        <w:rPr>
          <w:spacing w:val="13"/>
        </w:rPr>
        <w:t> </w:t>
      </w:r>
      <w:r>
        <w:rPr/>
        <w:t>all.</w:t>
      </w:r>
      <w:r>
        <w:rPr>
          <w:spacing w:val="16"/>
        </w:rPr>
        <w:t> </w:t>
      </w:r>
      <w:r>
        <w:rPr/>
        <w:t>In</w:t>
      </w:r>
      <w:r>
        <w:rPr>
          <w:spacing w:val="13"/>
        </w:rPr>
        <w:t> </w:t>
      </w:r>
      <w:r>
        <w:rPr/>
        <w:t>the</w:t>
      </w:r>
      <w:r>
        <w:rPr>
          <w:spacing w:val="15"/>
        </w:rPr>
        <w:t> </w:t>
      </w:r>
      <w:r>
        <w:rPr/>
        <w:t>case</w:t>
      </w:r>
      <w:r>
        <w:rPr>
          <w:spacing w:val="15"/>
        </w:rPr>
        <w:t> </w:t>
      </w:r>
      <w:r>
        <w:rPr/>
        <w:t>of</w:t>
      </w:r>
    </w:p>
    <w:p>
      <w:pPr>
        <w:spacing w:after="0" w:line="480" w:lineRule="auto"/>
        <w:jc w:val="both"/>
        <w:sectPr>
          <w:pgSz w:w="11910" w:h="16840"/>
          <w:pgMar w:header="0" w:footer="973" w:top="1160" w:bottom="1240" w:left="1480" w:right="720"/>
        </w:sectPr>
      </w:pPr>
    </w:p>
    <w:p>
      <w:pPr>
        <w:pStyle w:val="BodyText"/>
        <w:spacing w:line="480" w:lineRule="auto" w:before="78"/>
        <w:ind w:left="231" w:right="809"/>
        <w:jc w:val="both"/>
      </w:pPr>
      <w:r>
        <w:rPr/>
        <w:t>Nigeria, it is a rational decision by groups to come together as federating units. However,</w:t>
      </w:r>
      <w:r>
        <w:rPr>
          <w:spacing w:val="1"/>
        </w:rPr>
        <w:t> </w:t>
      </w:r>
      <w:r>
        <w:rPr/>
        <w:t>such rational decision may also be subject to renegotiation by the rational individuals</w:t>
      </w:r>
      <w:r>
        <w:rPr>
          <w:spacing w:val="1"/>
        </w:rPr>
        <w:t> </w:t>
      </w:r>
      <w:r>
        <w:rPr/>
        <w:t>which</w:t>
      </w:r>
      <w:r>
        <w:rPr>
          <w:spacing w:val="-1"/>
        </w:rPr>
        <w:t> </w:t>
      </w:r>
      <w:r>
        <w:rPr/>
        <w:t>claims imbalance</w:t>
      </w:r>
      <w:r>
        <w:rPr>
          <w:spacing w:val="-1"/>
        </w:rPr>
        <w:t> </w:t>
      </w:r>
      <w:r>
        <w:rPr/>
        <w:t>in the game play.</w:t>
      </w:r>
    </w:p>
    <w:p>
      <w:pPr>
        <w:pStyle w:val="Heading1"/>
        <w:numPr>
          <w:ilvl w:val="2"/>
          <w:numId w:val="14"/>
        </w:numPr>
        <w:tabs>
          <w:tab w:pos="952" w:val="left" w:leader="none"/>
        </w:tabs>
        <w:spacing w:line="240" w:lineRule="auto" w:before="200" w:after="0"/>
        <w:ind w:left="951" w:right="0" w:hanging="721"/>
        <w:jc w:val="both"/>
      </w:pPr>
      <w:r>
        <w:rPr/>
        <w:t>Game</w:t>
      </w:r>
      <w:r>
        <w:rPr>
          <w:spacing w:val="-2"/>
        </w:rPr>
        <w:t> </w:t>
      </w:r>
      <w:r>
        <w:rPr/>
        <w:t>Theory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76"/>
        <w:ind w:left="231" w:right="805" w:firstLine="719"/>
        <w:jc w:val="both"/>
      </w:pPr>
      <w:r>
        <w:rPr/>
        <w:pict>
          <v:group style="position:absolute;margin-left:213.289993pt;margin-top:9.043103pt;width:291.2pt;height:169.5pt;mso-position-horizontal-relative:page;mso-position-vertical-relative:paragraph;z-index:-23536640" coordorigin="4266,181" coordsize="5824,3390">
            <v:shape style="position:absolute;left:6943;top:180;width:3146;height:3390" coordorigin="6944,181" coordsize="3146,3390" path="m8093,3171l8088,3122,8076,3071,8057,3019,8032,2965,8002,2909,7964,2851,7903,2876,7722,2951,7754,2997,7778,3040,7796,3081,7807,3118,7810,3153,7804,3186,7789,3217,7766,3246,7735,3270,7701,3284,7663,3288,7623,3282,7576,3263,7523,3229,7461,3180,7392,3115,7340,3059,7298,3007,7267,2959,7247,2917,7234,2865,7235,2819,7248,2778,7275,2742,7290,2729,7307,2718,7325,2710,7345,2705,7365,2703,7387,2704,7409,2707,7432,2713,7447,2719,7465,2727,7486,2738,7509,2752,7628,2528,7545,2482,7466,2450,7392,2431,7323,2424,7256,2432,7192,2455,7129,2493,7069,2545,7015,2608,6977,2674,6953,2744,6944,2818,6950,2896,6967,2963,6993,3031,7029,3100,7076,3169,7132,3240,7199,3312,7264,3373,7327,3425,7390,3468,7452,3504,7513,3531,7585,3555,7653,3568,7714,3570,7770,3563,7823,3547,7875,3520,7927,3483,7979,3437,8017,3394,8048,3351,8070,3307,8084,3263,8092,3218,8093,3171xm8791,2456l8784,2391,8769,2326,8743,2259,8715,2205,8680,2149,8637,2091,8587,2032,8569,2013,8530,1972,8506,1949,8506,2444,8501,2484,8485,2520,8459,2553,8427,2579,8390,2594,8350,2598,8305,2592,8256,2574,8202,2542,8144,2497,8080,2438,8021,2374,7975,2315,7943,2261,7925,2212,7919,2167,7923,2127,7937,2091,7962,2060,7994,2034,8031,2019,8072,2013,8116,2018,8164,2036,8216,2066,8272,2108,8332,2163,8397,2233,8447,2295,8481,2351,8500,2400,8506,2444,8506,1949,8460,1907,8390,1852,8321,1806,8253,1771,8185,1745,8117,1729,8039,1724,7963,1734,7891,1759,7823,1800,7758,1855,7704,1919,7665,1987,7641,2058,7632,2134,7638,2214,7654,2282,7681,2351,7717,2420,7762,2490,7818,2561,7884,2632,7945,2689,8005,2738,8065,2781,8124,2815,8182,2843,8252,2867,8320,2881,8384,2884,8444,2878,8502,2861,8558,2834,8613,2797,8667,2748,8714,2695,8750,2639,8767,2598,8775,2580,8788,2518,8791,2456xm9271,2115l8948,1791,9055,1685,9105,1625,9111,1615,9139,1563,9156,1500,9156,1435,9140,1369,9117,1319,9110,1304,9065,1238,9007,1172,8943,1115,8880,1072,8871,1068,8871,1461,8870,1486,8861,1512,8844,1539,8819,1567,8772,1615,8577,1420,8633,1365,8660,1342,8686,1326,8711,1319,8735,1319,8759,1326,8782,1336,8804,1351,8825,1369,8843,1391,8857,1413,8866,1436,8871,1461,8871,1068,8818,1042,8756,1026,8696,1025,8638,1040,8582,1070,8528,1115,8205,1439,9076,2310,9271,2115xm10089,1297l9724,932,9671,782,9516,331,9463,181,9248,396,9276,466,9359,677,9415,817,9345,789,9134,706,8994,650,8777,866,8928,919,9379,1074,9529,1127,9894,1492,10089,1297xe" filled="true" fillcolor="#c0c0c0" stroked="false">
              <v:path arrowok="t"/>
              <v:fill opacity="32896f" type="solid"/>
            </v:shape>
            <v:rect style="position:absolute;left:4265;top:1833;width:4473;height:276" filled="true" fillcolor="#ffffff" stroked="false">
              <v:fill type="solid"/>
            </v:rect>
            <w10:wrap type="none"/>
          </v:group>
        </w:pict>
      </w:r>
      <w:r>
        <w:rPr/>
        <w:t>People cannot survive without interacting with other humans, and it sometimes</w:t>
      </w:r>
      <w:r>
        <w:rPr>
          <w:spacing w:val="1"/>
        </w:rPr>
        <w:t> </w:t>
      </w:r>
      <w:r>
        <w:rPr/>
        <w:t>seems that we have survived despite those interactions. Production and exchange require</w:t>
      </w:r>
      <w:r>
        <w:rPr>
          <w:spacing w:val="1"/>
        </w:rPr>
        <w:t> </w:t>
      </w:r>
      <w:r>
        <w:rPr/>
        <w:t>cooperation</w:t>
      </w:r>
      <w:r>
        <w:rPr>
          <w:spacing w:val="9"/>
        </w:rPr>
        <w:t> </w:t>
      </w:r>
      <w:r>
        <w:rPr/>
        <w:t>between</w:t>
      </w:r>
      <w:r>
        <w:rPr>
          <w:spacing w:val="10"/>
        </w:rPr>
        <w:t> </w:t>
      </w:r>
      <w:r>
        <w:rPr/>
        <w:t>individuals</w:t>
      </w:r>
      <w:r>
        <w:rPr>
          <w:spacing w:val="11"/>
        </w:rPr>
        <w:t> </w:t>
      </w:r>
      <w:r>
        <w:rPr/>
        <w:t>at</w:t>
      </w:r>
      <w:r>
        <w:rPr>
          <w:spacing w:val="11"/>
        </w:rPr>
        <w:t> </w:t>
      </w:r>
      <w:r>
        <w:rPr/>
        <w:t>some</w:t>
      </w:r>
      <w:r>
        <w:rPr>
          <w:spacing w:val="10"/>
        </w:rPr>
        <w:t> </w:t>
      </w:r>
      <w:r>
        <w:rPr/>
        <w:t>level</w:t>
      </w:r>
      <w:r>
        <w:rPr>
          <w:spacing w:val="10"/>
        </w:rPr>
        <w:t> </w:t>
      </w:r>
      <w:r>
        <w:rPr/>
        <w:t>but</w:t>
      </w:r>
      <w:r>
        <w:rPr>
          <w:spacing w:val="8"/>
        </w:rPr>
        <w:t> </w:t>
      </w:r>
      <w:r>
        <w:rPr/>
        <w:t>the</w:t>
      </w:r>
      <w:r>
        <w:rPr>
          <w:spacing w:val="10"/>
        </w:rPr>
        <w:t> </w:t>
      </w:r>
      <w:r>
        <w:rPr/>
        <w:t>same</w:t>
      </w:r>
      <w:r>
        <w:rPr>
          <w:spacing w:val="9"/>
        </w:rPr>
        <w:t> </w:t>
      </w:r>
      <w:r>
        <w:rPr/>
        <w:t>interactions</w:t>
      </w:r>
      <w:r>
        <w:rPr>
          <w:spacing w:val="11"/>
        </w:rPr>
        <w:t> </w:t>
      </w:r>
      <w:r>
        <w:rPr/>
        <w:t>may</w:t>
      </w:r>
      <w:r>
        <w:rPr>
          <w:spacing w:val="10"/>
        </w:rPr>
        <w:t> </w:t>
      </w:r>
      <w:r>
        <w:rPr/>
        <w:t>also</w:t>
      </w:r>
      <w:r>
        <w:rPr>
          <w:spacing w:val="11"/>
        </w:rPr>
        <w:t> </w:t>
      </w:r>
      <w:r>
        <w:rPr/>
        <w:t>lead</w:t>
      </w:r>
      <w:r>
        <w:rPr>
          <w:spacing w:val="9"/>
        </w:rPr>
        <w:t> </w:t>
      </w:r>
      <w:r>
        <w:rPr/>
        <w:t>to</w:t>
      </w:r>
    </w:p>
    <w:p>
      <w:pPr>
        <w:pStyle w:val="BodyText"/>
        <w:spacing w:line="480" w:lineRule="auto" w:before="1"/>
        <w:ind w:left="231" w:right="804"/>
        <w:jc w:val="both"/>
      </w:pPr>
      <w:r>
        <w:rPr/>
        <w:pict>
          <v:shape style="position:absolute;margin-left:70.962006pt;margin-top:80.165123pt;width:283.05pt;height:283.05pt;mso-position-horizontal-relative:page;mso-position-vertical-relative:paragraph;z-index:-23537152" coordorigin="1419,1603" coordsize="5661,5661" path="m2485,7069l1614,6198,1419,6393,2290,7264,2485,7069xm3077,6393l3076,6354,3071,6311,3062,6267,3048,6223,3029,6179,3006,6136,2978,6094,2948,6053,2914,6013,2877,5973,2358,5454,2164,5648,2695,6180,2728,6216,2752,6251,2769,6286,2779,6320,2781,6353,2774,6384,2760,6412,2739,6438,2713,6460,2684,6474,2653,6480,2620,6478,2586,6468,2551,6451,2516,6427,2480,6395,1949,5863,1754,6058,2274,6577,2308,6609,2347,6641,2391,6674,2439,6706,2471,6725,2506,6741,2543,6754,2581,6765,2620,6773,2656,6777,2690,6777,2723,6773,2754,6766,2786,6755,2818,6739,2849,6718,2880,6695,2908,6672,2934,6649,2958,6626,2994,6586,3025,6545,3048,6504,3065,6461,3073,6429,3077,6393xm3805,5610l3799,5546,3783,5480,3757,5413,3729,5359,3694,5303,3651,5245,3601,5186,3584,5168,3544,5126,3520,5104,3520,5598,3515,5638,3500,5675,3474,5708,3441,5733,3404,5748,3364,5753,3319,5746,3270,5728,3217,5697,3158,5651,3094,5592,3035,5528,2989,5469,2958,5415,2939,5366,2933,5322,2937,5281,2952,5245,2976,5214,3009,5188,3045,5173,3086,5168,3130,5173,3178,5190,3230,5220,3286,5262,3346,5317,3411,5387,3461,5450,3495,5505,3514,5554,3520,5598,3520,5104,3474,5061,3405,5006,3336,4961,3267,4925,3199,4900,3132,4884,3053,4878,2978,4888,2906,4914,2837,4954,2773,5010,2719,5073,2679,5141,2655,5212,2646,5288,2652,5368,2669,5436,2695,5505,2731,5575,2777,5645,2833,5715,2899,5786,2959,5843,3019,5893,3079,5935,3138,5969,3196,5997,3267,6021,3334,6035,3398,6038,3458,6032,3516,6016,3572,5989,3628,5951,3681,5903,3728,5849,3764,5793,3781,5753,3789,5734,3802,5673,3805,5610xm4076,5030l3889,4843,3635,5097,3822,5284,4076,5030xm4587,4967l3716,4096,3521,4291,4392,5162,4587,4967xm4921,4633l4598,4310,4704,4203,4755,4143,4760,4133,4789,4082,4806,4019,4805,3954,4789,3888,4766,3837,4759,3822,4715,3756,4656,3690,4593,3633,4530,3590,4521,3586,4521,3979,4520,4005,4510,4031,4493,4058,4469,4086,4421,4133,4227,3939,4282,3884,4309,3860,4335,3845,4361,3837,4385,3838,4409,3844,4432,3855,4454,3869,4475,3888,4493,3909,4507,3932,4516,3955,4521,3979,4521,3586,4467,3561,4406,3545,4346,3544,4288,3559,4232,3589,4178,3634,3854,3957,4726,4829,4921,4633xm5711,3843l5055,3187,5253,2989,5038,2774,4447,3365,4662,3580,4860,3382,5516,4038,5711,3843xm6346,3208l5690,2552,5889,2353,5674,2138,5082,2730,5297,2945,5496,2747,6152,3403,6346,3208xm7080,2335l7074,2271,7058,2205,7032,2138,7004,2084,6969,2028,6926,1970,6876,1912,6858,1893,6819,1851,6795,1829,6795,2323,6790,2363,6774,2400,6748,2433,6716,2458,6679,2473,6639,2478,6594,2471,6545,2453,6492,2422,6433,2376,6369,2317,6310,2253,6264,2194,6232,2140,6214,2091,6208,2047,6212,2006,6227,1970,6251,1939,6284,1913,6320,1898,6361,1893,6405,1898,6453,1915,6505,1945,6561,1987,6621,2042,6686,2112,6736,2175,6770,2231,6789,2279,6795,2323,6795,1829,6749,1786,6679,1731,6610,1686,6542,1650,6474,1625,6406,1609,6328,1603,6252,1613,6181,1639,6112,1679,6048,1735,5994,1798,5954,1866,5930,1937,5921,2013,5927,2093,5944,2161,5970,2230,6006,2300,6052,2370,6107,2440,6173,2511,6234,2568,6294,2618,6354,2660,6413,2694,6471,2722,6542,2746,6609,2760,6673,2763,6733,2757,6791,2741,6847,2714,6902,2676,6956,2628,7003,2574,7039,2518,7056,2478,7064,2459,7077,2398,7080,2335xe" filled="true" fillcolor="#c0c0c0" stroked="false">
            <v:path arrowok="t"/>
            <v:fill opacity="32896f" type="solid"/>
            <w10:wrap type="none"/>
          </v:shape>
        </w:pict>
      </w:r>
      <w:r>
        <w:rPr/>
        <w:t>disastrous confrontations (Bacharach, 2006; Ritzer, 2011; Amadae, 2016). Human history</w:t>
      </w:r>
      <w:r>
        <w:rPr>
          <w:spacing w:val="-57"/>
        </w:rPr>
        <w:t> </w:t>
      </w:r>
      <w:r>
        <w:rPr/>
        <w:t>is as much a history of fights and wars as it is a history of successful cooperation. Many</w:t>
      </w:r>
      <w:r>
        <w:rPr>
          <w:spacing w:val="1"/>
        </w:rPr>
        <w:t> </w:t>
      </w:r>
      <w:r>
        <w:rPr/>
        <w:t>human interactions carry</w:t>
      </w:r>
      <w:r>
        <w:rPr>
          <w:spacing w:val="1"/>
        </w:rPr>
        <w:t> </w:t>
      </w:r>
      <w:r>
        <w:rPr/>
        <w:t>the potentials of cooperation and harmony as</w:t>
      </w:r>
      <w:r>
        <w:rPr>
          <w:spacing w:val="60"/>
        </w:rPr>
        <w:t> </w:t>
      </w:r>
      <w:r>
        <w:rPr/>
        <w:t>well as conflict</w:t>
      </w:r>
      <w:r>
        <w:rPr>
          <w:spacing w:val="1"/>
        </w:rPr>
        <w:t> </w:t>
      </w:r>
      <w:r>
        <w:rPr/>
        <w:t>and disaster. Examples</w:t>
      </w:r>
      <w:r>
        <w:rPr>
          <w:spacing w:val="1"/>
        </w:rPr>
        <w:t> </w:t>
      </w:r>
      <w:r>
        <w:rPr/>
        <w:t>are: relationships</w:t>
      </w:r>
      <w:r>
        <w:rPr>
          <w:spacing w:val="1"/>
        </w:rPr>
        <w:t> </w:t>
      </w:r>
      <w:r>
        <w:rPr/>
        <w:t>among couples, siblings,</w:t>
      </w:r>
      <w:r>
        <w:rPr>
          <w:spacing w:val="1"/>
        </w:rPr>
        <w:t> </w:t>
      </w:r>
      <w:r>
        <w:rPr/>
        <w:t>countries, ethnics,</w:t>
      </w:r>
      <w:r>
        <w:rPr>
          <w:spacing w:val="1"/>
        </w:rPr>
        <w:t> </w:t>
      </w:r>
      <w:r>
        <w:rPr/>
        <w:t>management and labour unions and neighbors so on. One can argue that the increasingly</w:t>
      </w:r>
      <w:r>
        <w:rPr>
          <w:spacing w:val="1"/>
        </w:rPr>
        <w:t> </w:t>
      </w:r>
      <w:r>
        <w:rPr/>
        <w:t>complex</w:t>
      </w:r>
      <w:r>
        <w:rPr>
          <w:spacing w:val="1"/>
        </w:rPr>
        <w:t> </w:t>
      </w:r>
      <w:r>
        <w:rPr/>
        <w:t>technologies,</w:t>
      </w:r>
      <w:r>
        <w:rPr>
          <w:spacing w:val="1"/>
        </w:rPr>
        <w:t> </w:t>
      </w:r>
      <w:r>
        <w:rPr/>
        <w:t>institutions,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cultural</w:t>
      </w:r>
      <w:r>
        <w:rPr>
          <w:spacing w:val="1"/>
        </w:rPr>
        <w:t> </w:t>
      </w:r>
      <w:r>
        <w:rPr/>
        <w:t>norms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existed</w:t>
      </w:r>
      <w:r>
        <w:rPr>
          <w:spacing w:val="1"/>
        </w:rPr>
        <w:t> </w:t>
      </w:r>
      <w:r>
        <w:rPr/>
        <w:t>in</w:t>
      </w:r>
      <w:r>
        <w:rPr>
          <w:spacing w:val="60"/>
        </w:rPr>
        <w:t> </w:t>
      </w:r>
      <w:r>
        <w:rPr/>
        <w:t>human</w:t>
      </w:r>
      <w:r>
        <w:rPr>
          <w:spacing w:val="1"/>
        </w:rPr>
        <w:t> </w:t>
      </w:r>
      <w:r>
        <w:rPr/>
        <w:t>societies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order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facilitate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regulate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interactions.</w:t>
      </w:r>
      <w:r>
        <w:rPr>
          <w:spacing w:val="60"/>
        </w:rPr>
        <w:t> </w:t>
      </w:r>
      <w:r>
        <w:rPr/>
        <w:t>For</w:t>
      </w:r>
      <w:r>
        <w:rPr>
          <w:spacing w:val="1"/>
        </w:rPr>
        <w:t> </w:t>
      </w:r>
      <w:r>
        <w:rPr/>
        <w:t>example,</w:t>
      </w:r>
      <w:r>
        <w:rPr>
          <w:spacing w:val="1"/>
        </w:rPr>
        <w:t> </w:t>
      </w:r>
      <w:r>
        <w:rPr/>
        <w:t>internet</w:t>
      </w:r>
      <w:r>
        <w:rPr>
          <w:spacing w:val="1"/>
        </w:rPr>
        <w:t> </w:t>
      </w:r>
      <w:r>
        <w:rPr/>
        <w:t>technology</w:t>
      </w:r>
      <w:r>
        <w:rPr>
          <w:spacing w:val="1"/>
        </w:rPr>
        <w:t> </w:t>
      </w:r>
      <w:r>
        <w:rPr/>
        <w:t>greatly</w:t>
      </w:r>
      <w:r>
        <w:rPr>
          <w:spacing w:val="1"/>
        </w:rPr>
        <w:t> </w:t>
      </w:r>
      <w:r>
        <w:rPr/>
        <w:t>facilitates</w:t>
      </w:r>
      <w:r>
        <w:rPr>
          <w:spacing w:val="1"/>
        </w:rPr>
        <w:t> </w:t>
      </w:r>
      <w:r>
        <w:rPr/>
        <w:t>buyer-seller</w:t>
      </w:r>
      <w:r>
        <w:rPr>
          <w:spacing w:val="1"/>
        </w:rPr>
        <w:t> </w:t>
      </w:r>
      <w:r>
        <w:rPr/>
        <w:t>transactions,</w:t>
      </w:r>
      <w:r>
        <w:rPr>
          <w:spacing w:val="1"/>
        </w:rPr>
        <w:t> </w:t>
      </w:r>
      <w:r>
        <w:rPr/>
        <w:t>but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complicates</w:t>
      </w:r>
      <w:r>
        <w:rPr>
          <w:spacing w:val="34"/>
        </w:rPr>
        <w:t> </w:t>
      </w:r>
      <w:r>
        <w:rPr/>
        <w:t>them</w:t>
      </w:r>
      <w:r>
        <w:rPr>
          <w:spacing w:val="37"/>
        </w:rPr>
        <w:t> </w:t>
      </w:r>
      <w:r>
        <w:rPr/>
        <w:t>further</w:t>
      </w:r>
      <w:r>
        <w:rPr>
          <w:spacing w:val="35"/>
        </w:rPr>
        <w:t> </w:t>
      </w:r>
      <w:r>
        <w:rPr/>
        <w:t>by</w:t>
      </w:r>
      <w:r>
        <w:rPr>
          <w:spacing w:val="34"/>
        </w:rPr>
        <w:t> </w:t>
      </w:r>
      <w:r>
        <w:rPr/>
        <w:t>increasing</w:t>
      </w:r>
      <w:r>
        <w:rPr>
          <w:spacing w:val="38"/>
        </w:rPr>
        <w:t> </w:t>
      </w:r>
      <w:r>
        <w:rPr/>
        <w:t>opportunities</w:t>
      </w:r>
      <w:r>
        <w:rPr>
          <w:spacing w:val="34"/>
        </w:rPr>
        <w:t> </w:t>
      </w:r>
      <w:r>
        <w:rPr/>
        <w:t>for</w:t>
      </w:r>
      <w:r>
        <w:rPr>
          <w:spacing w:val="34"/>
        </w:rPr>
        <w:t> </w:t>
      </w:r>
      <w:r>
        <w:rPr/>
        <w:t>cheating</w:t>
      </w:r>
      <w:r>
        <w:rPr>
          <w:spacing w:val="37"/>
        </w:rPr>
        <w:t> </w:t>
      </w:r>
      <w:r>
        <w:rPr/>
        <w:t>and</w:t>
      </w:r>
      <w:r>
        <w:rPr>
          <w:spacing w:val="35"/>
        </w:rPr>
        <w:t> </w:t>
      </w:r>
      <w:r>
        <w:rPr/>
        <w:t>fraud</w:t>
      </w:r>
      <w:r>
        <w:rPr>
          <w:spacing w:val="34"/>
        </w:rPr>
        <w:t> </w:t>
      </w:r>
      <w:r>
        <w:rPr/>
        <w:t>(Binmore,</w:t>
      </w:r>
    </w:p>
    <w:p>
      <w:pPr>
        <w:pStyle w:val="BodyText"/>
        <w:spacing w:line="480" w:lineRule="auto" w:before="1"/>
        <w:ind w:left="231" w:right="806"/>
        <w:jc w:val="both"/>
      </w:pPr>
      <w:r>
        <w:rPr/>
        <w:pict>
          <v:rect style="position:absolute;margin-left:85.584pt;margin-top:.093134pt;width:55.68pt;height:13.8pt;mso-position-horizontal-relative:page;mso-position-vertical-relative:paragraph;z-index:-23536128" filled="true" fillcolor="#ffffff" stroked="false">
            <v:fill type="solid"/>
            <w10:wrap type="none"/>
          </v:rect>
        </w:pict>
      </w:r>
      <w:r>
        <w:rPr/>
        <w:t>2009, 2010). Workers and managers have usually opposing interests when it comes to</w:t>
      </w:r>
      <w:r>
        <w:rPr>
          <w:spacing w:val="1"/>
        </w:rPr>
        <w:t> </w:t>
      </w:r>
      <w:r>
        <w:rPr/>
        <w:t>wages</w:t>
      </w:r>
      <w:r>
        <w:rPr>
          <w:spacing w:val="27"/>
        </w:rPr>
        <w:t> </w:t>
      </w:r>
      <w:r>
        <w:rPr/>
        <w:t>and</w:t>
      </w:r>
      <w:r>
        <w:rPr>
          <w:spacing w:val="29"/>
        </w:rPr>
        <w:t> </w:t>
      </w:r>
      <w:r>
        <w:rPr/>
        <w:t>working</w:t>
      </w:r>
      <w:r>
        <w:rPr>
          <w:spacing w:val="29"/>
        </w:rPr>
        <w:t> </w:t>
      </w:r>
      <w:r>
        <w:rPr/>
        <w:t>conditions,</w:t>
      </w:r>
      <w:r>
        <w:rPr>
          <w:spacing w:val="28"/>
        </w:rPr>
        <w:t> </w:t>
      </w:r>
      <w:r>
        <w:rPr/>
        <w:t>and</w:t>
      </w:r>
      <w:r>
        <w:rPr>
          <w:spacing w:val="27"/>
        </w:rPr>
        <w:t> </w:t>
      </w:r>
      <w:r>
        <w:rPr/>
        <w:t>labor</w:t>
      </w:r>
      <w:r>
        <w:rPr>
          <w:spacing w:val="27"/>
        </w:rPr>
        <w:t> </w:t>
      </w:r>
      <w:r>
        <w:rPr/>
        <w:t>unions</w:t>
      </w:r>
      <w:r>
        <w:rPr>
          <w:spacing w:val="28"/>
        </w:rPr>
        <w:t> </w:t>
      </w:r>
      <w:r>
        <w:rPr/>
        <w:t>as</w:t>
      </w:r>
      <w:r>
        <w:rPr>
          <w:spacing w:val="27"/>
        </w:rPr>
        <w:t> </w:t>
      </w:r>
      <w:r>
        <w:rPr/>
        <w:t>well</w:t>
      </w:r>
      <w:r>
        <w:rPr>
          <w:spacing w:val="29"/>
        </w:rPr>
        <w:t> </w:t>
      </w:r>
      <w:r>
        <w:rPr/>
        <w:t>as</w:t>
      </w:r>
      <w:r>
        <w:rPr>
          <w:spacing w:val="27"/>
        </w:rPr>
        <w:t> </w:t>
      </w:r>
      <w:r>
        <w:rPr/>
        <w:t>labor</w:t>
      </w:r>
      <w:r>
        <w:rPr>
          <w:spacing w:val="27"/>
        </w:rPr>
        <w:t> </w:t>
      </w:r>
      <w:r>
        <w:rPr/>
        <w:t>law</w:t>
      </w:r>
      <w:r>
        <w:rPr>
          <w:spacing w:val="27"/>
        </w:rPr>
        <w:t> </w:t>
      </w:r>
      <w:r>
        <w:rPr/>
        <w:t>provide</w:t>
      </w:r>
      <w:r>
        <w:rPr>
          <w:spacing w:val="26"/>
        </w:rPr>
        <w:t> </w:t>
      </w:r>
      <w:r>
        <w:rPr/>
        <w:t>channels</w:t>
      </w:r>
      <w:r>
        <w:rPr>
          <w:spacing w:val="-57"/>
        </w:rPr>
        <w:t> </w:t>
      </w:r>
      <w:r>
        <w:rPr/>
        <w:t>and rules through which any potential conflict between them can be addressed. Similarly,</w:t>
      </w:r>
      <w:r>
        <w:rPr>
          <w:spacing w:val="1"/>
        </w:rPr>
        <w:t> </w:t>
      </w:r>
      <w:r>
        <w:rPr/>
        <w:t>several cultural and religious norms, such as altruism or reciprocity, bring some order to</w:t>
      </w:r>
      <w:r>
        <w:rPr>
          <w:spacing w:val="1"/>
        </w:rPr>
        <w:t> </w:t>
      </w:r>
      <w:r>
        <w:rPr/>
        <w:t>potentially dangerous interactions between individuals. All these norms and institutions</w:t>
      </w:r>
      <w:r>
        <w:rPr>
          <w:spacing w:val="1"/>
        </w:rPr>
        <w:t> </w:t>
      </w:r>
      <w:r>
        <w:rPr/>
        <w:t>constantly evolve as the nature of</w:t>
      </w:r>
      <w:r>
        <w:rPr>
          <w:spacing w:val="60"/>
        </w:rPr>
        <w:t> </w:t>
      </w:r>
      <w:r>
        <w:rPr/>
        <w:t>the underlying interactions keep changing.</w:t>
      </w:r>
      <w:r>
        <w:rPr>
          <w:spacing w:val="60"/>
        </w:rPr>
        <w:t> </w:t>
      </w:r>
      <w:r>
        <w:rPr/>
        <w:t>In this</w:t>
      </w:r>
      <w:r>
        <w:rPr>
          <w:spacing w:val="1"/>
        </w:rPr>
        <w:t> </w:t>
      </w:r>
      <w:r>
        <w:rPr/>
        <w:t>sense, understanding human behavior in its social and institutional context requires a</w:t>
      </w:r>
      <w:r>
        <w:rPr>
          <w:spacing w:val="1"/>
        </w:rPr>
        <w:t> </w:t>
      </w:r>
      <w:r>
        <w:rPr/>
        <w:t>proper</w:t>
      </w:r>
      <w:r>
        <w:rPr>
          <w:spacing w:val="-1"/>
        </w:rPr>
        <w:t> </w:t>
      </w:r>
      <w:r>
        <w:rPr/>
        <w:t>understanding of</w:t>
      </w:r>
      <w:r>
        <w:rPr>
          <w:spacing w:val="1"/>
        </w:rPr>
        <w:t> </w:t>
      </w:r>
      <w:r>
        <w:rPr/>
        <w:t>human interaction.</w:t>
      </w:r>
    </w:p>
    <w:p>
      <w:pPr>
        <w:spacing w:after="0" w:line="480" w:lineRule="auto"/>
        <w:jc w:val="both"/>
        <w:sectPr>
          <w:pgSz w:w="11910" w:h="16840"/>
          <w:pgMar w:header="0" w:footer="973" w:top="1160" w:bottom="1240" w:left="1480" w:right="720"/>
        </w:sectPr>
      </w:pPr>
    </w:p>
    <w:p>
      <w:pPr>
        <w:pStyle w:val="BodyText"/>
        <w:spacing w:line="480" w:lineRule="auto" w:before="78"/>
        <w:ind w:left="231" w:right="802" w:firstLine="719"/>
        <w:jc w:val="both"/>
      </w:pPr>
      <w:r>
        <w:rPr/>
        <w:pict>
          <v:group style="position:absolute;margin-left:289.369995pt;margin-top:134.483124pt;width:222.8pt;height:169.5pt;mso-position-horizontal-relative:page;mso-position-vertical-relative:paragraph;z-index:-23535104" coordorigin="5787,2690" coordsize="4456,3390">
            <v:shape style="position:absolute;left:6943;top:2689;width:3146;height:3390" coordorigin="6944,2690" coordsize="3146,3390" path="m8093,5680l8088,5631,8076,5580,8057,5528,8032,5473,8002,5418,7964,5360,7903,5385,7722,5459,7754,5506,7778,5549,7796,5589,7807,5627,7810,5662,7804,5695,7789,5726,7766,5755,7735,5779,7701,5793,7663,5797,7623,5791,7576,5772,7523,5738,7461,5689,7392,5624,7340,5568,7298,5516,7267,5468,7247,5425,7234,5374,7235,5327,7248,5286,7275,5250,7290,5237,7307,5227,7325,5219,7345,5214,7365,5212,7387,5213,7409,5216,7432,5222,7447,5228,7465,5236,7486,5247,7509,5261,7628,5036,7545,4991,7466,4958,7392,4939,7323,4933,7256,4941,7192,4964,7129,5001,7069,5054,7015,5116,6977,5183,6953,5253,6944,5327,6950,5405,6967,5472,6993,5540,7029,5608,7076,5678,7132,5749,7199,5821,7264,5881,7327,5933,7390,5977,7452,6013,7513,6040,7585,6063,7653,6076,7714,6079,7770,6072,7823,6056,7875,6029,7927,5992,7979,5946,8017,5903,8048,5860,8070,5816,8084,5772,8092,5727,8093,5680xm8791,4964l8784,4900,8769,4835,8743,4768,8715,4714,8680,4658,8637,4600,8587,4541,8569,4522,8530,4481,8506,4458,8506,4952,8501,4992,8485,5029,8459,5062,8427,5088,8390,5103,8350,5107,8305,5101,8256,5083,8202,5051,8144,5006,8080,4947,8021,4883,7975,4824,7943,4770,7925,4721,7919,4676,7923,4636,7937,4600,7962,4568,7994,4543,8031,4527,8072,4522,8116,4527,8164,4545,8216,4574,8272,4617,8332,4672,8397,4741,8447,4804,8481,4860,8500,4909,8506,4952,8506,4458,8460,4416,8390,4360,8321,4315,8253,4280,8185,4254,8117,4238,8039,4233,7963,4243,7891,4268,7823,4309,7758,4364,7704,4428,7665,4495,7641,4567,7632,4643,7638,4722,7654,4791,7681,4860,7717,4929,7762,4999,7818,5070,7884,5140,7945,5198,8005,5247,8065,5289,8124,5324,8182,5351,8252,5376,8320,5389,8384,5393,8444,5386,8502,5370,8558,5343,8613,5305,8667,5257,8714,5204,8750,5147,8767,5107,8775,5089,8788,5027,8791,4964xm9271,4623l8948,4300,9055,4193,9105,4134,9111,4124,9139,4072,9156,4009,9156,3944,9140,3878,9117,3828,9110,3813,9065,3747,9007,3681,8943,3624,8880,3580,8871,3576,8871,3969,8870,3995,8861,4021,8844,4048,8819,4076,8772,4124,8577,3929,8633,3874,8660,3850,8686,3835,8711,3828,8735,3828,8759,3835,8782,3845,8804,3859,8825,3878,8843,3899,8857,3922,8866,3945,8871,3969,8871,3576,8818,3551,8756,3535,8696,3534,8638,3549,8582,3579,8528,3624,8205,3948,9076,4819,9271,4623xm10089,3806l9724,3441,9671,3291,9516,2840,9463,2690,9248,2905,9276,2975,9359,3186,9415,3326,9345,3298,9134,3215,8994,3159,8777,3375,8928,3428,9379,3583,9529,3636,9894,4001,10089,3806xe" filled="true" fillcolor="#c0c0c0" stroked="false">
              <v:path arrowok="t"/>
              <v:fill opacity="32896f" type="solid"/>
            </v:shape>
            <v:rect style="position:absolute;left:5787;top:5047;width:4456;height:276" filled="true" fillcolor="#ffffff" stroked="false">
              <v:fill type="solid"/>
            </v:rect>
            <w10:wrap type="none"/>
          </v:group>
        </w:pict>
      </w:r>
      <w:r>
        <w:rPr/>
        <w:t>Economics,</w:t>
      </w:r>
      <w:r>
        <w:rPr>
          <w:spacing w:val="1"/>
        </w:rPr>
        <w:t> </w:t>
      </w:r>
      <w:r>
        <w:rPr/>
        <w:t>sociology,</w:t>
      </w:r>
      <w:r>
        <w:rPr>
          <w:spacing w:val="1"/>
        </w:rPr>
        <w:t> </w:t>
      </w:r>
      <w:r>
        <w:rPr/>
        <w:t>psychology,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political</w:t>
      </w:r>
      <w:r>
        <w:rPr>
          <w:spacing w:val="1"/>
        </w:rPr>
        <w:t> </w:t>
      </w:r>
      <w:r>
        <w:rPr/>
        <w:t>science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devoted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studying human behavior in different realms of social life. In other words, they assume</w:t>
      </w:r>
      <w:r>
        <w:rPr>
          <w:spacing w:val="1"/>
        </w:rPr>
        <w:t> </w:t>
      </w:r>
      <w:r>
        <w:rPr/>
        <w:t>that to understand one individual’s behavior it is safe to assume that her behavior does not</w:t>
      </w:r>
      <w:r>
        <w:rPr>
          <w:spacing w:val="-57"/>
        </w:rPr>
        <w:t> </w:t>
      </w:r>
      <w:r>
        <w:rPr/>
        <w:t>have a significant effect on other individuals. In some cases, and depending upon the</w:t>
      </w:r>
      <w:r>
        <w:rPr>
          <w:spacing w:val="1"/>
        </w:rPr>
        <w:t> </w:t>
      </w:r>
      <w:r>
        <w:rPr/>
        <w:t>question one is asking, this assumption may be warranted. For example, what a small</w:t>
      </w:r>
      <w:r>
        <w:rPr>
          <w:spacing w:val="1"/>
        </w:rPr>
        <w:t> </w:t>
      </w:r>
      <w:r>
        <w:rPr/>
        <w:t>farmer in a local market charges for wheat is not likely to have an effect on the world</w:t>
      </w:r>
      <w:r>
        <w:rPr>
          <w:spacing w:val="1"/>
        </w:rPr>
        <w:t> </w:t>
      </w:r>
      <w:r>
        <w:rPr/>
        <w:t>wheat prices. Similarly, the probability that an individual vote will change the outcome of</w:t>
      </w:r>
      <w:r>
        <w:rPr>
          <w:spacing w:val="-57"/>
        </w:rPr>
        <w:t> </w:t>
      </w:r>
      <w:r>
        <w:rPr/>
        <w:t>a</w:t>
      </w:r>
      <w:r>
        <w:rPr>
          <w:spacing w:val="18"/>
        </w:rPr>
        <w:t> </w:t>
      </w:r>
      <w:r>
        <w:rPr/>
        <w:t>presidential</w:t>
      </w:r>
      <w:r>
        <w:rPr>
          <w:spacing w:val="20"/>
        </w:rPr>
        <w:t> </w:t>
      </w:r>
      <w:r>
        <w:rPr/>
        <w:t>election</w:t>
      </w:r>
      <w:r>
        <w:rPr>
          <w:spacing w:val="19"/>
        </w:rPr>
        <w:t> </w:t>
      </w:r>
      <w:r>
        <w:rPr/>
        <w:t>is</w:t>
      </w:r>
      <w:r>
        <w:rPr>
          <w:spacing w:val="21"/>
        </w:rPr>
        <w:t> </w:t>
      </w:r>
      <w:r>
        <w:rPr/>
        <w:t>negligibly</w:t>
      </w:r>
      <w:r>
        <w:rPr>
          <w:spacing w:val="20"/>
        </w:rPr>
        <w:t> </w:t>
      </w:r>
      <w:r>
        <w:rPr/>
        <w:t>small.</w:t>
      </w:r>
      <w:r>
        <w:rPr>
          <w:spacing w:val="19"/>
        </w:rPr>
        <w:t> </w:t>
      </w:r>
      <w:r>
        <w:rPr/>
        <w:t>If</w:t>
      </w:r>
      <w:r>
        <w:rPr>
          <w:spacing w:val="19"/>
        </w:rPr>
        <w:t> </w:t>
      </w:r>
      <w:r>
        <w:rPr/>
        <w:t>we</w:t>
      </w:r>
      <w:r>
        <w:rPr>
          <w:spacing w:val="20"/>
        </w:rPr>
        <w:t> </w:t>
      </w:r>
      <w:r>
        <w:rPr/>
        <w:t>are</w:t>
      </w:r>
      <w:r>
        <w:rPr>
          <w:spacing w:val="18"/>
        </w:rPr>
        <w:t> </w:t>
      </w:r>
      <w:r>
        <w:rPr/>
        <w:t>interested</w:t>
      </w:r>
      <w:r>
        <w:rPr>
          <w:spacing w:val="20"/>
        </w:rPr>
        <w:t> </w:t>
      </w:r>
      <w:r>
        <w:rPr/>
        <w:t>in</w:t>
      </w:r>
      <w:r>
        <w:rPr>
          <w:spacing w:val="19"/>
        </w:rPr>
        <w:t> </w:t>
      </w:r>
      <w:r>
        <w:rPr/>
        <w:t>the</w:t>
      </w:r>
      <w:r>
        <w:rPr>
          <w:spacing w:val="19"/>
        </w:rPr>
        <w:t> </w:t>
      </w:r>
      <w:r>
        <w:rPr/>
        <w:t>action</w:t>
      </w:r>
      <w:r>
        <w:rPr>
          <w:spacing w:val="20"/>
        </w:rPr>
        <w:t> </w:t>
      </w:r>
      <w:r>
        <w:rPr/>
        <w:t>of</w:t>
      </w:r>
      <w:r>
        <w:rPr>
          <w:spacing w:val="18"/>
        </w:rPr>
        <w:t> </w:t>
      </w:r>
      <w:r>
        <w:rPr/>
        <w:t>farmer</w:t>
      </w:r>
      <w:r>
        <w:rPr>
          <w:spacing w:val="19"/>
        </w:rPr>
        <w:t> </w:t>
      </w:r>
      <w:r>
        <w:rPr/>
        <w:t>in</w:t>
      </w:r>
      <w:r>
        <w:rPr>
          <w:spacing w:val="-58"/>
        </w:rPr>
        <w:t> </w:t>
      </w:r>
      <w:r>
        <w:rPr/>
        <w:t>the</w:t>
      </w:r>
      <w:r>
        <w:rPr>
          <w:spacing w:val="19"/>
        </w:rPr>
        <w:t> </w:t>
      </w:r>
      <w:r>
        <w:rPr/>
        <w:t>local</w:t>
      </w:r>
      <w:r>
        <w:rPr>
          <w:spacing w:val="21"/>
        </w:rPr>
        <w:t> </w:t>
      </w:r>
      <w:r>
        <w:rPr/>
        <w:t>or</w:t>
      </w:r>
      <w:r>
        <w:rPr>
          <w:spacing w:val="19"/>
        </w:rPr>
        <w:t> </w:t>
      </w:r>
      <w:r>
        <w:rPr/>
        <w:t>individual</w:t>
      </w:r>
      <w:r>
        <w:rPr>
          <w:spacing w:val="21"/>
        </w:rPr>
        <w:t> </w:t>
      </w:r>
      <w:r>
        <w:rPr/>
        <w:t>votes</w:t>
      </w:r>
      <w:r>
        <w:rPr>
          <w:spacing w:val="20"/>
        </w:rPr>
        <w:t> </w:t>
      </w:r>
      <w:r>
        <w:rPr/>
        <w:t>above,</w:t>
      </w:r>
      <w:r>
        <w:rPr>
          <w:spacing w:val="21"/>
        </w:rPr>
        <w:t> </w:t>
      </w:r>
      <w:r>
        <w:rPr/>
        <w:t>we</w:t>
      </w:r>
      <w:r>
        <w:rPr>
          <w:spacing w:val="19"/>
        </w:rPr>
        <w:t> </w:t>
      </w:r>
      <w:r>
        <w:rPr/>
        <w:t>may</w:t>
      </w:r>
      <w:r>
        <w:rPr>
          <w:spacing w:val="20"/>
        </w:rPr>
        <w:t> </w:t>
      </w:r>
      <w:r>
        <w:rPr/>
        <w:t>safely</w:t>
      </w:r>
      <w:r>
        <w:rPr>
          <w:spacing w:val="21"/>
        </w:rPr>
        <w:t> </w:t>
      </w:r>
      <w:r>
        <w:rPr/>
        <w:t>assume</w:t>
      </w:r>
      <w:r>
        <w:rPr>
          <w:spacing w:val="19"/>
        </w:rPr>
        <w:t> </w:t>
      </w:r>
      <w:r>
        <w:rPr/>
        <w:t>that</w:t>
      </w:r>
      <w:r>
        <w:rPr>
          <w:spacing w:val="21"/>
        </w:rPr>
        <w:t> </w:t>
      </w:r>
      <w:r>
        <w:rPr/>
        <w:t>one</w:t>
      </w:r>
      <w:r>
        <w:rPr>
          <w:spacing w:val="20"/>
        </w:rPr>
        <w:t> </w:t>
      </w:r>
      <w:r>
        <w:rPr/>
        <w:t>individual</w:t>
      </w:r>
      <w:r>
        <w:rPr>
          <w:spacing w:val="20"/>
        </w:rPr>
        <w:t> </w:t>
      </w:r>
      <w:r>
        <w:rPr/>
        <w:t>acts</w:t>
      </w:r>
      <w:r>
        <w:rPr>
          <w:spacing w:val="22"/>
        </w:rPr>
        <w:t> </w:t>
      </w:r>
      <w:r>
        <w:rPr/>
        <w:t>as</w:t>
      </w:r>
      <w:r>
        <w:rPr>
          <w:spacing w:val="20"/>
        </w:rPr>
        <w:t> </w:t>
      </w:r>
      <w:r>
        <w:rPr/>
        <w:t>if</w:t>
      </w:r>
    </w:p>
    <w:p>
      <w:pPr>
        <w:pStyle w:val="BodyText"/>
        <w:spacing w:line="480" w:lineRule="auto" w:before="1"/>
        <w:ind w:left="231" w:right="801"/>
        <w:jc w:val="both"/>
      </w:pPr>
      <w:r>
        <w:rPr/>
        <w:pict>
          <v:shape style="position:absolute;margin-left:70.962006pt;margin-top:44.885094pt;width:283.05pt;height:283.05pt;mso-position-horizontal-relative:page;mso-position-vertical-relative:paragraph;z-index:-23535616" coordorigin="1419,898" coordsize="5661,5661" path="m2485,6363l1614,5492,1419,5687,2290,6558,2485,6363xm3077,5687l3076,5648,3071,5605,3062,5561,3048,5517,3029,5474,3006,5430,2978,5388,2948,5347,2914,5307,2877,5268,2358,4748,2164,4943,2695,5474,2728,5510,2752,5546,2769,5581,2779,5615,2781,5647,2774,5678,2760,5707,2739,5733,2713,5754,2684,5768,2653,5774,2620,5772,2586,5763,2551,5746,2516,5722,2480,5690,1949,5158,1754,5352,2274,5871,2308,5904,2347,5936,2391,5968,2439,6001,2471,6020,2506,6036,2543,6049,2581,6059,2620,6067,2656,6071,2690,6071,2723,6068,2754,6061,2786,6049,2818,6033,2849,6012,2880,5989,2908,5966,2934,5944,2958,5921,2994,5881,3025,5840,3048,5798,3065,5756,3073,5723,3077,5687xm3805,4904l3799,4840,3783,4774,3757,4708,3729,4653,3694,4597,3651,4540,3601,4481,3584,4462,3544,4420,3520,4398,3520,4892,3515,4932,3500,4969,3474,5002,3441,5028,3404,5043,3364,5047,3319,5041,3270,5023,3217,4991,3158,4946,3094,4887,3035,4823,2989,4764,2958,4710,2939,4660,2933,4616,2937,4576,2952,4540,2976,4508,3009,4483,3045,4467,3086,4462,3130,4467,3178,4484,3230,4514,3286,4556,3346,4611,3411,4681,3461,4744,3495,4800,3514,4848,3520,4892,3520,4398,3474,4355,3405,4300,3336,4255,3267,4220,3199,4194,3132,4178,3053,4173,2978,4183,2906,4208,2837,4249,2773,4304,2719,4368,2679,4435,2655,4507,2646,4582,2652,4662,2669,4730,2695,4799,2731,4869,2777,4939,2833,5009,2899,5080,2959,5137,3019,5187,3079,5229,3138,5264,3196,5291,3267,5315,3334,5329,3398,5333,3458,5326,3516,5310,3572,5283,3628,5245,3681,5197,3728,5143,3764,5087,3781,5047,3789,5028,3802,4967,3805,4904xm4076,4324l3889,4137,3635,4392,3822,4579,4076,4324xm4587,4262l3716,3391,3521,3586,4392,4457,4587,4262xm4921,3928l4598,3604,4704,3498,4755,3438,4760,3428,4789,3376,4806,3313,4805,3248,4789,3183,4766,3132,4759,3117,4715,3051,4656,2985,4593,2928,4530,2885,4521,2881,4521,3274,4520,3299,4510,3326,4493,3353,4469,3380,4421,3428,4227,3233,4282,3178,4309,3155,4335,3139,4361,3132,4385,3132,4409,3139,4432,3149,4454,3164,4475,3182,4493,3204,4507,3226,4516,3249,4521,3274,4521,2881,4467,2855,4406,2839,4346,2838,4288,2853,4232,2883,4178,2928,3854,3252,4726,4123,4921,3928xm5711,3138l5055,2482,5253,2283,5038,2068,4447,2660,4662,2875,4860,2676,5516,3332,5711,3138xm6346,2502l5690,1846,5889,1648,5674,1433,5082,2024,5297,2239,5496,2041,6152,2697,6346,2502xm7080,1629l7074,1565,7058,1500,7032,1433,7004,1378,6969,1322,6926,1265,6876,1206,6858,1187,6819,1146,6795,1123,6795,1617,6790,1657,6774,1694,6748,1727,6716,1753,6679,1768,6639,1772,6594,1766,6545,1748,6492,1716,6433,1671,6369,1612,6310,1548,6264,1489,6232,1435,6214,1385,6208,1341,6212,1301,6227,1265,6251,1233,6284,1208,6320,1192,6361,1187,6405,1192,6453,1210,6505,1239,6561,1282,6621,1337,6686,1406,6736,1469,6770,1525,6789,1574,6795,1617,6795,1123,6749,1081,6679,1025,6610,980,6542,945,6474,919,6406,903,6328,898,6252,908,6181,933,6112,974,6048,1029,5994,1093,5954,1160,5930,1232,5921,1308,5927,1387,5944,1456,5970,1525,6006,1594,6052,1664,6107,1734,6173,1805,6234,1862,6294,1912,6354,1954,6413,1989,6471,2016,6542,2041,6609,2054,6673,2058,6733,2051,6791,2035,6847,2008,6902,1970,6956,1922,7003,1868,7039,1812,7056,1772,7064,1753,7077,1692,7080,1629xe" filled="true" fillcolor="#c0c0c0" stroked="false">
            <v:path arrowok="t"/>
            <v:fill opacity="32896f" type="solid"/>
            <w10:wrap type="none"/>
          </v:shape>
        </w:pict>
      </w:r>
      <w:r>
        <w:rPr/>
        <w:t>her behavior will not affect the outcome (Dixit, Skeath &amp; Reiley, 2014; Erickson, 2015).</w:t>
      </w:r>
      <w:r>
        <w:rPr>
          <w:spacing w:val="1"/>
        </w:rPr>
        <w:t> </w:t>
      </w:r>
      <w:r>
        <w:rPr/>
        <w:t>In many cases, however, this assumption may lead to wrong conclusions. For example,</w:t>
      </w:r>
      <w:r>
        <w:rPr>
          <w:spacing w:val="1"/>
        </w:rPr>
        <w:t> </w:t>
      </w:r>
      <w:r>
        <w:rPr/>
        <w:t>how much a farmer charges in local market, compared to the other farmers, certainly</w:t>
      </w:r>
      <w:r>
        <w:rPr>
          <w:spacing w:val="1"/>
        </w:rPr>
        <w:t> </w:t>
      </w:r>
      <w:r>
        <w:rPr/>
        <w:t>affects how much profit margin which accrues to farmers. If a farmer sets a price that is</w:t>
      </w:r>
      <w:r>
        <w:rPr>
          <w:spacing w:val="1"/>
        </w:rPr>
        <w:t> </w:t>
      </w:r>
      <w:r>
        <w:rPr/>
        <w:t>lower than the prices set by the other farmers in the local market, he/she would sell more</w:t>
      </w:r>
      <w:r>
        <w:rPr>
          <w:spacing w:val="1"/>
        </w:rPr>
        <w:t> </w:t>
      </w:r>
      <w:r>
        <w:rPr/>
        <w:t>than the others, and vice versa. Therefore, if we assume that they determine their prices</w:t>
      </w:r>
      <w:r>
        <w:rPr>
          <w:spacing w:val="1"/>
        </w:rPr>
        <w:t> </w:t>
      </w:r>
      <w:r>
        <w:rPr/>
        <w:t>without</w:t>
      </w:r>
      <w:r>
        <w:rPr>
          <w:spacing w:val="1"/>
        </w:rPr>
        <w:t> </w:t>
      </w:r>
      <w:r>
        <w:rPr/>
        <w:t>taking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effect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account,</w:t>
      </w:r>
      <w:r>
        <w:rPr>
          <w:spacing w:val="1"/>
        </w:rPr>
        <w:t> </w:t>
      </w:r>
      <w:r>
        <w:rPr/>
        <w:t>we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likely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get</w:t>
      </w:r>
      <w:r>
        <w:rPr>
          <w:spacing w:val="1"/>
        </w:rPr>
        <w:t> </w:t>
      </w:r>
      <w:r>
        <w:rPr/>
        <w:t>anywhere</w:t>
      </w:r>
      <w:r>
        <w:rPr>
          <w:spacing w:val="1"/>
        </w:rPr>
        <w:t> </w:t>
      </w:r>
      <w:r>
        <w:rPr/>
        <w:t>near</w:t>
      </w:r>
      <w:r>
        <w:rPr>
          <w:spacing w:val="1"/>
        </w:rPr>
        <w:t> </w:t>
      </w:r>
      <w:r>
        <w:rPr/>
        <w:t>understanding their behavior. Similarly, the vote of one individual may radically change</w:t>
      </w:r>
      <w:r>
        <w:rPr>
          <w:spacing w:val="1"/>
        </w:rPr>
        <w:t> </w:t>
      </w:r>
      <w:r>
        <w:rPr/>
        <w:t>the outcome of voting in small committees and assuming that they vote in ignorance of</w:t>
      </w:r>
      <w:r>
        <w:rPr>
          <w:spacing w:val="1"/>
        </w:rPr>
        <w:t> </w:t>
      </w:r>
      <w:r>
        <w:rPr/>
        <w:t>that</w:t>
      </w:r>
      <w:r>
        <w:rPr>
          <w:spacing w:val="-1"/>
        </w:rPr>
        <w:t> </w:t>
      </w:r>
      <w:r>
        <w:rPr/>
        <w:t>fact is likely to be</w:t>
      </w:r>
      <w:r>
        <w:rPr>
          <w:spacing w:val="-1"/>
        </w:rPr>
        <w:t> </w:t>
      </w:r>
      <w:r>
        <w:rPr/>
        <w:t>misleading</w:t>
      </w:r>
      <w:r>
        <w:rPr>
          <w:spacing w:val="-1"/>
        </w:rPr>
        <w:t> </w:t>
      </w:r>
      <w:r>
        <w:rPr/>
        <w:t>(Dixit, Skeath &amp; Reiley, 2014).</w:t>
      </w:r>
    </w:p>
    <w:p>
      <w:pPr>
        <w:pStyle w:val="BodyText"/>
        <w:spacing w:line="480" w:lineRule="auto"/>
        <w:ind w:left="231" w:right="804" w:firstLine="719"/>
        <w:jc w:val="both"/>
      </w:pPr>
      <w:r>
        <w:rPr/>
        <w:t>The subject matter of game theory is exactly those interactions within a group of</w:t>
      </w:r>
      <w:r>
        <w:rPr>
          <w:spacing w:val="1"/>
        </w:rPr>
        <w:t> </w:t>
      </w:r>
      <w:r>
        <w:rPr/>
        <w:t>individuals (or governments) where the actions of each individual have an effect on the</w:t>
      </w:r>
      <w:r>
        <w:rPr>
          <w:spacing w:val="1"/>
        </w:rPr>
        <w:t> </w:t>
      </w:r>
      <w:r>
        <w:rPr/>
        <w:t>outcome that is of interest to all. Yet, this is not enough for a situation to be a proper</w:t>
      </w:r>
      <w:r>
        <w:rPr>
          <w:spacing w:val="1"/>
        </w:rPr>
        <w:t> </w:t>
      </w:r>
      <w:r>
        <w:rPr/>
        <w:t>subject of game theory: the way that individuals act has to be strategic, they should be</w:t>
      </w:r>
      <w:r>
        <w:rPr>
          <w:spacing w:val="1"/>
        </w:rPr>
        <w:t> </w:t>
      </w:r>
      <w:r>
        <w:rPr/>
        <w:t>aware of the fact that their actions affect others. The fact that individuals’ actions have an</w:t>
      </w:r>
      <w:r>
        <w:rPr>
          <w:spacing w:val="1"/>
        </w:rPr>
        <w:t> </w:t>
      </w:r>
      <w:r>
        <w:rPr/>
        <w:t>effect on the outcome does not necessitate strategic behavior, if they are not aware of that</w:t>
      </w:r>
      <w:r>
        <w:rPr>
          <w:spacing w:val="1"/>
        </w:rPr>
        <w:t> </w:t>
      </w:r>
      <w:r>
        <w:rPr/>
        <w:t>fact</w:t>
      </w:r>
      <w:r>
        <w:rPr>
          <w:spacing w:val="43"/>
        </w:rPr>
        <w:t> </w:t>
      </w:r>
      <w:r>
        <w:rPr/>
        <w:t>(Frank,</w:t>
      </w:r>
      <w:r>
        <w:rPr>
          <w:spacing w:val="44"/>
        </w:rPr>
        <w:t> </w:t>
      </w:r>
      <w:r>
        <w:rPr/>
        <w:t>1988;</w:t>
      </w:r>
      <w:r>
        <w:rPr>
          <w:spacing w:val="46"/>
        </w:rPr>
        <w:t> </w:t>
      </w:r>
      <w:r>
        <w:rPr/>
        <w:t>Ritzer,</w:t>
      </w:r>
      <w:r>
        <w:rPr>
          <w:spacing w:val="43"/>
        </w:rPr>
        <w:t> </w:t>
      </w:r>
      <w:r>
        <w:rPr/>
        <w:t>2011;</w:t>
      </w:r>
      <w:r>
        <w:rPr>
          <w:spacing w:val="46"/>
        </w:rPr>
        <w:t> </w:t>
      </w:r>
      <w:r>
        <w:rPr/>
        <w:t>Fudenberg</w:t>
      </w:r>
      <w:r>
        <w:rPr>
          <w:spacing w:val="45"/>
        </w:rPr>
        <w:t> </w:t>
      </w:r>
      <w:r>
        <w:rPr/>
        <w:t>&amp;</w:t>
      </w:r>
      <w:r>
        <w:rPr>
          <w:spacing w:val="46"/>
        </w:rPr>
        <w:t> </w:t>
      </w:r>
      <w:r>
        <w:rPr/>
        <w:t>Levine,</w:t>
      </w:r>
      <w:r>
        <w:rPr>
          <w:spacing w:val="43"/>
        </w:rPr>
        <w:t> </w:t>
      </w:r>
      <w:r>
        <w:rPr/>
        <w:t>2016).</w:t>
      </w:r>
      <w:r>
        <w:rPr>
          <w:spacing w:val="45"/>
        </w:rPr>
        <w:t> </w:t>
      </w:r>
      <w:r>
        <w:rPr/>
        <w:t>Therefore,</w:t>
      </w:r>
      <w:r>
        <w:rPr>
          <w:spacing w:val="44"/>
        </w:rPr>
        <w:t> </w:t>
      </w:r>
      <w:r>
        <w:rPr/>
        <w:t>game</w:t>
      </w:r>
      <w:r>
        <w:rPr>
          <w:spacing w:val="46"/>
        </w:rPr>
        <w:t> </w:t>
      </w:r>
      <w:r>
        <w:rPr/>
        <w:t>theory</w:t>
      </w:r>
    </w:p>
    <w:p>
      <w:pPr>
        <w:spacing w:after="0" w:line="480" w:lineRule="auto"/>
        <w:jc w:val="both"/>
        <w:sectPr>
          <w:pgSz w:w="11910" w:h="16840"/>
          <w:pgMar w:header="0" w:footer="973" w:top="1160" w:bottom="1240" w:left="1480" w:right="720"/>
        </w:sectPr>
      </w:pPr>
    </w:p>
    <w:p>
      <w:pPr>
        <w:pStyle w:val="BodyText"/>
        <w:spacing w:line="480" w:lineRule="auto" w:before="78"/>
        <w:ind w:left="231" w:right="804"/>
        <w:jc w:val="both"/>
      </w:pPr>
      <w:r>
        <w:rPr/>
        <w:pict>
          <v:shape style="position:absolute;margin-left:70.962006pt;margin-top:297.18512pt;width:283.05pt;height:283.05pt;mso-position-horizontal-relative:page;mso-position-vertical-relative:paragraph;z-index:-23534592" coordorigin="1419,5944" coordsize="5661,5661" path="m2485,11409l1614,10538,1419,10733,2290,11604,2485,11409xm3077,10733l3076,10694,3071,10651,3062,10607,3048,10563,3029,10520,3006,10476,2978,10434,2948,10393,2914,10353,2877,10314,2358,9794,2164,9989,2695,10520,2728,10556,2752,10592,2769,10627,2779,10661,2781,10693,2774,10724,2760,10753,2739,10779,2713,10800,2684,10814,2653,10820,2620,10818,2586,10809,2551,10792,2516,10768,2480,10736,1949,10204,1754,10398,2274,10917,2308,10950,2347,10982,2391,11014,2439,11047,2471,11066,2506,11082,2543,11095,2581,11105,2620,11113,2656,11117,2690,11117,2723,11114,2754,11107,2786,11095,2818,11079,2849,11058,2880,11035,2908,11012,2934,10990,2958,10967,2994,10927,3025,10886,3048,10844,3065,10802,3073,10769,3077,10733xm3805,9950l3799,9886,3783,9820,3757,9754,3729,9699,3694,9643,3651,9586,3601,9527,3584,9508,3544,9466,3520,9444,3520,9938,3515,9978,3500,10015,3474,10048,3441,10074,3404,10089,3364,10093,3319,10087,3270,10069,3217,10037,3158,9992,3094,9933,3035,9869,2989,9810,2958,9756,2939,9706,2933,9662,2937,9622,2952,9586,2976,9554,3009,9529,3045,9513,3086,9508,3130,9513,3178,9530,3230,9560,3286,9602,3346,9657,3411,9727,3461,9790,3495,9846,3514,9894,3520,9938,3520,9444,3474,9401,3405,9346,3336,9301,3267,9266,3199,9240,3132,9224,3053,9219,2978,9229,2906,9254,2837,9295,2773,9350,2719,9414,2679,9481,2655,9553,2646,9628,2652,9708,2669,9776,2695,9845,2731,9915,2777,9985,2833,10055,2899,10126,2959,10183,3019,10233,3079,10275,3138,10310,3196,10337,3267,10361,3334,10375,3398,10379,3458,10372,3516,10356,3572,10329,3628,10291,3681,10243,3728,10189,3764,10133,3781,10093,3789,10074,3802,10013,3805,9950xm4076,9370l3889,9183,3635,9438,3822,9625,4076,9370xm4587,9308l3716,8437,3521,8632,4392,9503,4587,9308xm4921,8974l4598,8650,4704,8544,4755,8484,4760,8474,4789,8422,4806,8359,4805,8294,4789,8229,4766,8178,4759,8163,4715,8097,4656,8031,4593,7974,4530,7931,4521,7927,4521,8320,4520,8345,4510,8372,4493,8399,4469,8426,4421,8474,4227,8279,4282,8224,4309,8201,4335,8185,4361,8178,4385,8178,4409,8185,4432,8195,4454,8210,4475,8228,4493,8250,4507,8272,4516,8295,4521,8320,4521,7927,4467,7901,4406,7885,4346,7884,4288,7899,4232,7929,4178,7974,3854,8298,4726,9169,4921,8974xm5711,8184l5055,7528,5253,7329,5038,7114,4447,7706,4662,7921,4860,7722,5516,8378,5711,8184xm6346,7548l5690,6892,5889,6694,5674,6479,5082,7070,5297,7285,5496,7087,6152,7743,6346,7548xm7080,6675l7074,6611,7058,6546,7032,6479,7004,6424,6969,6368,6926,6311,6876,6252,6858,6233,6819,6192,6795,6169,6795,6663,6790,6703,6774,6740,6748,6773,6716,6799,6679,6814,6639,6818,6594,6812,6545,6794,6492,6762,6433,6717,6369,6658,6310,6594,6264,6535,6232,6481,6214,6431,6208,6387,6212,6347,6227,6311,6251,6279,6284,6254,6320,6238,6361,6233,6405,6238,6453,6256,6505,6285,6561,6328,6621,6383,6686,6452,6736,6515,6770,6571,6789,6620,6795,6663,6795,6169,6749,6127,6679,6071,6610,6026,6542,5991,6474,5965,6406,5949,6328,5944,6252,5954,6181,5979,6112,6020,6048,6075,5994,6139,5954,6206,5930,6278,5921,6354,5927,6433,5944,6502,5970,6571,6006,6640,6052,6710,6107,6780,6173,6851,6234,6908,6294,6958,6354,7000,6413,7035,6471,7062,6542,7087,6609,7100,6673,7104,6733,7097,6791,7081,6847,7054,6902,7016,6956,6968,7003,6914,7039,6858,7056,6818,7064,6799,7077,6738,7080,6675xe" filled="true" fillcolor="#c0c0c0" stroked="false">
            <v:path arrowok="t"/>
            <v:fill opacity="32896f" type="solid"/>
            <w10:wrap type="none"/>
          </v:shape>
        </w:pict>
      </w:r>
      <w:r>
        <w:rPr/>
        <w:pict>
          <v:shape style="position:absolute;margin-left:347.18103pt;margin-top:134.483093pt;width:157.3pt;height:169.5pt;mso-position-horizontal-relative:page;mso-position-vertical-relative:paragraph;z-index:-23534080" coordorigin="6944,2690" coordsize="3146,3390" path="m8093,5680l8088,5631,8076,5580,8057,5528,8032,5473,8002,5418,7964,5360,7903,5385,7722,5459,7754,5506,7778,5549,7796,5589,7807,5627,7810,5662,7804,5695,7789,5726,7766,5755,7735,5779,7701,5793,7663,5797,7623,5791,7576,5772,7523,5738,7461,5689,7392,5624,7340,5568,7298,5516,7267,5468,7247,5425,7234,5374,7235,5327,7248,5286,7275,5250,7290,5237,7307,5227,7325,5219,7345,5214,7365,5212,7387,5213,7409,5216,7432,5222,7447,5228,7465,5236,7486,5247,7509,5261,7628,5036,7545,4991,7466,4958,7392,4939,7323,4933,7256,4941,7192,4964,7129,5001,7069,5054,7015,5116,6977,5183,6953,5253,6944,5327,6950,5405,6967,5472,6993,5540,7029,5608,7076,5678,7132,5749,7199,5821,7264,5881,7327,5933,7390,5977,7452,6013,7513,6040,7585,6063,7653,6076,7714,6079,7770,6072,7823,6056,7875,6029,7927,5992,7979,5946,8017,5903,8048,5860,8070,5816,8084,5772,8092,5727,8093,5680xm8791,4964l8784,4900,8769,4835,8743,4768,8715,4714,8680,4658,8637,4600,8587,4541,8569,4522,8530,4481,8506,4458,8506,4952,8501,4992,8485,5029,8459,5062,8427,5088,8390,5103,8350,5107,8305,5101,8256,5083,8202,5051,8144,5006,8080,4947,8021,4883,7975,4824,7943,4770,7925,4721,7919,4676,7923,4636,7937,4600,7962,4568,7994,4543,8031,4527,8072,4522,8116,4527,8164,4545,8216,4574,8272,4617,8332,4672,8397,4741,8447,4804,8481,4860,8500,4909,8506,4952,8506,4458,8460,4416,8390,4360,8321,4315,8253,4280,8185,4254,8117,4238,8039,4233,7963,4243,7891,4268,7823,4309,7758,4364,7704,4428,7665,4495,7641,4567,7632,4643,7638,4722,7654,4791,7681,4860,7717,4929,7762,4999,7818,5070,7884,5140,7945,5198,8005,5247,8065,5289,8124,5324,8182,5351,8252,5376,8320,5389,8384,5393,8444,5386,8502,5370,8558,5343,8613,5305,8667,5257,8714,5204,8750,5147,8767,5107,8775,5089,8788,5027,8791,4964xm9271,4623l8948,4300,9055,4193,9105,4134,9111,4124,9139,4072,9156,4009,9156,3944,9140,3878,9117,3828,9110,3813,9065,3747,9007,3681,8943,3624,8880,3580,8871,3576,8871,3969,8870,3995,8861,4021,8844,4048,8819,4076,8772,4124,8577,3929,8633,3874,8660,3850,8686,3835,8711,3828,8735,3828,8759,3835,8782,3845,8804,3859,8825,3878,8843,3899,8857,3922,8866,3945,8871,3969,8871,3576,8818,3551,8756,3535,8696,3534,8638,3549,8582,3579,8528,3624,8205,3948,9076,4819,9271,4623xm10089,3806l9724,3441,9671,3291,9516,2840,9463,2690,9248,2905,9276,2975,9359,3186,9415,3326,9345,3298,9134,3215,8994,3159,8777,3375,8928,3428,9379,3583,9529,3636,9894,4001,10089,3806xe" filled="true" fillcolor="#c0c0c0" stroked="false">
            <v:path arrowok="t"/>
            <v:fill opacity="32896f" type="solid"/>
            <w10:wrap type="none"/>
          </v:shape>
        </w:pict>
      </w:r>
      <w:r>
        <w:rPr/>
        <w:t>studies</w:t>
      </w:r>
      <w:r>
        <w:rPr>
          <w:spacing w:val="1"/>
        </w:rPr>
        <w:t> </w:t>
      </w:r>
      <w:r>
        <w:rPr/>
        <w:t>strategic interaction</w:t>
      </w:r>
      <w:r>
        <w:rPr>
          <w:spacing w:val="1"/>
        </w:rPr>
        <w:t> </w:t>
      </w:r>
      <w:r>
        <w:rPr/>
        <w:t>within</w:t>
      </w:r>
      <w:r>
        <w:rPr>
          <w:spacing w:val="1"/>
        </w:rPr>
        <w:t> </w:t>
      </w:r>
      <w:r>
        <w:rPr/>
        <w:t>a group of individuals.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strategic</w:t>
      </w:r>
      <w:r>
        <w:rPr>
          <w:spacing w:val="1"/>
        </w:rPr>
        <w:t> </w:t>
      </w:r>
      <w:r>
        <w:rPr/>
        <w:t>interaction</w:t>
      </w:r>
      <w:r>
        <w:rPr>
          <w:spacing w:val="60"/>
        </w:rPr>
        <w:t> </w:t>
      </w:r>
      <w:r>
        <w:rPr/>
        <w:t>it</w:t>
      </w:r>
      <w:r>
        <w:rPr>
          <w:spacing w:val="1"/>
        </w:rPr>
        <w:t> </w:t>
      </w:r>
      <w:r>
        <w:rPr/>
        <w:t>means that individuals know that their actions will have an effect on the outcome and act</w:t>
      </w:r>
      <w:r>
        <w:rPr>
          <w:spacing w:val="1"/>
        </w:rPr>
        <w:t> </w:t>
      </w:r>
      <w:r>
        <w:rPr/>
        <w:t>accordingly. Like any other theory, the objective of game theory is to organize knowledge</w:t>
      </w:r>
      <w:r>
        <w:rPr>
          <w:spacing w:val="-57"/>
        </w:rPr>
        <w:t> </w:t>
      </w:r>
      <w:r>
        <w:rPr/>
        <w:t>and increase understanding of the outside world. A scientific theory tries to abstract the</w:t>
      </w:r>
      <w:r>
        <w:rPr>
          <w:spacing w:val="1"/>
        </w:rPr>
        <w:t> </w:t>
      </w:r>
      <w:r>
        <w:rPr/>
        <w:t>most essential aspects of a given situation, analyze them using certain assumptions and</w:t>
      </w:r>
      <w:r>
        <w:rPr>
          <w:spacing w:val="1"/>
        </w:rPr>
        <w:t> </w:t>
      </w:r>
      <w:r>
        <w:rPr/>
        <w:t>procedures, and at the end derive some general principles and predictions that can be</w:t>
      </w:r>
      <w:r>
        <w:rPr>
          <w:spacing w:val="1"/>
        </w:rPr>
        <w:t> </w:t>
      </w:r>
      <w:r>
        <w:rPr/>
        <w:t>applied to individual instances. For it to have any predictive power, game theory has to</w:t>
      </w:r>
      <w:r>
        <w:rPr>
          <w:spacing w:val="1"/>
        </w:rPr>
        <w:t> </w:t>
      </w:r>
      <w:r>
        <w:rPr/>
        <w:t>postulate some rules according to which individuals act. The most important assumption</w:t>
      </w:r>
      <w:r>
        <w:rPr>
          <w:spacing w:val="1"/>
        </w:rPr>
        <w:t> </w:t>
      </w:r>
      <w:r>
        <w:rPr/>
        <w:t>of game theory is that individuals are rational. Rationality implies that individuals know</w:t>
      </w:r>
      <w:r>
        <w:rPr>
          <w:spacing w:val="1"/>
        </w:rPr>
        <w:t> </w:t>
      </w:r>
      <w:r>
        <w:rPr/>
        <w:t>the strategies available to each individual, have complete and consistent preferences over</w:t>
      </w:r>
      <w:r>
        <w:rPr>
          <w:spacing w:val="1"/>
        </w:rPr>
        <w:t> </w:t>
      </w:r>
      <w:r>
        <w:rPr/>
        <w:t>possible outcomes, and they are aware of those preferences (Ritzer, 2011; Hofmeyr &amp;</w:t>
      </w:r>
      <w:r>
        <w:rPr>
          <w:spacing w:val="1"/>
        </w:rPr>
        <w:t> </w:t>
      </w:r>
      <w:r>
        <w:rPr/>
        <w:t>Ross, 2019).</w:t>
      </w:r>
    </w:p>
    <w:p>
      <w:pPr>
        <w:pStyle w:val="BodyText"/>
        <w:spacing w:line="480" w:lineRule="auto" w:before="2"/>
        <w:ind w:left="231" w:right="805" w:firstLine="719"/>
        <w:jc w:val="both"/>
      </w:pPr>
      <w:r>
        <w:rPr/>
        <w:t>Furthermore, they can determine the best strategy for themselves and flawlessly</w:t>
      </w:r>
      <w:r>
        <w:rPr>
          <w:spacing w:val="1"/>
        </w:rPr>
        <w:t> </w:t>
      </w:r>
      <w:r>
        <w:rPr/>
        <w:t>implement it. It is not enough that I know that my actions, as well as yours, affect the</w:t>
      </w:r>
      <w:r>
        <w:rPr>
          <w:spacing w:val="1"/>
        </w:rPr>
        <w:t> </w:t>
      </w:r>
      <w:r>
        <w:rPr/>
        <w:t>outcome, but I must also know that you know this fact. Take the example of two wheat</w:t>
      </w:r>
      <w:r>
        <w:rPr>
          <w:spacing w:val="1"/>
        </w:rPr>
        <w:t> </w:t>
      </w:r>
      <w:r>
        <w:rPr/>
        <w:t>farmers. Suppose both farmer A and B know that their respective choices of prices will</w:t>
      </w:r>
      <w:r>
        <w:rPr>
          <w:spacing w:val="1"/>
        </w:rPr>
        <w:t> </w:t>
      </w:r>
      <w:r>
        <w:rPr/>
        <w:t>affect their profits for the day. But suppose, A does not know that B knows this. Now,</w:t>
      </w:r>
      <w:r>
        <w:rPr>
          <w:spacing w:val="1"/>
        </w:rPr>
        <w:t> </w:t>
      </w:r>
      <w:r>
        <w:rPr/>
        <w:t>from the perspective of farmer A, farmer B is completely ignorant of what is going on in</w:t>
      </w:r>
      <w:r>
        <w:rPr>
          <w:spacing w:val="1"/>
        </w:rPr>
        <w:t> </w:t>
      </w:r>
      <w:r>
        <w:rPr/>
        <w:t>the market and hence farmer B might set any price. This makes farmer A’s decision quite</w:t>
      </w:r>
      <w:r>
        <w:rPr>
          <w:spacing w:val="1"/>
        </w:rPr>
        <w:t> </w:t>
      </w:r>
      <w:r>
        <w:rPr/>
        <w:t>uninteresting itself. To model the situation more realistically, we then have to assume that</w:t>
      </w:r>
      <w:r>
        <w:rPr>
          <w:spacing w:val="-57"/>
        </w:rPr>
        <w:t> </w:t>
      </w:r>
      <w:r>
        <w:rPr/>
        <w:t>they</w:t>
      </w:r>
      <w:r>
        <w:rPr>
          <w:spacing w:val="10"/>
        </w:rPr>
        <w:t> </w:t>
      </w:r>
      <w:r>
        <w:rPr/>
        <w:t>both</w:t>
      </w:r>
      <w:r>
        <w:rPr>
          <w:spacing w:val="12"/>
        </w:rPr>
        <w:t> </w:t>
      </w:r>
      <w:r>
        <w:rPr/>
        <w:t>know</w:t>
      </w:r>
      <w:r>
        <w:rPr>
          <w:spacing w:val="10"/>
        </w:rPr>
        <w:t> </w:t>
      </w:r>
      <w:r>
        <w:rPr/>
        <w:t>that</w:t>
      </w:r>
      <w:r>
        <w:rPr>
          <w:spacing w:val="11"/>
        </w:rPr>
        <w:t> </w:t>
      </w:r>
      <w:r>
        <w:rPr/>
        <w:t>they</w:t>
      </w:r>
      <w:r>
        <w:rPr>
          <w:spacing w:val="12"/>
        </w:rPr>
        <w:t> </w:t>
      </w:r>
      <w:r>
        <w:rPr/>
        <w:t>know</w:t>
      </w:r>
      <w:r>
        <w:rPr>
          <w:spacing w:val="11"/>
        </w:rPr>
        <w:t> </w:t>
      </w:r>
      <w:r>
        <w:rPr/>
        <w:t>that</w:t>
      </w:r>
      <w:r>
        <w:rPr>
          <w:spacing w:val="11"/>
        </w:rPr>
        <w:t> </w:t>
      </w:r>
      <w:r>
        <w:rPr/>
        <w:t>their</w:t>
      </w:r>
      <w:r>
        <w:rPr>
          <w:spacing w:val="12"/>
        </w:rPr>
        <w:t> </w:t>
      </w:r>
      <w:r>
        <w:rPr/>
        <w:t>prices</w:t>
      </w:r>
      <w:r>
        <w:rPr>
          <w:spacing w:val="14"/>
        </w:rPr>
        <w:t> </w:t>
      </w:r>
      <w:r>
        <w:rPr/>
        <w:t>will</w:t>
      </w:r>
      <w:r>
        <w:rPr>
          <w:spacing w:val="11"/>
        </w:rPr>
        <w:t> </w:t>
      </w:r>
      <w:r>
        <w:rPr/>
        <w:t>affect</w:t>
      </w:r>
      <w:r>
        <w:rPr>
          <w:spacing w:val="12"/>
        </w:rPr>
        <w:t> </w:t>
      </w:r>
      <w:r>
        <w:rPr/>
        <w:t>their</w:t>
      </w:r>
      <w:r>
        <w:rPr>
          <w:spacing w:val="11"/>
        </w:rPr>
        <w:t> </w:t>
      </w:r>
      <w:r>
        <w:rPr/>
        <w:t>profits.</w:t>
      </w:r>
      <w:r>
        <w:rPr>
          <w:spacing w:val="11"/>
        </w:rPr>
        <w:t> </w:t>
      </w:r>
      <w:r>
        <w:rPr/>
        <w:t>One</w:t>
      </w:r>
      <w:r>
        <w:rPr>
          <w:spacing w:val="10"/>
        </w:rPr>
        <w:t> </w:t>
      </w:r>
      <w:r>
        <w:rPr/>
        <w:t>actually</w:t>
      </w:r>
      <w:r>
        <w:rPr>
          <w:spacing w:val="10"/>
        </w:rPr>
        <w:t> </w:t>
      </w:r>
      <w:r>
        <w:rPr/>
        <w:t>has</w:t>
      </w:r>
      <w:r>
        <w:rPr>
          <w:spacing w:val="-57"/>
        </w:rPr>
        <w:t> </w:t>
      </w:r>
      <w:r>
        <w:rPr/>
        <w:t>to continue in this fashion and assume that the rules of the game, including how actions</w:t>
      </w:r>
      <w:r>
        <w:rPr>
          <w:spacing w:val="1"/>
        </w:rPr>
        <w:t> </w:t>
      </w:r>
      <w:r>
        <w:rPr/>
        <w:t>affect the participants and individuals’ rationality, are common knowledge (Ritzer, 2011).</w:t>
      </w:r>
      <w:r>
        <w:rPr>
          <w:spacing w:val="-57"/>
        </w:rPr>
        <w:t> </w:t>
      </w:r>
      <w:r>
        <w:rPr/>
        <w:t>A</w:t>
      </w:r>
      <w:r>
        <w:rPr>
          <w:spacing w:val="1"/>
        </w:rPr>
        <w:t> </w:t>
      </w:r>
      <w:r>
        <w:rPr/>
        <w:t>fact</w:t>
      </w:r>
      <w:r>
        <w:rPr>
          <w:spacing w:val="1"/>
        </w:rPr>
        <w:t> </w:t>
      </w:r>
      <w:r>
        <w:rPr/>
        <w:t>X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common</w:t>
      </w:r>
      <w:r>
        <w:rPr>
          <w:spacing w:val="1"/>
        </w:rPr>
        <w:t> </w:t>
      </w:r>
      <w:r>
        <w:rPr/>
        <w:t>knowledge if</w:t>
      </w:r>
      <w:r>
        <w:rPr>
          <w:spacing w:val="1"/>
        </w:rPr>
        <w:t> </w:t>
      </w:r>
      <w:r>
        <w:rPr/>
        <w:t>everybody</w:t>
      </w:r>
      <w:r>
        <w:rPr>
          <w:spacing w:val="1"/>
        </w:rPr>
        <w:t> </w:t>
      </w:r>
      <w:r>
        <w:rPr/>
        <w:t>knows</w:t>
      </w:r>
      <w:r>
        <w:rPr>
          <w:spacing w:val="1"/>
        </w:rPr>
        <w:t> </w:t>
      </w:r>
      <w:r>
        <w:rPr/>
        <w:t>it,</w:t>
      </w:r>
      <w:r>
        <w:rPr>
          <w:spacing w:val="1"/>
        </w:rPr>
        <w:t> </w:t>
      </w:r>
      <w:r>
        <w:rPr/>
        <w:t>if</w:t>
      </w:r>
      <w:r>
        <w:rPr>
          <w:spacing w:val="1"/>
        </w:rPr>
        <w:t> </w:t>
      </w:r>
      <w:r>
        <w:rPr/>
        <w:t>everybody</w:t>
      </w:r>
      <w:r>
        <w:rPr>
          <w:spacing w:val="1"/>
        </w:rPr>
        <w:t> </w:t>
      </w:r>
      <w:r>
        <w:rPr/>
        <w:t>knows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everybody</w:t>
      </w:r>
      <w:r>
        <w:rPr>
          <w:spacing w:val="-1"/>
        </w:rPr>
        <w:t> </w:t>
      </w:r>
      <w:r>
        <w:rPr/>
        <w:t>knows it, and</w:t>
      </w:r>
      <w:r>
        <w:rPr>
          <w:spacing w:val="2"/>
        </w:rPr>
        <w:t> </w:t>
      </w:r>
      <w:r>
        <w:rPr/>
        <w:t>so on.</w:t>
      </w:r>
    </w:p>
    <w:p>
      <w:pPr>
        <w:spacing w:after="0" w:line="480" w:lineRule="auto"/>
        <w:jc w:val="both"/>
        <w:sectPr>
          <w:pgSz w:w="11910" w:h="16840"/>
          <w:pgMar w:header="0" w:footer="973" w:top="1160" w:bottom="1240" w:left="1480" w:right="720"/>
        </w:sectPr>
      </w:pPr>
    </w:p>
    <w:p>
      <w:pPr>
        <w:pStyle w:val="BodyText"/>
        <w:spacing w:line="480" w:lineRule="auto" w:before="78"/>
        <w:ind w:left="231" w:right="805" w:firstLine="719"/>
        <w:jc w:val="both"/>
      </w:pPr>
      <w:r>
        <w:rPr/>
        <w:pict>
          <v:shape style="position:absolute;margin-left:70.962006pt;margin-top:297.18512pt;width:283.05pt;height:283.05pt;mso-position-horizontal-relative:page;mso-position-vertical-relative:paragraph;z-index:-23533568" coordorigin="1419,5944" coordsize="5661,5661" path="m2485,11409l1614,10538,1419,10733,2290,11604,2485,11409xm3077,10733l3076,10694,3071,10651,3062,10607,3048,10563,3029,10520,3006,10476,2978,10434,2948,10393,2914,10353,2877,10314,2358,9794,2164,9989,2695,10520,2728,10556,2752,10592,2769,10627,2779,10661,2781,10693,2774,10724,2760,10753,2739,10779,2713,10800,2684,10814,2653,10820,2620,10818,2586,10809,2551,10792,2516,10768,2480,10736,1949,10204,1754,10398,2274,10917,2308,10950,2347,10982,2391,11014,2439,11047,2471,11066,2506,11082,2543,11095,2581,11105,2620,11113,2656,11117,2690,11117,2723,11114,2754,11107,2786,11095,2818,11079,2849,11058,2880,11035,2908,11012,2934,10990,2958,10967,2994,10927,3025,10886,3048,10844,3065,10802,3073,10769,3077,10733xm3805,9950l3799,9886,3783,9820,3757,9754,3729,9699,3694,9643,3651,9586,3601,9527,3584,9508,3544,9466,3520,9444,3520,9938,3515,9978,3500,10015,3474,10048,3441,10074,3404,10089,3364,10093,3319,10087,3270,10069,3217,10037,3158,9992,3094,9933,3035,9869,2989,9810,2958,9756,2939,9706,2933,9662,2937,9622,2952,9586,2976,9554,3009,9529,3045,9513,3086,9508,3130,9513,3178,9530,3230,9560,3286,9602,3346,9657,3411,9727,3461,9790,3495,9846,3514,9894,3520,9938,3520,9444,3474,9401,3405,9346,3336,9301,3267,9266,3199,9240,3132,9224,3053,9219,2978,9229,2906,9254,2837,9295,2773,9350,2719,9414,2679,9481,2655,9553,2646,9628,2652,9708,2669,9776,2695,9845,2731,9915,2777,9985,2833,10055,2899,10126,2959,10183,3019,10233,3079,10275,3138,10310,3196,10337,3267,10361,3334,10375,3398,10379,3458,10372,3516,10356,3572,10329,3628,10291,3681,10243,3728,10189,3764,10133,3781,10093,3789,10074,3802,10013,3805,9950xm4076,9370l3889,9183,3635,9438,3822,9625,4076,9370xm4587,9308l3716,8437,3521,8632,4392,9503,4587,9308xm4921,8974l4598,8650,4704,8544,4755,8484,4760,8474,4789,8422,4806,8359,4805,8294,4789,8229,4766,8178,4759,8163,4715,8097,4656,8031,4593,7974,4530,7931,4521,7927,4521,8320,4520,8345,4510,8372,4493,8399,4469,8426,4421,8474,4227,8279,4282,8224,4309,8201,4335,8185,4361,8178,4385,8178,4409,8185,4432,8195,4454,8210,4475,8228,4493,8250,4507,8272,4516,8295,4521,8320,4521,7927,4467,7901,4406,7885,4346,7884,4288,7899,4232,7929,4178,7974,3854,8298,4726,9169,4921,8974xm5711,8184l5055,7528,5253,7329,5038,7114,4447,7706,4662,7921,4860,7722,5516,8378,5711,8184xm6346,7548l5690,6892,5889,6694,5674,6479,5082,7070,5297,7285,5496,7087,6152,7743,6346,7548xm7080,6675l7074,6611,7058,6546,7032,6479,7004,6424,6969,6368,6926,6311,6876,6252,6858,6233,6819,6192,6795,6169,6795,6663,6790,6703,6774,6740,6748,6773,6716,6799,6679,6814,6639,6818,6594,6812,6545,6794,6492,6762,6433,6717,6369,6658,6310,6594,6264,6535,6232,6481,6214,6431,6208,6387,6212,6347,6227,6311,6251,6279,6284,6254,6320,6238,6361,6233,6405,6238,6453,6256,6505,6285,6561,6328,6621,6383,6686,6452,6736,6515,6770,6571,6789,6620,6795,6663,6795,6169,6749,6127,6679,6071,6610,6026,6542,5991,6474,5965,6406,5949,6328,5944,6252,5954,6181,5979,6112,6020,6048,6075,5994,6139,5954,6206,5930,6278,5921,6354,5927,6433,5944,6502,5970,6571,6006,6640,6052,6710,6107,6780,6173,6851,6234,6908,6294,6958,6354,7000,6413,7035,6471,7062,6542,7087,6609,7100,6673,7104,6733,7097,6791,7081,6847,7054,6902,7016,6956,6968,7003,6914,7039,6858,7056,6818,7064,6799,7077,6738,7080,6675xe" filled="true" fillcolor="#c0c0c0" stroked="false">
            <v:path arrowok="t"/>
            <v:fill opacity="32896f" type="solid"/>
            <w10:wrap type="none"/>
          </v:shape>
        </w:pict>
      </w:r>
      <w:r>
        <w:rPr/>
        <w:pict>
          <v:shape style="position:absolute;margin-left:347.18103pt;margin-top:134.483093pt;width:157.3pt;height:169.5pt;mso-position-horizontal-relative:page;mso-position-vertical-relative:paragraph;z-index:-23533056" coordorigin="6944,2690" coordsize="3146,3390" path="m8093,5680l8088,5631,8076,5580,8057,5528,8032,5473,8002,5418,7964,5360,7903,5385,7722,5459,7754,5506,7778,5549,7796,5589,7807,5627,7810,5662,7804,5695,7789,5726,7766,5755,7735,5779,7701,5793,7663,5797,7623,5791,7576,5772,7523,5738,7461,5689,7392,5624,7340,5568,7298,5516,7267,5468,7247,5425,7234,5374,7235,5327,7248,5286,7275,5250,7290,5237,7307,5227,7325,5219,7345,5214,7365,5212,7387,5213,7409,5216,7432,5222,7447,5228,7465,5236,7486,5247,7509,5261,7628,5036,7545,4991,7466,4958,7392,4939,7323,4933,7256,4941,7192,4964,7129,5001,7069,5054,7015,5116,6977,5183,6953,5253,6944,5327,6950,5405,6967,5472,6993,5540,7029,5608,7076,5678,7132,5749,7199,5821,7264,5881,7327,5933,7390,5977,7452,6013,7513,6040,7585,6063,7653,6076,7714,6079,7770,6072,7823,6056,7875,6029,7927,5992,7979,5946,8017,5903,8048,5860,8070,5816,8084,5772,8092,5727,8093,5680xm8791,4964l8784,4900,8769,4835,8743,4768,8715,4714,8680,4658,8637,4600,8587,4541,8569,4522,8530,4481,8506,4458,8506,4952,8501,4992,8485,5029,8459,5062,8427,5088,8390,5103,8350,5107,8305,5101,8256,5083,8202,5051,8144,5006,8080,4947,8021,4883,7975,4824,7943,4770,7925,4721,7919,4676,7923,4636,7937,4600,7962,4568,7994,4543,8031,4527,8072,4522,8116,4527,8164,4545,8216,4574,8272,4617,8332,4672,8397,4741,8447,4804,8481,4860,8500,4909,8506,4952,8506,4458,8460,4416,8390,4360,8321,4315,8253,4280,8185,4254,8117,4238,8039,4233,7963,4243,7891,4268,7823,4309,7758,4364,7704,4428,7665,4495,7641,4567,7632,4643,7638,4722,7654,4791,7681,4860,7717,4929,7762,4999,7818,5070,7884,5140,7945,5198,8005,5247,8065,5289,8124,5324,8182,5351,8252,5376,8320,5389,8384,5393,8444,5386,8502,5370,8558,5343,8613,5305,8667,5257,8714,5204,8750,5147,8767,5107,8775,5089,8788,5027,8791,4964xm9271,4623l8948,4300,9055,4193,9105,4134,9111,4124,9139,4072,9156,4009,9156,3944,9140,3878,9117,3828,9110,3813,9065,3747,9007,3681,8943,3624,8880,3580,8871,3576,8871,3969,8870,3995,8861,4021,8844,4048,8819,4076,8772,4124,8577,3929,8633,3874,8660,3850,8686,3835,8711,3828,8735,3828,8759,3835,8782,3845,8804,3859,8825,3878,8843,3899,8857,3922,8866,3945,8871,3969,8871,3576,8818,3551,8756,3535,8696,3534,8638,3549,8582,3579,8528,3624,8205,3948,9076,4819,9271,4623xm10089,3806l9724,3441,9671,3291,9516,2840,9463,2690,9248,2905,9276,2975,9359,3186,9415,3326,9345,3298,9134,3215,8994,3159,8777,3375,8928,3428,9379,3583,9529,3636,9894,4001,10089,3806xe" filled="true" fillcolor="#c0c0c0" stroked="false">
            <v:path arrowok="t"/>
            <v:fill opacity="32896f" type="solid"/>
            <w10:wrap type="none"/>
          </v:shape>
        </w:pict>
      </w:r>
      <w:r>
        <w:rPr/>
        <w:t>However, how much the knowledge is known in the Nigeria state remains subject</w:t>
      </w:r>
      <w:r>
        <w:rPr>
          <w:spacing w:val="1"/>
        </w:rPr>
        <w:t> </w:t>
      </w:r>
      <w:r>
        <w:rPr/>
        <w:t>of analysis especially the consequence of constitutional provisions that is labeled military</w:t>
      </w:r>
      <w:r>
        <w:rPr>
          <w:spacing w:val="1"/>
        </w:rPr>
        <w:t> </w:t>
      </w:r>
      <w:r>
        <w:rPr/>
        <w:t>gifts which indeed is perceived as unilateral. The premise of game theory suggests that</w:t>
      </w:r>
      <w:r>
        <w:rPr>
          <w:spacing w:val="1"/>
        </w:rPr>
        <w:t> </w:t>
      </w:r>
      <w:r>
        <w:rPr/>
        <w:t>rational actors must be strategic and knowledgeable about the outcomes of actions and</w:t>
      </w:r>
      <w:r>
        <w:rPr>
          <w:spacing w:val="1"/>
        </w:rPr>
        <w:t> </w:t>
      </w:r>
      <w:r>
        <w:rPr/>
        <w:t>decision in the process of interaction. It suffixes to say that parties in the social contract</w:t>
      </w:r>
      <w:r>
        <w:rPr>
          <w:spacing w:val="1"/>
        </w:rPr>
        <w:t> </w:t>
      </w:r>
      <w:r>
        <w:rPr/>
        <w:t>must be aware of the consent in the contract, the implication of outcome in the contract</w:t>
      </w:r>
      <w:r>
        <w:rPr>
          <w:spacing w:val="1"/>
        </w:rPr>
        <w:t> </w:t>
      </w:r>
      <w:r>
        <w:rPr/>
        <w:t>and benefits it yields to attain equilibrium for all. In the meantime, the social contract of</w:t>
      </w:r>
      <w:r>
        <w:rPr>
          <w:spacing w:val="1"/>
        </w:rPr>
        <w:t> </w:t>
      </w:r>
      <w:r>
        <w:rPr/>
        <w:t>Nigeria state is now subject of suspicion among parties that consented to it. There is</w:t>
      </w:r>
      <w:r>
        <w:rPr>
          <w:spacing w:val="1"/>
        </w:rPr>
        <w:t> </w:t>
      </w:r>
      <w:r>
        <w:rPr/>
        <w:t>agitation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inequality,</w:t>
      </w:r>
      <w:r>
        <w:rPr>
          <w:spacing w:val="1"/>
        </w:rPr>
        <w:t> </w:t>
      </w:r>
      <w:r>
        <w:rPr/>
        <w:t>inequity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imbalance relationship</w:t>
      </w:r>
      <w:r>
        <w:rPr>
          <w:spacing w:val="1"/>
        </w:rPr>
        <w:t> </w:t>
      </w:r>
      <w:r>
        <w:rPr/>
        <w:t>bedeviled</w:t>
      </w:r>
      <w:r>
        <w:rPr>
          <w:spacing w:val="1"/>
        </w:rPr>
        <w:t> </w:t>
      </w:r>
      <w:r>
        <w:rPr/>
        <w:t>the corporate</w:t>
      </w:r>
      <w:r>
        <w:rPr>
          <w:spacing w:val="1"/>
        </w:rPr>
        <w:t> </w:t>
      </w:r>
      <w:r>
        <w:rPr/>
        <w:t>existence, a consequence that suggests competitive game which contends gains for some</w:t>
      </w:r>
      <w:r>
        <w:rPr>
          <w:spacing w:val="1"/>
        </w:rPr>
        <w:t> </w:t>
      </w:r>
      <w:r>
        <w:rPr/>
        <w:t>and loses to others rather than the cooperative game of equilibrium. I is expected that the</w:t>
      </w:r>
      <w:r>
        <w:rPr>
          <w:spacing w:val="1"/>
        </w:rPr>
        <w:t> </w:t>
      </w:r>
      <w:r>
        <w:rPr/>
        <w:t>agitations</w:t>
      </w:r>
      <w:r>
        <w:rPr>
          <w:spacing w:val="27"/>
        </w:rPr>
        <w:t> </w:t>
      </w:r>
      <w:r>
        <w:rPr/>
        <w:t>will</w:t>
      </w:r>
      <w:r>
        <w:rPr>
          <w:spacing w:val="28"/>
        </w:rPr>
        <w:t> </w:t>
      </w:r>
      <w:r>
        <w:rPr/>
        <w:t>remain</w:t>
      </w:r>
      <w:r>
        <w:rPr>
          <w:spacing w:val="27"/>
        </w:rPr>
        <w:t> </w:t>
      </w:r>
      <w:r>
        <w:rPr/>
        <w:t>sustain</w:t>
      </w:r>
      <w:r>
        <w:rPr>
          <w:spacing w:val="28"/>
        </w:rPr>
        <w:t> </w:t>
      </w:r>
      <w:r>
        <w:rPr/>
        <w:t>until</w:t>
      </w:r>
      <w:r>
        <w:rPr>
          <w:spacing w:val="28"/>
        </w:rPr>
        <w:t> </w:t>
      </w:r>
      <w:r>
        <w:rPr/>
        <w:t>there</w:t>
      </w:r>
      <w:r>
        <w:rPr>
          <w:spacing w:val="27"/>
        </w:rPr>
        <w:t> </w:t>
      </w:r>
      <w:r>
        <w:rPr/>
        <w:t>is</w:t>
      </w:r>
      <w:r>
        <w:rPr>
          <w:spacing w:val="28"/>
        </w:rPr>
        <w:t> </w:t>
      </w:r>
      <w:r>
        <w:rPr/>
        <w:t>renegotiation</w:t>
      </w:r>
      <w:r>
        <w:rPr>
          <w:spacing w:val="27"/>
        </w:rPr>
        <w:t> </w:t>
      </w:r>
      <w:r>
        <w:rPr/>
        <w:t>among</w:t>
      </w:r>
      <w:r>
        <w:rPr>
          <w:spacing w:val="28"/>
        </w:rPr>
        <w:t> </w:t>
      </w:r>
      <w:r>
        <w:rPr/>
        <w:t>the</w:t>
      </w:r>
      <w:r>
        <w:rPr>
          <w:spacing w:val="27"/>
        </w:rPr>
        <w:t> </w:t>
      </w:r>
      <w:r>
        <w:rPr/>
        <w:t>parties</w:t>
      </w:r>
      <w:r>
        <w:rPr>
          <w:spacing w:val="27"/>
        </w:rPr>
        <w:t> </w:t>
      </w:r>
      <w:r>
        <w:rPr/>
        <w:t>through</w:t>
      </w:r>
      <w:r>
        <w:rPr>
          <w:spacing w:val="28"/>
        </w:rPr>
        <w:t> </w:t>
      </w:r>
      <w:r>
        <w:rPr/>
        <w:t>for</w:t>
      </w:r>
      <w:r>
        <w:rPr>
          <w:spacing w:val="-58"/>
        </w:rPr>
        <w:t> </w:t>
      </w:r>
      <w:r>
        <w:rPr/>
        <w:t>the</w:t>
      </w:r>
      <w:r>
        <w:rPr>
          <w:spacing w:val="-1"/>
        </w:rPr>
        <w:t> </w:t>
      </w:r>
      <w:r>
        <w:rPr/>
        <w:t>benefits of all.</w:t>
      </w:r>
    </w:p>
    <w:p>
      <w:pPr>
        <w:pStyle w:val="Heading1"/>
        <w:numPr>
          <w:ilvl w:val="2"/>
          <w:numId w:val="14"/>
        </w:numPr>
        <w:tabs>
          <w:tab w:pos="952" w:val="left" w:leader="none"/>
        </w:tabs>
        <w:spacing w:line="240" w:lineRule="auto" w:before="201" w:after="0"/>
        <w:ind w:left="951" w:right="0" w:hanging="721"/>
        <w:jc w:val="both"/>
      </w:pPr>
      <w:r>
        <w:rPr/>
        <w:t>John</w:t>
      </w:r>
      <w:r>
        <w:rPr>
          <w:spacing w:val="-1"/>
        </w:rPr>
        <w:t> </w:t>
      </w:r>
      <w:r>
        <w:rPr/>
        <w:t>Rawls’</w:t>
      </w:r>
      <w:r>
        <w:rPr>
          <w:spacing w:val="-2"/>
        </w:rPr>
        <w:t> </w:t>
      </w:r>
      <w:r>
        <w:rPr/>
        <w:t>Theory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Justice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76"/>
        <w:ind w:left="231" w:right="803" w:firstLine="719"/>
        <w:jc w:val="both"/>
      </w:pPr>
      <w:r>
        <w:rPr/>
        <w:t>Rawls’ theory relies on a Kantian understanding of persons and their capacities.</w:t>
      </w:r>
      <w:r>
        <w:rPr>
          <w:spacing w:val="1"/>
        </w:rPr>
        <w:t> </w:t>
      </w:r>
      <w:r>
        <w:rPr/>
        <w:t>For Rawls, as for Kant,</w:t>
      </w:r>
      <w:r>
        <w:rPr>
          <w:spacing w:val="60"/>
        </w:rPr>
        <w:t> </w:t>
      </w:r>
      <w:r>
        <w:rPr/>
        <w:t>persons have the capacity to reason from a universal point of</w:t>
      </w:r>
      <w:r>
        <w:rPr>
          <w:spacing w:val="1"/>
        </w:rPr>
        <w:t> </w:t>
      </w:r>
      <w:r>
        <w:rPr/>
        <w:t>view,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turn</w:t>
      </w:r>
      <w:r>
        <w:rPr>
          <w:spacing w:val="1"/>
        </w:rPr>
        <w:t> </w:t>
      </w:r>
      <w:r>
        <w:rPr/>
        <w:t>means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particular</w:t>
      </w:r>
      <w:r>
        <w:rPr>
          <w:spacing w:val="1"/>
        </w:rPr>
        <w:t> </w:t>
      </w:r>
      <w:r>
        <w:rPr/>
        <w:t>moral</w:t>
      </w:r>
      <w:r>
        <w:rPr>
          <w:spacing w:val="1"/>
        </w:rPr>
        <w:t> </w:t>
      </w:r>
      <w:r>
        <w:rPr/>
        <w:t>capacity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judging</w:t>
      </w:r>
      <w:r>
        <w:rPr>
          <w:spacing w:val="1"/>
        </w:rPr>
        <w:t> </w:t>
      </w:r>
      <w:r>
        <w:rPr/>
        <w:t>principles from an impartial standpoint. In Theory of Justice, Rawls argues that the moral</w:t>
      </w:r>
      <w:r>
        <w:rPr>
          <w:spacing w:val="1"/>
        </w:rPr>
        <w:t> </w:t>
      </w:r>
      <w:r>
        <w:rPr/>
        <w:t>and political point of view is discovered via impartiality. Rawls invokes this point of view</w:t>
      </w:r>
      <w:r>
        <w:rPr>
          <w:spacing w:val="-57"/>
        </w:rPr>
        <w:t> </w:t>
      </w:r>
      <w:r>
        <w:rPr/>
        <w:t>by</w:t>
      </w:r>
      <w:r>
        <w:rPr>
          <w:spacing w:val="1"/>
        </w:rPr>
        <w:t> </w:t>
      </w:r>
      <w:r>
        <w:rPr/>
        <w:t>imagining</w:t>
      </w:r>
      <w:r>
        <w:rPr>
          <w:spacing w:val="1"/>
        </w:rPr>
        <w:t> </w:t>
      </w:r>
      <w:r>
        <w:rPr/>
        <w:t>persons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hypothetical</w:t>
      </w:r>
      <w:r>
        <w:rPr>
          <w:spacing w:val="1"/>
        </w:rPr>
        <w:t> </w:t>
      </w:r>
      <w:r>
        <w:rPr/>
        <w:t>situation,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original</w:t>
      </w:r>
      <w:r>
        <w:rPr>
          <w:spacing w:val="1"/>
        </w:rPr>
        <w:t> </w:t>
      </w:r>
      <w:r>
        <w:rPr/>
        <w:t>position,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characterized by the epistemological limitation of the veil of ignorance. Rawls’ original</w:t>
      </w:r>
      <w:r>
        <w:rPr>
          <w:spacing w:val="1"/>
        </w:rPr>
        <w:t> </w:t>
      </w:r>
      <w:r>
        <w:rPr/>
        <w:t>position</w:t>
      </w:r>
      <w:r>
        <w:rPr>
          <w:spacing w:val="39"/>
        </w:rPr>
        <w:t> </w:t>
      </w:r>
      <w:r>
        <w:rPr/>
        <w:t>is</w:t>
      </w:r>
      <w:r>
        <w:rPr>
          <w:spacing w:val="41"/>
        </w:rPr>
        <w:t> </w:t>
      </w:r>
      <w:r>
        <w:rPr/>
        <w:t>his</w:t>
      </w:r>
      <w:r>
        <w:rPr>
          <w:spacing w:val="41"/>
        </w:rPr>
        <w:t> </w:t>
      </w:r>
      <w:r>
        <w:rPr/>
        <w:t>highly</w:t>
      </w:r>
      <w:r>
        <w:rPr>
          <w:spacing w:val="40"/>
        </w:rPr>
        <w:t> </w:t>
      </w:r>
      <w:r>
        <w:rPr/>
        <w:t>abstracted</w:t>
      </w:r>
      <w:r>
        <w:rPr>
          <w:spacing w:val="39"/>
        </w:rPr>
        <w:t> </w:t>
      </w:r>
      <w:r>
        <w:rPr/>
        <w:t>version</w:t>
      </w:r>
      <w:r>
        <w:rPr>
          <w:spacing w:val="40"/>
        </w:rPr>
        <w:t> </w:t>
      </w:r>
      <w:r>
        <w:rPr/>
        <w:t>of</w:t>
      </w:r>
      <w:r>
        <w:rPr>
          <w:spacing w:val="39"/>
        </w:rPr>
        <w:t> </w:t>
      </w:r>
      <w:r>
        <w:rPr/>
        <w:t>the</w:t>
      </w:r>
      <w:r>
        <w:rPr>
          <w:spacing w:val="42"/>
        </w:rPr>
        <w:t> </w:t>
      </w:r>
      <w:r>
        <w:rPr/>
        <w:t>state</w:t>
      </w:r>
      <w:r>
        <w:rPr>
          <w:spacing w:val="39"/>
        </w:rPr>
        <w:t> </w:t>
      </w:r>
      <w:r>
        <w:rPr/>
        <w:t>of</w:t>
      </w:r>
      <w:r>
        <w:rPr>
          <w:spacing w:val="41"/>
        </w:rPr>
        <w:t> </w:t>
      </w:r>
      <w:r>
        <w:rPr/>
        <w:t>nature.</w:t>
      </w:r>
      <w:r>
        <w:rPr>
          <w:spacing w:val="42"/>
        </w:rPr>
        <w:t> </w:t>
      </w:r>
      <w:r>
        <w:rPr/>
        <w:t>It</w:t>
      </w:r>
      <w:r>
        <w:rPr>
          <w:spacing w:val="43"/>
        </w:rPr>
        <w:t> </w:t>
      </w:r>
      <w:r>
        <w:rPr/>
        <w:t>is</w:t>
      </w:r>
      <w:r>
        <w:rPr>
          <w:spacing w:val="41"/>
        </w:rPr>
        <w:t> </w:t>
      </w:r>
      <w:r>
        <w:rPr/>
        <w:t>the</w:t>
      </w:r>
      <w:r>
        <w:rPr>
          <w:spacing w:val="39"/>
        </w:rPr>
        <w:t> </w:t>
      </w:r>
      <w:r>
        <w:rPr/>
        <w:t>position</w:t>
      </w:r>
      <w:r>
        <w:rPr>
          <w:spacing w:val="39"/>
        </w:rPr>
        <w:t> </w:t>
      </w:r>
      <w:r>
        <w:rPr/>
        <w:t>from</w:t>
      </w:r>
      <w:r>
        <w:rPr>
          <w:spacing w:val="-57"/>
        </w:rPr>
        <w:t> </w:t>
      </w:r>
      <w:r>
        <w:rPr/>
        <w:t>which we can</w:t>
      </w:r>
      <w:r>
        <w:rPr>
          <w:spacing w:val="1"/>
        </w:rPr>
        <w:t> </w:t>
      </w:r>
      <w:r>
        <w:rPr/>
        <w:t>discover</w:t>
      </w:r>
      <w:r>
        <w:rPr>
          <w:spacing w:val="1"/>
        </w:rPr>
        <w:t> </w:t>
      </w:r>
      <w:r>
        <w:rPr/>
        <w:t>the nature of justice and what it requires of</w:t>
      </w:r>
      <w:r>
        <w:rPr>
          <w:spacing w:val="1"/>
        </w:rPr>
        <w:t> </w:t>
      </w:r>
      <w:r>
        <w:rPr/>
        <w:t>us</w:t>
      </w:r>
      <w:r>
        <w:rPr>
          <w:spacing w:val="60"/>
        </w:rPr>
        <w:t> </w:t>
      </w:r>
      <w:r>
        <w:rPr/>
        <w:t>as individual</w:t>
      </w:r>
      <w:r>
        <w:rPr>
          <w:spacing w:val="1"/>
        </w:rPr>
        <w:t> </w:t>
      </w:r>
      <w:r>
        <w:rPr/>
        <w:t>persons and of the social institutions through which we will live together cooperatively</w:t>
      </w:r>
      <w:r>
        <w:rPr>
          <w:spacing w:val="1"/>
        </w:rPr>
        <w:t> </w:t>
      </w:r>
      <w:r>
        <w:rPr/>
        <w:t>(Rawls,</w:t>
      </w:r>
      <w:r>
        <w:rPr>
          <w:spacing w:val="10"/>
        </w:rPr>
        <w:t> </w:t>
      </w:r>
      <w:r>
        <w:rPr/>
        <w:t>1996;</w:t>
      </w:r>
      <w:r>
        <w:rPr>
          <w:spacing w:val="11"/>
        </w:rPr>
        <w:t> </w:t>
      </w:r>
      <w:r>
        <w:rPr/>
        <w:t>Freeman,</w:t>
      </w:r>
      <w:r>
        <w:rPr>
          <w:spacing w:val="10"/>
        </w:rPr>
        <w:t> </w:t>
      </w:r>
      <w:r>
        <w:rPr/>
        <w:t>2007).</w:t>
      </w:r>
      <w:r>
        <w:rPr>
          <w:spacing w:val="10"/>
        </w:rPr>
        <w:t> </w:t>
      </w:r>
      <w:r>
        <w:rPr/>
        <w:t>In</w:t>
      </w:r>
      <w:r>
        <w:rPr>
          <w:spacing w:val="10"/>
        </w:rPr>
        <w:t> </w:t>
      </w:r>
      <w:r>
        <w:rPr/>
        <w:t>the</w:t>
      </w:r>
      <w:r>
        <w:rPr>
          <w:spacing w:val="10"/>
        </w:rPr>
        <w:t> </w:t>
      </w:r>
      <w:r>
        <w:rPr/>
        <w:t>original</w:t>
      </w:r>
      <w:r>
        <w:rPr>
          <w:spacing w:val="11"/>
        </w:rPr>
        <w:t> </w:t>
      </w:r>
      <w:r>
        <w:rPr/>
        <w:t>position,</w:t>
      </w:r>
      <w:r>
        <w:rPr>
          <w:spacing w:val="11"/>
        </w:rPr>
        <w:t> </w:t>
      </w:r>
      <w:r>
        <w:rPr/>
        <w:t>behind</w:t>
      </w:r>
      <w:r>
        <w:rPr>
          <w:spacing w:val="11"/>
        </w:rPr>
        <w:t> </w:t>
      </w:r>
      <w:r>
        <w:rPr/>
        <w:t>the</w:t>
      </w:r>
      <w:r>
        <w:rPr>
          <w:spacing w:val="10"/>
        </w:rPr>
        <w:t> </w:t>
      </w:r>
      <w:r>
        <w:rPr/>
        <w:t>veil</w:t>
      </w:r>
      <w:r>
        <w:rPr>
          <w:spacing w:val="11"/>
        </w:rPr>
        <w:t> </w:t>
      </w:r>
      <w:r>
        <w:rPr/>
        <w:t>of</w:t>
      </w:r>
      <w:r>
        <w:rPr>
          <w:spacing w:val="7"/>
        </w:rPr>
        <w:t> </w:t>
      </w:r>
      <w:r>
        <w:rPr/>
        <w:t>ignorance,</w:t>
      </w:r>
      <w:r>
        <w:rPr>
          <w:spacing w:val="10"/>
        </w:rPr>
        <w:t> </w:t>
      </w:r>
      <w:r>
        <w:rPr/>
        <w:t>one</w:t>
      </w:r>
    </w:p>
    <w:p>
      <w:pPr>
        <w:spacing w:after="0" w:line="480" w:lineRule="auto"/>
        <w:jc w:val="both"/>
        <w:sectPr>
          <w:pgSz w:w="11910" w:h="16840"/>
          <w:pgMar w:header="0" w:footer="973" w:top="1160" w:bottom="1240" w:left="1480" w:right="720"/>
        </w:sectPr>
      </w:pPr>
    </w:p>
    <w:p>
      <w:pPr>
        <w:pStyle w:val="BodyText"/>
        <w:spacing w:line="480" w:lineRule="auto" w:before="78"/>
        <w:ind w:left="231" w:right="807"/>
        <w:jc w:val="both"/>
      </w:pPr>
      <w:r>
        <w:rPr/>
        <w:pict>
          <v:shape style="position:absolute;margin-left:347.18103pt;margin-top:134.483093pt;width:157.3pt;height:169.5pt;mso-position-horizontal-relative:page;mso-position-vertical-relative:paragraph;z-index:-23532032" coordorigin="6944,2690" coordsize="3146,3390" path="m8093,5680l8088,5631,8076,5580,8057,5528,8032,5473,8002,5418,7964,5360,7903,5385,7722,5459,7754,5506,7778,5549,7796,5589,7807,5627,7810,5662,7804,5695,7789,5726,7766,5755,7735,5779,7701,5793,7663,5797,7623,5791,7576,5772,7523,5738,7461,5689,7392,5624,7340,5568,7298,5516,7267,5468,7247,5425,7234,5374,7235,5327,7248,5286,7275,5250,7290,5237,7307,5227,7325,5219,7345,5214,7365,5212,7387,5213,7409,5216,7432,5222,7447,5228,7465,5236,7486,5247,7509,5261,7628,5036,7545,4991,7466,4958,7392,4939,7323,4933,7256,4941,7192,4964,7129,5001,7069,5054,7015,5116,6977,5183,6953,5253,6944,5327,6950,5405,6967,5472,6993,5540,7029,5608,7076,5678,7132,5749,7199,5821,7264,5881,7327,5933,7390,5977,7452,6013,7513,6040,7585,6063,7653,6076,7714,6079,7770,6072,7823,6056,7875,6029,7927,5992,7979,5946,8017,5903,8048,5860,8070,5816,8084,5772,8092,5727,8093,5680xm8791,4964l8784,4900,8769,4835,8743,4768,8715,4714,8680,4658,8637,4600,8587,4541,8569,4522,8530,4481,8506,4458,8506,4952,8501,4992,8485,5029,8459,5062,8427,5088,8390,5103,8350,5107,8305,5101,8256,5083,8202,5051,8144,5006,8080,4947,8021,4883,7975,4824,7943,4770,7925,4721,7919,4676,7923,4636,7937,4600,7962,4568,7994,4543,8031,4527,8072,4522,8116,4527,8164,4545,8216,4574,8272,4617,8332,4672,8397,4741,8447,4804,8481,4860,8500,4909,8506,4952,8506,4458,8460,4416,8390,4360,8321,4315,8253,4280,8185,4254,8117,4238,8039,4233,7963,4243,7891,4268,7823,4309,7758,4364,7704,4428,7665,4495,7641,4567,7632,4643,7638,4722,7654,4791,7681,4860,7717,4929,7762,4999,7818,5070,7884,5140,7945,5198,8005,5247,8065,5289,8124,5324,8182,5351,8252,5376,8320,5389,8384,5393,8444,5386,8502,5370,8558,5343,8613,5305,8667,5257,8714,5204,8750,5147,8767,5107,8775,5089,8788,5027,8791,4964xm9271,4623l8948,4300,9055,4193,9105,4134,9111,4124,9139,4072,9156,4009,9156,3944,9140,3878,9117,3828,9110,3813,9065,3747,9007,3681,8943,3624,8880,3580,8871,3576,8871,3969,8870,3995,8861,4021,8844,4048,8819,4076,8772,4124,8577,3929,8633,3874,8660,3850,8686,3835,8711,3828,8735,3828,8759,3835,8782,3845,8804,3859,8825,3878,8843,3899,8857,3922,8866,3945,8871,3969,8871,3576,8818,3551,8756,3535,8696,3534,8638,3549,8582,3579,8528,3624,8205,3948,9076,4819,9271,4623xm10089,3806l9724,3441,9671,3291,9516,2840,9463,2690,9248,2905,9276,2975,9359,3186,9415,3326,9345,3298,9134,3215,8994,3159,8777,3375,8928,3428,9379,3583,9529,3636,9894,4001,10089,3806xe" filled="true" fillcolor="#c0c0c0" stroked="false">
            <v:path arrowok="t"/>
            <v:fill opacity="32896f" type="solid"/>
            <w10:wrap type="none"/>
          </v:shape>
        </w:pict>
      </w:r>
      <w:r>
        <w:rPr/>
        <w:t>is denied any particular knowledge of one’s circumstances, such as one’s gender, race,</w:t>
      </w:r>
      <w:r>
        <w:rPr>
          <w:spacing w:val="1"/>
        </w:rPr>
        <w:t> </w:t>
      </w:r>
      <w:r>
        <w:rPr/>
        <w:t>particular talents or disabilities, one’s age, social status, one’s particular conception of</w:t>
      </w:r>
      <w:r>
        <w:rPr>
          <w:spacing w:val="1"/>
        </w:rPr>
        <w:t> </w:t>
      </w:r>
      <w:r>
        <w:rPr/>
        <w:t>what makes for a good life, or the particular state of the society in which one lives.</w:t>
      </w:r>
      <w:r>
        <w:rPr>
          <w:spacing w:val="1"/>
        </w:rPr>
        <w:t> </w:t>
      </w:r>
      <w:r>
        <w:rPr/>
        <w:t>Persons are also assumed to be rational and disinterested in one another’s well-being.</w:t>
      </w:r>
      <w:r>
        <w:rPr>
          <w:spacing w:val="1"/>
        </w:rPr>
        <w:t> </w:t>
      </w:r>
      <w:r>
        <w:rPr/>
        <w:t>These are the conditions under which, Rawls argues, one can choose principles for a just</w:t>
      </w:r>
      <w:r>
        <w:rPr>
          <w:spacing w:val="1"/>
        </w:rPr>
        <w:t> </w:t>
      </w:r>
      <w:r>
        <w:rPr/>
        <w:t>society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themselves</w:t>
      </w:r>
      <w:r>
        <w:rPr>
          <w:spacing w:val="1"/>
        </w:rPr>
        <w:t> </w:t>
      </w:r>
      <w:r>
        <w:rPr/>
        <w:t>chosen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initial</w:t>
      </w:r>
      <w:r>
        <w:rPr>
          <w:spacing w:val="1"/>
        </w:rPr>
        <w:t> </w:t>
      </w:r>
      <w:r>
        <w:rPr/>
        <w:t>conditions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inherently</w:t>
      </w:r>
      <w:r>
        <w:rPr>
          <w:spacing w:val="1"/>
        </w:rPr>
        <w:t> </w:t>
      </w:r>
      <w:r>
        <w:rPr/>
        <w:t>fair</w:t>
      </w:r>
      <w:r>
        <w:rPr>
          <w:spacing w:val="1"/>
        </w:rPr>
        <w:t> </w:t>
      </w:r>
      <w:r>
        <w:rPr/>
        <w:t>(Rawls,</w:t>
      </w:r>
      <w:r>
        <w:rPr>
          <w:spacing w:val="-1"/>
        </w:rPr>
        <w:t> </w:t>
      </w:r>
      <w:r>
        <w:rPr/>
        <w:t>2007).</w:t>
      </w:r>
    </w:p>
    <w:p>
      <w:pPr>
        <w:pStyle w:val="BodyText"/>
        <w:spacing w:line="480" w:lineRule="auto"/>
        <w:ind w:left="231" w:right="802" w:firstLine="719"/>
        <w:jc w:val="both"/>
      </w:pPr>
      <w:r>
        <w:rPr/>
        <w:pict>
          <v:shape style="position:absolute;margin-left:70.962006pt;margin-top:100.118385pt;width:283.05pt;height:283.05pt;mso-position-horizontal-relative:page;mso-position-vertical-relative:paragraph;z-index:-23532544" coordorigin="1419,2002" coordsize="5661,5661" path="m2485,7468l1614,6597,1419,6792,2290,7663,2485,7468xm3077,6792l3076,6753,3071,6710,3062,6666,3048,6622,3029,6578,3006,6535,2978,6493,2948,6452,2914,6412,2877,6373,2358,5853,2164,6047,2695,6579,2728,6615,2752,6650,2769,6685,2779,6719,2781,6752,2774,6783,2760,6811,2739,6837,2713,6859,2684,6873,2653,6879,2620,6877,2586,6867,2551,6850,2516,6826,2480,6794,1949,6263,1754,6457,2274,6976,2308,7008,2347,7041,2391,7073,2439,7106,2471,7124,2506,7140,2543,7153,2581,7164,2620,7172,2656,7176,2690,7176,2723,7173,2754,7165,2786,7154,2818,7138,2849,7117,2880,7094,2908,7071,2934,7048,2958,7025,2994,6985,3025,6944,3048,6903,3065,6861,3073,6828,3077,6792xm3805,6009l3799,5945,3783,5879,3757,5812,3729,5758,3694,5702,3651,5644,3601,5585,3584,5567,3544,5525,3520,5503,3520,5997,3515,6037,3500,6074,3474,6107,3441,6132,3404,6147,3364,6152,3319,6145,3270,6127,3217,6096,3158,6050,3094,5991,3035,5927,2989,5868,2958,5814,2939,5765,2933,5721,2937,5680,2952,5644,2976,5613,3009,5587,3045,5572,3086,5567,3130,5572,3178,5589,3230,5619,3286,5661,3346,5716,3411,5786,3461,5849,3495,5904,3514,5953,3520,5997,3520,5503,3474,5460,3405,5405,3336,5360,3267,5324,3199,5299,3132,5283,3053,5277,2978,5287,2906,5313,2837,5353,2773,5409,2719,5472,2679,5540,2655,5611,2646,5687,2652,5767,2669,5835,2695,5904,2731,5974,2777,6044,2833,6114,2899,6185,2959,6242,3019,6292,3079,6334,3138,6368,3196,6396,3267,6420,3334,6434,3398,6437,3458,6431,3516,6415,3572,6388,3628,6350,3681,6302,3728,6248,3764,6192,3781,6152,3789,6133,3802,6072,3805,6009xm4076,5429l3889,5242,3635,5496,3822,5683,4076,5429xm4587,5367l3716,4495,3521,4690,4392,5562,4587,5367xm4921,5032l4598,4709,4704,4602,4755,4543,4760,4533,4789,4481,4806,4418,4805,4353,4789,4287,4766,4236,4759,4221,4715,4156,4656,4090,4593,4032,4530,3989,4521,3985,4521,4378,4520,4404,4510,4430,4493,4457,4469,4485,4421,4533,4227,4338,4282,4283,4309,4259,4335,4244,4361,4236,4385,4237,4409,4243,4432,4254,4454,4268,4475,4287,4493,4308,4507,4331,4516,4354,4521,4378,4521,3985,4467,3960,4406,3944,4346,3943,4288,3958,4232,3988,4178,4033,3854,4357,4726,5228,4921,5032xm5711,4243l5055,3587,5253,3388,5038,3173,4447,3765,4662,3980,4860,3781,5516,4437,5711,4243xm6346,3607l5690,2951,5889,2753,5674,2538,5082,3129,5297,3344,5496,3146,6152,3802,6346,3607xm7080,2734l7074,2670,7058,2604,7032,2537,7004,2483,6969,2427,6926,2370,6876,2311,6858,2292,6819,2250,6795,2228,6795,2722,6790,2762,6774,2799,6748,2832,6716,2857,6679,2872,6639,2877,6594,2870,6545,2852,6492,2821,6433,2776,6369,2717,6310,2653,6264,2593,6232,2539,6214,2490,6208,2446,6212,2405,6227,2370,6251,2338,6284,2312,6320,2297,6361,2292,6405,2297,6453,2314,6505,2344,6561,2386,6621,2441,6686,2511,6736,2574,6770,2630,6789,2678,6795,2722,6795,2228,6749,2185,6679,2130,6610,2085,6542,2050,6474,2024,6406,2008,6328,2002,6252,2012,6181,2038,6112,2078,6048,2134,5994,2197,5954,2265,5930,2337,5921,2412,5927,2492,5944,2560,5970,2629,6006,2699,6052,2769,6107,2839,6173,2910,6234,2967,6294,3017,6354,3059,6413,3094,6471,3121,6542,3145,6609,3159,6673,3162,6733,3156,6791,3140,6847,3113,6902,3075,6956,3027,7003,2973,7039,2917,7056,2877,7064,2858,7077,2797,7080,2734xe" filled="true" fillcolor="#c0c0c0" stroked="false">
            <v:path arrowok="t"/>
            <v:fill opacity="32896f" type="solid"/>
            <w10:wrap type="none"/>
          </v:shape>
        </w:pict>
      </w:r>
      <w:r>
        <w:rPr/>
        <w:t>Because no</w:t>
      </w:r>
      <w:r>
        <w:rPr>
          <w:spacing w:val="1"/>
        </w:rPr>
        <w:t> </w:t>
      </w:r>
      <w:r>
        <w:rPr/>
        <w:t>one has</w:t>
      </w:r>
      <w:r>
        <w:rPr>
          <w:spacing w:val="1"/>
        </w:rPr>
        <w:t> </w:t>
      </w:r>
      <w:r>
        <w:rPr/>
        <w:t>any</w:t>
      </w:r>
      <w:r>
        <w:rPr>
          <w:spacing w:val="1"/>
        </w:rPr>
        <w:t> </w:t>
      </w:r>
      <w:r>
        <w:rPr/>
        <w:t>of the particular knowledge he or she</w:t>
      </w:r>
      <w:r>
        <w:rPr>
          <w:spacing w:val="1"/>
        </w:rPr>
        <w:t> </w:t>
      </w:r>
      <w:r>
        <w:rPr/>
        <w:t>could</w:t>
      </w:r>
      <w:r>
        <w:rPr>
          <w:spacing w:val="60"/>
        </w:rPr>
        <w:t> </w:t>
      </w:r>
      <w:r>
        <w:rPr/>
        <w:t>use to</w:t>
      </w:r>
      <w:r>
        <w:rPr>
          <w:spacing w:val="1"/>
        </w:rPr>
        <w:t> </w:t>
      </w:r>
      <w:r>
        <w:rPr/>
        <w:t>develop principles that favour his or her own particular circumstances, in other words the</w:t>
      </w:r>
      <w:r>
        <w:rPr>
          <w:spacing w:val="1"/>
        </w:rPr>
        <w:t> </w:t>
      </w:r>
      <w:r>
        <w:rPr/>
        <w:t>knowledge that makes for and sustains prejudices, the principles chosen from such a</w:t>
      </w:r>
      <w:r>
        <w:rPr>
          <w:spacing w:val="1"/>
        </w:rPr>
        <w:t> </w:t>
      </w:r>
      <w:r>
        <w:rPr/>
        <w:t>perspective are necessarily fair. For example, if one does not know whether one is female</w:t>
      </w:r>
      <w:r>
        <w:rPr>
          <w:spacing w:val="1"/>
        </w:rPr>
        <w:t> </w:t>
      </w:r>
      <w:r>
        <w:rPr/>
        <w:t>or male in the society for which one must choose basic principles of justice, it makes no</w:t>
      </w:r>
      <w:r>
        <w:rPr>
          <w:spacing w:val="1"/>
        </w:rPr>
        <w:t> </w:t>
      </w:r>
      <w:r>
        <w:rPr/>
        <w:t>sense, from the point of view of self-interested rationality, to endorse a principle that</w:t>
      </w:r>
      <w:r>
        <w:rPr>
          <w:spacing w:val="1"/>
        </w:rPr>
        <w:t> </w:t>
      </w:r>
      <w:r>
        <w:rPr/>
        <w:t>favors one sex at the expense of another, since, once the veil of ignorance is lifted, one</w:t>
      </w:r>
      <w:r>
        <w:rPr>
          <w:spacing w:val="1"/>
        </w:rPr>
        <w:t> </w:t>
      </w:r>
      <w:r>
        <w:rPr/>
        <w:t>might find oneself on the losing end of such a principle (Poundstone, 1992; Rawls, 1996;</w:t>
      </w:r>
      <w:r>
        <w:rPr>
          <w:spacing w:val="1"/>
        </w:rPr>
        <w:t> </w:t>
      </w:r>
      <w:r>
        <w:rPr/>
        <w:t>Southwood, 2010). Hence Rawls describes his theory as “justice as fairness.” Because the</w:t>
      </w:r>
      <w:r>
        <w:rPr>
          <w:spacing w:val="-57"/>
        </w:rPr>
        <w:t> </w:t>
      </w:r>
      <w:r>
        <w:rPr/>
        <w:t>conditions under which the principles of justice are discovered are basically fair, justice</w:t>
      </w:r>
      <w:r>
        <w:rPr>
          <w:spacing w:val="1"/>
        </w:rPr>
        <w:t> </w:t>
      </w:r>
      <w:r>
        <w:rPr/>
        <w:t>proceeds out of fairness. In such a position, behind such a veil, everyone is in the same</w:t>
      </w:r>
      <w:r>
        <w:rPr>
          <w:spacing w:val="1"/>
        </w:rPr>
        <w:t> </w:t>
      </w:r>
      <w:r>
        <w:rPr/>
        <w:t>situation, and everyone is presumed to be equally rational (Rawls, 2007). Since everyone</w:t>
      </w:r>
      <w:r>
        <w:rPr>
          <w:spacing w:val="1"/>
        </w:rPr>
        <w:t> </w:t>
      </w:r>
      <w:r>
        <w:rPr/>
        <w:t>adopts the same method for choosing the basic principles for society,</w:t>
      </w:r>
      <w:r>
        <w:rPr>
          <w:spacing w:val="1"/>
        </w:rPr>
        <w:t> </w:t>
      </w:r>
      <w:r>
        <w:rPr/>
        <w:t>everyone will</w:t>
      </w:r>
      <w:r>
        <w:rPr>
          <w:spacing w:val="1"/>
        </w:rPr>
        <w:t> </w:t>
      </w:r>
      <w:r>
        <w:rPr/>
        <w:t>occupy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same</w:t>
      </w:r>
      <w:r>
        <w:rPr>
          <w:spacing w:val="1"/>
        </w:rPr>
        <w:t> </w:t>
      </w:r>
      <w:r>
        <w:rPr/>
        <w:t>standpoint: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disembodied,</w:t>
      </w:r>
      <w:r>
        <w:rPr>
          <w:spacing w:val="1"/>
        </w:rPr>
        <w:t> </w:t>
      </w:r>
      <w:r>
        <w:rPr/>
        <w:t>rational,</w:t>
      </w:r>
      <w:r>
        <w:rPr>
          <w:spacing w:val="1"/>
        </w:rPr>
        <w:t> </w:t>
      </w:r>
      <w:r>
        <w:rPr/>
        <w:t>universal</w:t>
      </w:r>
      <w:r>
        <w:rPr>
          <w:spacing w:val="60"/>
        </w:rPr>
        <w:t> </w:t>
      </w:r>
      <w:r>
        <w:rPr/>
        <w:t>human.</w:t>
      </w:r>
      <w:r>
        <w:rPr>
          <w:spacing w:val="1"/>
        </w:rPr>
        <w:t> </w:t>
      </w:r>
      <w:r>
        <w:rPr/>
        <w:t>Therefore all who consider justice from the point of view of the original position would</w:t>
      </w:r>
      <w:r>
        <w:rPr>
          <w:spacing w:val="1"/>
        </w:rPr>
        <w:t> </w:t>
      </w:r>
      <w:r>
        <w:rPr/>
        <w:t>agree upon the same principles of justice generated out of such a thought experiment</w:t>
      </w:r>
      <w:r>
        <w:rPr>
          <w:spacing w:val="1"/>
        </w:rPr>
        <w:t> </w:t>
      </w:r>
      <w:r>
        <w:rPr/>
        <w:t>(Thrasher &amp; Kevin, 2015). Any one person would reach the same conclusion as any other</w:t>
      </w:r>
      <w:r>
        <w:rPr>
          <w:spacing w:val="1"/>
        </w:rPr>
        <w:t> </w:t>
      </w:r>
      <w:r>
        <w:rPr/>
        <w:t>person</w:t>
      </w:r>
      <w:r>
        <w:rPr>
          <w:spacing w:val="1"/>
        </w:rPr>
        <w:t> </w:t>
      </w:r>
      <w:r>
        <w:rPr/>
        <w:t>concerning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basic</w:t>
      </w:r>
      <w:r>
        <w:rPr>
          <w:spacing w:val="1"/>
        </w:rPr>
        <w:t> </w:t>
      </w:r>
      <w:r>
        <w:rPr/>
        <w:t>principles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must</w:t>
      </w:r>
      <w:r>
        <w:rPr>
          <w:spacing w:val="1"/>
        </w:rPr>
        <w:t> </w:t>
      </w:r>
      <w:r>
        <w:rPr/>
        <w:t>regulate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just</w:t>
      </w:r>
      <w:r>
        <w:rPr>
          <w:spacing w:val="1"/>
        </w:rPr>
        <w:t> </w:t>
      </w:r>
      <w:r>
        <w:rPr/>
        <w:t>society.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principles</w:t>
      </w:r>
      <w:r>
        <w:rPr>
          <w:spacing w:val="-1"/>
        </w:rPr>
        <w:t> </w:t>
      </w:r>
      <w:r>
        <w:rPr/>
        <w:t>that persons</w:t>
      </w:r>
      <w:r>
        <w:rPr>
          <w:spacing w:val="-1"/>
        </w:rPr>
        <w:t> </w:t>
      </w:r>
      <w:r>
        <w:rPr/>
        <w:t>in</w:t>
      </w:r>
      <w:r>
        <w:rPr>
          <w:spacing w:val="2"/>
        </w:rPr>
        <w:t> </w:t>
      </w:r>
      <w:r>
        <w:rPr/>
        <w:t>the original</w:t>
      </w:r>
      <w:r>
        <w:rPr>
          <w:spacing w:val="-1"/>
        </w:rPr>
        <w:t> </w:t>
      </w:r>
      <w:r>
        <w:rPr/>
        <w:t>position, behind</w:t>
      </w:r>
      <w:r>
        <w:rPr>
          <w:spacing w:val="2"/>
        </w:rPr>
        <w:t> </w:t>
      </w:r>
      <w:r>
        <w:rPr/>
        <w:t>the veil of</w:t>
      </w:r>
      <w:r>
        <w:rPr>
          <w:spacing w:val="-1"/>
        </w:rPr>
        <w:t> </w:t>
      </w:r>
      <w:r>
        <w:rPr/>
        <w:t>ignorance, would choose</w:t>
      </w:r>
    </w:p>
    <w:p>
      <w:pPr>
        <w:spacing w:after="0" w:line="480" w:lineRule="auto"/>
        <w:jc w:val="both"/>
        <w:sectPr>
          <w:pgSz w:w="11910" w:h="16840"/>
          <w:pgMar w:header="0" w:footer="973" w:top="1160" w:bottom="1240" w:left="1480" w:right="720"/>
        </w:sectPr>
      </w:pPr>
    </w:p>
    <w:p>
      <w:pPr>
        <w:pStyle w:val="BodyText"/>
        <w:spacing w:line="480" w:lineRule="auto" w:before="78"/>
        <w:ind w:left="231" w:right="814"/>
        <w:jc w:val="both"/>
      </w:pPr>
      <w:r>
        <w:rPr/>
        <w:t>to regulate a society at the most basic level (that is, prior even to a constitution) are called</w:t>
      </w:r>
      <w:r>
        <w:rPr>
          <w:spacing w:val="-57"/>
        </w:rPr>
        <w:t> </w:t>
      </w:r>
      <w:r>
        <w:rPr/>
        <w:t>by</w:t>
      </w:r>
      <w:r>
        <w:rPr>
          <w:spacing w:val="-1"/>
        </w:rPr>
        <w:t> </w:t>
      </w:r>
      <w:r>
        <w:rPr/>
        <w:t>Rawls, aptly enough,</w:t>
      </w:r>
      <w:r>
        <w:rPr>
          <w:spacing w:val="-1"/>
        </w:rPr>
        <w:t> </w:t>
      </w:r>
      <w:r>
        <w:rPr/>
        <w:t>the two principles</w:t>
      </w:r>
      <w:r>
        <w:rPr>
          <w:spacing w:val="-1"/>
        </w:rPr>
        <w:t> </w:t>
      </w:r>
      <w:r>
        <w:rPr/>
        <w:t>of justice.</w:t>
      </w:r>
    </w:p>
    <w:p>
      <w:pPr>
        <w:pStyle w:val="BodyText"/>
        <w:spacing w:line="480" w:lineRule="auto" w:before="1"/>
        <w:ind w:left="231" w:right="804" w:firstLine="719"/>
        <w:jc w:val="both"/>
      </w:pPr>
      <w:r>
        <w:rPr/>
        <w:pict>
          <v:shape style="position:absolute;margin-left:70.962006pt;margin-top:238.115082pt;width:283.05pt;height:283.05pt;mso-position-horizontal-relative:page;mso-position-vertical-relative:paragraph;z-index:-23531520" coordorigin="1419,4762" coordsize="5661,5661" path="m2485,10228l1614,9357,1419,9552,2290,10423,2485,10228xm3077,9552l3076,9513,3071,9470,3062,9426,3048,9382,3029,9338,3006,9295,2978,9253,2948,9212,2914,9172,2877,9132,2358,8613,2164,8807,2695,9339,2728,9375,2752,9410,2769,9445,2779,9479,2781,9512,2774,9543,2760,9571,2739,9597,2713,9619,2684,9633,2653,9639,2620,9637,2586,9627,2551,9610,2516,9586,2480,9554,1949,9022,1754,9217,2274,9736,2308,9768,2347,9800,2391,9833,2439,9865,2471,9884,2506,9900,2543,9913,2581,9924,2620,9932,2656,9936,2690,9936,2723,9932,2754,9925,2786,9914,2818,9898,2849,9877,2880,9854,2908,9831,2934,9808,2958,9785,2994,9745,3025,9704,3048,9663,3065,9620,3073,9588,3077,9552xm3805,8769l3799,8705,3783,8639,3757,8572,3729,8518,3694,8462,3651,8404,3601,8345,3584,8327,3544,8285,3520,8263,3520,8757,3515,8797,3500,8834,3474,8867,3441,8892,3404,8907,3364,8912,3319,8905,3270,8887,3217,8856,3158,8810,3094,8751,3035,8687,2989,8628,2958,8574,2939,8525,2933,8481,2937,8440,2952,8404,2976,8373,3009,8347,3045,8332,3086,8327,3130,8332,3178,8349,3230,8379,3286,8421,3346,8476,3411,8546,3461,8609,3495,8664,3514,8713,3520,8757,3520,8263,3474,8220,3405,8165,3336,8120,3267,8084,3199,8059,3132,8043,3053,8037,2978,8047,2906,8073,2837,8113,2773,8169,2719,8232,2679,8300,2655,8371,2646,8447,2652,8527,2669,8595,2695,8664,2731,8734,2777,8804,2833,8874,2899,8945,2959,9002,3019,9052,3079,9094,3138,9128,3196,9156,3267,9180,3334,9194,3398,9197,3458,9191,3516,9175,3572,9148,3628,9110,3681,9062,3728,9008,3764,8952,3781,8912,3789,8893,3802,8832,3805,8769xm4076,8189l3889,8002,3635,8256,3822,8443,4076,8189xm4587,8126l3716,7255,3521,7450,4392,8321,4587,8126xm4921,7792l4598,7469,4704,7362,4755,7302,4760,7292,4789,7241,4806,7178,4805,7113,4789,7047,4766,6996,4759,6981,4715,6915,4656,6849,4593,6792,4530,6749,4521,6745,4521,7138,4520,7164,4510,7190,4493,7217,4469,7245,4421,7292,4227,7098,4282,7043,4309,7019,4335,7004,4361,6996,4385,6997,4409,7003,4432,7014,4454,7028,4475,7047,4493,7068,4507,7091,4516,7114,4521,7138,4521,6745,4467,6720,4406,6704,4346,6703,4288,6718,4232,6748,4178,6793,3854,7116,4726,7988,4921,7792xm5711,7002l5055,6346,5253,6148,5038,5933,4447,6524,4662,6739,4860,6541,5516,7197,5711,7002xm6346,6367l5690,5711,5889,5512,5674,5297,5082,5889,5297,6104,5496,5906,6152,6562,6346,6367xm7080,5494l7074,5430,7058,5364,7032,5297,7004,5243,6969,5187,6926,5129,6876,5071,6858,5052,6819,5010,6795,4988,6795,5482,6790,5522,6774,5559,6748,5592,6716,5617,6679,5632,6639,5637,6594,5630,6545,5612,6492,5581,6433,5535,6369,5476,6310,5412,6264,5353,6232,5299,6214,5250,6208,5206,6212,5165,6227,5129,6251,5098,6284,5072,6320,5057,6361,5052,6405,5057,6453,5074,6505,5104,6561,5146,6621,5201,6686,5271,6736,5334,6770,5390,6789,5438,6795,5482,6795,4988,6749,4945,6679,4890,6610,4845,6542,4809,6474,4784,6406,4768,6328,4762,6252,4772,6181,4798,6112,4838,6048,4894,5994,4957,5954,5025,5930,5096,5921,5172,5927,5252,5944,5320,5970,5389,6006,5459,6052,5529,6107,5599,6173,5670,6234,5727,6294,5777,6354,5819,6413,5853,6471,5881,6542,5905,6609,5919,6673,5922,6733,5916,6791,5900,6847,5873,6902,5835,6956,5787,7003,5733,7039,5677,7056,5637,7064,5618,7077,5557,7080,5494xe" filled="true" fillcolor="#c0c0c0" stroked="false">
            <v:path arrowok="t"/>
            <v:fill opacity="32896f" type="solid"/>
            <w10:wrap type="none"/>
          </v:shape>
        </w:pict>
      </w:r>
      <w:r>
        <w:rPr/>
        <w:pict>
          <v:shape style="position:absolute;margin-left:347.18103pt;margin-top:75.413071pt;width:157.3pt;height:169.5pt;mso-position-horizontal-relative:page;mso-position-vertical-relative:paragraph;z-index:-23531008" coordorigin="6944,1508" coordsize="3146,3390" path="m8093,4498l8088,4450,8076,4399,8057,4346,8032,4292,8002,4236,7964,4179,7903,4203,7722,4278,7754,4324,7778,4368,7796,4408,7807,4445,7810,4480,7804,4514,7789,4544,7766,4573,7735,4597,7701,4611,7663,4615,7623,4609,7576,4591,7523,4557,7461,4507,7392,4442,7340,4386,7298,4334,7267,4287,7247,4244,7234,4192,7235,4146,7248,4105,7275,4069,7290,4056,7307,4045,7325,4038,7345,4033,7365,4031,7387,4031,7409,4034,7432,4040,7447,4046,7465,4055,7486,4066,7509,4080,7628,3855,7545,3809,7466,3777,7392,3758,7323,3751,7256,3759,7192,3782,7129,3820,7069,3872,7015,3935,6977,4002,6953,4072,6944,4146,6950,4223,6967,4290,6993,4358,7029,4427,7076,4497,7132,4568,7199,4639,7264,4700,7327,4752,7390,4796,7452,4831,7513,4858,7585,4882,7653,4895,7714,4898,7770,4891,7823,4874,7875,4847,7927,4811,7979,4764,8017,4722,8048,4679,8070,4635,8084,4591,8092,4545,8093,4498xm8791,3783l8784,3719,8769,3653,8743,3586,8715,3532,8680,3476,8637,3419,8587,3360,8569,3341,8530,3299,8506,3277,8506,3771,8501,3811,8485,3848,8459,3881,8427,3906,8390,3921,8350,3926,8305,3919,8256,3901,8202,3870,8144,3825,8080,3766,8021,3702,7975,3643,7943,3588,7925,3539,7919,3495,7923,3454,7937,3419,7962,3387,7994,3361,8031,3346,8072,3341,8116,3346,8164,3363,8216,3393,8272,3435,8332,3490,8397,3560,8447,3623,8481,3679,8500,3727,8506,3771,8506,3277,8460,3234,8390,3179,8321,3134,8253,3098,8185,3073,8117,3057,8039,3051,7963,3061,7891,3087,7823,3127,7758,3183,7704,3246,7665,3314,7641,3386,7632,3461,7638,3541,7654,3609,7681,3678,7717,3748,7762,3818,7818,3888,7884,3959,7945,4016,8005,4066,8065,4108,8124,4143,8182,4170,8252,4194,8320,4208,8384,4211,8444,4205,8502,4189,8558,4162,8613,4124,8667,4076,8714,4022,8750,3966,8767,3926,8775,3907,8788,3846,8791,3783xm9271,3442l8948,3119,9055,3012,9105,2952,9111,2942,9139,2891,9156,2827,9156,2762,9140,2697,9117,2646,9110,2631,9065,2565,9007,2499,8943,2442,8880,2399,8871,2395,8871,2788,8870,2814,8861,2840,8844,2867,8819,2894,8772,2942,8577,2748,8633,2692,8660,2669,8686,2654,8711,2646,8735,2647,8759,2653,8782,2664,8804,2678,8825,2696,8843,2718,8857,2740,8866,2764,8871,2788,8871,2395,8818,2370,8756,2354,8696,2353,8638,2367,8582,2397,8528,2443,8205,2766,9076,3637,9271,3442xm10089,2624l9724,2259,9671,2109,9516,1658,9463,1508,9248,1723,9276,1794,9359,2005,9415,2145,9345,2117,9134,2034,8994,1977,8777,2194,8928,2246,9379,2402,9529,2454,9894,2819,10089,2624xe" filled="true" fillcolor="#c0c0c0" stroked="false">
            <v:path arrowok="t"/>
            <v:fill opacity="32896f" type="solid"/>
            <w10:wrap type="none"/>
          </v:shape>
        </w:pict>
      </w:r>
      <w:r>
        <w:rPr/>
        <w:t>These two principles determine the distribution of both civil liberties and social</w:t>
      </w:r>
      <w:r>
        <w:rPr>
          <w:spacing w:val="1"/>
        </w:rPr>
        <w:t> </w:t>
      </w:r>
      <w:r>
        <w:rPr/>
        <w:t>and economic goods. The first principle states that each person in a society is to have as</w:t>
      </w:r>
      <w:r>
        <w:rPr>
          <w:spacing w:val="1"/>
        </w:rPr>
        <w:t> </w:t>
      </w:r>
      <w:r>
        <w:rPr/>
        <w:t>much basic liberty as possible, as long as everyone is granted the same liberties. That is,</w:t>
      </w:r>
      <w:r>
        <w:rPr>
          <w:spacing w:val="1"/>
        </w:rPr>
        <w:t> </w:t>
      </w:r>
      <w:r>
        <w:rPr/>
        <w:t>there is to be as much civil liberty as possible as long as these goods are distributed</w:t>
      </w:r>
      <w:r>
        <w:rPr>
          <w:spacing w:val="1"/>
        </w:rPr>
        <w:t> </w:t>
      </w:r>
      <w:r>
        <w:rPr/>
        <w:t>equally. (This would, for example, preclude a scenario under which there was a greater</w:t>
      </w:r>
      <w:r>
        <w:rPr>
          <w:spacing w:val="1"/>
        </w:rPr>
        <w:t> </w:t>
      </w:r>
      <w:r>
        <w:rPr/>
        <w:t>aggregate of civil liberties than under an</w:t>
      </w:r>
      <w:r>
        <w:rPr>
          <w:spacing w:val="1"/>
        </w:rPr>
        <w:t> </w:t>
      </w:r>
      <w:r>
        <w:rPr/>
        <w:t>alternative scenario, but under which such</w:t>
      </w:r>
      <w:r>
        <w:rPr>
          <w:spacing w:val="1"/>
        </w:rPr>
        <w:t> </w:t>
      </w:r>
      <w:r>
        <w:rPr/>
        <w:t>liberties were not distributed equally amongst citizens). The second principle states that</w:t>
      </w:r>
      <w:r>
        <w:rPr>
          <w:spacing w:val="1"/>
        </w:rPr>
        <w:t> </w:t>
      </w:r>
      <w:r>
        <w:rPr/>
        <w:t>while social and economic inequalities can be just, they must be available to everyone</w:t>
      </w:r>
      <w:r>
        <w:rPr>
          <w:spacing w:val="1"/>
        </w:rPr>
        <w:t> </w:t>
      </w:r>
      <w:r>
        <w:rPr/>
        <w:t>equally (that is, no one is to be on principle denied access to greater economic advantage)</w:t>
      </w:r>
      <w:r>
        <w:rPr>
          <w:spacing w:val="1"/>
        </w:rPr>
        <w:t> </w:t>
      </w:r>
      <w:r>
        <w:rPr/>
        <w:t>and such inequalities must be to the advantage of everyone. This means that economic</w:t>
      </w:r>
      <w:r>
        <w:rPr>
          <w:spacing w:val="1"/>
        </w:rPr>
        <w:t> </w:t>
      </w:r>
      <w:r>
        <w:rPr/>
        <w:t>inequalities are only justified when the least advantaged member of society is nonetheless</w:t>
      </w:r>
      <w:r>
        <w:rPr>
          <w:spacing w:val="-57"/>
        </w:rPr>
        <w:t> </w:t>
      </w:r>
      <w:r>
        <w:rPr/>
        <w:t>better off than she would be under alternative arrangement (Rawls, 2007). So, only if a</w:t>
      </w:r>
      <w:r>
        <w:rPr>
          <w:spacing w:val="1"/>
        </w:rPr>
        <w:t> </w:t>
      </w:r>
      <w:r>
        <w:rPr/>
        <w:t>rising tide truly does carry all boats upward, can economic inequalities be allowed for in a</w:t>
      </w:r>
      <w:r>
        <w:rPr>
          <w:spacing w:val="-57"/>
        </w:rPr>
        <w:t> </w:t>
      </w:r>
      <w:r>
        <w:rPr/>
        <w:t>just society. The method of the original position supports this second principle, referred to</w:t>
      </w:r>
      <w:r>
        <w:rPr>
          <w:spacing w:val="-57"/>
        </w:rPr>
        <w:t> </w:t>
      </w:r>
      <w:r>
        <w:rPr/>
        <w:t>as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difference</w:t>
      </w:r>
      <w:r>
        <w:rPr>
          <w:spacing w:val="1"/>
        </w:rPr>
        <w:t> </w:t>
      </w:r>
      <w:r>
        <w:rPr/>
        <w:t>principle,</w:t>
      </w:r>
      <w:r>
        <w:rPr>
          <w:spacing w:val="1"/>
        </w:rPr>
        <w:t> </w:t>
      </w:r>
      <w:r>
        <w:rPr/>
        <w:t>because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we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behind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veil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ignorance,</w:t>
      </w:r>
      <w:r>
        <w:rPr>
          <w:spacing w:val="1"/>
        </w:rPr>
        <w:t> </w:t>
      </w:r>
      <w:r>
        <w:rPr/>
        <w:t>and</w:t>
      </w:r>
      <w:r>
        <w:rPr>
          <w:spacing w:val="-57"/>
        </w:rPr>
        <w:t> </w:t>
      </w:r>
      <w:r>
        <w:rPr/>
        <w:t>therefore do not know what our situation in society will be once the veil of ignorance is</w:t>
      </w:r>
      <w:r>
        <w:rPr>
          <w:spacing w:val="1"/>
        </w:rPr>
        <w:t> </w:t>
      </w:r>
      <w:r>
        <w:rPr/>
        <w:t>lifted,</w:t>
      </w:r>
      <w:r>
        <w:rPr>
          <w:spacing w:val="20"/>
        </w:rPr>
        <w:t> </w:t>
      </w:r>
      <w:r>
        <w:rPr/>
        <w:t>we</w:t>
      </w:r>
      <w:r>
        <w:rPr>
          <w:spacing w:val="18"/>
        </w:rPr>
        <w:t> </w:t>
      </w:r>
      <w:r>
        <w:rPr/>
        <w:t>will</w:t>
      </w:r>
      <w:r>
        <w:rPr>
          <w:spacing w:val="21"/>
        </w:rPr>
        <w:t> </w:t>
      </w:r>
      <w:r>
        <w:rPr/>
        <w:t>only</w:t>
      </w:r>
      <w:r>
        <w:rPr>
          <w:spacing w:val="18"/>
        </w:rPr>
        <w:t> </w:t>
      </w:r>
      <w:r>
        <w:rPr/>
        <w:t>accept</w:t>
      </w:r>
      <w:r>
        <w:rPr>
          <w:spacing w:val="20"/>
        </w:rPr>
        <w:t> </w:t>
      </w:r>
      <w:r>
        <w:rPr/>
        <w:t>principles</w:t>
      </w:r>
      <w:r>
        <w:rPr>
          <w:spacing w:val="21"/>
        </w:rPr>
        <w:t> </w:t>
      </w:r>
      <w:r>
        <w:rPr/>
        <w:t>that</w:t>
      </w:r>
      <w:r>
        <w:rPr>
          <w:spacing w:val="20"/>
        </w:rPr>
        <w:t> </w:t>
      </w:r>
      <w:r>
        <w:rPr/>
        <w:t>will</w:t>
      </w:r>
      <w:r>
        <w:rPr>
          <w:spacing w:val="20"/>
        </w:rPr>
        <w:t> </w:t>
      </w:r>
      <w:r>
        <w:rPr/>
        <w:t>be</w:t>
      </w:r>
      <w:r>
        <w:rPr>
          <w:spacing w:val="17"/>
        </w:rPr>
        <w:t> </w:t>
      </w:r>
      <w:r>
        <w:rPr/>
        <w:t>to</w:t>
      </w:r>
      <w:r>
        <w:rPr>
          <w:spacing w:val="20"/>
        </w:rPr>
        <w:t> </w:t>
      </w:r>
      <w:r>
        <w:rPr/>
        <w:t>our</w:t>
      </w:r>
      <w:r>
        <w:rPr>
          <w:spacing w:val="19"/>
        </w:rPr>
        <w:t> </w:t>
      </w:r>
      <w:r>
        <w:rPr/>
        <w:t>advantage</w:t>
      </w:r>
      <w:r>
        <w:rPr>
          <w:spacing w:val="19"/>
        </w:rPr>
        <w:t> </w:t>
      </w:r>
      <w:r>
        <w:rPr/>
        <w:t>even</w:t>
      </w:r>
      <w:r>
        <w:rPr>
          <w:spacing w:val="20"/>
        </w:rPr>
        <w:t> </w:t>
      </w:r>
      <w:r>
        <w:rPr/>
        <w:t>if</w:t>
      </w:r>
      <w:r>
        <w:rPr>
          <w:spacing w:val="20"/>
        </w:rPr>
        <w:t> </w:t>
      </w:r>
      <w:r>
        <w:rPr/>
        <w:t>we</w:t>
      </w:r>
      <w:r>
        <w:rPr>
          <w:spacing w:val="18"/>
        </w:rPr>
        <w:t> </w:t>
      </w:r>
      <w:r>
        <w:rPr/>
        <w:t>end</w:t>
      </w:r>
      <w:r>
        <w:rPr>
          <w:spacing w:val="20"/>
        </w:rPr>
        <w:t> </w:t>
      </w:r>
      <w:r>
        <w:rPr/>
        <w:t>up</w:t>
      </w:r>
      <w:r>
        <w:rPr>
          <w:spacing w:val="21"/>
        </w:rPr>
        <w:t> </w:t>
      </w:r>
      <w:r>
        <w:rPr/>
        <w:t>in</w:t>
      </w:r>
      <w:r>
        <w:rPr>
          <w:spacing w:val="-58"/>
        </w:rPr>
        <w:t> </w:t>
      </w:r>
      <w:r>
        <w:rPr/>
        <w:t>the</w:t>
      </w:r>
      <w:r>
        <w:rPr>
          <w:spacing w:val="-1"/>
        </w:rPr>
        <w:t> </w:t>
      </w:r>
      <w:r>
        <w:rPr/>
        <w:t>least advantaged position in society.</w:t>
      </w:r>
    </w:p>
    <w:p>
      <w:pPr>
        <w:pStyle w:val="BodyText"/>
        <w:spacing w:line="480" w:lineRule="auto"/>
        <w:ind w:left="231" w:right="807" w:firstLine="719"/>
        <w:jc w:val="both"/>
      </w:pPr>
      <w:r>
        <w:rPr/>
        <w:t>These</w:t>
      </w:r>
      <w:r>
        <w:rPr>
          <w:spacing w:val="1"/>
        </w:rPr>
        <w:t> </w:t>
      </w:r>
      <w:r>
        <w:rPr/>
        <w:t>two</w:t>
      </w:r>
      <w:r>
        <w:rPr>
          <w:spacing w:val="1"/>
        </w:rPr>
        <w:t> </w:t>
      </w:r>
      <w:r>
        <w:rPr/>
        <w:t>principles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related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each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specific</w:t>
      </w:r>
      <w:r>
        <w:rPr>
          <w:spacing w:val="1"/>
        </w:rPr>
        <w:t> </w:t>
      </w:r>
      <w:r>
        <w:rPr/>
        <w:t>order.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first</w:t>
      </w:r>
      <w:r>
        <w:rPr>
          <w:spacing w:val="-57"/>
        </w:rPr>
        <w:t> </w:t>
      </w:r>
      <w:r>
        <w:rPr/>
        <w:t>principle, distributing civil liberties as widely as possible consistent with equality, is prior</w:t>
      </w:r>
      <w:r>
        <w:rPr>
          <w:spacing w:val="-57"/>
        </w:rPr>
        <w:t> </w:t>
      </w:r>
      <w:r>
        <w:rPr/>
        <w:t>to the second principle, which distributes social and economic goods. In other words, we</w:t>
      </w:r>
      <w:r>
        <w:rPr>
          <w:spacing w:val="1"/>
        </w:rPr>
        <w:t> </w:t>
      </w:r>
      <w:r>
        <w:rPr/>
        <w:t>cannot</w:t>
      </w:r>
      <w:r>
        <w:rPr>
          <w:spacing w:val="1"/>
        </w:rPr>
        <w:t> </w:t>
      </w:r>
      <w:r>
        <w:rPr/>
        <w:t>decide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forgo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our</w:t>
      </w:r>
      <w:r>
        <w:rPr>
          <w:spacing w:val="1"/>
        </w:rPr>
        <w:t> </w:t>
      </w:r>
      <w:r>
        <w:rPr/>
        <w:t>civil</w:t>
      </w:r>
      <w:r>
        <w:rPr>
          <w:spacing w:val="1"/>
        </w:rPr>
        <w:t> </w:t>
      </w:r>
      <w:r>
        <w:rPr/>
        <w:t>liberties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favour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greater</w:t>
      </w:r>
      <w:r>
        <w:rPr>
          <w:spacing w:val="60"/>
        </w:rPr>
        <w:t> </w:t>
      </w:r>
      <w:r>
        <w:rPr/>
        <w:t>economic</w:t>
      </w:r>
      <w:r>
        <w:rPr>
          <w:spacing w:val="1"/>
        </w:rPr>
        <w:t> </w:t>
      </w:r>
      <w:r>
        <w:rPr/>
        <w:t>advantage. Rather, we must satisfy the demands of the first principle, before we move on</w:t>
      </w:r>
      <w:r>
        <w:rPr>
          <w:spacing w:val="1"/>
        </w:rPr>
        <w:t> </w:t>
      </w:r>
      <w:r>
        <w:rPr/>
        <w:t>to</w:t>
      </w:r>
      <w:r>
        <w:rPr>
          <w:spacing w:val="10"/>
        </w:rPr>
        <w:t> </w:t>
      </w:r>
      <w:r>
        <w:rPr/>
        <w:t>the</w:t>
      </w:r>
      <w:r>
        <w:rPr>
          <w:spacing w:val="10"/>
        </w:rPr>
        <w:t> </w:t>
      </w:r>
      <w:r>
        <w:rPr/>
        <w:t>second.</w:t>
      </w:r>
      <w:r>
        <w:rPr>
          <w:spacing w:val="10"/>
        </w:rPr>
        <w:t> </w:t>
      </w:r>
      <w:r>
        <w:rPr/>
        <w:t>From</w:t>
      </w:r>
      <w:r>
        <w:rPr>
          <w:spacing w:val="9"/>
        </w:rPr>
        <w:t> </w:t>
      </w:r>
      <w:r>
        <w:rPr/>
        <w:t>Rawls’</w:t>
      </w:r>
      <w:r>
        <w:rPr>
          <w:spacing w:val="10"/>
        </w:rPr>
        <w:t> </w:t>
      </w:r>
      <w:r>
        <w:rPr/>
        <w:t>point</w:t>
      </w:r>
      <w:r>
        <w:rPr>
          <w:spacing w:val="11"/>
        </w:rPr>
        <w:t> </w:t>
      </w:r>
      <w:r>
        <w:rPr/>
        <w:t>of</w:t>
      </w:r>
      <w:r>
        <w:rPr>
          <w:spacing w:val="9"/>
        </w:rPr>
        <w:t> </w:t>
      </w:r>
      <w:r>
        <w:rPr/>
        <w:t>view,</w:t>
      </w:r>
      <w:r>
        <w:rPr>
          <w:spacing w:val="10"/>
        </w:rPr>
        <w:t> </w:t>
      </w:r>
      <w:r>
        <w:rPr/>
        <w:t>this</w:t>
      </w:r>
      <w:r>
        <w:rPr>
          <w:spacing w:val="10"/>
        </w:rPr>
        <w:t> </w:t>
      </w:r>
      <w:r>
        <w:rPr/>
        <w:t>serial</w:t>
      </w:r>
      <w:r>
        <w:rPr>
          <w:spacing w:val="10"/>
        </w:rPr>
        <w:t> </w:t>
      </w:r>
      <w:r>
        <w:rPr/>
        <w:t>ordering</w:t>
      </w:r>
      <w:r>
        <w:rPr>
          <w:spacing w:val="10"/>
        </w:rPr>
        <w:t> </w:t>
      </w:r>
      <w:r>
        <w:rPr/>
        <w:t>of</w:t>
      </w:r>
      <w:r>
        <w:rPr>
          <w:spacing w:val="10"/>
        </w:rPr>
        <w:t> </w:t>
      </w:r>
      <w:r>
        <w:rPr/>
        <w:t>the</w:t>
      </w:r>
      <w:r>
        <w:rPr>
          <w:spacing w:val="9"/>
        </w:rPr>
        <w:t> </w:t>
      </w:r>
      <w:r>
        <w:rPr/>
        <w:t>principles</w:t>
      </w:r>
      <w:r>
        <w:rPr>
          <w:spacing w:val="10"/>
        </w:rPr>
        <w:t> </w:t>
      </w:r>
      <w:r>
        <w:rPr/>
        <w:t>expresses</w:t>
      </w:r>
    </w:p>
    <w:p>
      <w:pPr>
        <w:spacing w:after="0" w:line="480" w:lineRule="auto"/>
        <w:jc w:val="both"/>
        <w:sectPr>
          <w:pgSz w:w="11910" w:h="16840"/>
          <w:pgMar w:header="0" w:footer="973" w:top="1160" w:bottom="1240" w:left="1480" w:right="720"/>
        </w:sectPr>
      </w:pPr>
    </w:p>
    <w:p>
      <w:pPr>
        <w:pStyle w:val="BodyText"/>
        <w:spacing w:line="480" w:lineRule="auto" w:before="78"/>
        <w:ind w:left="231" w:right="806"/>
        <w:jc w:val="both"/>
      </w:pPr>
      <w:r>
        <w:rPr/>
        <w:pict>
          <v:shape style="position:absolute;margin-left:70.962006pt;margin-top:297.18512pt;width:283.05pt;height:283.05pt;mso-position-horizontal-relative:page;mso-position-vertical-relative:paragraph;z-index:-23530496" coordorigin="1419,5944" coordsize="5661,5661" path="m2485,11409l1614,10538,1419,10733,2290,11604,2485,11409xm3077,10733l3076,10694,3071,10651,3062,10607,3048,10563,3029,10520,3006,10476,2978,10434,2948,10393,2914,10353,2877,10314,2358,9794,2164,9989,2695,10520,2728,10556,2752,10592,2769,10627,2779,10661,2781,10693,2774,10724,2760,10753,2739,10779,2713,10800,2684,10814,2653,10820,2620,10818,2586,10809,2551,10792,2516,10768,2480,10736,1949,10204,1754,10398,2274,10917,2308,10950,2347,10982,2391,11014,2439,11047,2471,11066,2506,11082,2543,11095,2581,11105,2620,11113,2656,11117,2690,11117,2723,11114,2754,11107,2786,11095,2818,11079,2849,11058,2880,11035,2908,11012,2934,10990,2958,10967,2994,10927,3025,10886,3048,10844,3065,10802,3073,10769,3077,10733xm3805,9950l3799,9886,3783,9820,3757,9754,3729,9699,3694,9643,3651,9586,3601,9527,3584,9508,3544,9466,3520,9444,3520,9938,3515,9978,3500,10015,3474,10048,3441,10074,3404,10089,3364,10093,3319,10087,3270,10069,3217,10037,3158,9992,3094,9933,3035,9869,2989,9810,2958,9756,2939,9706,2933,9662,2937,9622,2952,9586,2976,9554,3009,9529,3045,9513,3086,9508,3130,9513,3178,9530,3230,9560,3286,9602,3346,9657,3411,9727,3461,9790,3495,9846,3514,9894,3520,9938,3520,9444,3474,9401,3405,9346,3336,9301,3267,9266,3199,9240,3132,9224,3053,9219,2978,9229,2906,9254,2837,9295,2773,9350,2719,9414,2679,9481,2655,9553,2646,9628,2652,9708,2669,9776,2695,9845,2731,9915,2777,9985,2833,10055,2899,10126,2959,10183,3019,10233,3079,10275,3138,10310,3196,10337,3267,10361,3334,10375,3398,10379,3458,10372,3516,10356,3572,10329,3628,10291,3681,10243,3728,10189,3764,10133,3781,10093,3789,10074,3802,10013,3805,9950xm4076,9370l3889,9183,3635,9438,3822,9625,4076,9370xm4587,9308l3716,8437,3521,8632,4392,9503,4587,9308xm4921,8974l4598,8650,4704,8544,4755,8484,4760,8474,4789,8422,4806,8359,4805,8294,4789,8229,4766,8178,4759,8163,4715,8097,4656,8031,4593,7974,4530,7931,4521,7927,4521,8320,4520,8345,4510,8372,4493,8399,4469,8426,4421,8474,4227,8279,4282,8224,4309,8201,4335,8185,4361,8178,4385,8178,4409,8185,4432,8195,4454,8210,4475,8228,4493,8250,4507,8272,4516,8295,4521,8320,4521,7927,4467,7901,4406,7885,4346,7884,4288,7899,4232,7929,4178,7974,3854,8298,4726,9169,4921,8974xm5711,8184l5055,7528,5253,7329,5038,7114,4447,7706,4662,7921,4860,7722,5516,8378,5711,8184xm6346,7548l5690,6892,5889,6694,5674,6479,5082,7070,5297,7285,5496,7087,6152,7743,6346,7548xm7080,6675l7074,6611,7058,6546,7032,6479,7004,6424,6969,6368,6926,6311,6876,6252,6858,6233,6819,6192,6795,6169,6795,6663,6790,6703,6774,6740,6748,6773,6716,6799,6679,6814,6639,6818,6594,6812,6545,6794,6492,6762,6433,6717,6369,6658,6310,6594,6264,6535,6232,6481,6214,6431,6208,6387,6212,6347,6227,6311,6251,6279,6284,6254,6320,6238,6361,6233,6405,6238,6453,6256,6505,6285,6561,6328,6621,6383,6686,6452,6736,6515,6770,6571,6789,6620,6795,6663,6795,6169,6749,6127,6679,6071,6610,6026,6542,5991,6474,5965,6406,5949,6328,5944,6252,5954,6181,5979,6112,6020,6048,6075,5994,6139,5954,6206,5930,6278,5921,6354,5927,6433,5944,6502,5970,6571,6006,6640,6052,6710,6107,6780,6173,6851,6234,6908,6294,6958,6354,7000,6413,7035,6471,7062,6542,7087,6609,7100,6673,7104,6733,7097,6791,7081,6847,7054,6902,7016,6956,6968,7003,6914,7039,6858,7056,6818,7064,6799,7077,6738,7080,6675xe" filled="true" fillcolor="#c0c0c0" stroked="false">
            <v:path arrowok="t"/>
            <v:fill opacity="32896f" type="solid"/>
            <w10:wrap type="none"/>
          </v:shape>
        </w:pict>
      </w:r>
      <w:r>
        <w:rPr/>
        <w:pict>
          <v:shape style="position:absolute;margin-left:347.18103pt;margin-top:134.483093pt;width:157.3pt;height:169.5pt;mso-position-horizontal-relative:page;mso-position-vertical-relative:paragraph;z-index:-23529984" coordorigin="6944,2690" coordsize="3146,3390" path="m8093,5680l8088,5631,8076,5580,8057,5528,8032,5473,8002,5418,7964,5360,7903,5385,7722,5459,7754,5506,7778,5549,7796,5589,7807,5627,7810,5662,7804,5695,7789,5726,7766,5755,7735,5779,7701,5793,7663,5797,7623,5791,7576,5772,7523,5738,7461,5689,7392,5624,7340,5568,7298,5516,7267,5468,7247,5425,7234,5374,7235,5327,7248,5286,7275,5250,7290,5237,7307,5227,7325,5219,7345,5214,7365,5212,7387,5213,7409,5216,7432,5222,7447,5228,7465,5236,7486,5247,7509,5261,7628,5036,7545,4991,7466,4958,7392,4939,7323,4933,7256,4941,7192,4964,7129,5001,7069,5054,7015,5116,6977,5183,6953,5253,6944,5327,6950,5405,6967,5472,6993,5540,7029,5608,7076,5678,7132,5749,7199,5821,7264,5881,7327,5933,7390,5977,7452,6013,7513,6040,7585,6063,7653,6076,7714,6079,7770,6072,7823,6056,7875,6029,7927,5992,7979,5946,8017,5903,8048,5860,8070,5816,8084,5772,8092,5727,8093,5680xm8791,4964l8784,4900,8769,4835,8743,4768,8715,4714,8680,4658,8637,4600,8587,4541,8569,4522,8530,4481,8506,4458,8506,4952,8501,4992,8485,5029,8459,5062,8427,5088,8390,5103,8350,5107,8305,5101,8256,5083,8202,5051,8144,5006,8080,4947,8021,4883,7975,4824,7943,4770,7925,4721,7919,4676,7923,4636,7937,4600,7962,4568,7994,4543,8031,4527,8072,4522,8116,4527,8164,4545,8216,4574,8272,4617,8332,4672,8397,4741,8447,4804,8481,4860,8500,4909,8506,4952,8506,4458,8460,4416,8390,4360,8321,4315,8253,4280,8185,4254,8117,4238,8039,4233,7963,4243,7891,4268,7823,4309,7758,4364,7704,4428,7665,4495,7641,4567,7632,4643,7638,4722,7654,4791,7681,4860,7717,4929,7762,4999,7818,5070,7884,5140,7945,5198,8005,5247,8065,5289,8124,5324,8182,5351,8252,5376,8320,5389,8384,5393,8444,5386,8502,5370,8558,5343,8613,5305,8667,5257,8714,5204,8750,5147,8767,5107,8775,5089,8788,5027,8791,4964xm9271,4623l8948,4300,9055,4193,9105,4134,9111,4124,9139,4072,9156,4009,9156,3944,9140,3878,9117,3828,9110,3813,9065,3747,9007,3681,8943,3624,8880,3580,8871,3576,8871,3969,8870,3995,8861,4021,8844,4048,8819,4076,8772,4124,8577,3929,8633,3874,8660,3850,8686,3835,8711,3828,8735,3828,8759,3835,8782,3845,8804,3859,8825,3878,8843,3899,8857,3922,8866,3945,8871,3969,8871,3576,8818,3551,8756,3535,8696,3534,8638,3549,8582,3579,8528,3624,8205,3948,9076,4819,9271,4623xm10089,3806l9724,3441,9671,3291,9516,2840,9463,2690,9248,2905,9276,2975,9359,3186,9415,3326,9345,3298,9134,3215,8994,3159,8777,3375,8928,3428,9379,3583,9529,3636,9894,4001,10089,3806xe" filled="true" fillcolor="#c0c0c0" stroked="false">
            <v:path arrowok="t"/>
            <v:fill opacity="32896f" type="solid"/>
            <w10:wrap type="none"/>
          </v:shape>
        </w:pict>
      </w:r>
      <w:r>
        <w:rPr/>
        <w:t>a basic rational preference for certain kinds of goods, those embodied in civil liberties,</w:t>
      </w:r>
      <w:r>
        <w:rPr>
          <w:spacing w:val="1"/>
        </w:rPr>
        <w:t> </w:t>
      </w:r>
      <w:r>
        <w:rPr/>
        <w:t>over other kinds of goods, economic advantage (Gaus, 2016). Having argued that any</w:t>
      </w:r>
      <w:r>
        <w:rPr>
          <w:spacing w:val="1"/>
        </w:rPr>
        <w:t> </w:t>
      </w:r>
      <w:r>
        <w:rPr/>
        <w:t>rational person inhabiting the original position and placing him or her behind the veil of</w:t>
      </w:r>
      <w:r>
        <w:rPr>
          <w:spacing w:val="1"/>
        </w:rPr>
        <w:t> </w:t>
      </w:r>
      <w:r>
        <w:rPr/>
        <w:t>ignorance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discover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two</w:t>
      </w:r>
      <w:r>
        <w:rPr>
          <w:spacing w:val="1"/>
        </w:rPr>
        <w:t> </w:t>
      </w:r>
      <w:r>
        <w:rPr/>
        <w:t>principles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justice,</w:t>
      </w:r>
      <w:r>
        <w:rPr>
          <w:spacing w:val="1"/>
        </w:rPr>
        <w:t> </w:t>
      </w:r>
      <w:r>
        <w:rPr/>
        <w:t>Rawls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constructed</w:t>
      </w:r>
      <w:r>
        <w:rPr>
          <w:spacing w:val="1"/>
        </w:rPr>
        <w:t> </w:t>
      </w:r>
      <w:r>
        <w:rPr/>
        <w:t>what</w:t>
      </w:r>
      <w:r>
        <w:rPr>
          <w:spacing w:val="1"/>
        </w:rPr>
        <w:t> </w:t>
      </w:r>
      <w:r>
        <w:rPr/>
        <w:t>is</w:t>
      </w:r>
      <w:r>
        <w:rPr>
          <w:spacing w:val="-58"/>
        </w:rPr>
        <w:t> </w:t>
      </w:r>
      <w:r>
        <w:rPr/>
        <w:t>perhaps the most abstract version of a social contract theory. It is highly abstract because</w:t>
      </w:r>
      <w:r>
        <w:rPr>
          <w:spacing w:val="1"/>
        </w:rPr>
        <w:t> </w:t>
      </w:r>
      <w:r>
        <w:rPr/>
        <w:t>rather than demonstrating that we would or even have signed to a contract to establish</w:t>
      </w:r>
      <w:r>
        <w:rPr>
          <w:spacing w:val="1"/>
        </w:rPr>
        <w:t> </w:t>
      </w:r>
      <w:r>
        <w:rPr/>
        <w:t>society, it instead shows us what we must be willing to accept as rational persons in order</w:t>
      </w:r>
      <w:r>
        <w:rPr>
          <w:spacing w:val="1"/>
        </w:rPr>
        <w:t> </w:t>
      </w:r>
      <w:r>
        <w:rPr/>
        <w:t>to be constrained by justice and therefore capable of living in a well ordered society. The</w:t>
      </w:r>
      <w:r>
        <w:rPr>
          <w:spacing w:val="1"/>
        </w:rPr>
        <w:t> </w:t>
      </w:r>
      <w:r>
        <w:rPr/>
        <w:t>principles of justice are more fundamental than the social contract as it has traditionally</w:t>
      </w:r>
      <w:r>
        <w:rPr>
          <w:spacing w:val="1"/>
        </w:rPr>
        <w:t> </w:t>
      </w:r>
      <w:r>
        <w:rPr/>
        <w:t>been conceived. Rather, the principles of justice constrain that contract, and set out the</w:t>
      </w:r>
      <w:r>
        <w:rPr>
          <w:spacing w:val="1"/>
        </w:rPr>
        <w:t> </w:t>
      </w:r>
      <w:r>
        <w:rPr/>
        <w:t>limits of how we can construct society in the first place. If we consider, for example, a</w:t>
      </w:r>
      <w:r>
        <w:rPr>
          <w:spacing w:val="1"/>
        </w:rPr>
        <w:t> </w:t>
      </w:r>
      <w:r>
        <w:rPr/>
        <w:t>constitution as the concrete expression of the social contract, Rawls’ two principles of</w:t>
      </w:r>
      <w:r>
        <w:rPr>
          <w:spacing w:val="1"/>
        </w:rPr>
        <w:t> </w:t>
      </w:r>
      <w:r>
        <w:rPr/>
        <w:t>justice delineate what such a constitution can and cannot require of us. Rawls’ theory of</w:t>
      </w:r>
      <w:r>
        <w:rPr>
          <w:spacing w:val="1"/>
        </w:rPr>
        <w:t> </w:t>
      </w:r>
      <w:r>
        <w:rPr/>
        <w:t>justice</w:t>
      </w:r>
      <w:r>
        <w:rPr>
          <w:spacing w:val="1"/>
        </w:rPr>
        <w:t> </w:t>
      </w:r>
      <w:r>
        <w:rPr/>
        <w:t>constitutes,</w:t>
      </w:r>
      <w:r>
        <w:rPr>
          <w:spacing w:val="1"/>
        </w:rPr>
        <w:t> </w:t>
      </w:r>
      <w:r>
        <w:rPr/>
        <w:t>then,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Kantian</w:t>
      </w:r>
      <w:r>
        <w:rPr>
          <w:spacing w:val="1"/>
        </w:rPr>
        <w:t> </w:t>
      </w:r>
      <w:r>
        <w:rPr/>
        <w:t>limits</w:t>
      </w:r>
      <w:r>
        <w:rPr>
          <w:spacing w:val="1"/>
        </w:rPr>
        <w:t> </w:t>
      </w:r>
      <w:r>
        <w:rPr/>
        <w:t>upon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forms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political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organization</w:t>
      </w:r>
      <w:r>
        <w:rPr>
          <w:spacing w:val="-1"/>
        </w:rPr>
        <w:t> </w:t>
      </w:r>
      <w:r>
        <w:rPr/>
        <w:t>that are</w:t>
      </w:r>
      <w:r>
        <w:rPr>
          <w:spacing w:val="-2"/>
        </w:rPr>
        <w:t> </w:t>
      </w:r>
      <w:r>
        <w:rPr/>
        <w:t>permissible within a just society.</w:t>
      </w:r>
    </w:p>
    <w:p>
      <w:pPr>
        <w:pStyle w:val="BodyText"/>
        <w:spacing w:line="480" w:lineRule="auto"/>
        <w:ind w:left="231" w:right="804" w:firstLine="719"/>
        <w:jc w:val="both"/>
      </w:pPr>
      <w:r>
        <w:rPr/>
        <w:t>In the meantime, Rawls’ principles of justice cannot be overemphasized in the</w:t>
      </w:r>
      <w:r>
        <w:rPr>
          <w:spacing w:val="1"/>
        </w:rPr>
        <w:t> </w:t>
      </w:r>
      <w:r>
        <w:rPr/>
        <w:t>context of Nigeria social contract. It is expected that social contract carries component of</w:t>
      </w:r>
      <w:r>
        <w:rPr>
          <w:spacing w:val="1"/>
        </w:rPr>
        <w:t> </w:t>
      </w:r>
      <w:r>
        <w:rPr/>
        <w:t>liberty and freedom and equitable distribution of social and economic inequality that</w:t>
      </w:r>
      <w:r>
        <w:rPr>
          <w:spacing w:val="1"/>
        </w:rPr>
        <w:t> </w:t>
      </w:r>
      <w:r>
        <w:rPr/>
        <w:t>benefit all parties. The principles presuppose that behind the veil of interaction, people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promote</w:t>
      </w:r>
      <w:r>
        <w:rPr>
          <w:spacing w:val="1"/>
        </w:rPr>
        <w:t> </w:t>
      </w:r>
      <w:r>
        <w:rPr/>
        <w:t>fairness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choices,</w:t>
      </w:r>
      <w:r>
        <w:rPr>
          <w:spacing w:val="1"/>
        </w:rPr>
        <w:t> </w:t>
      </w:r>
      <w:r>
        <w:rPr/>
        <w:t>competition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exchange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and</w:t>
      </w:r>
      <w:r>
        <w:rPr>
          <w:spacing w:val="60"/>
        </w:rPr>
        <w:t> </w:t>
      </w:r>
      <w:r>
        <w:rPr/>
        <w:t>economic</w:t>
      </w:r>
      <w:r>
        <w:rPr>
          <w:spacing w:val="-57"/>
        </w:rPr>
        <w:t> </w:t>
      </w:r>
      <w:r>
        <w:rPr/>
        <w:t>goods. It is an assumption that hypothetical parties in social contract are naturally guided</w:t>
      </w:r>
      <w:r>
        <w:rPr>
          <w:spacing w:val="1"/>
        </w:rPr>
        <w:t> </w:t>
      </w:r>
      <w:r>
        <w:rPr/>
        <w:t>by justice and fairness which makes the contract mutually exclusive in benefits. The same</w:t>
      </w:r>
      <w:r>
        <w:rPr>
          <w:spacing w:val="-57"/>
        </w:rPr>
        <w:t> </w:t>
      </w:r>
      <w:r>
        <w:rPr/>
        <w:t>axiom is valid to contend that parties or otherwise ethnic groups that came together to</w:t>
      </w:r>
      <w:r>
        <w:rPr>
          <w:spacing w:val="1"/>
        </w:rPr>
        <w:t> </w:t>
      </w:r>
      <w:r>
        <w:rPr/>
        <w:t>negotiate Nigeria and its constitution were primordially guided by such principles liberty</w:t>
      </w:r>
      <w:r>
        <w:rPr>
          <w:spacing w:val="1"/>
        </w:rPr>
        <w:t> </w:t>
      </w:r>
      <w:r>
        <w:rPr/>
        <w:t>and equitable distribution of social and economic inequality where there was room for</w:t>
      </w:r>
      <w:r>
        <w:rPr>
          <w:spacing w:val="1"/>
        </w:rPr>
        <w:t> </w:t>
      </w:r>
      <w:r>
        <w:rPr/>
        <w:t>comparative</w:t>
      </w:r>
      <w:r>
        <w:rPr>
          <w:spacing w:val="29"/>
        </w:rPr>
        <w:t> </w:t>
      </w:r>
      <w:r>
        <w:rPr/>
        <w:t>advantage</w:t>
      </w:r>
      <w:r>
        <w:rPr>
          <w:spacing w:val="30"/>
        </w:rPr>
        <w:t> </w:t>
      </w:r>
      <w:r>
        <w:rPr/>
        <w:t>among</w:t>
      </w:r>
      <w:r>
        <w:rPr>
          <w:spacing w:val="30"/>
        </w:rPr>
        <w:t> </w:t>
      </w:r>
      <w:r>
        <w:rPr/>
        <w:t>the</w:t>
      </w:r>
      <w:r>
        <w:rPr>
          <w:spacing w:val="29"/>
        </w:rPr>
        <w:t> </w:t>
      </w:r>
      <w:r>
        <w:rPr/>
        <w:t>regional</w:t>
      </w:r>
      <w:r>
        <w:rPr>
          <w:spacing w:val="29"/>
        </w:rPr>
        <w:t> </w:t>
      </w:r>
      <w:r>
        <w:rPr/>
        <w:t>governments.</w:t>
      </w:r>
      <w:r>
        <w:rPr>
          <w:spacing w:val="30"/>
        </w:rPr>
        <w:t> </w:t>
      </w:r>
      <w:r>
        <w:rPr/>
        <w:t>However,</w:t>
      </w:r>
      <w:r>
        <w:rPr>
          <w:spacing w:val="29"/>
        </w:rPr>
        <w:t> </w:t>
      </w:r>
      <w:r>
        <w:rPr/>
        <w:t>the</w:t>
      </w:r>
      <w:r>
        <w:rPr>
          <w:spacing w:val="29"/>
        </w:rPr>
        <w:t> </w:t>
      </w:r>
      <w:r>
        <w:rPr/>
        <w:t>decline</w:t>
      </w:r>
      <w:r>
        <w:rPr>
          <w:spacing w:val="29"/>
        </w:rPr>
        <w:t> </w:t>
      </w:r>
      <w:r>
        <w:rPr/>
        <w:t>of</w:t>
      </w:r>
    </w:p>
    <w:p>
      <w:pPr>
        <w:spacing w:after="0" w:line="480" w:lineRule="auto"/>
        <w:jc w:val="both"/>
        <w:sectPr>
          <w:pgSz w:w="11910" w:h="16840"/>
          <w:pgMar w:header="0" w:footer="973" w:top="1160" w:bottom="1240" w:left="1480" w:right="720"/>
        </w:sectPr>
      </w:pPr>
    </w:p>
    <w:p>
      <w:pPr>
        <w:pStyle w:val="BodyText"/>
        <w:spacing w:line="480" w:lineRule="auto" w:before="78"/>
        <w:ind w:left="231" w:right="805"/>
        <w:jc w:val="both"/>
      </w:pPr>
      <w:r>
        <w:rPr/>
        <w:pict>
          <v:shape style="position:absolute;margin-left:70.962006pt;margin-top:356.121948pt;width:283.05pt;height:283.05pt;mso-position-horizontal-relative:page;mso-position-vertical-relative:page;z-index:-23528960" coordorigin="1419,7122" coordsize="5661,5661" path="m2485,12588l1614,11717,1419,11912,2290,12783,2485,12588xm3077,11912l3076,11873,3071,11830,3062,11786,3048,11742,3029,11698,3006,11655,2978,11613,2948,11572,2914,11532,2877,11493,2358,10973,2164,11167,2695,11699,2728,11735,2752,11771,2769,11805,2779,11839,2781,11872,2774,11903,2760,11931,2739,11957,2713,11979,2684,11993,2653,11999,2620,11997,2586,11987,2551,11971,2516,11946,2480,11914,1949,11383,1754,11577,2274,12096,2308,12128,2347,12161,2391,12193,2439,12226,2471,12244,2506,12260,2543,12273,2581,12284,2620,12292,2656,12296,2690,12296,2723,12293,2754,12286,2786,12274,2818,12258,2849,12237,2880,12214,2908,12191,2934,12168,2958,12145,2994,12105,3025,12064,3048,12023,3065,11981,3073,11948,3077,11912xm3805,11129l3799,11065,3783,10999,3757,10932,3729,10878,3694,10822,3651,10764,3601,10705,3584,10687,3544,10645,3520,10623,3520,11117,3515,11157,3500,11194,3474,11227,3441,11252,3404,11267,3364,11272,3319,11265,3270,11247,3217,11216,3158,11171,3094,11111,3035,11047,2989,10988,2958,10934,2939,10885,2933,10841,2937,10800,2952,10764,2976,10733,3009,10707,3045,10692,3086,10687,3130,10692,3178,10709,3230,10739,3286,10781,3346,10836,3411,10906,3461,10969,3495,11025,3514,11073,3520,11117,3520,10623,3474,10580,3405,10525,3336,10480,3267,10444,3199,10419,3132,10403,3053,10397,2978,10407,2906,10433,2837,10473,2773,10529,2719,10592,2679,10660,2655,10731,2646,10807,2652,10887,2669,10955,2695,11024,2731,11094,2777,11164,2833,11234,2899,11305,2959,11362,3019,11412,3079,11454,3138,11488,3196,11516,3267,11540,3334,11554,3398,11557,3458,11551,3516,11535,3572,11508,3628,11470,3681,11422,3728,11368,3764,11312,3781,11272,3789,11253,3802,11192,3805,11129xm4076,10549l3889,10362,3635,10616,3822,10803,4076,10549xm4587,10487l3716,9615,3521,9810,4392,10682,4587,10487xm4921,10152l4598,9829,4704,9722,4755,9663,4760,9653,4789,9601,4806,9538,4805,9473,4789,9407,4766,9356,4759,9342,4715,9276,4656,9210,4593,9153,4530,9109,4521,9105,4521,9498,4520,9524,4510,9550,4493,9577,4469,9605,4421,9653,4227,9458,4282,9403,4309,9379,4335,9364,4361,9356,4385,9357,4409,9363,4432,9374,4454,9388,4475,9407,4493,9428,4507,9451,4516,9474,4521,9498,4521,9105,4467,9080,4406,9064,4346,9063,4288,9078,4232,9108,4178,9153,3854,9477,4726,10348,4921,10152xm5711,9363l5055,8707,5253,8508,5038,8293,4447,8885,4662,9100,4860,8901,5516,9557,5711,9363xm6346,8727l5690,8071,5889,7873,5674,7658,5082,8249,5297,8464,5496,8266,6152,8922,6346,8727xm7080,7854l7074,7790,7058,7724,7032,7657,7004,7603,6969,7547,6926,7490,6876,7431,6858,7412,6819,7370,6795,7348,6795,7842,6790,7882,6774,7919,6748,7952,6716,7977,6679,7992,6639,7997,6594,7990,6545,7972,6492,7941,6433,7896,6369,7837,6310,7773,6264,7713,6232,7659,6214,7610,6208,7566,6212,7525,6227,7490,6251,7458,6284,7432,6320,7417,6361,7412,6405,7417,6453,7434,6505,7464,6561,7506,6621,7561,6686,7631,6736,7694,6770,7750,6789,7798,6795,7842,6795,7348,6749,7305,6679,7250,6610,7205,6542,7170,6474,7144,6406,7128,6328,7122,6252,7132,6181,7158,6112,7198,6048,7254,5994,7317,5954,7385,5930,7457,5921,7532,5927,7612,5944,7680,5970,7749,6006,7819,6052,7889,6107,7959,6173,8030,6234,8087,6294,8137,6354,8179,6413,8214,6471,8241,6542,8265,6609,8279,6673,8282,6733,8276,6791,8260,6847,8233,6902,8195,6956,8147,7003,8093,7039,8037,7056,7997,7064,7978,7077,7917,7080,7854xe" filled="true" fillcolor="#c0c0c0" stroked="false">
            <v:path arrowok="t"/>
            <v:fill opacity="32896f" type="solid"/>
            <w10:wrap type="none"/>
          </v:shape>
        </w:pict>
      </w:r>
      <w:r>
        <w:rPr/>
        <w:t>principles of fairness and substitution thereof exacerbate the current agitation against the</w:t>
      </w:r>
      <w:r>
        <w:rPr>
          <w:spacing w:val="1"/>
        </w:rPr>
        <w:t> </w:t>
      </w:r>
      <w:r>
        <w:rPr/>
        <w:t>centrality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governance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poor</w:t>
      </w:r>
      <w:r>
        <w:rPr>
          <w:spacing w:val="1"/>
        </w:rPr>
        <w:t> </w:t>
      </w:r>
      <w:r>
        <w:rPr/>
        <w:t>federalism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made</w:t>
      </w:r>
      <w:r>
        <w:rPr>
          <w:spacing w:val="1"/>
        </w:rPr>
        <w:t> </w:t>
      </w:r>
      <w:r>
        <w:rPr/>
        <w:t>states</w:t>
      </w:r>
      <w:r>
        <w:rPr>
          <w:spacing w:val="1"/>
        </w:rPr>
        <w:t> </w:t>
      </w:r>
      <w:r>
        <w:rPr/>
        <w:t>boundlessly</w:t>
      </w:r>
      <w:r>
        <w:rPr>
          <w:spacing w:val="1"/>
        </w:rPr>
        <w:t> </w:t>
      </w:r>
      <w:r>
        <w:rPr/>
        <w:t>dependent.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9"/>
        </w:rPr>
      </w:pPr>
      <w:r>
        <w:rPr/>
        <w:pict>
          <v:shape style="position:absolute;margin-left:347.18103pt;margin-top:13.274041pt;width:157.3pt;height:169.5pt;mso-position-horizontal-relative:page;mso-position-vertical-relative:paragraph;z-index:-15605248;mso-wrap-distance-left:0;mso-wrap-distance-right:0" coordorigin="6944,265" coordsize="3146,3390" path="m8093,3256l8088,3207,8076,3156,8057,3103,8032,3049,8002,2993,7964,2936,7903,2961,7722,3035,7754,3082,7778,3125,7796,3165,7807,3202,7810,3238,7804,3271,7789,3302,7766,3331,7735,3355,7701,3369,7663,3373,7623,3366,7576,3348,7523,3314,7461,3264,7392,3200,7340,3143,7298,3091,7267,3044,7247,3001,7234,2950,7235,2903,7248,2862,7275,2826,7290,2813,7307,2803,7325,2795,7345,2790,7365,2788,7387,2788,7409,2792,7432,2798,7447,2804,7465,2812,7486,2823,7509,2837,7628,2612,7545,2566,7466,2534,7392,2515,7323,2509,7256,2516,7192,2539,7129,2577,7069,2629,7015,2692,6977,2759,6953,2829,6944,2903,6950,2980,6967,3047,6993,3115,7029,3184,7076,3254,7132,3325,7199,3396,7264,3457,7327,3509,7390,3553,7452,3588,7513,3616,7585,3639,7653,3652,7714,3655,7770,3648,7823,3631,7875,3605,7927,3568,7979,3521,8017,3479,8048,3436,8070,3392,8084,3348,8092,3303,8093,3256xm8791,2540l8784,2476,8769,2411,8743,2344,8715,2289,8680,2233,8637,2176,8587,2117,8569,2098,8530,2056,8506,2034,8506,2528,8501,2568,8485,2605,8459,2638,8427,2664,8390,2679,8350,2683,8305,2677,8256,2659,8202,2627,8144,2582,8080,2523,8021,2459,7975,2400,7943,2346,7925,2296,7919,2252,7923,2212,7937,2176,7962,2144,7994,2119,8031,2103,8072,2098,8116,2103,8164,2120,8216,2150,8272,2192,8332,2247,8397,2317,8447,2380,8481,2436,8500,2485,8506,2528,8506,2034,8460,1991,8390,1936,8321,1891,8253,1856,8185,1830,8117,1814,8039,1809,7963,1819,7891,1844,7823,1885,7758,1940,7704,2004,7665,2071,7641,2143,7632,2219,7638,2298,7654,2367,7681,2436,7717,2505,7762,2575,7818,2645,7884,2716,7945,2773,8005,2823,8065,2865,8124,2900,8182,2927,8252,2952,8320,2965,8384,2969,8444,2962,8502,2946,8558,2919,8613,2881,8667,2833,8714,2779,8750,2723,8767,2683,8775,2664,8788,2603,8791,2540xm9271,2199l8948,1876,9055,1769,9105,1709,9111,1699,9139,1648,9156,1585,9156,1520,9140,1454,9117,1403,9110,1388,9065,1322,9007,1256,8943,1199,8880,1156,8871,1152,8871,1545,8870,1571,8861,1597,8844,1624,8819,1652,8772,1699,8577,1505,8633,1450,8660,1426,8686,1411,8711,1403,8735,1404,8759,1410,8782,1421,8804,1435,8825,1454,8843,1475,8857,1498,8866,1521,8871,1545,8871,1152,8818,1127,8756,1111,8696,1110,8638,1125,8582,1155,8528,1200,8205,1523,9076,2395,9271,2199xm10089,1381l9724,1017,9671,867,9516,415,9463,265,9248,481,9276,551,9359,762,9415,902,9345,874,9134,791,8994,735,8777,951,8928,1004,9379,1159,9529,1212,9894,1576,10089,1381xe" filled="true" fillcolor="#c0c0c0" stroked="false">
            <v:path arrowok="t"/>
            <v:fill opacity="32896f" type="solid"/>
            <w10:wrap type="topAndBottom"/>
          </v:shape>
        </w:pict>
      </w:r>
    </w:p>
    <w:p>
      <w:pPr>
        <w:spacing w:after="0"/>
        <w:rPr>
          <w:sz w:val="19"/>
        </w:rPr>
        <w:sectPr>
          <w:pgSz w:w="11910" w:h="16840"/>
          <w:pgMar w:header="0" w:footer="973" w:top="1160" w:bottom="1240" w:left="1480" w:right="720"/>
        </w:sectPr>
      </w:pPr>
    </w:p>
    <w:p>
      <w:pPr>
        <w:pStyle w:val="Heading1"/>
        <w:spacing w:line="480" w:lineRule="auto" w:before="78"/>
        <w:ind w:left="2797" w:right="3372"/>
        <w:jc w:val="center"/>
      </w:pPr>
      <w:r>
        <w:rPr/>
        <w:t>CHAPTER THREE</w:t>
      </w:r>
      <w:r>
        <w:rPr>
          <w:spacing w:val="-57"/>
        </w:rPr>
        <w:t> </w:t>
      </w:r>
      <w:r>
        <w:rPr/>
        <w:t>METHODOLOGY</w:t>
      </w:r>
    </w:p>
    <w:p>
      <w:pPr>
        <w:pStyle w:val="BodyText"/>
        <w:spacing w:line="480" w:lineRule="auto" w:before="1"/>
        <w:ind w:left="231" w:right="804" w:firstLine="719"/>
        <w:jc w:val="both"/>
      </w:pPr>
      <w:r>
        <w:rPr/>
        <w:pict>
          <v:shape style="position:absolute;margin-left:347.18103pt;margin-top:75.413071pt;width:157.3pt;height:169.5pt;mso-position-horizontal-relative:page;mso-position-vertical-relative:paragraph;z-index:-23527936" coordorigin="6944,1508" coordsize="3146,3390" path="m8093,4498l8088,4450,8076,4399,8057,4346,8032,4292,8002,4236,7964,4179,7903,4203,7722,4278,7754,4324,7778,4368,7796,4408,7807,4445,7810,4480,7804,4514,7789,4544,7766,4573,7735,4597,7701,4611,7663,4615,7623,4609,7576,4591,7523,4557,7461,4507,7392,4442,7340,4386,7298,4334,7267,4287,7247,4244,7234,4192,7235,4146,7248,4105,7275,4069,7290,4056,7307,4045,7325,4038,7345,4033,7365,4031,7387,4031,7409,4034,7432,4040,7447,4046,7465,4055,7486,4066,7509,4080,7628,3855,7545,3809,7466,3777,7392,3758,7323,3751,7256,3759,7192,3782,7129,3820,7069,3872,7015,3935,6977,4002,6953,4072,6944,4146,6950,4223,6967,4290,6993,4358,7029,4427,7076,4497,7132,4568,7199,4639,7264,4700,7327,4752,7390,4796,7452,4831,7513,4858,7585,4882,7653,4895,7714,4898,7770,4891,7823,4874,7875,4847,7927,4811,7979,4764,8017,4722,8048,4679,8070,4635,8084,4591,8092,4545,8093,4498xm8791,3783l8784,3719,8769,3653,8743,3586,8715,3532,8680,3476,8637,3419,8587,3360,8569,3341,8530,3299,8506,3277,8506,3771,8501,3811,8485,3848,8459,3881,8427,3906,8390,3921,8350,3926,8305,3919,8256,3901,8202,3870,8144,3825,8080,3766,8021,3702,7975,3643,7943,3588,7925,3539,7919,3495,7923,3454,7937,3419,7962,3387,7994,3361,8031,3346,8072,3341,8116,3346,8164,3363,8216,3393,8272,3435,8332,3490,8397,3560,8447,3623,8481,3679,8500,3727,8506,3771,8506,3277,8460,3234,8390,3179,8321,3134,8253,3098,8185,3073,8117,3057,8039,3051,7963,3061,7891,3087,7823,3127,7758,3183,7704,3246,7665,3314,7641,3386,7632,3461,7638,3541,7654,3609,7681,3678,7717,3748,7762,3818,7818,3888,7884,3959,7945,4016,8005,4066,8065,4108,8124,4143,8182,4170,8252,4194,8320,4208,8384,4211,8444,4205,8502,4189,8558,4162,8613,4124,8667,4076,8714,4022,8750,3966,8767,3926,8775,3907,8788,3846,8791,3783xm9271,3442l8948,3119,9055,3012,9105,2952,9111,2942,9139,2891,9156,2827,9156,2762,9140,2697,9117,2646,9110,2631,9065,2565,9007,2499,8943,2442,8880,2399,8871,2395,8871,2788,8870,2814,8861,2840,8844,2867,8819,2894,8772,2942,8577,2748,8633,2692,8660,2669,8686,2654,8711,2646,8735,2647,8759,2653,8782,2664,8804,2678,8825,2696,8843,2718,8857,2740,8866,2764,8871,2788,8871,2395,8818,2370,8756,2354,8696,2353,8638,2367,8582,2397,8528,2443,8205,2766,9076,3637,9271,3442xm10089,2624l9724,2259,9671,2109,9516,1658,9463,1508,9248,1723,9276,1794,9359,2005,9415,2145,9345,2117,9134,2034,8994,1977,8777,2194,8928,2246,9379,2402,9529,2454,9894,2819,10089,2624xe" filled="true" fillcolor="#c0c0c0" stroked="false">
            <v:path arrowok="t"/>
            <v:fill opacity="32896f" type="solid"/>
            <w10:wrap type="none"/>
          </v:shape>
        </w:pict>
      </w:r>
      <w:r>
        <w:rPr/>
        <w:t>In this chapter, the sub section which consisted of research design, study area,</w:t>
      </w:r>
      <w:r>
        <w:rPr>
          <w:spacing w:val="1"/>
        </w:rPr>
        <w:t> </w:t>
      </w:r>
      <w:r>
        <w:rPr/>
        <w:t>population of the study, sample size and sampling procedure are discussed. Similarly, the</w:t>
      </w:r>
      <w:r>
        <w:rPr>
          <w:spacing w:val="1"/>
        </w:rPr>
        <w:t> </w:t>
      </w:r>
      <w:r>
        <w:rPr/>
        <w:t>chapter</w:t>
      </w:r>
      <w:r>
        <w:rPr>
          <w:spacing w:val="1"/>
        </w:rPr>
        <w:t> </w:t>
      </w:r>
      <w:r>
        <w:rPr/>
        <w:t>identified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discussion,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collection,</w:t>
      </w:r>
      <w:r>
        <w:rPr>
          <w:spacing w:val="1"/>
        </w:rPr>
        <w:t> </w:t>
      </w:r>
      <w:r>
        <w:rPr/>
        <w:t>instruments</w:t>
      </w:r>
      <w:r>
        <w:rPr>
          <w:spacing w:val="1"/>
        </w:rPr>
        <w:t> </w:t>
      </w:r>
      <w:r>
        <w:rPr/>
        <w:t>of</w:t>
      </w:r>
      <w:r>
        <w:rPr>
          <w:spacing w:val="60"/>
        </w:rPr>
        <w:t> </w:t>
      </w:r>
      <w:r>
        <w:rPr/>
        <w:t>data</w:t>
      </w:r>
      <w:r>
        <w:rPr>
          <w:spacing w:val="1"/>
        </w:rPr>
        <w:t> </w:t>
      </w:r>
      <w:r>
        <w:rPr/>
        <w:t>collection, method of data analysis, reliability and validity of instruments and ethical</w:t>
      </w:r>
      <w:r>
        <w:rPr>
          <w:spacing w:val="1"/>
        </w:rPr>
        <w:t> </w:t>
      </w:r>
      <w:r>
        <w:rPr/>
        <w:t>consideration.</w:t>
      </w:r>
    </w:p>
    <w:p>
      <w:pPr>
        <w:pStyle w:val="Heading1"/>
        <w:numPr>
          <w:ilvl w:val="1"/>
          <w:numId w:val="15"/>
        </w:numPr>
        <w:tabs>
          <w:tab w:pos="952" w:val="left" w:leader="none"/>
        </w:tabs>
        <w:spacing w:line="240" w:lineRule="auto" w:before="200" w:after="0"/>
        <w:ind w:left="951" w:right="0" w:hanging="721"/>
        <w:jc w:val="both"/>
      </w:pPr>
      <w:r>
        <w:rPr/>
        <w:t>Research</w:t>
      </w:r>
      <w:r>
        <w:rPr>
          <w:spacing w:val="-3"/>
        </w:rPr>
        <w:t> </w:t>
      </w:r>
      <w:r>
        <w:rPr/>
        <w:t>Design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217"/>
        <w:ind w:left="231" w:right="805" w:firstLine="719"/>
        <w:jc w:val="both"/>
      </w:pPr>
      <w:r>
        <w:rPr/>
        <w:pict>
          <v:shape style="position:absolute;margin-left:70.962006pt;margin-top:61.325108pt;width:283.05pt;height:283.05pt;mso-position-horizontal-relative:page;mso-position-vertical-relative:paragraph;z-index:-23528448" coordorigin="1419,1227" coordsize="5661,5661" path="m2485,6692l1614,5821,1419,6016,2290,6887,2485,6692xm3077,6016l3076,5977,3071,5934,3062,5890,3048,5846,3029,5803,3006,5759,2978,5717,2948,5676,2914,5636,2877,5597,2358,5077,2164,5271,2695,5803,2728,5839,2752,5875,2769,5909,2779,5943,2781,5976,2774,6007,2760,6035,2739,6061,2713,6083,2684,6097,2653,6103,2620,6101,2586,6091,2551,6075,2516,6050,2480,6018,1949,5487,1754,5681,2274,6200,2308,6232,2347,6265,2391,6297,2439,6330,2471,6348,2506,6364,2543,6377,2581,6388,2620,6396,2656,6400,2690,6400,2723,6397,2754,6390,2786,6378,2818,6362,2849,6341,2880,6318,2908,6295,2934,6272,2958,6249,2994,6209,3025,6169,3048,6127,3065,6085,3073,6052,3077,6016xm3805,5233l3799,5169,3783,5103,3757,5036,3729,4982,3694,4926,3651,4868,3601,4809,3584,4791,3544,4749,3520,4727,3520,5221,3515,5261,3500,5298,3474,5331,3441,5356,3404,5371,3364,5376,3319,5369,3270,5351,3217,5320,3158,5275,3094,5215,3035,5152,2989,5092,2958,5038,2939,4989,2933,4945,2937,4904,2952,4868,2976,4837,3009,4811,3045,4796,3086,4791,3130,4796,3178,4813,3230,4843,3286,4885,3346,4940,3411,5010,3461,5073,3495,5129,3514,5177,3520,5221,3520,4727,3474,4684,3405,4629,3336,4584,3267,4548,3199,4523,3132,4507,3053,4501,2978,4511,2906,4537,2837,4577,2773,4633,2719,4696,2679,4764,2655,4836,2646,4911,2652,4991,2669,5059,2695,5128,2731,5198,2777,5268,2833,5338,2899,5409,2959,5466,3019,5516,3079,5558,3138,5593,3196,5620,3267,5644,3334,5658,3398,5661,3458,5655,3516,5639,3572,5612,3628,5574,3681,5526,3728,5472,3764,5416,3781,5376,3789,5357,3802,5296,3805,5233xm4076,4653l3889,4466,3635,4720,3822,4907,4076,4653xm4587,4591l3716,3719,3521,3914,4392,4786,4587,4591xm4921,4256l4598,3933,4704,3826,4755,3767,4760,3757,4789,3705,4806,3642,4805,3577,4789,3511,4766,3461,4759,3446,4715,3380,4656,3314,4593,3257,4530,3214,4521,3209,4521,3602,4520,3628,4510,3654,4493,3681,4469,3709,4421,3757,4227,3562,4282,3507,4309,3483,4335,3468,4361,3461,4385,3461,4409,3468,4432,3478,4454,3492,4475,3511,4493,3532,4507,3555,4516,3578,4521,3602,4521,3209,4467,3184,4406,3168,4346,3167,4288,3182,4232,3212,4178,3257,3854,3581,4726,4452,4921,4256xm5711,3467l5055,2811,5253,2612,5038,2397,4447,2989,4662,3204,4860,3005,5516,3661,5711,3467xm6346,2831l5690,2175,5889,1977,5674,1762,5082,2353,5297,2568,5496,2370,6152,3026,6346,2831xm7080,1958l7074,1894,7058,1828,7032,1761,7004,1707,6969,1651,6926,1594,6876,1535,6858,1516,6819,1474,6795,1452,6795,1946,6790,1986,6774,2023,6748,2056,6716,2081,6679,2096,6639,2101,6594,2094,6545,2076,6492,2045,6433,2000,6369,1941,6310,1877,6264,1818,6232,1763,6214,1714,6208,1670,6212,1630,6227,1594,6251,1562,6284,1537,6320,1521,6361,1516,6405,1521,6453,1538,6505,1568,6561,1610,6621,1665,6686,1735,6736,1798,6770,1854,6789,1902,6795,1946,6795,1452,6749,1409,6679,1354,6610,1309,6542,1274,6474,1248,6406,1232,6328,1227,6252,1237,6181,1262,6112,1302,6048,1358,5994,1421,5954,1489,5930,1561,5921,1636,5927,1716,5944,1784,5970,1853,6006,1923,6052,1993,6107,2063,6173,2134,6234,2191,6294,2241,6354,2283,6413,2318,6471,2345,6542,2369,6609,2383,6673,2387,6733,2380,6791,2364,6847,2337,6902,2299,6956,2251,7003,2197,7039,2141,7056,2101,7064,2082,7077,2021,7080,1958xe" filled="true" fillcolor="#c0c0c0" stroked="false">
            <v:path arrowok="t"/>
            <v:fill opacity="32896f" type="solid"/>
            <w10:wrap type="none"/>
          </v:shape>
        </w:pict>
      </w:r>
      <w:r>
        <w:rPr/>
        <w:t>This study aims to adopt a cross sectional mixed- method design. The method will</w:t>
      </w:r>
      <w:r>
        <w:rPr>
          <w:spacing w:val="-57"/>
        </w:rPr>
        <w:t> </w:t>
      </w:r>
      <w:r>
        <w:rPr/>
        <w:t>use</w:t>
      </w:r>
      <w:r>
        <w:rPr>
          <w:spacing w:val="31"/>
        </w:rPr>
        <w:t> </w:t>
      </w:r>
      <w:r>
        <w:rPr/>
        <w:t>both</w:t>
      </w:r>
      <w:r>
        <w:rPr>
          <w:spacing w:val="32"/>
        </w:rPr>
        <w:t> </w:t>
      </w:r>
      <w:r>
        <w:rPr/>
        <w:t>quantitative</w:t>
      </w:r>
      <w:r>
        <w:rPr>
          <w:spacing w:val="31"/>
        </w:rPr>
        <w:t> </w:t>
      </w:r>
      <w:r>
        <w:rPr/>
        <w:t>and</w:t>
      </w:r>
      <w:r>
        <w:rPr>
          <w:spacing w:val="32"/>
        </w:rPr>
        <w:t> </w:t>
      </w:r>
      <w:r>
        <w:rPr/>
        <w:t>qualitative</w:t>
      </w:r>
      <w:r>
        <w:rPr>
          <w:spacing w:val="31"/>
        </w:rPr>
        <w:t> </w:t>
      </w:r>
      <w:r>
        <w:rPr/>
        <w:t>data</w:t>
      </w:r>
      <w:r>
        <w:rPr>
          <w:spacing w:val="31"/>
        </w:rPr>
        <w:t> </w:t>
      </w:r>
      <w:r>
        <w:rPr/>
        <w:t>collected</w:t>
      </w:r>
      <w:r>
        <w:rPr>
          <w:spacing w:val="32"/>
        </w:rPr>
        <w:t> </w:t>
      </w:r>
      <w:r>
        <w:rPr/>
        <w:t>to</w:t>
      </w:r>
      <w:r>
        <w:rPr>
          <w:spacing w:val="32"/>
        </w:rPr>
        <w:t> </w:t>
      </w:r>
      <w:r>
        <w:rPr/>
        <w:t>understand</w:t>
      </w:r>
      <w:r>
        <w:rPr>
          <w:spacing w:val="32"/>
        </w:rPr>
        <w:t> </w:t>
      </w:r>
      <w:r>
        <w:rPr/>
        <w:t>the</w:t>
      </w:r>
      <w:r>
        <w:rPr>
          <w:spacing w:val="35"/>
        </w:rPr>
        <w:t> </w:t>
      </w:r>
      <w:r>
        <w:rPr/>
        <w:t>research</w:t>
      </w:r>
      <w:r>
        <w:rPr>
          <w:spacing w:val="32"/>
        </w:rPr>
        <w:t> </w:t>
      </w:r>
      <w:r>
        <w:rPr/>
        <w:t>problem</w:t>
      </w:r>
      <w:r>
        <w:rPr>
          <w:spacing w:val="-58"/>
        </w:rPr>
        <w:t> </w:t>
      </w:r>
      <w:r>
        <w:rPr/>
        <w:t>and</w:t>
      </w:r>
      <w:r>
        <w:rPr>
          <w:spacing w:val="1"/>
        </w:rPr>
        <w:t> </w:t>
      </w:r>
      <w:r>
        <w:rPr/>
        <w:t>recommend</w:t>
      </w:r>
      <w:r>
        <w:rPr>
          <w:spacing w:val="1"/>
        </w:rPr>
        <w:t> </w:t>
      </w:r>
      <w:r>
        <w:rPr/>
        <w:t>better</w:t>
      </w:r>
      <w:r>
        <w:rPr>
          <w:spacing w:val="1"/>
        </w:rPr>
        <w:t> </w:t>
      </w:r>
      <w:r>
        <w:rPr/>
        <w:t>ways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resolve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questions.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aim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quantitative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qualitative</w:t>
      </w:r>
      <w:r>
        <w:rPr>
          <w:spacing w:val="1"/>
        </w:rPr>
        <w:t> </w:t>
      </w:r>
      <w:r>
        <w:rPr/>
        <w:t>methods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provide</w:t>
      </w:r>
      <w:r>
        <w:rPr>
          <w:spacing w:val="1"/>
        </w:rPr>
        <w:t> </w:t>
      </w:r>
      <w:r>
        <w:rPr/>
        <w:t>wholesome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robust</w:t>
      </w:r>
      <w:r>
        <w:rPr>
          <w:spacing w:val="1"/>
        </w:rPr>
        <w:t> </w:t>
      </w:r>
      <w:r>
        <w:rPr/>
        <w:t>understanding</w:t>
      </w:r>
      <w:r>
        <w:rPr>
          <w:spacing w:val="-1"/>
        </w:rPr>
        <w:t> </w:t>
      </w:r>
      <w:r>
        <w:rPr/>
        <w:t>of the</w:t>
      </w:r>
      <w:r>
        <w:rPr>
          <w:spacing w:val="-1"/>
        </w:rPr>
        <w:t> </w:t>
      </w:r>
      <w:r>
        <w:rPr/>
        <w:t>research problem than</w:t>
      </w:r>
      <w:r>
        <w:rPr>
          <w:spacing w:val="-1"/>
        </w:rPr>
        <w:t> </w:t>
      </w:r>
      <w:r>
        <w:rPr/>
        <w:t>each of them can handle.</w:t>
      </w:r>
    </w:p>
    <w:p>
      <w:pPr>
        <w:pStyle w:val="Heading1"/>
        <w:numPr>
          <w:ilvl w:val="1"/>
          <w:numId w:val="15"/>
        </w:numPr>
        <w:tabs>
          <w:tab w:pos="952" w:val="left" w:leader="none"/>
        </w:tabs>
        <w:spacing w:line="240" w:lineRule="auto" w:before="199" w:after="0"/>
        <w:ind w:left="951" w:right="0" w:hanging="721"/>
        <w:jc w:val="both"/>
      </w:pPr>
      <w:r>
        <w:rPr/>
        <w:t>Study</w:t>
      </w:r>
      <w:r>
        <w:rPr>
          <w:spacing w:val="-2"/>
        </w:rPr>
        <w:t> </w:t>
      </w:r>
      <w:r>
        <w:rPr/>
        <w:t>Area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231" w:right="802" w:firstLine="719"/>
        <w:jc w:val="both"/>
      </w:pPr>
      <w:r>
        <w:rPr/>
        <w:t>This study was conducted in the ‘southern geopolitical zone</w:t>
      </w:r>
      <w:r>
        <w:rPr>
          <w:i/>
        </w:rPr>
        <w:t>s’ </w:t>
      </w:r>
      <w:r>
        <w:rPr/>
        <w:t>which consisted of</w:t>
      </w:r>
      <w:r>
        <w:rPr>
          <w:spacing w:val="1"/>
        </w:rPr>
        <w:t> </w:t>
      </w:r>
      <w:r>
        <w:rPr/>
        <w:t>South-South and South East. South East is predominantly Igbo extraction. The zone is</w:t>
      </w:r>
      <w:r>
        <w:rPr>
          <w:spacing w:val="1"/>
        </w:rPr>
        <w:t> </w:t>
      </w:r>
      <w:r>
        <w:rPr/>
        <w:t>mainly consisted of five states (Anambra, Ebonyi, Abia, Imo and Enugu). Whereas other</w:t>
      </w:r>
      <w:r>
        <w:rPr>
          <w:spacing w:val="1"/>
        </w:rPr>
        <w:t> </w:t>
      </w:r>
      <w:r>
        <w:rPr/>
        <w:t>geopolitical zones have six states, only the South East has five despite the geographical</w:t>
      </w:r>
      <w:r>
        <w:rPr>
          <w:spacing w:val="1"/>
        </w:rPr>
        <w:t> </w:t>
      </w:r>
      <w:r>
        <w:rPr/>
        <w:t>definition of the area as third largest ethnic after Hausa/Fulani and Yoruba ethnic group</w:t>
      </w:r>
      <w:r>
        <w:rPr>
          <w:spacing w:val="1"/>
        </w:rPr>
        <w:t> </w:t>
      </w:r>
      <w:r>
        <w:rPr/>
        <w:t>(Adewole, 2014). In the political history of the post-independence Nigeria, Igbo ethnic</w:t>
      </w:r>
      <w:r>
        <w:rPr>
          <w:spacing w:val="1"/>
        </w:rPr>
        <w:t> </w:t>
      </w:r>
      <w:r>
        <w:rPr/>
        <w:t>produced</w:t>
      </w:r>
      <w:r>
        <w:rPr>
          <w:spacing w:val="1"/>
        </w:rPr>
        <w:t> </w:t>
      </w:r>
      <w:r>
        <w:rPr/>
        <w:t>Nnamdi</w:t>
      </w:r>
      <w:r>
        <w:rPr>
          <w:spacing w:val="1"/>
        </w:rPr>
        <w:t> </w:t>
      </w:r>
      <w:r>
        <w:rPr/>
        <w:t>Azikwe</w:t>
      </w:r>
      <w:r>
        <w:rPr>
          <w:spacing w:val="1"/>
        </w:rPr>
        <w:t> </w:t>
      </w:r>
      <w:r>
        <w:rPr/>
        <w:t>who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President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1960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1966</w:t>
      </w:r>
      <w:r>
        <w:rPr>
          <w:spacing w:val="1"/>
        </w:rPr>
        <w:t> </w:t>
      </w:r>
      <w:r>
        <w:rPr/>
        <w:t>during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parliamentary system of government led by Tafawa Balewa. The presidential position</w:t>
      </w:r>
      <w:r>
        <w:rPr>
          <w:spacing w:val="1"/>
        </w:rPr>
        <w:t> </w:t>
      </w:r>
      <w:r>
        <w:rPr/>
        <w:t>during the period was ceremonial as major powers and control of government rested on</w:t>
      </w:r>
      <w:r>
        <w:rPr>
          <w:spacing w:val="1"/>
        </w:rPr>
        <w:t> </w:t>
      </w:r>
      <w:r>
        <w:rPr/>
        <w:t>the</w:t>
      </w:r>
      <w:r>
        <w:rPr>
          <w:spacing w:val="34"/>
        </w:rPr>
        <w:t> </w:t>
      </w:r>
      <w:r>
        <w:rPr/>
        <w:t>Prime</w:t>
      </w:r>
      <w:r>
        <w:rPr>
          <w:spacing w:val="35"/>
        </w:rPr>
        <w:t> </w:t>
      </w:r>
      <w:r>
        <w:rPr/>
        <w:t>Minister</w:t>
      </w:r>
      <w:r>
        <w:rPr>
          <w:spacing w:val="34"/>
        </w:rPr>
        <w:t> </w:t>
      </w:r>
      <w:r>
        <w:rPr/>
        <w:t>who</w:t>
      </w:r>
      <w:r>
        <w:rPr>
          <w:spacing w:val="37"/>
        </w:rPr>
        <w:t> </w:t>
      </w:r>
      <w:r>
        <w:rPr/>
        <w:t>was</w:t>
      </w:r>
      <w:r>
        <w:rPr>
          <w:spacing w:val="35"/>
        </w:rPr>
        <w:t> </w:t>
      </w:r>
      <w:r>
        <w:rPr/>
        <w:t>Tafawa</w:t>
      </w:r>
      <w:r>
        <w:rPr>
          <w:spacing w:val="34"/>
        </w:rPr>
        <w:t> </w:t>
      </w:r>
      <w:r>
        <w:rPr/>
        <w:t>Balewa.</w:t>
      </w:r>
      <w:r>
        <w:rPr>
          <w:spacing w:val="35"/>
        </w:rPr>
        <w:t> </w:t>
      </w:r>
      <w:r>
        <w:rPr/>
        <w:t>The</w:t>
      </w:r>
      <w:r>
        <w:rPr>
          <w:spacing w:val="33"/>
        </w:rPr>
        <w:t> </w:t>
      </w:r>
      <w:r>
        <w:rPr/>
        <w:t>1966</w:t>
      </w:r>
      <w:r>
        <w:rPr>
          <w:spacing w:val="36"/>
        </w:rPr>
        <w:t> </w:t>
      </w:r>
      <w:r>
        <w:rPr/>
        <w:t>military</w:t>
      </w:r>
      <w:r>
        <w:rPr>
          <w:spacing w:val="34"/>
        </w:rPr>
        <w:t> </w:t>
      </w:r>
      <w:r>
        <w:rPr/>
        <w:t>coup</w:t>
      </w:r>
      <w:r>
        <w:rPr>
          <w:spacing w:val="37"/>
        </w:rPr>
        <w:t> </w:t>
      </w:r>
      <w:r>
        <w:rPr/>
        <w:t>brought</w:t>
      </w:r>
      <w:r>
        <w:rPr>
          <w:spacing w:val="35"/>
        </w:rPr>
        <w:t> </w:t>
      </w:r>
      <w:r>
        <w:rPr/>
        <w:t>another</w:t>
      </w:r>
    </w:p>
    <w:p>
      <w:pPr>
        <w:spacing w:after="0" w:line="480" w:lineRule="auto"/>
        <w:jc w:val="both"/>
        <w:sectPr>
          <w:pgSz w:w="11910" w:h="16840"/>
          <w:pgMar w:header="0" w:footer="973" w:top="1160" w:bottom="1240" w:left="1480" w:right="720"/>
        </w:sectPr>
      </w:pPr>
    </w:p>
    <w:p>
      <w:pPr>
        <w:pStyle w:val="BodyText"/>
        <w:spacing w:line="480" w:lineRule="auto" w:before="78"/>
        <w:ind w:left="231" w:right="802"/>
        <w:jc w:val="both"/>
      </w:pPr>
      <w:r>
        <w:rPr/>
        <w:t>Igbo extraction in person</w:t>
      </w:r>
      <w:r>
        <w:rPr>
          <w:spacing w:val="60"/>
        </w:rPr>
        <w:t> </w:t>
      </w:r>
      <w:r>
        <w:rPr/>
        <w:t>of Aguiyi Ironsi as Head of State, but was</w:t>
      </w:r>
      <w:r>
        <w:rPr>
          <w:spacing w:val="60"/>
        </w:rPr>
        <w:t> </w:t>
      </w:r>
      <w:r>
        <w:rPr/>
        <w:t>later murdered in</w:t>
      </w:r>
      <w:r>
        <w:rPr>
          <w:spacing w:val="1"/>
        </w:rPr>
        <w:t> </w:t>
      </w:r>
      <w:r>
        <w:rPr/>
        <w:t>July 1966in a counter coup. Since this period to date, Igbo never had top shot as Nigerian</w:t>
      </w:r>
      <w:r>
        <w:rPr>
          <w:spacing w:val="1"/>
        </w:rPr>
        <w:t> </w:t>
      </w:r>
      <w:r>
        <w:rPr/>
        <w:t>leader both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military</w:t>
      </w:r>
      <w:r>
        <w:rPr>
          <w:spacing w:val="1"/>
        </w:rPr>
        <w:t> </w:t>
      </w:r>
      <w:r>
        <w:rPr/>
        <w:t>governments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democratic</w:t>
      </w:r>
      <w:r>
        <w:rPr>
          <w:spacing w:val="1"/>
        </w:rPr>
        <w:t> </w:t>
      </w:r>
      <w:r>
        <w:rPr/>
        <w:t>governments</w:t>
      </w:r>
      <w:r>
        <w:rPr>
          <w:spacing w:val="1"/>
        </w:rPr>
        <w:t> </w:t>
      </w:r>
      <w:r>
        <w:rPr/>
        <w:t>of the first,</w:t>
      </w:r>
      <w:r>
        <w:rPr>
          <w:spacing w:val="60"/>
        </w:rPr>
        <w:t> </w:t>
      </w:r>
      <w:r>
        <w:rPr/>
        <w:t>second,</w:t>
      </w:r>
      <w:r>
        <w:rPr>
          <w:spacing w:val="-57"/>
        </w:rPr>
        <w:t> </w:t>
      </w:r>
      <w:r>
        <w:rPr/>
        <w:t>third</w:t>
      </w:r>
      <w:r>
        <w:rPr>
          <w:spacing w:val="-1"/>
        </w:rPr>
        <w:t> </w:t>
      </w:r>
      <w:r>
        <w:rPr/>
        <w:t>and fourth republic.</w:t>
      </w:r>
    </w:p>
    <w:p>
      <w:pPr>
        <w:pStyle w:val="BodyText"/>
        <w:spacing w:line="480" w:lineRule="auto" w:before="1"/>
        <w:ind w:left="231" w:right="801" w:firstLine="719"/>
        <w:jc w:val="both"/>
      </w:pPr>
      <w:r>
        <w:rPr/>
        <w:pict>
          <v:shape style="position:absolute;margin-left:70.962006pt;margin-top:182.915131pt;width:283.05pt;height:283.05pt;mso-position-horizontal-relative:page;mso-position-vertical-relative:paragraph;z-index:-23527424" coordorigin="1419,3658" coordsize="5661,5661" path="m2485,9124l1614,8253,1419,8448,2290,9319,2485,9124xm3077,8448l3076,8409,3071,8366,3062,8322,3048,8278,3029,8234,3006,8191,2978,8149,2948,8108,2914,8068,2877,8028,2358,7509,2164,7703,2695,8235,2728,8271,2752,8306,2769,8341,2779,8375,2781,8408,2774,8439,2760,8467,2739,8493,2713,8515,2684,8529,2653,8535,2620,8533,2586,8523,2551,8506,2516,8482,2480,8450,1949,7918,1754,8113,2274,8632,2308,8664,2347,8696,2391,8729,2439,8761,2471,8780,2506,8796,2543,8809,2581,8820,2620,8828,2656,8832,2690,8832,2723,8828,2754,8821,2786,8810,2818,8794,2849,8773,2880,8750,2908,8727,2934,8704,2958,8681,2994,8641,3025,8600,3048,8559,3065,8516,3073,8484,3077,8448xm3805,7665l3799,7601,3783,7535,3757,7468,3729,7414,3694,7358,3651,7300,3601,7241,3584,7223,3544,7181,3520,7159,3520,7653,3515,7693,3500,7730,3474,7763,3441,7788,3404,7803,3364,7808,3319,7801,3270,7783,3217,7752,3158,7706,3094,7647,3035,7583,2989,7524,2958,7470,2939,7421,2933,7377,2937,7336,2952,7300,2976,7269,3009,7243,3045,7228,3086,7223,3130,7228,3178,7245,3230,7275,3286,7317,3346,7372,3411,7442,3461,7505,3495,7560,3514,7609,3520,7653,3520,7159,3474,7116,3405,7061,3336,7016,3267,6980,3199,6955,3132,6939,3053,6933,2978,6943,2906,6969,2837,7009,2773,7065,2719,7128,2679,7196,2655,7267,2646,7343,2652,7423,2669,7491,2695,7560,2731,7630,2777,7700,2833,7770,2899,7841,2959,7898,3019,7948,3079,7990,3138,8024,3196,8052,3267,8076,3334,8090,3398,8093,3458,8087,3516,8071,3572,8044,3628,8006,3681,7958,3728,7904,3764,7848,3781,7808,3789,7789,3802,7728,3805,7665xm4076,7085l3889,6898,3635,7152,3822,7339,4076,7085xm4587,7022l3716,6151,3521,6346,4392,7217,4587,7022xm4921,6688l4598,6365,4704,6258,4755,6198,4760,6188,4789,6137,4806,6074,4805,6009,4789,5943,4766,5892,4759,5877,4715,5811,4656,5745,4593,5688,4530,5645,4521,5641,4521,6034,4520,6060,4510,6086,4493,6113,4469,6141,4421,6188,4227,5994,4282,5939,4309,5915,4335,5900,4361,5892,4385,5893,4409,5899,4432,5910,4454,5924,4475,5943,4493,5964,4507,5987,4516,6010,4521,6034,4521,5641,4467,5616,4406,5600,4346,5599,4288,5614,4232,5644,4178,5689,3854,6012,4726,6884,4921,6688xm5711,5898l5055,5242,5253,5044,5038,4829,4447,5420,4662,5635,4860,5437,5516,6093,5711,5898xm6346,5263l5690,4607,5889,4408,5674,4193,5082,4785,5297,5000,5496,4802,6152,5458,6346,5263xm7080,4390l7074,4326,7058,4260,7032,4193,7004,4139,6969,4083,6926,4025,6876,3967,6858,3948,6819,3906,6795,3884,6795,4378,6790,4418,6774,4455,6748,4488,6716,4513,6679,4528,6639,4533,6594,4526,6545,4508,6492,4477,6433,4431,6369,4372,6310,4308,6264,4249,6232,4195,6214,4146,6208,4102,6212,4061,6227,4025,6251,3994,6284,3968,6320,3953,6361,3948,6405,3953,6453,3970,6505,4000,6561,4042,6621,4097,6686,4167,6736,4230,6770,4286,6789,4334,6795,4378,6795,3884,6749,3841,6679,3786,6610,3741,6542,3705,6474,3680,6406,3664,6328,3658,6252,3668,6181,3694,6112,3734,6048,3790,5994,3853,5954,3921,5930,3992,5921,4068,5927,4148,5944,4216,5970,4285,6006,4355,6052,4425,6107,4495,6173,4566,6234,4623,6294,4673,6354,4715,6413,4749,6471,4777,6542,4801,6609,4815,6673,4818,6733,4812,6791,4796,6847,4769,6902,4731,6956,4683,7003,4629,7039,4573,7056,4533,7064,4514,7077,4453,7080,4390xe" filled="true" fillcolor="#c0c0c0" stroked="false">
            <v:path arrowok="t"/>
            <v:fill opacity="32896f" type="solid"/>
            <w10:wrap type="none"/>
          </v:shape>
        </w:pict>
      </w:r>
      <w:r>
        <w:rPr/>
        <w:pict>
          <v:shape style="position:absolute;margin-left:347.18103pt;margin-top:20.213116pt;width:157.3pt;height:169.5pt;mso-position-horizontal-relative:page;mso-position-vertical-relative:paragraph;z-index:-23526912" coordorigin="6944,404" coordsize="3146,3390" path="m8093,3394l8088,3346,8076,3295,8057,3242,8032,3188,8002,3132,7964,3075,7903,3099,7722,3174,7754,3220,7778,3264,7796,3304,7807,3341,7810,3376,7804,3410,7789,3440,7766,3469,7735,3493,7701,3507,7663,3511,7623,3505,7576,3487,7523,3453,7461,3403,7392,3338,7340,3282,7298,3230,7267,3183,7247,3140,7234,3088,7235,3042,7248,3001,7275,2965,7290,2952,7307,2941,7325,2934,7345,2929,7365,2927,7387,2927,7409,2930,7432,2936,7447,2942,7465,2951,7486,2962,7509,2976,7628,2751,7545,2705,7466,2673,7392,2654,7323,2647,7256,2655,7192,2678,7129,2716,7069,2768,7015,2831,6977,2898,6953,2968,6944,3042,6950,3119,6967,3186,6993,3254,7029,3323,7076,3393,7132,3464,7199,3535,7264,3596,7327,3648,7390,3692,7452,3727,7513,3754,7585,3778,7653,3791,7714,3794,7770,3787,7823,3770,7875,3743,7927,3707,7979,3660,8017,3618,8048,3575,8070,3531,8084,3487,8092,3441,8093,3394xm8791,2679l8784,2615,8769,2549,8743,2482,8715,2428,8680,2372,8637,2315,8587,2256,8569,2237,8530,2195,8506,2173,8506,2667,8501,2707,8485,2744,8459,2777,8427,2802,8390,2817,8350,2822,8305,2815,8256,2797,8202,2766,8144,2721,8080,2662,8021,2598,7975,2539,7943,2484,7925,2435,7919,2391,7923,2350,7937,2315,7962,2283,7994,2257,8031,2242,8072,2237,8116,2242,8164,2259,8216,2289,8272,2331,8332,2386,8397,2456,8447,2519,8481,2575,8500,2623,8506,2667,8506,2173,8460,2130,8390,2075,8321,2030,8253,1994,8185,1969,8117,1953,8039,1947,7963,1957,7891,1983,7823,2023,7758,2079,7704,2142,7665,2210,7641,2282,7632,2357,7638,2437,7654,2505,7681,2574,7717,2644,7762,2714,7818,2784,7884,2855,7945,2912,8005,2962,8065,3004,8124,3039,8182,3066,8252,3090,8320,3104,8384,3107,8444,3101,8502,3085,8558,3058,8613,3020,8667,2972,8714,2918,8750,2862,8767,2822,8775,2803,8788,2742,8791,2679xm9271,2338l8948,2015,9055,1908,9105,1848,9111,1838,9139,1787,9156,1723,9156,1658,9140,1593,9117,1542,9110,1527,9065,1461,9007,1395,8943,1338,8880,1295,8871,1291,8871,1684,8870,1710,8861,1736,8844,1763,8819,1790,8772,1838,8577,1644,8633,1588,8660,1565,8686,1550,8711,1542,8735,1543,8759,1549,8782,1560,8804,1574,8825,1592,8843,1614,8857,1636,8866,1660,8871,1684,8871,1291,8818,1266,8756,1250,8696,1249,8638,1263,8582,1293,8528,1339,8205,1662,9076,2533,9271,2338xm10089,1520l9724,1155,9671,1005,9516,554,9463,404,9248,619,9276,690,9359,901,9415,1041,9345,1013,9134,930,8994,873,8777,1090,8928,1142,9379,1298,9529,1350,9894,1715,10089,1520xe" filled="true" fillcolor="#c0c0c0" stroked="false">
            <v:path arrowok="t"/>
            <v:fill opacity="32896f" type="solid"/>
            <w10:wrap type="none"/>
          </v:shape>
        </w:pict>
      </w:r>
      <w:r>
        <w:rPr/>
        <w:t>The South-South zone is composed of six states (Delta, Bayelsa, Edo, Rivers,</w:t>
      </w:r>
      <w:r>
        <w:rPr>
          <w:spacing w:val="1"/>
        </w:rPr>
        <w:t> </w:t>
      </w:r>
      <w:r>
        <w:rPr/>
        <w:t>Cross River and Akwa-Ibom) and the zone occupies the largest area of the Niger-Delta.</w:t>
      </w:r>
      <w:r>
        <w:rPr>
          <w:spacing w:val="1"/>
        </w:rPr>
        <w:t> </w:t>
      </w:r>
      <w:r>
        <w:rPr/>
        <w:t>The zone is an oil rich area which contributed more than 65% of the Nigeria revenues.</w:t>
      </w:r>
      <w:r>
        <w:rPr>
          <w:spacing w:val="1"/>
        </w:rPr>
        <w:t> </w:t>
      </w:r>
      <w:r>
        <w:rPr/>
        <w:t>Politically, the zone had produced substantive president of Nigeria only in the fourth</w:t>
      </w:r>
      <w:r>
        <w:rPr>
          <w:spacing w:val="1"/>
        </w:rPr>
        <w:t> </w:t>
      </w:r>
      <w:r>
        <w:rPr/>
        <w:t>republic between 2010 and 2015 when Goodluck Jonathan was the Head of government.</w:t>
      </w:r>
      <w:r>
        <w:rPr>
          <w:spacing w:val="1"/>
        </w:rPr>
        <w:t> </w:t>
      </w:r>
      <w:r>
        <w:rPr/>
        <w:t>This zone has consistently been in the frontline of agitation for resource control due to</w:t>
      </w:r>
      <w:r>
        <w:rPr>
          <w:spacing w:val="1"/>
        </w:rPr>
        <w:t> </w:t>
      </w:r>
      <w:r>
        <w:rPr/>
        <w:t>perceived imbalance in infrastructural development, contamination of resources by huge</w:t>
      </w:r>
      <w:r>
        <w:rPr>
          <w:spacing w:val="1"/>
        </w:rPr>
        <w:t> </w:t>
      </w:r>
      <w:r>
        <w:rPr/>
        <w:t>concentration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oil</w:t>
      </w:r>
      <w:r>
        <w:rPr>
          <w:spacing w:val="1"/>
        </w:rPr>
        <w:t> </w:t>
      </w:r>
      <w:r>
        <w:rPr/>
        <w:t>exploration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exploitation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poor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amenities</w:t>
      </w:r>
      <w:r>
        <w:rPr>
          <w:spacing w:val="60"/>
        </w:rPr>
        <w:t> </w:t>
      </w:r>
      <w:r>
        <w:rPr/>
        <w:t>despite</w:t>
      </w:r>
      <w:r>
        <w:rPr>
          <w:spacing w:val="1"/>
        </w:rPr>
        <w:t> </w:t>
      </w:r>
      <w:r>
        <w:rPr/>
        <w:t>reliance on oil resources for economic growth of Nigeria. The perceived imbalance in the</w:t>
      </w:r>
      <w:r>
        <w:rPr>
          <w:spacing w:val="1"/>
        </w:rPr>
        <w:t> </w:t>
      </w:r>
      <w:r>
        <w:rPr/>
        <w:t>social contract of Nigeria had implication for the formation of many groups in the zones</w:t>
      </w:r>
      <w:r>
        <w:rPr>
          <w:spacing w:val="1"/>
        </w:rPr>
        <w:t> </w:t>
      </w:r>
      <w:r>
        <w:rPr/>
        <w:t>among which are OHANAEZE, PANDEF, MASSOB and IPOB which have consistently</w:t>
      </w:r>
      <w:r>
        <w:rPr>
          <w:spacing w:val="1"/>
        </w:rPr>
        <w:t> </w:t>
      </w:r>
      <w:r>
        <w:rPr/>
        <w:t>championed</w:t>
      </w:r>
      <w:r>
        <w:rPr>
          <w:spacing w:val="-1"/>
        </w:rPr>
        <w:t> </w:t>
      </w:r>
      <w:r>
        <w:rPr/>
        <w:t>the call</w:t>
      </w:r>
      <w:r>
        <w:rPr>
          <w:spacing w:val="1"/>
        </w:rPr>
        <w:t> </w:t>
      </w:r>
      <w:r>
        <w:rPr/>
        <w:t>for</w:t>
      </w:r>
      <w:r>
        <w:rPr>
          <w:spacing w:val="-2"/>
        </w:rPr>
        <w:t> </w:t>
      </w:r>
      <w:r>
        <w:rPr/>
        <w:t>renegotiation.</w:t>
      </w:r>
    </w:p>
    <w:p>
      <w:pPr>
        <w:pStyle w:val="Heading1"/>
        <w:numPr>
          <w:ilvl w:val="1"/>
          <w:numId w:val="15"/>
        </w:numPr>
        <w:tabs>
          <w:tab w:pos="952" w:val="left" w:leader="none"/>
        </w:tabs>
        <w:spacing w:line="240" w:lineRule="auto" w:before="200" w:after="0"/>
        <w:ind w:left="951" w:right="0" w:hanging="721"/>
        <w:jc w:val="both"/>
      </w:pPr>
      <w:r>
        <w:rPr/>
        <w:t>Population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Study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231" w:right="804"/>
        <w:jc w:val="both"/>
      </w:pPr>
      <w:r>
        <w:rPr/>
        <w:t>The population of the study consists of</w:t>
      </w:r>
      <w:r>
        <w:rPr>
          <w:spacing w:val="60"/>
        </w:rPr>
        <w:t> </w:t>
      </w:r>
      <w:r>
        <w:rPr/>
        <w:t>socio cultural groups, political groups, legal</w:t>
      </w:r>
      <w:r>
        <w:rPr>
          <w:spacing w:val="1"/>
        </w:rPr>
        <w:t> </w:t>
      </w:r>
      <w:r>
        <w:rPr/>
        <w:t>groups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resident</w:t>
      </w:r>
      <w:r>
        <w:rPr>
          <w:spacing w:val="1"/>
        </w:rPr>
        <w:t> </w:t>
      </w:r>
      <w:r>
        <w:rPr/>
        <w:t>community.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category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socio</w:t>
      </w:r>
      <w:r>
        <w:rPr>
          <w:spacing w:val="1"/>
        </w:rPr>
        <w:t> </w:t>
      </w:r>
      <w:r>
        <w:rPr/>
        <w:t>cultural</w:t>
      </w:r>
      <w:r>
        <w:rPr>
          <w:spacing w:val="1"/>
        </w:rPr>
        <w:t> </w:t>
      </w:r>
      <w:r>
        <w:rPr/>
        <w:t>groups</w:t>
      </w:r>
      <w:r>
        <w:rPr>
          <w:spacing w:val="1"/>
        </w:rPr>
        <w:t> </w:t>
      </w:r>
      <w:r>
        <w:rPr/>
        <w:t>consisted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OHANAEZE NDIGBO,</w:t>
      </w:r>
      <w:r>
        <w:rPr>
          <w:spacing w:val="1"/>
        </w:rPr>
        <w:t> </w:t>
      </w:r>
      <w:r>
        <w:rPr/>
        <w:t>MASSOB, IPOB and</w:t>
      </w:r>
      <w:r>
        <w:rPr>
          <w:spacing w:val="-1"/>
        </w:rPr>
        <w:t> </w:t>
      </w:r>
      <w:r>
        <w:rPr/>
        <w:t>PANDEF.</w:t>
      </w:r>
    </w:p>
    <w:p>
      <w:pPr>
        <w:pStyle w:val="Heading1"/>
        <w:numPr>
          <w:ilvl w:val="1"/>
          <w:numId w:val="15"/>
        </w:numPr>
        <w:tabs>
          <w:tab w:pos="952" w:val="left" w:leader="none"/>
        </w:tabs>
        <w:spacing w:line="240" w:lineRule="auto" w:before="1" w:after="0"/>
        <w:ind w:left="951" w:right="0" w:hanging="721"/>
        <w:jc w:val="both"/>
      </w:pPr>
      <w:r>
        <w:rPr/>
        <w:t>Sample</w:t>
      </w:r>
      <w:r>
        <w:rPr>
          <w:spacing w:val="-4"/>
        </w:rPr>
        <w:t> </w:t>
      </w:r>
      <w:r>
        <w:rPr/>
        <w:t>Size</w:t>
      </w:r>
      <w:r>
        <w:rPr>
          <w:spacing w:val="-4"/>
        </w:rPr>
        <w:t> </w:t>
      </w:r>
      <w:r>
        <w:rPr/>
        <w:t>and</w:t>
      </w:r>
      <w:r>
        <w:rPr>
          <w:spacing w:val="-3"/>
        </w:rPr>
        <w:t> </w:t>
      </w:r>
      <w:r>
        <w:rPr/>
        <w:t>Sampling</w:t>
      </w:r>
      <w:r>
        <w:rPr>
          <w:spacing w:val="-3"/>
        </w:rPr>
        <w:t> </w:t>
      </w:r>
      <w:r>
        <w:rPr/>
        <w:t>Procedure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231" w:right="805" w:firstLine="719"/>
        <w:jc w:val="both"/>
      </w:pPr>
      <w:r>
        <w:rPr/>
        <w:t>Quantitatively, the sample size for this study is 1320 estimated using Cochran’s</w:t>
      </w:r>
      <w:r>
        <w:rPr>
          <w:spacing w:val="1"/>
        </w:rPr>
        <w:t> </w:t>
      </w:r>
      <w:r>
        <w:rPr/>
        <w:t>(2005) statistical formula. Elementarily, the projected population estimates according to</w:t>
      </w:r>
      <w:r>
        <w:rPr>
          <w:spacing w:val="1"/>
        </w:rPr>
        <w:t> </w:t>
      </w:r>
      <w:r>
        <w:rPr/>
        <w:t>National</w:t>
      </w:r>
      <w:r>
        <w:rPr>
          <w:spacing w:val="1"/>
        </w:rPr>
        <w:t> </w:t>
      </w:r>
      <w:r>
        <w:rPr/>
        <w:t>Bureau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Statistics</w:t>
      </w:r>
      <w:r>
        <w:rPr>
          <w:spacing w:val="1"/>
        </w:rPr>
        <w:t> </w:t>
      </w:r>
      <w:r>
        <w:rPr/>
        <w:t>(2016)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National</w:t>
      </w:r>
      <w:r>
        <w:rPr>
          <w:spacing w:val="1"/>
        </w:rPr>
        <w:t> </w:t>
      </w:r>
      <w:r>
        <w:rPr/>
        <w:t>Population</w:t>
      </w:r>
      <w:r>
        <w:rPr>
          <w:spacing w:val="1"/>
        </w:rPr>
        <w:t> </w:t>
      </w:r>
      <w:r>
        <w:rPr/>
        <w:t>Commission</w:t>
      </w:r>
      <w:r>
        <w:rPr>
          <w:spacing w:val="60"/>
        </w:rPr>
        <w:t> </w:t>
      </w:r>
      <w:r>
        <w:rPr/>
        <w:t>(2016)</w:t>
      </w:r>
      <w:r>
        <w:rPr>
          <w:spacing w:val="1"/>
        </w:rPr>
        <w:t> </w:t>
      </w:r>
      <w:r>
        <w:rPr/>
        <w:t>covering</w:t>
      </w:r>
      <w:r>
        <w:rPr>
          <w:spacing w:val="13"/>
        </w:rPr>
        <w:t> </w:t>
      </w:r>
      <w:r>
        <w:rPr/>
        <w:t>the</w:t>
      </w:r>
      <w:r>
        <w:rPr>
          <w:spacing w:val="13"/>
        </w:rPr>
        <w:t> </w:t>
      </w:r>
      <w:r>
        <w:rPr/>
        <w:t>six</w:t>
      </w:r>
      <w:r>
        <w:rPr>
          <w:spacing w:val="15"/>
        </w:rPr>
        <w:t> </w:t>
      </w:r>
      <w:r>
        <w:rPr/>
        <w:t>states</w:t>
      </w:r>
      <w:r>
        <w:rPr>
          <w:spacing w:val="14"/>
        </w:rPr>
        <w:t> </w:t>
      </w:r>
      <w:r>
        <w:rPr/>
        <w:t>as</w:t>
      </w:r>
      <w:r>
        <w:rPr>
          <w:spacing w:val="16"/>
        </w:rPr>
        <w:t> </w:t>
      </w:r>
      <w:r>
        <w:rPr/>
        <w:t>at</w:t>
      </w:r>
      <w:r>
        <w:rPr>
          <w:spacing w:val="14"/>
        </w:rPr>
        <w:t> </w:t>
      </w:r>
      <w:r>
        <w:rPr/>
        <w:t>2017</w:t>
      </w:r>
      <w:r>
        <w:rPr>
          <w:spacing w:val="14"/>
        </w:rPr>
        <w:t> </w:t>
      </w:r>
      <w:r>
        <w:rPr/>
        <w:t>is</w:t>
      </w:r>
      <w:r>
        <w:rPr>
          <w:spacing w:val="15"/>
        </w:rPr>
        <w:t> </w:t>
      </w:r>
      <w:r>
        <w:rPr/>
        <w:t>29,738,819.</w:t>
      </w:r>
      <w:r>
        <w:rPr>
          <w:spacing w:val="17"/>
        </w:rPr>
        <w:t> </w:t>
      </w:r>
      <w:r>
        <w:rPr/>
        <w:t>The</w:t>
      </w:r>
      <w:r>
        <w:rPr>
          <w:spacing w:val="12"/>
        </w:rPr>
        <w:t> </w:t>
      </w:r>
      <w:r>
        <w:rPr/>
        <w:t>proportion</w:t>
      </w:r>
      <w:r>
        <w:rPr>
          <w:spacing w:val="13"/>
        </w:rPr>
        <w:t> </w:t>
      </w:r>
      <w:r>
        <w:rPr/>
        <w:t>of</w:t>
      </w:r>
      <w:r>
        <w:rPr>
          <w:spacing w:val="16"/>
        </w:rPr>
        <w:t> </w:t>
      </w:r>
      <w:r>
        <w:rPr/>
        <w:t>estimate</w:t>
      </w:r>
      <w:r>
        <w:rPr>
          <w:spacing w:val="13"/>
        </w:rPr>
        <w:t> </w:t>
      </w:r>
      <w:r>
        <w:rPr/>
        <w:t>covering</w:t>
      </w:r>
      <w:r>
        <w:rPr>
          <w:spacing w:val="12"/>
        </w:rPr>
        <w:t> </w:t>
      </w:r>
      <w:r>
        <w:rPr/>
        <w:t>the</w:t>
      </w:r>
    </w:p>
    <w:p>
      <w:pPr>
        <w:spacing w:after="0" w:line="480" w:lineRule="auto"/>
        <w:jc w:val="both"/>
        <w:sectPr>
          <w:pgSz w:w="11910" w:h="16840"/>
          <w:pgMar w:header="0" w:footer="973" w:top="1160" w:bottom="1240" w:left="1480" w:right="720"/>
        </w:sectPr>
      </w:pPr>
    </w:p>
    <w:p>
      <w:pPr>
        <w:pStyle w:val="BodyText"/>
        <w:spacing w:line="480" w:lineRule="auto" w:before="78"/>
        <w:ind w:left="231" w:right="802"/>
        <w:jc w:val="both"/>
      </w:pPr>
      <w:r>
        <w:rPr/>
        <w:pict>
          <v:shape style="position:absolute;margin-left:347.18103pt;margin-top:134.483093pt;width:157.3pt;height:169.5pt;mso-position-horizontal-relative:page;mso-position-vertical-relative:paragraph;z-index:-23525888" coordorigin="6944,2690" coordsize="3146,3390" path="m8093,5680l8088,5631,8076,5580,8057,5528,8032,5473,8002,5418,7964,5360,7903,5385,7722,5459,7754,5506,7778,5549,7796,5589,7807,5627,7810,5662,7804,5695,7789,5726,7766,5755,7735,5779,7701,5793,7663,5797,7623,5791,7576,5772,7523,5738,7461,5689,7392,5624,7340,5568,7298,5516,7267,5468,7247,5425,7234,5374,7235,5327,7248,5286,7275,5250,7290,5237,7307,5227,7325,5219,7345,5214,7365,5212,7387,5213,7409,5216,7432,5222,7447,5228,7465,5236,7486,5247,7509,5261,7628,5036,7545,4991,7466,4958,7392,4939,7323,4933,7256,4941,7192,4964,7129,5001,7069,5054,7015,5116,6977,5183,6953,5253,6944,5327,6950,5405,6967,5472,6993,5540,7029,5608,7076,5678,7132,5749,7199,5821,7264,5881,7327,5933,7390,5977,7452,6013,7513,6040,7585,6063,7653,6076,7714,6079,7770,6072,7823,6056,7875,6029,7927,5992,7979,5946,8017,5903,8048,5860,8070,5816,8084,5772,8092,5727,8093,5680xm8791,4964l8784,4900,8769,4835,8743,4768,8715,4714,8680,4658,8637,4600,8587,4541,8569,4522,8530,4481,8506,4458,8506,4952,8501,4992,8485,5029,8459,5062,8427,5088,8390,5103,8350,5107,8305,5101,8256,5083,8202,5051,8144,5006,8080,4947,8021,4883,7975,4824,7943,4770,7925,4721,7919,4676,7923,4636,7937,4600,7962,4568,7994,4543,8031,4527,8072,4522,8116,4527,8164,4545,8216,4574,8272,4617,8332,4672,8397,4741,8447,4804,8481,4860,8500,4909,8506,4952,8506,4458,8460,4416,8390,4360,8321,4315,8253,4280,8185,4254,8117,4238,8039,4233,7963,4243,7891,4268,7823,4309,7758,4364,7704,4428,7665,4495,7641,4567,7632,4643,7638,4722,7654,4791,7681,4860,7717,4929,7762,4999,7818,5070,7884,5140,7945,5198,8005,5247,8065,5289,8124,5324,8182,5351,8252,5376,8320,5389,8384,5393,8444,5386,8502,5370,8558,5343,8613,5305,8667,5257,8714,5204,8750,5147,8767,5107,8775,5089,8788,5027,8791,4964xm9271,4623l8948,4300,9055,4193,9105,4134,9111,4124,9139,4072,9156,4009,9156,3944,9140,3878,9117,3828,9110,3813,9065,3747,9007,3681,8943,3624,8880,3580,8871,3576,8871,3969,8870,3995,8861,4021,8844,4048,8819,4076,8772,4124,8577,3929,8633,3874,8660,3850,8686,3835,8711,3828,8735,3828,8759,3835,8782,3845,8804,3859,8825,3878,8843,3899,8857,3922,8866,3945,8871,3969,8871,3576,8818,3551,8756,3535,8696,3534,8638,3549,8582,3579,8528,3624,8205,3948,9076,4819,9271,4623xm10089,3806l9724,3441,9671,3291,9516,2840,9463,2690,9248,2905,9276,2975,9359,3186,9415,3326,9345,3298,9134,3215,8994,3159,8777,3375,8928,3428,9379,3583,9529,3636,9894,4001,10089,3806xe" filled="true" fillcolor="#c0c0c0" stroked="false">
            <v:path arrowok="t"/>
            <v:fill opacity="32896f" type="solid"/>
            <w10:wrap type="none"/>
          </v:shape>
        </w:pict>
      </w:r>
      <w:r>
        <w:rPr/>
        <w:t>six states is listed and this consists of Imo (17.6%), Anambra (18.6%), Abia (12.5%),</w:t>
      </w:r>
      <w:r>
        <w:rPr>
          <w:spacing w:val="1"/>
        </w:rPr>
        <w:t> </w:t>
      </w:r>
      <w:r>
        <w:rPr/>
        <w:t>Delta (19.0%), Bayelsa (7.7%) and Rivers (24.6%). The age group proposed to participate</w:t>
      </w:r>
      <w:r>
        <w:rPr>
          <w:spacing w:val="-57"/>
        </w:rPr>
        <w:t> </w:t>
      </w:r>
      <w:r>
        <w:rPr/>
        <w:t>in this study covers 35 years and above given the criteria of inclusion earlier listed.</w:t>
      </w:r>
      <w:r>
        <w:rPr>
          <w:spacing w:val="1"/>
        </w:rPr>
        <w:t> </w:t>
      </w:r>
      <w:r>
        <w:rPr/>
        <w:t>According to</w:t>
      </w:r>
      <w:r>
        <w:rPr>
          <w:spacing w:val="1"/>
        </w:rPr>
        <w:t> </w:t>
      </w:r>
      <w:r>
        <w:rPr/>
        <w:t>National</w:t>
      </w:r>
      <w:r>
        <w:rPr>
          <w:spacing w:val="1"/>
        </w:rPr>
        <w:t> </w:t>
      </w:r>
      <w:r>
        <w:rPr/>
        <w:t>Bureau of</w:t>
      </w:r>
      <w:r>
        <w:rPr>
          <w:spacing w:val="1"/>
        </w:rPr>
        <w:t> </w:t>
      </w:r>
      <w:r>
        <w:rPr/>
        <w:t>Statistics</w:t>
      </w:r>
      <w:r>
        <w:rPr>
          <w:spacing w:val="1"/>
        </w:rPr>
        <w:t> </w:t>
      </w:r>
      <w:r>
        <w:rPr/>
        <w:t>(2016), population pyramid</w:t>
      </w:r>
      <w:r>
        <w:rPr>
          <w:spacing w:val="1"/>
        </w:rPr>
        <w:t> </w:t>
      </w:r>
      <w:r>
        <w:rPr/>
        <w:t>covering</w:t>
      </w:r>
      <w:r>
        <w:rPr>
          <w:spacing w:val="60"/>
        </w:rPr>
        <w:t> </w:t>
      </w:r>
      <w:r>
        <w:rPr/>
        <w:t>age</w:t>
      </w:r>
      <w:r>
        <w:rPr>
          <w:spacing w:val="1"/>
        </w:rPr>
        <w:t> </w:t>
      </w:r>
      <w:r>
        <w:rPr/>
        <w:t>group 35 years and above was estimated at 45%. Therefore, working at this estimate</w:t>
      </w:r>
      <w:r>
        <w:rPr>
          <w:spacing w:val="1"/>
        </w:rPr>
        <w:t> </w:t>
      </w:r>
      <w:r>
        <w:rPr/>
        <w:t>(0.45*29,738,819), sample size is derived</w:t>
      </w:r>
      <w:r>
        <w:rPr>
          <w:spacing w:val="1"/>
        </w:rPr>
        <w:t> </w:t>
      </w:r>
      <w:r>
        <w:rPr/>
        <w:t>from 13,382,469 approximately. Using the</w:t>
      </w:r>
      <w:r>
        <w:rPr>
          <w:spacing w:val="1"/>
        </w:rPr>
        <w:t> </w:t>
      </w:r>
      <w:r>
        <w:rPr/>
        <w:t>formula:</w:t>
      </w:r>
      <w:r>
        <w:rPr>
          <w:spacing w:val="-1"/>
        </w:rPr>
        <w:t> </w:t>
      </w:r>
      <w:r>
        <w:rPr/>
        <w:t>ss=</w:t>
      </w:r>
      <w:r>
        <w:rPr>
          <w:spacing w:val="-1"/>
        </w:rPr>
        <w:t> </w:t>
      </w:r>
      <w:r>
        <w:rPr/>
        <w:t>Z</w:t>
      </w:r>
      <w:r>
        <w:rPr>
          <w:vertAlign w:val="superscript"/>
        </w:rPr>
        <w:t>2</w:t>
      </w:r>
      <w:r>
        <w:rPr>
          <w:vertAlign w:val="baseline"/>
        </w:rPr>
        <w:t>p (1-p)/e</w:t>
      </w:r>
      <w:r>
        <w:rPr>
          <w:vertAlign w:val="superscript"/>
        </w:rPr>
        <w:t>2,</w:t>
      </w:r>
      <w:r>
        <w:rPr>
          <w:spacing w:val="-19"/>
          <w:vertAlign w:val="baseline"/>
        </w:rPr>
        <w:t> </w:t>
      </w:r>
      <w:r>
        <w:rPr>
          <w:vertAlign w:val="baseline"/>
        </w:rPr>
        <w:t>the sample</w:t>
      </w:r>
      <w:r>
        <w:rPr>
          <w:spacing w:val="-1"/>
          <w:vertAlign w:val="baseline"/>
        </w:rPr>
        <w:t> </w:t>
      </w:r>
      <w:r>
        <w:rPr>
          <w:vertAlign w:val="baseline"/>
        </w:rPr>
        <w:t>size</w:t>
      </w:r>
      <w:r>
        <w:rPr>
          <w:spacing w:val="-2"/>
          <w:vertAlign w:val="baseline"/>
        </w:rPr>
        <w:t> </w:t>
      </w:r>
      <w:r>
        <w:rPr>
          <w:vertAlign w:val="baseline"/>
        </w:rPr>
        <w:t>is derived</w:t>
      </w:r>
    </w:p>
    <w:p>
      <w:pPr>
        <w:pStyle w:val="BodyText"/>
        <w:spacing w:line="480" w:lineRule="auto" w:before="1"/>
        <w:ind w:left="231" w:right="807" w:firstLine="719"/>
        <w:jc w:val="both"/>
      </w:pPr>
      <w:r>
        <w:rPr/>
        <w:t>SS= sample size; Z= confidence interval, constant at 1.96; P= proportion of target</w:t>
      </w:r>
      <w:r>
        <w:rPr>
          <w:spacing w:val="1"/>
        </w:rPr>
        <w:t> </w:t>
      </w:r>
      <w:r>
        <w:rPr/>
        <w:t>population, in this case 13,382,469/29,738,819 or 0.45; e= margin of error indicated at</w:t>
      </w:r>
      <w:r>
        <w:rPr>
          <w:spacing w:val="1"/>
        </w:rPr>
        <w:t> </w:t>
      </w:r>
      <w:r>
        <w:rPr/>
        <w:t>0.04.</w:t>
      </w:r>
    </w:p>
    <w:p>
      <w:pPr>
        <w:pStyle w:val="BodyText"/>
        <w:spacing w:before="1"/>
        <w:ind w:left="231"/>
        <w:jc w:val="both"/>
      </w:pPr>
      <w:r>
        <w:rPr/>
        <w:pict>
          <v:shape style="position:absolute;margin-left:70.962006pt;margin-top:17.285088pt;width:283.05pt;height:283.05pt;mso-position-horizontal-relative:page;mso-position-vertical-relative:paragraph;z-index:-23526400" coordorigin="1419,346" coordsize="5661,5661" path="m2485,5811l1614,4940,1419,5135,2290,6006,2485,5811xm3077,5135l3076,5096,3071,5053,3062,5009,3048,4965,3029,4922,3006,4878,2978,4836,2948,4795,2914,4755,2877,4716,2358,4196,2164,4391,2695,4922,2728,4958,2752,4994,2769,5029,2779,5063,2781,5095,2774,5126,2760,5155,2739,5181,2713,5202,2684,5216,2653,5222,2620,5220,2586,5211,2551,5194,2516,5170,2480,5138,1949,4606,1754,4800,2274,5319,2308,5352,2347,5384,2391,5416,2439,5449,2471,5468,2506,5484,2543,5497,2581,5507,2620,5515,2656,5519,2690,5519,2723,5516,2754,5509,2786,5497,2818,5481,2849,5460,2880,5437,2908,5414,2934,5392,2958,5369,2994,5329,3025,5288,3048,5246,3065,5204,3073,5171,3077,5135xm3805,4352l3799,4288,3783,4222,3757,4156,3729,4101,3694,4045,3651,3988,3601,3929,3584,3910,3544,3868,3520,3846,3520,4340,3515,4380,3500,4417,3474,4450,3441,4476,3404,4491,3364,4495,3319,4489,3270,4471,3217,4439,3158,4394,3094,4335,3035,4271,2989,4212,2958,4158,2939,4108,2933,4064,2937,4024,2952,3988,2976,3956,3009,3931,3045,3915,3086,3910,3130,3915,3178,3932,3230,3962,3286,4004,3346,4059,3411,4129,3461,4192,3495,4248,3514,4296,3520,4340,3520,3846,3474,3803,3405,3748,3336,3703,3267,3668,3199,3642,3132,3626,3053,3621,2978,3631,2906,3656,2837,3697,2773,3752,2719,3816,2679,3883,2655,3955,2646,4030,2652,4110,2669,4178,2695,4247,2731,4317,2777,4387,2833,4457,2899,4528,2959,4585,3019,4635,3079,4677,3138,4712,3196,4739,3267,4763,3334,4777,3398,4781,3458,4774,3516,4758,3572,4731,3628,4693,3681,4645,3728,4591,3764,4535,3781,4495,3789,4476,3802,4415,3805,4352xm4076,3772l3889,3585,3635,3840,3822,4027,4076,3772xm4587,3710l3716,2839,3521,3034,4392,3905,4587,3710xm4921,3376l4598,3052,4704,2946,4755,2886,4760,2876,4789,2824,4806,2761,4805,2696,4789,2631,4766,2580,4759,2565,4715,2499,4656,2433,4593,2376,4530,2333,4521,2329,4521,2722,4520,2747,4510,2774,4493,2801,4469,2828,4421,2876,4227,2681,4282,2626,4309,2603,4335,2587,4361,2580,4385,2580,4409,2587,4432,2597,4454,2612,4475,2630,4493,2652,4507,2674,4516,2697,4521,2722,4521,2329,4467,2303,4406,2287,4346,2286,4288,2301,4232,2331,4178,2376,3854,2700,4726,3571,4921,3376xm5711,2586l5055,1930,5253,1731,5038,1516,4447,2108,4662,2323,4860,2124,5516,2780,5711,2586xm6346,1950l5690,1294,5889,1096,5674,881,5082,1472,5297,1687,5496,1489,6152,2145,6346,1950xm7080,1077l7074,1013,7058,948,7032,881,7004,826,6969,770,6926,713,6876,654,6858,635,6819,594,6795,571,6795,1065,6790,1105,6774,1142,6748,1175,6716,1201,6679,1216,6639,1220,6594,1214,6545,1196,6492,1164,6433,1119,6369,1060,6310,996,6264,937,6232,883,6214,833,6208,789,6212,749,6227,713,6251,681,6284,656,6320,640,6361,635,6405,640,6453,658,6505,687,6561,730,6621,785,6686,854,6736,917,6770,973,6789,1022,6795,1065,6795,571,6749,529,6679,473,6610,428,6542,393,6474,367,6406,351,6328,346,6252,356,6181,381,6112,422,6048,477,5994,541,5954,608,5930,680,5921,756,5927,835,5944,904,5970,973,6006,1042,6052,1112,6107,1182,6173,1253,6234,1310,6294,1360,6354,1402,6413,1437,6471,1464,6542,1489,6609,1502,6673,1506,6733,1499,6791,1483,6847,1456,6902,1418,6956,1370,7003,1316,7039,1260,7056,1220,7064,1201,7077,1140,7080,1077xe" filled="true" fillcolor="#c0c0c0" stroked="false">
            <v:path arrowok="t"/>
            <v:fill opacity="32896f" type="solid"/>
            <w10:wrap type="none"/>
          </v:shape>
        </w:pict>
      </w:r>
      <w:r>
        <w:rPr>
          <w:spacing w:val="-1"/>
        </w:rPr>
        <w:t>Therefore:</w:t>
      </w:r>
      <w:r>
        <w:rPr/>
        <w:t> (1.96)</w:t>
      </w:r>
      <w:r>
        <w:rPr>
          <w:vertAlign w:val="superscript"/>
        </w:rPr>
        <w:t>2</w:t>
      </w:r>
      <w:r>
        <w:rPr>
          <w:spacing w:val="-18"/>
          <w:vertAlign w:val="baseline"/>
        </w:rPr>
        <w:t> </w:t>
      </w:r>
      <w:r>
        <w:rPr>
          <w:vertAlign w:val="baseline"/>
        </w:rPr>
        <w:t>*0.45</w:t>
      </w:r>
      <w:r>
        <w:rPr>
          <w:spacing w:val="1"/>
          <w:vertAlign w:val="baseline"/>
        </w:rPr>
        <w:t> </w:t>
      </w:r>
      <w:r>
        <w:rPr>
          <w:vertAlign w:val="baseline"/>
        </w:rPr>
        <w:t>(1-0.45)/(0.04)</w:t>
      </w:r>
      <w:r>
        <w:rPr>
          <w:vertAlign w:val="superscript"/>
        </w:rPr>
        <w:t>2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231"/>
        <w:jc w:val="both"/>
      </w:pPr>
      <w:r>
        <w:rPr/>
        <w:t>=</w:t>
      </w:r>
      <w:r>
        <w:rPr>
          <w:spacing w:val="-1"/>
        </w:rPr>
        <w:t> </w:t>
      </w:r>
      <w:r>
        <w:rPr/>
        <w:t>3.8416*0.45(0.55)/0.0016 =</w:t>
      </w:r>
      <w:r>
        <w:rPr>
          <w:spacing w:val="-1"/>
        </w:rPr>
        <w:t> </w:t>
      </w:r>
      <w:r>
        <w:rPr/>
        <w:t>0.950796/0.0016:</w:t>
      </w:r>
    </w:p>
    <w:p>
      <w:pPr>
        <w:pStyle w:val="BodyText"/>
      </w:pPr>
    </w:p>
    <w:p>
      <w:pPr>
        <w:pStyle w:val="BodyText"/>
        <w:spacing w:line="480" w:lineRule="auto"/>
        <w:ind w:left="231" w:right="802"/>
        <w:jc w:val="both"/>
      </w:pPr>
      <w:r>
        <w:rPr/>
        <w:t>= 594. The formula prescribed that sample size can be increased or decreased by value of</w:t>
      </w:r>
      <w:r>
        <w:rPr>
          <w:spacing w:val="1"/>
        </w:rPr>
        <w:t> </w:t>
      </w:r>
      <w:r>
        <w:rPr/>
        <w:t>proportion of target population which depends on the capacity of researcher(s) to cover</w:t>
      </w:r>
      <w:r>
        <w:rPr>
          <w:spacing w:val="1"/>
        </w:rPr>
        <w:t> </w:t>
      </w:r>
      <w:r>
        <w:rPr/>
        <w:t>cost (Cochran, 2005). In this case, the sample size 594 is increased by 0.45, i.e. 594/0.45</w:t>
      </w:r>
      <w:r>
        <w:rPr>
          <w:spacing w:val="1"/>
        </w:rPr>
        <w:t> </w:t>
      </w:r>
      <w:r>
        <w:rPr/>
        <w:t>or</w:t>
      </w:r>
      <w:r>
        <w:rPr>
          <w:spacing w:val="17"/>
        </w:rPr>
        <w:t> </w:t>
      </w:r>
      <w:r>
        <w:rPr/>
        <w:t>1320.</w:t>
      </w:r>
      <w:r>
        <w:rPr>
          <w:spacing w:val="19"/>
        </w:rPr>
        <w:t> </w:t>
      </w:r>
      <w:r>
        <w:rPr/>
        <w:t>Table</w:t>
      </w:r>
      <w:r>
        <w:rPr>
          <w:spacing w:val="18"/>
        </w:rPr>
        <w:t> </w:t>
      </w:r>
      <w:r>
        <w:rPr/>
        <w:t>1,</w:t>
      </w:r>
      <w:r>
        <w:rPr>
          <w:spacing w:val="22"/>
        </w:rPr>
        <w:t> </w:t>
      </w:r>
      <w:r>
        <w:rPr/>
        <w:t>below</w:t>
      </w:r>
      <w:r>
        <w:rPr>
          <w:spacing w:val="21"/>
        </w:rPr>
        <w:t> </w:t>
      </w:r>
      <w:r>
        <w:rPr/>
        <w:t>shows</w:t>
      </w:r>
      <w:r>
        <w:rPr>
          <w:spacing w:val="18"/>
        </w:rPr>
        <w:t> </w:t>
      </w:r>
      <w:r>
        <w:rPr/>
        <w:t>estimates</w:t>
      </w:r>
      <w:r>
        <w:rPr>
          <w:spacing w:val="19"/>
        </w:rPr>
        <w:t> </w:t>
      </w:r>
      <w:r>
        <w:rPr/>
        <w:t>of</w:t>
      </w:r>
      <w:r>
        <w:rPr>
          <w:spacing w:val="20"/>
        </w:rPr>
        <w:t> </w:t>
      </w:r>
      <w:r>
        <w:rPr/>
        <w:t>sample</w:t>
      </w:r>
      <w:r>
        <w:rPr>
          <w:spacing w:val="18"/>
        </w:rPr>
        <w:t> </w:t>
      </w:r>
      <w:r>
        <w:rPr/>
        <w:t>selection</w:t>
      </w:r>
      <w:r>
        <w:rPr>
          <w:spacing w:val="20"/>
        </w:rPr>
        <w:t> </w:t>
      </w:r>
      <w:r>
        <w:rPr/>
        <w:t>in</w:t>
      </w:r>
      <w:r>
        <w:rPr>
          <w:spacing w:val="21"/>
        </w:rPr>
        <w:t> </w:t>
      </w:r>
      <w:r>
        <w:rPr/>
        <w:t>each</w:t>
      </w:r>
      <w:r>
        <w:rPr>
          <w:spacing w:val="18"/>
        </w:rPr>
        <w:t> </w:t>
      </w:r>
      <w:r>
        <w:rPr/>
        <w:t>of</w:t>
      </w:r>
      <w:r>
        <w:rPr>
          <w:spacing w:val="18"/>
        </w:rPr>
        <w:t> </w:t>
      </w:r>
      <w:r>
        <w:rPr/>
        <w:t>the</w:t>
      </w:r>
      <w:r>
        <w:rPr>
          <w:spacing w:val="18"/>
        </w:rPr>
        <w:t> </w:t>
      </w:r>
      <w:r>
        <w:rPr/>
        <w:t>states</w:t>
      </w:r>
      <w:r>
        <w:rPr>
          <w:spacing w:val="19"/>
        </w:rPr>
        <w:t> </w:t>
      </w:r>
      <w:r>
        <w:rPr/>
        <w:t>given</w:t>
      </w:r>
      <w:r>
        <w:rPr>
          <w:spacing w:val="-57"/>
        </w:rPr>
        <w:t> </w:t>
      </w:r>
      <w:r>
        <w:rPr/>
        <w:t>the</w:t>
      </w:r>
      <w:r>
        <w:rPr>
          <w:spacing w:val="-1"/>
        </w:rPr>
        <w:t> </w:t>
      </w:r>
      <w:r>
        <w:rPr/>
        <w:t>proportion of population estimates.</w:t>
      </w:r>
    </w:p>
    <w:p>
      <w:pPr>
        <w:pStyle w:val="Heading1"/>
        <w:spacing w:before="229"/>
        <w:jc w:val="both"/>
      </w:pPr>
      <w:bookmarkStart w:name="_TOC_250018" w:id="1"/>
      <w:r>
        <w:rPr/>
        <w:t>Table</w:t>
      </w:r>
      <w:r>
        <w:rPr>
          <w:spacing w:val="-2"/>
        </w:rPr>
        <w:t> </w:t>
      </w:r>
      <w:r>
        <w:rPr/>
        <w:t>3.1:</w:t>
      </w:r>
      <w:r>
        <w:rPr>
          <w:spacing w:val="-1"/>
        </w:rPr>
        <w:t> </w:t>
      </w:r>
      <w:r>
        <w:rPr/>
        <w:t>Sample</w:t>
      </w:r>
      <w:r>
        <w:rPr>
          <w:spacing w:val="-2"/>
        </w:rPr>
        <w:t> </w:t>
      </w:r>
      <w:r>
        <w:rPr/>
        <w:t>Distribution</w:t>
      </w:r>
      <w:r>
        <w:rPr>
          <w:spacing w:val="-1"/>
        </w:rPr>
        <w:t> </w:t>
      </w:r>
      <w:r>
        <w:rPr/>
        <w:t>in the</w:t>
      </w:r>
      <w:r>
        <w:rPr>
          <w:spacing w:val="-1"/>
        </w:rPr>
        <w:t> </w:t>
      </w:r>
      <w:r>
        <w:rPr/>
        <w:t>Study</w:t>
      </w:r>
      <w:r>
        <w:rPr>
          <w:spacing w:val="-4"/>
        </w:rPr>
        <w:t> </w:t>
      </w:r>
      <w:bookmarkEnd w:id="1"/>
      <w:r>
        <w:rPr/>
        <w:t>Locations</w:t>
      </w:r>
    </w:p>
    <w:p>
      <w:pPr>
        <w:pStyle w:val="BodyText"/>
        <w:spacing w:before="2"/>
        <w:rPr>
          <w:b/>
          <w:sz w:val="12"/>
        </w:rPr>
      </w:pPr>
    </w:p>
    <w:tbl>
      <w:tblPr>
        <w:tblW w:w="0" w:type="auto"/>
        <w:jc w:val="left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44"/>
        <w:gridCol w:w="4309"/>
        <w:gridCol w:w="2931"/>
      </w:tblGrid>
      <w:tr>
        <w:trPr>
          <w:trHeight w:val="345" w:hRule="atLeast"/>
        </w:trPr>
        <w:tc>
          <w:tcPr>
            <w:tcW w:w="1644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State</w:t>
            </w:r>
          </w:p>
        </w:tc>
        <w:tc>
          <w:tcPr>
            <w:tcW w:w="4309" w:type="dxa"/>
          </w:tcPr>
          <w:p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Estimated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proportion/ratio</w:t>
            </w:r>
          </w:p>
        </w:tc>
        <w:tc>
          <w:tcPr>
            <w:tcW w:w="2931" w:type="dxa"/>
          </w:tcPr>
          <w:p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Sample</w:t>
            </w:r>
          </w:p>
        </w:tc>
      </w:tr>
      <w:tr>
        <w:trPr>
          <w:trHeight w:val="345" w:hRule="atLeast"/>
        </w:trPr>
        <w:tc>
          <w:tcPr>
            <w:tcW w:w="1644" w:type="dxa"/>
          </w:tcPr>
          <w:p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sz w:val="20"/>
              </w:rPr>
              <w:t>Imo</w:t>
            </w:r>
          </w:p>
        </w:tc>
        <w:tc>
          <w:tcPr>
            <w:tcW w:w="4309" w:type="dxa"/>
          </w:tcPr>
          <w:p>
            <w:pPr>
              <w:pStyle w:val="TableParagraph"/>
              <w:spacing w:before="1"/>
              <w:ind w:left="105"/>
              <w:rPr>
                <w:sz w:val="20"/>
              </w:rPr>
            </w:pPr>
            <w:r>
              <w:rPr>
                <w:sz w:val="20"/>
              </w:rPr>
              <w:t>17.6/100*1320</w:t>
            </w:r>
          </w:p>
        </w:tc>
        <w:tc>
          <w:tcPr>
            <w:tcW w:w="2931" w:type="dxa"/>
          </w:tcPr>
          <w:p>
            <w:pPr>
              <w:pStyle w:val="TableParagraph"/>
              <w:spacing w:before="1"/>
              <w:ind w:left="105"/>
              <w:rPr>
                <w:sz w:val="20"/>
              </w:rPr>
            </w:pPr>
            <w:r>
              <w:rPr>
                <w:sz w:val="20"/>
              </w:rPr>
              <w:t>232</w:t>
            </w:r>
          </w:p>
        </w:tc>
      </w:tr>
      <w:tr>
        <w:trPr>
          <w:trHeight w:val="342" w:hRule="atLeast"/>
        </w:trPr>
        <w:tc>
          <w:tcPr>
            <w:tcW w:w="1644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Anambra</w:t>
            </w:r>
          </w:p>
        </w:tc>
        <w:tc>
          <w:tcPr>
            <w:tcW w:w="4309" w:type="dxa"/>
          </w:tcPr>
          <w:p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18.6/100*1320</w:t>
            </w:r>
          </w:p>
        </w:tc>
        <w:tc>
          <w:tcPr>
            <w:tcW w:w="2931" w:type="dxa"/>
          </w:tcPr>
          <w:p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245</w:t>
            </w:r>
          </w:p>
        </w:tc>
      </w:tr>
      <w:tr>
        <w:trPr>
          <w:trHeight w:val="345" w:hRule="atLeast"/>
        </w:trPr>
        <w:tc>
          <w:tcPr>
            <w:tcW w:w="1644" w:type="dxa"/>
          </w:tcPr>
          <w:p>
            <w:pPr>
              <w:pStyle w:val="TableParagraph"/>
              <w:spacing w:before="2"/>
              <w:ind w:left="107"/>
              <w:rPr>
                <w:sz w:val="20"/>
              </w:rPr>
            </w:pPr>
            <w:r>
              <w:rPr>
                <w:sz w:val="20"/>
              </w:rPr>
              <w:t>Abia</w:t>
            </w:r>
          </w:p>
        </w:tc>
        <w:tc>
          <w:tcPr>
            <w:tcW w:w="4309" w:type="dxa"/>
          </w:tcPr>
          <w:p>
            <w:pPr>
              <w:pStyle w:val="TableParagraph"/>
              <w:spacing w:before="2"/>
              <w:ind w:left="105"/>
              <w:rPr>
                <w:sz w:val="20"/>
              </w:rPr>
            </w:pPr>
            <w:r>
              <w:rPr>
                <w:sz w:val="20"/>
              </w:rPr>
              <w:t>12.5/100*1320</w:t>
            </w:r>
          </w:p>
        </w:tc>
        <w:tc>
          <w:tcPr>
            <w:tcW w:w="2931" w:type="dxa"/>
          </w:tcPr>
          <w:p>
            <w:pPr>
              <w:pStyle w:val="TableParagraph"/>
              <w:spacing w:before="2"/>
              <w:ind w:left="105"/>
              <w:rPr>
                <w:sz w:val="20"/>
              </w:rPr>
            </w:pPr>
            <w:r>
              <w:rPr>
                <w:sz w:val="20"/>
              </w:rPr>
              <w:t>165</w:t>
            </w:r>
          </w:p>
        </w:tc>
      </w:tr>
      <w:tr>
        <w:trPr>
          <w:trHeight w:val="345" w:hRule="atLeast"/>
        </w:trPr>
        <w:tc>
          <w:tcPr>
            <w:tcW w:w="1644" w:type="dxa"/>
          </w:tcPr>
          <w:p>
            <w:pPr>
              <w:pStyle w:val="TableParagraph"/>
              <w:spacing w:before="2"/>
              <w:ind w:left="107"/>
              <w:rPr>
                <w:sz w:val="20"/>
              </w:rPr>
            </w:pPr>
            <w:r>
              <w:rPr>
                <w:sz w:val="20"/>
              </w:rPr>
              <w:t>Delta</w:t>
            </w:r>
          </w:p>
        </w:tc>
        <w:tc>
          <w:tcPr>
            <w:tcW w:w="4309" w:type="dxa"/>
          </w:tcPr>
          <w:p>
            <w:pPr>
              <w:pStyle w:val="TableParagraph"/>
              <w:spacing w:before="2"/>
              <w:ind w:left="105"/>
              <w:rPr>
                <w:sz w:val="20"/>
              </w:rPr>
            </w:pPr>
            <w:r>
              <w:rPr>
                <w:sz w:val="20"/>
              </w:rPr>
              <w:t>19.0/100*1320</w:t>
            </w:r>
          </w:p>
        </w:tc>
        <w:tc>
          <w:tcPr>
            <w:tcW w:w="2931" w:type="dxa"/>
          </w:tcPr>
          <w:p>
            <w:pPr>
              <w:pStyle w:val="TableParagraph"/>
              <w:spacing w:before="2"/>
              <w:ind w:left="105"/>
              <w:rPr>
                <w:sz w:val="20"/>
              </w:rPr>
            </w:pPr>
            <w:r>
              <w:rPr>
                <w:sz w:val="20"/>
              </w:rPr>
              <w:t>251</w:t>
            </w:r>
          </w:p>
        </w:tc>
      </w:tr>
      <w:tr>
        <w:trPr>
          <w:trHeight w:val="345" w:hRule="atLeast"/>
        </w:trPr>
        <w:tc>
          <w:tcPr>
            <w:tcW w:w="1644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Bayelsa</w:t>
            </w:r>
          </w:p>
        </w:tc>
        <w:tc>
          <w:tcPr>
            <w:tcW w:w="4309" w:type="dxa"/>
          </w:tcPr>
          <w:p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7.7/100*1320</w:t>
            </w:r>
          </w:p>
        </w:tc>
        <w:tc>
          <w:tcPr>
            <w:tcW w:w="2931" w:type="dxa"/>
          </w:tcPr>
          <w:p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102</w:t>
            </w:r>
          </w:p>
        </w:tc>
      </w:tr>
      <w:tr>
        <w:trPr>
          <w:trHeight w:val="345" w:hRule="atLeast"/>
        </w:trPr>
        <w:tc>
          <w:tcPr>
            <w:tcW w:w="1644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Rivers</w:t>
            </w:r>
          </w:p>
        </w:tc>
        <w:tc>
          <w:tcPr>
            <w:tcW w:w="4309" w:type="dxa"/>
          </w:tcPr>
          <w:p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24.6/100*1320</w:t>
            </w:r>
          </w:p>
        </w:tc>
        <w:tc>
          <w:tcPr>
            <w:tcW w:w="2931" w:type="dxa"/>
          </w:tcPr>
          <w:p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325</w:t>
            </w:r>
          </w:p>
        </w:tc>
      </w:tr>
      <w:tr>
        <w:trPr>
          <w:trHeight w:val="345" w:hRule="atLeast"/>
        </w:trPr>
        <w:tc>
          <w:tcPr>
            <w:tcW w:w="1644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Total</w:t>
            </w:r>
          </w:p>
        </w:tc>
        <w:tc>
          <w:tcPr>
            <w:tcW w:w="4309" w:type="dxa"/>
          </w:tcPr>
          <w:p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---------</w:t>
            </w:r>
          </w:p>
        </w:tc>
        <w:tc>
          <w:tcPr>
            <w:tcW w:w="2931" w:type="dxa"/>
          </w:tcPr>
          <w:p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1320</w:t>
            </w:r>
          </w:p>
        </w:tc>
      </w:tr>
    </w:tbl>
    <w:p>
      <w:pPr>
        <w:pStyle w:val="BodyText"/>
        <w:spacing w:line="550" w:lineRule="atLeast" w:before="140"/>
        <w:ind w:left="231" w:right="806" w:firstLine="719"/>
        <w:jc w:val="both"/>
      </w:pPr>
      <w:r>
        <w:rPr/>
        <w:t>In addition, 25 respondents from the sample were targeted for semi structure</w:t>
      </w:r>
      <w:r>
        <w:rPr>
          <w:spacing w:val="1"/>
        </w:rPr>
        <w:t> </w:t>
      </w:r>
      <w:r>
        <w:rPr/>
        <w:t>interviews in</w:t>
      </w:r>
      <w:r>
        <w:rPr>
          <w:spacing w:val="3"/>
        </w:rPr>
        <w:t> </w:t>
      </w:r>
      <w:r>
        <w:rPr/>
        <w:t>the</w:t>
      </w:r>
      <w:r>
        <w:rPr>
          <w:spacing w:val="4"/>
        </w:rPr>
        <w:t> </w:t>
      </w:r>
      <w:r>
        <w:rPr/>
        <w:t>qualitative</w:t>
      </w:r>
      <w:r>
        <w:rPr>
          <w:spacing w:val="2"/>
        </w:rPr>
        <w:t> </w:t>
      </w:r>
      <w:r>
        <w:rPr/>
        <w:t>method.</w:t>
      </w:r>
      <w:r>
        <w:rPr>
          <w:spacing w:val="1"/>
        </w:rPr>
        <w:t> </w:t>
      </w:r>
      <w:r>
        <w:rPr/>
        <w:t>This</w:t>
      </w:r>
      <w:r>
        <w:rPr>
          <w:spacing w:val="3"/>
        </w:rPr>
        <w:t> </w:t>
      </w:r>
      <w:r>
        <w:rPr/>
        <w:t>projection</w:t>
      </w:r>
      <w:r>
        <w:rPr>
          <w:spacing w:val="3"/>
        </w:rPr>
        <w:t> </w:t>
      </w:r>
      <w:r>
        <w:rPr/>
        <w:t>is</w:t>
      </w:r>
      <w:r>
        <w:rPr>
          <w:spacing w:val="2"/>
        </w:rPr>
        <w:t> </w:t>
      </w:r>
      <w:r>
        <w:rPr/>
        <w:t>guided</w:t>
      </w:r>
      <w:r>
        <w:rPr>
          <w:spacing w:val="1"/>
        </w:rPr>
        <w:t> </w:t>
      </w:r>
      <w:r>
        <w:rPr/>
        <w:t>by</w:t>
      </w:r>
      <w:r>
        <w:rPr>
          <w:spacing w:val="2"/>
        </w:rPr>
        <w:t> </w:t>
      </w:r>
      <w:r>
        <w:rPr/>
        <w:t>maximum</w:t>
      </w:r>
      <w:r>
        <w:rPr>
          <w:spacing w:val="4"/>
        </w:rPr>
        <w:t> </w:t>
      </w:r>
      <w:r>
        <w:rPr/>
        <w:t>sample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a</w:t>
      </w:r>
    </w:p>
    <w:p>
      <w:pPr>
        <w:spacing w:after="0" w:line="550" w:lineRule="atLeast"/>
        <w:jc w:val="both"/>
        <w:sectPr>
          <w:pgSz w:w="11910" w:h="16840"/>
          <w:pgMar w:header="0" w:footer="973" w:top="1160" w:bottom="1240" w:left="1480" w:right="720"/>
        </w:sectPr>
      </w:pPr>
    </w:p>
    <w:p>
      <w:pPr>
        <w:pStyle w:val="BodyText"/>
        <w:spacing w:line="480" w:lineRule="auto" w:before="78"/>
        <w:ind w:left="231" w:right="804"/>
        <w:jc w:val="both"/>
      </w:pPr>
      <w:r>
        <w:rPr/>
        <w:pict>
          <v:shape style="position:absolute;margin-left:347.18103pt;margin-top:134.483093pt;width:157.3pt;height:169.5pt;mso-position-horizontal-relative:page;mso-position-vertical-relative:paragraph;z-index:-23524864" coordorigin="6944,2690" coordsize="3146,3390" path="m8093,5680l8088,5631,8076,5580,8057,5528,8032,5473,8002,5418,7964,5360,7903,5385,7722,5459,7754,5506,7778,5549,7796,5589,7807,5627,7810,5662,7804,5695,7789,5726,7766,5755,7735,5779,7701,5793,7663,5797,7623,5791,7576,5772,7523,5738,7461,5689,7392,5624,7340,5568,7298,5516,7267,5468,7247,5425,7234,5374,7235,5327,7248,5286,7275,5250,7290,5237,7307,5227,7325,5219,7345,5214,7365,5212,7387,5213,7409,5216,7432,5222,7447,5228,7465,5236,7486,5247,7509,5261,7628,5036,7545,4991,7466,4958,7392,4939,7323,4933,7256,4941,7192,4964,7129,5001,7069,5054,7015,5116,6977,5183,6953,5253,6944,5327,6950,5405,6967,5472,6993,5540,7029,5608,7076,5678,7132,5749,7199,5821,7264,5881,7327,5933,7390,5977,7452,6013,7513,6040,7585,6063,7653,6076,7714,6079,7770,6072,7823,6056,7875,6029,7927,5992,7979,5946,8017,5903,8048,5860,8070,5816,8084,5772,8092,5727,8093,5680xm8791,4964l8784,4900,8769,4835,8743,4768,8715,4714,8680,4658,8637,4600,8587,4541,8569,4522,8530,4481,8506,4458,8506,4952,8501,4992,8485,5029,8459,5062,8427,5088,8390,5103,8350,5107,8305,5101,8256,5083,8202,5051,8144,5006,8080,4947,8021,4883,7975,4824,7943,4770,7925,4721,7919,4676,7923,4636,7937,4600,7962,4568,7994,4543,8031,4527,8072,4522,8116,4527,8164,4545,8216,4574,8272,4617,8332,4672,8397,4741,8447,4804,8481,4860,8500,4909,8506,4952,8506,4458,8460,4416,8390,4360,8321,4315,8253,4280,8185,4254,8117,4238,8039,4233,7963,4243,7891,4268,7823,4309,7758,4364,7704,4428,7665,4495,7641,4567,7632,4643,7638,4722,7654,4791,7681,4860,7717,4929,7762,4999,7818,5070,7884,5140,7945,5198,8005,5247,8065,5289,8124,5324,8182,5351,8252,5376,8320,5389,8384,5393,8444,5386,8502,5370,8558,5343,8613,5305,8667,5257,8714,5204,8750,5147,8767,5107,8775,5089,8788,5027,8791,4964xm9271,4623l8948,4300,9055,4193,9105,4134,9111,4124,9139,4072,9156,4009,9156,3944,9140,3878,9117,3828,9110,3813,9065,3747,9007,3681,8943,3624,8880,3580,8871,3576,8871,3969,8870,3995,8861,4021,8844,4048,8819,4076,8772,4124,8577,3929,8633,3874,8660,3850,8686,3835,8711,3828,8735,3828,8759,3835,8782,3845,8804,3859,8825,3878,8843,3899,8857,3922,8866,3945,8871,3969,8871,3576,8818,3551,8756,3535,8696,3534,8638,3549,8582,3579,8528,3624,8205,3948,9076,4819,9271,4623xm10089,3806l9724,3441,9671,3291,9516,2840,9463,2690,9248,2905,9276,2975,9359,3186,9415,3326,9345,3298,9134,3215,8994,3159,8777,3375,8928,3428,9379,3583,9529,3636,9894,4001,10089,3806xe" filled="true" fillcolor="#c0c0c0" stroked="false">
            <v:path arrowok="t"/>
            <v:fill opacity="32896f" type="solid"/>
            <w10:wrap type="none"/>
          </v:shape>
        </w:pict>
      </w:r>
      <w:r>
        <w:rPr/>
        <w:t>single researcher can attain in a qualitative study such as in-depth interview (IDI). An IDI</w:t>
      </w:r>
      <w:r>
        <w:rPr>
          <w:spacing w:val="-57"/>
        </w:rPr>
        <w:t> </w:t>
      </w:r>
      <w:r>
        <w:rPr/>
        <w:t>is a time consuming instrument of data collection, energy sapping and requires detail</w:t>
      </w:r>
      <w:r>
        <w:rPr>
          <w:spacing w:val="1"/>
        </w:rPr>
        <w:t> </w:t>
      </w:r>
      <w:r>
        <w:rPr/>
        <w:t>engagement of research</w:t>
      </w:r>
      <w:r>
        <w:rPr>
          <w:spacing w:val="1"/>
        </w:rPr>
        <w:t> </w:t>
      </w:r>
      <w:r>
        <w:rPr/>
        <w:t>subject</w:t>
      </w:r>
      <w:r>
        <w:rPr>
          <w:spacing w:val="1"/>
        </w:rPr>
        <w:t> </w:t>
      </w:r>
      <w:r>
        <w:rPr/>
        <w:t>matter, in</w:t>
      </w:r>
      <w:r>
        <w:rPr>
          <w:spacing w:val="1"/>
        </w:rPr>
        <w:t> </w:t>
      </w:r>
      <w:r>
        <w:rPr/>
        <w:t>addition to</w:t>
      </w:r>
      <w:r>
        <w:rPr>
          <w:spacing w:val="1"/>
        </w:rPr>
        <w:t> </w:t>
      </w:r>
      <w:r>
        <w:rPr/>
        <w:t>the capability</w:t>
      </w:r>
      <w:r>
        <w:rPr>
          <w:spacing w:val="1"/>
        </w:rPr>
        <w:t> </w:t>
      </w:r>
      <w:r>
        <w:rPr/>
        <w:t>that it</w:t>
      </w:r>
      <w:r>
        <w:rPr>
          <w:spacing w:val="60"/>
        </w:rPr>
        <w:t> </w:t>
      </w:r>
      <w:r>
        <w:rPr/>
        <w:t>generates</w:t>
      </w:r>
      <w:r>
        <w:rPr>
          <w:spacing w:val="1"/>
        </w:rPr>
        <w:t> </w:t>
      </w:r>
      <w:r>
        <w:rPr/>
        <w:t>robust and valid data where it is properly done. Therefore, the maximum extreme in</w:t>
      </w:r>
      <w:r>
        <w:rPr>
          <w:spacing w:val="1"/>
        </w:rPr>
        <w:t> </w:t>
      </w:r>
      <w:r>
        <w:rPr/>
        <w:t>sample</w:t>
      </w:r>
      <w:r>
        <w:rPr>
          <w:spacing w:val="-1"/>
        </w:rPr>
        <w:t> </w:t>
      </w:r>
      <w:r>
        <w:rPr/>
        <w:t>size</w:t>
      </w:r>
      <w:r>
        <w:rPr>
          <w:spacing w:val="-1"/>
        </w:rPr>
        <w:t> </w:t>
      </w:r>
      <w:r>
        <w:rPr/>
        <w:t>shall be ≤150.</w:t>
      </w:r>
    </w:p>
    <w:p>
      <w:pPr>
        <w:pStyle w:val="BodyText"/>
        <w:spacing w:line="480" w:lineRule="auto" w:before="1"/>
        <w:ind w:left="231" w:right="800" w:firstLine="719"/>
        <w:jc w:val="both"/>
      </w:pPr>
      <w:r>
        <w:rPr/>
        <w:pict>
          <v:shape style="position:absolute;margin-left:70.962006pt;margin-top:155.315094pt;width:283.05pt;height:283.05pt;mso-position-horizontal-relative:page;mso-position-vertical-relative:paragraph;z-index:-23525376" coordorigin="1419,3106" coordsize="5661,5661" path="m2485,8572l1614,7701,1419,7896,2290,8767,2485,8572xm3077,7896l3076,7857,3071,7814,3062,7770,3048,7726,3029,7682,3006,7639,2978,7597,2948,7556,2914,7516,2877,7476,2358,6957,2164,7151,2695,7683,2728,7719,2752,7754,2769,7789,2779,7823,2781,7856,2774,7887,2760,7915,2739,7941,2713,7963,2684,7977,2653,7983,2620,7981,2586,7971,2551,7954,2516,7930,2480,7898,1949,7366,1754,7561,2274,8080,2308,8112,2347,8144,2391,8177,2439,8209,2471,8228,2506,8244,2543,8257,2581,8268,2620,8276,2656,8280,2690,8280,2723,8276,2754,8269,2786,8258,2818,8242,2849,8221,2880,8198,2908,8175,2934,8152,2958,8129,2994,8089,3025,8048,3048,8007,3065,7964,3073,7932,3077,7896xm3805,7113l3799,7049,3783,6983,3757,6916,3729,6862,3694,6806,3651,6748,3601,6689,3584,6671,3544,6629,3520,6607,3520,7101,3515,7141,3500,7178,3474,7211,3441,7236,3404,7251,3364,7256,3319,7249,3270,7231,3217,7200,3158,7154,3094,7095,3035,7031,2989,6972,2958,6918,2939,6869,2933,6825,2937,6784,2952,6748,2976,6717,3009,6691,3045,6676,3086,6671,3130,6676,3178,6693,3230,6723,3286,6765,3346,6820,3411,6890,3461,6953,3495,7008,3514,7057,3520,7101,3520,6607,3474,6564,3405,6509,3336,6464,3267,6428,3199,6403,3132,6387,3053,6381,2978,6391,2906,6417,2837,6457,2773,6513,2719,6576,2679,6644,2655,6715,2646,6791,2652,6871,2669,6939,2695,7008,2731,7078,2777,7148,2833,7218,2899,7289,2959,7346,3019,7396,3079,7438,3138,7472,3196,7500,3267,7524,3334,7538,3398,7541,3458,7535,3516,7519,3572,7492,3628,7454,3681,7406,3728,7352,3764,7296,3781,7256,3789,7237,3802,7176,3805,7113xm4076,6533l3889,6346,3635,6600,3822,6787,4076,6533xm4587,6470l3716,5599,3521,5794,4392,6665,4587,6470xm4921,6136l4598,5813,4704,5706,4755,5646,4760,5636,4789,5585,4806,5522,4805,5457,4789,5391,4766,5340,4759,5325,4715,5259,4656,5193,4593,5136,4530,5093,4521,5089,4521,5482,4520,5508,4510,5534,4493,5561,4469,5589,4421,5636,4227,5442,4282,5387,4309,5363,4335,5348,4361,5340,4385,5341,4409,5347,4432,5358,4454,5372,4475,5391,4493,5412,4507,5435,4516,5458,4521,5482,4521,5089,4467,5064,4406,5048,4346,5047,4288,5062,4232,5092,4178,5137,3854,5460,4726,6332,4921,6136xm5711,5346l5055,4690,5253,4492,5038,4277,4447,4868,4662,5083,4860,4885,5516,5541,5711,5346xm6346,4711l5690,4055,5889,3856,5674,3641,5082,4233,5297,4448,5496,4250,6152,4906,6346,4711xm7080,3838l7074,3774,7058,3708,7032,3641,7004,3587,6969,3531,6926,3473,6876,3415,6858,3396,6819,3354,6795,3332,6795,3826,6790,3866,6774,3903,6748,3936,6716,3961,6679,3976,6639,3981,6594,3974,6545,3956,6492,3925,6433,3879,6369,3820,6310,3756,6264,3697,6232,3643,6214,3594,6208,3550,6212,3509,6227,3473,6251,3442,6284,3416,6320,3401,6361,3396,6405,3401,6453,3418,6505,3448,6561,3490,6621,3545,6686,3615,6736,3678,6770,3734,6789,3782,6795,3826,6795,3332,6749,3289,6679,3234,6610,3189,6542,3153,6474,3128,6406,3112,6328,3106,6252,3116,6181,3142,6112,3182,6048,3238,5994,3301,5954,3369,5930,3440,5921,3516,5927,3596,5944,3664,5970,3733,6006,3803,6052,3873,6107,3943,6173,4014,6234,4071,6294,4121,6354,4163,6413,4197,6471,4225,6542,4249,6609,4263,6673,4266,6733,4260,6791,4244,6847,4217,6902,4179,6956,4131,7003,4077,7039,4021,7056,3981,7064,3962,7077,3901,7080,3838xe" filled="true" fillcolor="#c0c0c0" stroked="false">
            <v:path arrowok="t"/>
            <v:fill opacity="32896f" type="solid"/>
            <w10:wrap type="none"/>
          </v:shape>
        </w:pict>
      </w:r>
      <w:r>
        <w:rPr/>
        <w:t>Moreover,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sampling</w:t>
      </w:r>
      <w:r>
        <w:rPr>
          <w:spacing w:val="1"/>
        </w:rPr>
        <w:t> </w:t>
      </w:r>
      <w:r>
        <w:rPr/>
        <w:t>procedure</w:t>
      </w:r>
      <w:r>
        <w:rPr>
          <w:spacing w:val="1"/>
        </w:rPr>
        <w:t> </w:t>
      </w:r>
      <w:r>
        <w:rPr/>
        <w:t>consisted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purposive,</w:t>
      </w:r>
      <w:r>
        <w:rPr>
          <w:spacing w:val="1"/>
        </w:rPr>
        <w:t> </w:t>
      </w:r>
      <w:r>
        <w:rPr/>
        <w:t>random</w:t>
      </w:r>
      <w:r>
        <w:rPr>
          <w:spacing w:val="61"/>
        </w:rPr>
        <w:t> </w:t>
      </w:r>
      <w:r>
        <w:rPr/>
        <w:t>ballot</w:t>
      </w:r>
      <w:r>
        <w:rPr>
          <w:spacing w:val="-58"/>
        </w:rPr>
        <w:t> </w:t>
      </w:r>
      <w:r>
        <w:rPr/>
        <w:t>snowball, proportionate and accidental sampling. Purposive method was intended to be</w:t>
      </w:r>
      <w:r>
        <w:rPr>
          <w:spacing w:val="1"/>
        </w:rPr>
        <w:t> </w:t>
      </w:r>
      <w:r>
        <w:rPr/>
        <w:t>used to determine inclusion of south-east and south-south as well as groups identified for</w:t>
      </w:r>
      <w:r>
        <w:rPr>
          <w:spacing w:val="1"/>
        </w:rPr>
        <w:t> </w:t>
      </w:r>
      <w:r>
        <w:rPr/>
        <w:t>the</w:t>
      </w:r>
      <w:r>
        <w:rPr>
          <w:spacing w:val="47"/>
        </w:rPr>
        <w:t> </w:t>
      </w:r>
      <w:r>
        <w:rPr/>
        <w:t>study.</w:t>
      </w:r>
      <w:r>
        <w:rPr>
          <w:spacing w:val="49"/>
        </w:rPr>
        <w:t> </w:t>
      </w:r>
      <w:r>
        <w:rPr/>
        <w:t>Practically,</w:t>
      </w:r>
      <w:r>
        <w:rPr>
          <w:spacing w:val="49"/>
        </w:rPr>
        <w:t> </w:t>
      </w:r>
      <w:r>
        <w:rPr/>
        <w:t>the</w:t>
      </w:r>
      <w:r>
        <w:rPr>
          <w:spacing w:val="48"/>
        </w:rPr>
        <w:t> </w:t>
      </w:r>
      <w:r>
        <w:rPr/>
        <w:t>activities</w:t>
      </w:r>
      <w:r>
        <w:rPr>
          <w:spacing w:val="50"/>
        </w:rPr>
        <w:t> </w:t>
      </w:r>
      <w:r>
        <w:rPr/>
        <w:t>of</w:t>
      </w:r>
      <w:r>
        <w:rPr>
          <w:spacing w:val="48"/>
        </w:rPr>
        <w:t> </w:t>
      </w:r>
      <w:r>
        <w:rPr/>
        <w:t>PANDEF,</w:t>
      </w:r>
      <w:r>
        <w:rPr>
          <w:spacing w:val="53"/>
        </w:rPr>
        <w:t> </w:t>
      </w:r>
      <w:r>
        <w:rPr/>
        <w:t>IPOB,</w:t>
      </w:r>
      <w:r>
        <w:rPr>
          <w:spacing w:val="49"/>
        </w:rPr>
        <w:t> </w:t>
      </w:r>
      <w:r>
        <w:rPr/>
        <w:t>OHANAEZE</w:t>
      </w:r>
      <w:r>
        <w:rPr>
          <w:spacing w:val="51"/>
        </w:rPr>
        <w:t> </w:t>
      </w:r>
      <w:r>
        <w:rPr/>
        <w:t>and</w:t>
      </w:r>
      <w:r>
        <w:rPr>
          <w:spacing w:val="49"/>
        </w:rPr>
        <w:t> </w:t>
      </w:r>
      <w:r>
        <w:rPr/>
        <w:t>MASSOB</w:t>
      </w:r>
      <w:r>
        <w:rPr>
          <w:spacing w:val="-58"/>
        </w:rPr>
        <w:t> </w:t>
      </w:r>
      <w:r>
        <w:rPr/>
        <w:t>have been the resurrection of John Lock philosophy of civil government which gives</w:t>
      </w:r>
      <w:r>
        <w:rPr>
          <w:spacing w:val="1"/>
        </w:rPr>
        <w:t> </w:t>
      </w:r>
      <w:r>
        <w:rPr/>
        <w:t>moral legitimacy to change of government in a social contract, especially where there are</w:t>
      </w:r>
      <w:r>
        <w:rPr>
          <w:spacing w:val="1"/>
        </w:rPr>
        <w:t> </w:t>
      </w:r>
      <w:r>
        <w:rPr/>
        <w:t>perceived breaches. These groups are found in south east and south-south. Random ballot</w:t>
      </w:r>
      <w:r>
        <w:rPr>
          <w:spacing w:val="1"/>
        </w:rPr>
        <w:t> </w:t>
      </w:r>
      <w:r>
        <w:rPr/>
        <w:t>was used to determine selection of study areas (SAs) which consist of Imo, Anambra and</w:t>
      </w:r>
      <w:r>
        <w:rPr>
          <w:spacing w:val="1"/>
        </w:rPr>
        <w:t> </w:t>
      </w:r>
      <w:r>
        <w:rPr/>
        <w:t>Abia States in the South East; and Bayelsa, Delta and Rivers States in the South-South.</w:t>
      </w:r>
      <w:r>
        <w:rPr>
          <w:spacing w:val="1"/>
        </w:rPr>
        <w:t> </w:t>
      </w:r>
      <w:r>
        <w:rPr/>
        <w:t>The socio cultural, legal and political groups are actively present in all states of the south</w:t>
      </w:r>
      <w:r>
        <w:rPr>
          <w:spacing w:val="1"/>
        </w:rPr>
        <w:t> </w:t>
      </w:r>
      <w:r>
        <w:rPr/>
        <w:t>east</w:t>
      </w:r>
      <w:r>
        <w:rPr>
          <w:spacing w:val="-1"/>
        </w:rPr>
        <w:t> </w:t>
      </w:r>
      <w:r>
        <w:rPr/>
        <w:t>and south-south.</w:t>
      </w:r>
    </w:p>
    <w:p>
      <w:pPr>
        <w:spacing w:line="480" w:lineRule="auto" w:before="0"/>
        <w:ind w:left="231" w:right="801" w:firstLine="719"/>
        <w:jc w:val="both"/>
        <w:rPr>
          <w:sz w:val="23"/>
        </w:rPr>
      </w:pPr>
      <w:r>
        <w:rPr>
          <w:sz w:val="23"/>
        </w:rPr>
        <w:t>However, the researcher could not cover all states due to finance, hence the need to</w:t>
      </w:r>
      <w:r>
        <w:rPr>
          <w:spacing w:val="1"/>
          <w:sz w:val="23"/>
        </w:rPr>
        <w:t> </w:t>
      </w:r>
      <w:r>
        <w:rPr>
          <w:sz w:val="23"/>
        </w:rPr>
        <w:t>streamline the SAs. Random ballot was therefore applied. Snowball sampling was applied to</w:t>
      </w:r>
      <w:r>
        <w:rPr>
          <w:spacing w:val="1"/>
          <w:sz w:val="23"/>
        </w:rPr>
        <w:t> </w:t>
      </w:r>
      <w:r>
        <w:rPr>
          <w:sz w:val="23"/>
        </w:rPr>
        <w:t>link respondents due to possibility that some members of the study groups may not be readily</w:t>
      </w:r>
      <w:r>
        <w:rPr>
          <w:spacing w:val="1"/>
          <w:sz w:val="23"/>
        </w:rPr>
        <w:t> </w:t>
      </w:r>
      <w:r>
        <w:rPr>
          <w:sz w:val="23"/>
        </w:rPr>
        <w:t>available except through contact trace. This was to ensure that the researcher build up the</w:t>
      </w:r>
      <w:r>
        <w:rPr>
          <w:spacing w:val="1"/>
          <w:sz w:val="23"/>
        </w:rPr>
        <w:t> </w:t>
      </w:r>
      <w:r>
        <w:rPr>
          <w:sz w:val="23"/>
        </w:rPr>
        <w:t>sample to the expected size in the qualitative method. Proportionate sampling was used to</w:t>
      </w:r>
      <w:r>
        <w:rPr>
          <w:spacing w:val="1"/>
          <w:sz w:val="23"/>
        </w:rPr>
        <w:t> </w:t>
      </w:r>
      <w:r>
        <w:rPr>
          <w:sz w:val="23"/>
        </w:rPr>
        <w:t>determine</w:t>
      </w:r>
      <w:r>
        <w:rPr>
          <w:spacing w:val="32"/>
          <w:sz w:val="23"/>
        </w:rPr>
        <w:t> </w:t>
      </w:r>
      <w:r>
        <w:rPr>
          <w:sz w:val="23"/>
        </w:rPr>
        <w:t>sample</w:t>
      </w:r>
      <w:r>
        <w:rPr>
          <w:spacing w:val="30"/>
          <w:sz w:val="23"/>
        </w:rPr>
        <w:t> </w:t>
      </w:r>
      <w:r>
        <w:rPr>
          <w:sz w:val="23"/>
        </w:rPr>
        <w:t>distribution</w:t>
      </w:r>
      <w:r>
        <w:rPr>
          <w:spacing w:val="31"/>
          <w:sz w:val="23"/>
        </w:rPr>
        <w:t> </w:t>
      </w:r>
      <w:r>
        <w:rPr>
          <w:sz w:val="23"/>
        </w:rPr>
        <w:t>for</w:t>
      </w:r>
      <w:r>
        <w:rPr>
          <w:spacing w:val="30"/>
          <w:sz w:val="23"/>
        </w:rPr>
        <w:t> </w:t>
      </w:r>
      <w:r>
        <w:rPr>
          <w:sz w:val="23"/>
        </w:rPr>
        <w:t>both</w:t>
      </w:r>
      <w:r>
        <w:rPr>
          <w:spacing w:val="31"/>
          <w:sz w:val="23"/>
        </w:rPr>
        <w:t> </w:t>
      </w:r>
      <w:r>
        <w:rPr>
          <w:sz w:val="23"/>
        </w:rPr>
        <w:t>quantitative</w:t>
      </w:r>
      <w:r>
        <w:rPr>
          <w:spacing w:val="28"/>
          <w:sz w:val="23"/>
        </w:rPr>
        <w:t> </w:t>
      </w:r>
      <w:r>
        <w:rPr>
          <w:sz w:val="23"/>
        </w:rPr>
        <w:t>and</w:t>
      </w:r>
      <w:r>
        <w:rPr>
          <w:spacing w:val="28"/>
          <w:sz w:val="23"/>
        </w:rPr>
        <w:t> </w:t>
      </w:r>
      <w:r>
        <w:rPr>
          <w:sz w:val="23"/>
        </w:rPr>
        <w:t>qualitative</w:t>
      </w:r>
      <w:r>
        <w:rPr>
          <w:spacing w:val="32"/>
          <w:sz w:val="23"/>
        </w:rPr>
        <w:t> </w:t>
      </w:r>
      <w:r>
        <w:rPr>
          <w:sz w:val="23"/>
        </w:rPr>
        <w:t>across</w:t>
      </w:r>
      <w:r>
        <w:rPr>
          <w:spacing w:val="30"/>
          <w:sz w:val="23"/>
        </w:rPr>
        <w:t> </w:t>
      </w:r>
      <w:r>
        <w:rPr>
          <w:sz w:val="23"/>
        </w:rPr>
        <w:t>the</w:t>
      </w:r>
      <w:r>
        <w:rPr>
          <w:spacing w:val="31"/>
          <w:sz w:val="23"/>
        </w:rPr>
        <w:t> </w:t>
      </w:r>
      <w:r>
        <w:rPr>
          <w:sz w:val="23"/>
        </w:rPr>
        <w:t>study</w:t>
      </w:r>
      <w:r>
        <w:rPr>
          <w:spacing w:val="28"/>
          <w:sz w:val="23"/>
        </w:rPr>
        <w:t> </w:t>
      </w:r>
      <w:r>
        <w:rPr>
          <w:sz w:val="23"/>
        </w:rPr>
        <w:t>groups</w:t>
      </w:r>
      <w:r>
        <w:rPr>
          <w:spacing w:val="-55"/>
          <w:sz w:val="23"/>
        </w:rPr>
        <w:t> </w:t>
      </w:r>
      <w:r>
        <w:rPr>
          <w:sz w:val="23"/>
        </w:rPr>
        <w:t>and SAs. Expectedly, members of socio cultural groups are large because they are non-</w:t>
      </w:r>
      <w:r>
        <w:rPr>
          <w:spacing w:val="1"/>
          <w:sz w:val="23"/>
        </w:rPr>
        <w:t> </w:t>
      </w:r>
      <w:r>
        <w:rPr>
          <w:sz w:val="23"/>
        </w:rPr>
        <w:t>partisan and not class based. Members of political group are relatively larger than Judges.</w:t>
      </w:r>
      <w:r>
        <w:rPr>
          <w:spacing w:val="1"/>
          <w:sz w:val="23"/>
        </w:rPr>
        <w:t> </w:t>
      </w:r>
      <w:r>
        <w:rPr>
          <w:sz w:val="23"/>
        </w:rPr>
        <w:t>Moreover,</w:t>
      </w:r>
      <w:r>
        <w:rPr>
          <w:spacing w:val="50"/>
          <w:sz w:val="23"/>
        </w:rPr>
        <w:t> </w:t>
      </w:r>
      <w:r>
        <w:rPr>
          <w:sz w:val="23"/>
        </w:rPr>
        <w:t>accidental</w:t>
      </w:r>
      <w:r>
        <w:rPr>
          <w:spacing w:val="53"/>
          <w:sz w:val="23"/>
        </w:rPr>
        <w:t> </w:t>
      </w:r>
      <w:r>
        <w:rPr>
          <w:sz w:val="23"/>
        </w:rPr>
        <w:t>sampling</w:t>
      </w:r>
      <w:r>
        <w:rPr>
          <w:spacing w:val="56"/>
          <w:sz w:val="23"/>
        </w:rPr>
        <w:t> </w:t>
      </w:r>
      <w:r>
        <w:rPr>
          <w:sz w:val="23"/>
        </w:rPr>
        <w:t>was</w:t>
      </w:r>
      <w:r>
        <w:rPr>
          <w:spacing w:val="53"/>
          <w:sz w:val="23"/>
        </w:rPr>
        <w:t> </w:t>
      </w:r>
      <w:r>
        <w:rPr>
          <w:sz w:val="23"/>
        </w:rPr>
        <w:t>applied</w:t>
      </w:r>
      <w:r>
        <w:rPr>
          <w:spacing w:val="50"/>
          <w:sz w:val="23"/>
        </w:rPr>
        <w:t> </w:t>
      </w:r>
      <w:r>
        <w:rPr>
          <w:sz w:val="23"/>
        </w:rPr>
        <w:t>to</w:t>
      </w:r>
      <w:r>
        <w:rPr>
          <w:spacing w:val="52"/>
          <w:sz w:val="23"/>
        </w:rPr>
        <w:t> </w:t>
      </w:r>
      <w:r>
        <w:rPr>
          <w:sz w:val="23"/>
        </w:rPr>
        <w:t>reach</w:t>
      </w:r>
      <w:r>
        <w:rPr>
          <w:spacing w:val="50"/>
          <w:sz w:val="23"/>
        </w:rPr>
        <w:t> </w:t>
      </w:r>
      <w:r>
        <w:rPr>
          <w:sz w:val="23"/>
        </w:rPr>
        <w:t>available</w:t>
      </w:r>
      <w:r>
        <w:rPr>
          <w:spacing w:val="54"/>
          <w:sz w:val="23"/>
        </w:rPr>
        <w:t> </w:t>
      </w:r>
      <w:r>
        <w:rPr>
          <w:sz w:val="23"/>
        </w:rPr>
        <w:t>respondents</w:t>
      </w:r>
      <w:r>
        <w:rPr>
          <w:spacing w:val="57"/>
          <w:sz w:val="23"/>
        </w:rPr>
        <w:t> </w:t>
      </w:r>
      <w:r>
        <w:rPr>
          <w:sz w:val="23"/>
        </w:rPr>
        <w:t>who</w:t>
      </w:r>
      <w:r>
        <w:rPr>
          <w:spacing w:val="52"/>
          <w:sz w:val="23"/>
        </w:rPr>
        <w:t> </w:t>
      </w:r>
      <w:r>
        <w:rPr>
          <w:sz w:val="23"/>
        </w:rPr>
        <w:t>shall</w:t>
      </w:r>
      <w:r>
        <w:rPr>
          <w:spacing w:val="54"/>
          <w:sz w:val="23"/>
        </w:rPr>
        <w:t> </w:t>
      </w:r>
      <w:r>
        <w:rPr>
          <w:sz w:val="23"/>
        </w:rPr>
        <w:t>be</w:t>
      </w:r>
    </w:p>
    <w:p>
      <w:pPr>
        <w:spacing w:after="0" w:line="480" w:lineRule="auto"/>
        <w:jc w:val="both"/>
        <w:rPr>
          <w:sz w:val="23"/>
        </w:rPr>
        <w:sectPr>
          <w:pgSz w:w="11910" w:h="16840"/>
          <w:pgMar w:header="0" w:footer="973" w:top="1160" w:bottom="1240" w:left="1480" w:right="720"/>
        </w:sectPr>
      </w:pPr>
    </w:p>
    <w:p>
      <w:pPr>
        <w:spacing w:line="480" w:lineRule="auto" w:before="78"/>
        <w:ind w:left="231" w:right="806" w:firstLine="0"/>
        <w:jc w:val="left"/>
        <w:rPr>
          <w:sz w:val="23"/>
        </w:rPr>
      </w:pPr>
      <w:r>
        <w:rPr>
          <w:sz w:val="23"/>
        </w:rPr>
        <w:t>engaged</w:t>
      </w:r>
      <w:r>
        <w:rPr>
          <w:spacing w:val="7"/>
          <w:sz w:val="23"/>
        </w:rPr>
        <w:t> </w:t>
      </w:r>
      <w:r>
        <w:rPr>
          <w:sz w:val="23"/>
        </w:rPr>
        <w:t>in</w:t>
      </w:r>
      <w:r>
        <w:rPr>
          <w:spacing w:val="6"/>
          <w:sz w:val="23"/>
        </w:rPr>
        <w:t> </w:t>
      </w:r>
      <w:r>
        <w:rPr>
          <w:sz w:val="23"/>
        </w:rPr>
        <w:t>in-depth</w:t>
      </w:r>
      <w:r>
        <w:rPr>
          <w:spacing w:val="6"/>
          <w:sz w:val="23"/>
        </w:rPr>
        <w:t> </w:t>
      </w:r>
      <w:r>
        <w:rPr>
          <w:sz w:val="23"/>
        </w:rPr>
        <w:t>interviews</w:t>
      </w:r>
      <w:r>
        <w:rPr>
          <w:spacing w:val="8"/>
          <w:sz w:val="23"/>
        </w:rPr>
        <w:t> </w:t>
      </w:r>
      <w:r>
        <w:rPr>
          <w:sz w:val="23"/>
        </w:rPr>
        <w:t>and</w:t>
      </w:r>
      <w:r>
        <w:rPr>
          <w:spacing w:val="6"/>
          <w:sz w:val="23"/>
        </w:rPr>
        <w:t> </w:t>
      </w:r>
      <w:r>
        <w:rPr>
          <w:sz w:val="23"/>
        </w:rPr>
        <w:t>questionnaire.</w:t>
      </w:r>
      <w:r>
        <w:rPr>
          <w:spacing w:val="4"/>
          <w:sz w:val="23"/>
        </w:rPr>
        <w:t> </w:t>
      </w:r>
      <w:r>
        <w:rPr>
          <w:sz w:val="23"/>
        </w:rPr>
        <w:t>The</w:t>
      </w:r>
      <w:r>
        <w:rPr>
          <w:spacing w:val="4"/>
          <w:sz w:val="23"/>
        </w:rPr>
        <w:t> </w:t>
      </w:r>
      <w:r>
        <w:rPr>
          <w:sz w:val="23"/>
        </w:rPr>
        <w:t>table</w:t>
      </w:r>
      <w:r>
        <w:rPr>
          <w:spacing w:val="9"/>
          <w:sz w:val="23"/>
        </w:rPr>
        <w:t> </w:t>
      </w:r>
      <w:r>
        <w:rPr>
          <w:sz w:val="23"/>
        </w:rPr>
        <w:t>below</w:t>
      </w:r>
      <w:r>
        <w:rPr>
          <w:spacing w:val="3"/>
          <w:sz w:val="23"/>
        </w:rPr>
        <w:t> </w:t>
      </w:r>
      <w:r>
        <w:rPr>
          <w:sz w:val="23"/>
        </w:rPr>
        <w:t>shows</w:t>
      </w:r>
      <w:r>
        <w:rPr>
          <w:spacing w:val="5"/>
          <w:sz w:val="23"/>
        </w:rPr>
        <w:t> </w:t>
      </w:r>
      <w:r>
        <w:rPr>
          <w:sz w:val="23"/>
        </w:rPr>
        <w:t>clearly</w:t>
      </w:r>
      <w:r>
        <w:rPr>
          <w:spacing w:val="-55"/>
          <w:sz w:val="23"/>
        </w:rPr>
        <w:t> </w:t>
      </w:r>
      <w:r>
        <w:rPr>
          <w:sz w:val="23"/>
        </w:rPr>
        <w:t>proportionate distribution</w:t>
      </w:r>
      <w:r>
        <w:rPr>
          <w:spacing w:val="-1"/>
          <w:sz w:val="23"/>
        </w:rPr>
        <w:t> </w:t>
      </w:r>
      <w:r>
        <w:rPr>
          <w:sz w:val="23"/>
        </w:rPr>
        <w:t>of sample</w:t>
      </w:r>
      <w:r>
        <w:rPr>
          <w:spacing w:val="1"/>
          <w:sz w:val="23"/>
        </w:rPr>
        <w:t> </w:t>
      </w:r>
      <w:r>
        <w:rPr>
          <w:sz w:val="23"/>
        </w:rPr>
        <w:t>in</w:t>
      </w:r>
      <w:r>
        <w:rPr>
          <w:spacing w:val="-4"/>
          <w:sz w:val="23"/>
        </w:rPr>
        <w:t> </w:t>
      </w:r>
      <w:r>
        <w:rPr>
          <w:sz w:val="23"/>
        </w:rPr>
        <w:t>the qualitative method.</w:t>
      </w:r>
    </w:p>
    <w:p>
      <w:pPr>
        <w:pStyle w:val="Heading1"/>
        <w:spacing w:before="1"/>
      </w:pPr>
      <w:r>
        <w:rPr/>
        <w:pict>
          <v:shape style="position:absolute;margin-left:438.869995pt;margin-top:77.69313pt;width:65.6pt;height:65.55pt;mso-position-horizontal-relative:page;mso-position-vertical-relative:paragraph;z-index:-23523328" coordorigin="8777,1554" coordsize="1312,1311" path="m9463,1554l9248,1769,9276,1839,9359,2050,9415,2190,9345,2162,9134,2079,8994,2023,8777,2239,8928,2292,9379,2447,9529,2500,9894,2865,10089,2670,9724,2305,9671,2155,9516,1704,9463,1554xe" filled="true" fillcolor="#c0c0c0" stroked="false">
            <v:path arrowok="t"/>
            <v:fill opacity="32896f" type="solid"/>
            <w10:wrap type="none"/>
          </v:shape>
        </w:pict>
      </w:r>
      <w:bookmarkStart w:name="_TOC_250017" w:id="2"/>
      <w:r>
        <w:rPr/>
        <w:t>Table</w:t>
      </w:r>
      <w:r>
        <w:rPr>
          <w:spacing w:val="-2"/>
        </w:rPr>
        <w:t> </w:t>
      </w:r>
      <w:r>
        <w:rPr/>
        <w:t>3.2: Sample</w:t>
      </w:r>
      <w:r>
        <w:rPr>
          <w:spacing w:val="-1"/>
        </w:rPr>
        <w:t> </w:t>
      </w:r>
      <w:bookmarkEnd w:id="2"/>
      <w:r>
        <w:rPr/>
        <w:t>Distribution</w:t>
      </w:r>
    </w:p>
    <w:p>
      <w:pPr>
        <w:pStyle w:val="BodyText"/>
        <w:spacing w:before="11"/>
        <w:rPr>
          <w:b/>
          <w:sz w:val="11"/>
        </w:rPr>
      </w:pPr>
    </w:p>
    <w:tbl>
      <w:tblPr>
        <w:tblW w:w="0" w:type="auto"/>
        <w:jc w:val="left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10"/>
        <w:gridCol w:w="1450"/>
        <w:gridCol w:w="1416"/>
        <w:gridCol w:w="1174"/>
        <w:gridCol w:w="1690"/>
        <w:gridCol w:w="1070"/>
        <w:gridCol w:w="595"/>
      </w:tblGrid>
      <w:tr>
        <w:trPr>
          <w:trHeight w:val="621" w:hRule="atLeast"/>
        </w:trPr>
        <w:tc>
          <w:tcPr>
            <w:tcW w:w="1310" w:type="dxa"/>
            <w:vMerge w:val="restart"/>
          </w:tcPr>
          <w:p>
            <w:pPr>
              <w:pStyle w:val="TableParagraph"/>
              <w:spacing w:line="207" w:lineRule="exact"/>
              <w:ind w:left="107"/>
              <w:rPr>
                <w:sz w:val="18"/>
              </w:rPr>
            </w:pPr>
            <w:r>
              <w:rPr>
                <w:sz w:val="18"/>
              </w:rPr>
              <w:t>States</w:t>
            </w:r>
          </w:p>
        </w:tc>
        <w:tc>
          <w:tcPr>
            <w:tcW w:w="4040" w:type="dxa"/>
            <w:gridSpan w:val="3"/>
          </w:tcPr>
          <w:p>
            <w:pPr>
              <w:pStyle w:val="TableParagraph"/>
              <w:spacing w:line="207" w:lineRule="exact"/>
              <w:ind w:left="108"/>
              <w:rPr>
                <w:sz w:val="18"/>
              </w:rPr>
            </w:pPr>
            <w:r>
              <w:rPr>
                <w:sz w:val="18"/>
              </w:rPr>
              <w:t>Socio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cultural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groups</w:t>
            </w:r>
          </w:p>
        </w:tc>
        <w:tc>
          <w:tcPr>
            <w:tcW w:w="1690" w:type="dxa"/>
          </w:tcPr>
          <w:p>
            <w:pPr>
              <w:pStyle w:val="TableParagraph"/>
              <w:spacing w:line="207" w:lineRule="exact"/>
              <w:ind w:left="108"/>
              <w:rPr>
                <w:sz w:val="18"/>
              </w:rPr>
            </w:pPr>
            <w:r>
              <w:rPr>
                <w:sz w:val="18"/>
              </w:rPr>
              <w:t>Political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group</w:t>
            </w:r>
          </w:p>
        </w:tc>
        <w:tc>
          <w:tcPr>
            <w:tcW w:w="1070" w:type="dxa"/>
          </w:tcPr>
          <w:p>
            <w:pPr>
              <w:pStyle w:val="TableParagraph"/>
              <w:spacing w:line="207" w:lineRule="exact"/>
              <w:ind w:left="106"/>
              <w:rPr>
                <w:sz w:val="18"/>
              </w:rPr>
            </w:pPr>
            <w:r>
              <w:rPr>
                <w:sz w:val="18"/>
              </w:rPr>
              <w:t>Legal</w:t>
            </w:r>
          </w:p>
          <w:p>
            <w:pPr>
              <w:pStyle w:val="TableParagraph"/>
              <w:spacing w:before="105"/>
              <w:ind w:left="106"/>
              <w:rPr>
                <w:sz w:val="18"/>
              </w:rPr>
            </w:pPr>
            <w:r>
              <w:rPr>
                <w:sz w:val="18"/>
              </w:rPr>
              <w:t>group</w:t>
            </w:r>
          </w:p>
        </w:tc>
        <w:tc>
          <w:tcPr>
            <w:tcW w:w="595" w:type="dxa"/>
            <w:vMerge w:val="restart"/>
          </w:tcPr>
          <w:p>
            <w:pPr>
              <w:pStyle w:val="TableParagraph"/>
              <w:spacing w:line="207" w:lineRule="exact"/>
              <w:ind w:left="106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</w:tr>
      <w:tr>
        <w:trPr>
          <w:trHeight w:val="313" w:hRule="atLeast"/>
        </w:trPr>
        <w:tc>
          <w:tcPr>
            <w:tcW w:w="13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50" w:type="dxa"/>
          </w:tcPr>
          <w:p>
            <w:pPr>
              <w:pStyle w:val="TableParagraph"/>
              <w:spacing w:line="207" w:lineRule="exact"/>
              <w:ind w:left="108"/>
              <w:rPr>
                <w:sz w:val="18"/>
              </w:rPr>
            </w:pPr>
            <w:r>
              <w:rPr>
                <w:sz w:val="18"/>
              </w:rPr>
              <w:t>OHANAEZE</w:t>
            </w:r>
          </w:p>
        </w:tc>
        <w:tc>
          <w:tcPr>
            <w:tcW w:w="1416" w:type="dxa"/>
          </w:tcPr>
          <w:p>
            <w:pPr>
              <w:pStyle w:val="TableParagraph"/>
              <w:spacing w:line="207" w:lineRule="exact"/>
              <w:ind w:left="105"/>
              <w:rPr>
                <w:sz w:val="18"/>
              </w:rPr>
            </w:pPr>
            <w:r>
              <w:rPr>
                <w:sz w:val="18"/>
              </w:rPr>
              <w:t>MASSOB/IPOB</w:t>
            </w:r>
          </w:p>
        </w:tc>
        <w:tc>
          <w:tcPr>
            <w:tcW w:w="1174" w:type="dxa"/>
          </w:tcPr>
          <w:p>
            <w:pPr>
              <w:pStyle w:val="TableParagraph"/>
              <w:spacing w:line="207" w:lineRule="exact"/>
              <w:ind w:left="106"/>
              <w:rPr>
                <w:sz w:val="18"/>
              </w:rPr>
            </w:pPr>
            <w:r>
              <w:rPr>
                <w:sz w:val="18"/>
              </w:rPr>
              <w:t>PANDEF</w:t>
            </w:r>
          </w:p>
        </w:tc>
        <w:tc>
          <w:tcPr>
            <w:tcW w:w="1690" w:type="dxa"/>
          </w:tcPr>
          <w:p>
            <w:pPr>
              <w:pStyle w:val="TableParagraph"/>
              <w:spacing w:line="207" w:lineRule="exact"/>
              <w:ind w:left="108"/>
              <w:rPr>
                <w:sz w:val="18"/>
              </w:rPr>
            </w:pPr>
            <w:r>
              <w:rPr>
                <w:sz w:val="18"/>
              </w:rPr>
              <w:t>House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Assembly</w:t>
            </w:r>
          </w:p>
        </w:tc>
        <w:tc>
          <w:tcPr>
            <w:tcW w:w="1070" w:type="dxa"/>
          </w:tcPr>
          <w:p>
            <w:pPr>
              <w:pStyle w:val="TableParagraph"/>
              <w:spacing w:line="207" w:lineRule="exact"/>
              <w:ind w:left="106"/>
              <w:rPr>
                <w:sz w:val="18"/>
              </w:rPr>
            </w:pPr>
            <w:r>
              <w:rPr>
                <w:sz w:val="18"/>
              </w:rPr>
              <w:t>Judges</w:t>
            </w:r>
          </w:p>
        </w:tc>
        <w:tc>
          <w:tcPr>
            <w:tcW w:w="59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1" w:hRule="atLeast"/>
        </w:trPr>
        <w:tc>
          <w:tcPr>
            <w:tcW w:w="1310" w:type="dxa"/>
          </w:tcPr>
          <w:p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z w:val="18"/>
              </w:rPr>
              <w:t>Imo</w:t>
            </w:r>
          </w:p>
        </w:tc>
        <w:tc>
          <w:tcPr>
            <w:tcW w:w="1450" w:type="dxa"/>
          </w:tcPr>
          <w:p>
            <w:pPr>
              <w:pStyle w:val="TableParagraph"/>
              <w:spacing w:before="2"/>
              <w:ind w:left="108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416" w:type="dxa"/>
          </w:tcPr>
          <w:p>
            <w:pPr>
              <w:pStyle w:val="TableParagraph"/>
              <w:spacing w:before="2"/>
              <w:ind w:left="105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174" w:type="dxa"/>
          </w:tcPr>
          <w:p>
            <w:pPr>
              <w:pStyle w:val="TableParagraph"/>
              <w:spacing w:before="2"/>
              <w:ind w:left="106"/>
              <w:rPr>
                <w:sz w:val="18"/>
              </w:rPr>
            </w:pPr>
            <w:r>
              <w:rPr>
                <w:sz w:val="18"/>
              </w:rPr>
              <w:t>--</w:t>
            </w:r>
          </w:p>
        </w:tc>
        <w:tc>
          <w:tcPr>
            <w:tcW w:w="1690" w:type="dxa"/>
          </w:tcPr>
          <w:p>
            <w:pPr>
              <w:pStyle w:val="TableParagraph"/>
              <w:spacing w:before="2"/>
              <w:ind w:left="10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070" w:type="dxa"/>
          </w:tcPr>
          <w:p>
            <w:pPr>
              <w:pStyle w:val="TableParagraph"/>
              <w:spacing w:before="2"/>
              <w:ind w:left="106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595" w:type="dxa"/>
          </w:tcPr>
          <w:p>
            <w:pPr>
              <w:pStyle w:val="TableParagraph"/>
              <w:spacing w:before="2"/>
              <w:ind w:left="106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</w:tr>
      <w:tr>
        <w:trPr>
          <w:trHeight w:val="309" w:hRule="atLeast"/>
        </w:trPr>
        <w:tc>
          <w:tcPr>
            <w:tcW w:w="1310" w:type="dxa"/>
          </w:tcPr>
          <w:p>
            <w:pPr>
              <w:pStyle w:val="TableParagraph"/>
              <w:spacing w:line="207" w:lineRule="exact"/>
              <w:ind w:left="107"/>
              <w:rPr>
                <w:sz w:val="18"/>
              </w:rPr>
            </w:pPr>
            <w:r>
              <w:rPr>
                <w:sz w:val="18"/>
              </w:rPr>
              <w:t>Anambra</w:t>
            </w:r>
          </w:p>
        </w:tc>
        <w:tc>
          <w:tcPr>
            <w:tcW w:w="1450" w:type="dxa"/>
          </w:tcPr>
          <w:p>
            <w:pPr>
              <w:pStyle w:val="TableParagraph"/>
              <w:spacing w:line="207" w:lineRule="exact"/>
              <w:ind w:left="108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416" w:type="dxa"/>
          </w:tcPr>
          <w:p>
            <w:pPr>
              <w:pStyle w:val="TableParagraph"/>
              <w:spacing w:line="207" w:lineRule="exact"/>
              <w:ind w:left="105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74" w:type="dxa"/>
          </w:tcPr>
          <w:p>
            <w:pPr>
              <w:pStyle w:val="TableParagraph"/>
              <w:spacing w:line="207" w:lineRule="exact"/>
              <w:ind w:left="106"/>
              <w:rPr>
                <w:sz w:val="18"/>
              </w:rPr>
            </w:pPr>
            <w:r>
              <w:rPr>
                <w:sz w:val="18"/>
              </w:rPr>
              <w:t>--</w:t>
            </w:r>
          </w:p>
        </w:tc>
        <w:tc>
          <w:tcPr>
            <w:tcW w:w="1690" w:type="dxa"/>
          </w:tcPr>
          <w:p>
            <w:pPr>
              <w:pStyle w:val="TableParagraph"/>
              <w:spacing w:line="207" w:lineRule="exact"/>
              <w:ind w:left="10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070" w:type="dxa"/>
          </w:tcPr>
          <w:p>
            <w:pPr>
              <w:pStyle w:val="TableParagraph"/>
              <w:spacing w:line="207" w:lineRule="exact"/>
              <w:ind w:left="10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595" w:type="dxa"/>
          </w:tcPr>
          <w:p>
            <w:pPr>
              <w:pStyle w:val="TableParagraph"/>
              <w:spacing w:line="207" w:lineRule="exact"/>
              <w:ind w:left="106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</w:tr>
      <w:tr>
        <w:trPr>
          <w:trHeight w:val="311" w:hRule="atLeast"/>
        </w:trPr>
        <w:tc>
          <w:tcPr>
            <w:tcW w:w="1310" w:type="dxa"/>
          </w:tcPr>
          <w:p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z w:val="18"/>
              </w:rPr>
              <w:t>Abia</w:t>
            </w:r>
          </w:p>
        </w:tc>
        <w:tc>
          <w:tcPr>
            <w:tcW w:w="1450" w:type="dxa"/>
          </w:tcPr>
          <w:p>
            <w:pPr>
              <w:pStyle w:val="TableParagraph"/>
              <w:spacing w:before="2"/>
              <w:ind w:left="108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416" w:type="dxa"/>
          </w:tcPr>
          <w:p>
            <w:pPr>
              <w:pStyle w:val="TableParagraph"/>
              <w:spacing w:before="2"/>
              <w:ind w:left="105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174" w:type="dxa"/>
          </w:tcPr>
          <w:p>
            <w:pPr>
              <w:pStyle w:val="TableParagraph"/>
              <w:spacing w:before="2"/>
              <w:ind w:left="106"/>
              <w:rPr>
                <w:sz w:val="18"/>
              </w:rPr>
            </w:pPr>
            <w:r>
              <w:rPr>
                <w:sz w:val="18"/>
              </w:rPr>
              <w:t>--</w:t>
            </w:r>
          </w:p>
        </w:tc>
        <w:tc>
          <w:tcPr>
            <w:tcW w:w="1690" w:type="dxa"/>
          </w:tcPr>
          <w:p>
            <w:pPr>
              <w:pStyle w:val="TableParagraph"/>
              <w:spacing w:before="2"/>
              <w:ind w:left="108"/>
              <w:rPr>
                <w:sz w:val="18"/>
              </w:rPr>
            </w:pPr>
            <w:r>
              <w:rPr>
                <w:sz w:val="18"/>
              </w:rPr>
              <w:t>--</w:t>
            </w:r>
          </w:p>
        </w:tc>
        <w:tc>
          <w:tcPr>
            <w:tcW w:w="1070" w:type="dxa"/>
          </w:tcPr>
          <w:p>
            <w:pPr>
              <w:pStyle w:val="TableParagraph"/>
              <w:spacing w:before="2"/>
              <w:ind w:left="106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595" w:type="dxa"/>
          </w:tcPr>
          <w:p>
            <w:pPr>
              <w:pStyle w:val="TableParagraph"/>
              <w:spacing w:before="2"/>
              <w:ind w:left="106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</w:tr>
      <w:tr>
        <w:trPr>
          <w:trHeight w:val="312" w:hRule="atLeast"/>
        </w:trPr>
        <w:tc>
          <w:tcPr>
            <w:tcW w:w="1310" w:type="dxa"/>
          </w:tcPr>
          <w:p>
            <w:pPr>
              <w:pStyle w:val="TableParagraph"/>
              <w:spacing w:line="207" w:lineRule="exact"/>
              <w:ind w:left="107"/>
              <w:rPr>
                <w:sz w:val="18"/>
              </w:rPr>
            </w:pPr>
            <w:r>
              <w:rPr>
                <w:sz w:val="18"/>
              </w:rPr>
              <w:t>Bayelsa</w:t>
            </w:r>
          </w:p>
        </w:tc>
        <w:tc>
          <w:tcPr>
            <w:tcW w:w="1450" w:type="dxa"/>
          </w:tcPr>
          <w:p>
            <w:pPr>
              <w:pStyle w:val="TableParagraph"/>
              <w:spacing w:line="207" w:lineRule="exact"/>
              <w:ind w:left="108"/>
              <w:rPr>
                <w:sz w:val="18"/>
              </w:rPr>
            </w:pPr>
            <w:r>
              <w:rPr>
                <w:sz w:val="18"/>
              </w:rPr>
              <w:t>--</w:t>
            </w:r>
          </w:p>
        </w:tc>
        <w:tc>
          <w:tcPr>
            <w:tcW w:w="1416" w:type="dxa"/>
          </w:tcPr>
          <w:p>
            <w:pPr>
              <w:pStyle w:val="TableParagraph"/>
              <w:spacing w:line="207" w:lineRule="exact"/>
              <w:ind w:left="105"/>
              <w:rPr>
                <w:sz w:val="18"/>
              </w:rPr>
            </w:pPr>
            <w:r>
              <w:rPr>
                <w:sz w:val="18"/>
              </w:rPr>
              <w:t>--</w:t>
            </w:r>
          </w:p>
        </w:tc>
        <w:tc>
          <w:tcPr>
            <w:tcW w:w="1174" w:type="dxa"/>
          </w:tcPr>
          <w:p>
            <w:pPr>
              <w:pStyle w:val="TableParagraph"/>
              <w:spacing w:line="207" w:lineRule="exact"/>
              <w:ind w:left="106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690" w:type="dxa"/>
          </w:tcPr>
          <w:p>
            <w:pPr>
              <w:pStyle w:val="TableParagraph"/>
              <w:spacing w:line="207" w:lineRule="exact"/>
              <w:ind w:left="108"/>
              <w:rPr>
                <w:sz w:val="18"/>
              </w:rPr>
            </w:pPr>
            <w:r>
              <w:rPr>
                <w:sz w:val="18"/>
              </w:rPr>
              <w:t>--</w:t>
            </w:r>
          </w:p>
        </w:tc>
        <w:tc>
          <w:tcPr>
            <w:tcW w:w="1070" w:type="dxa"/>
          </w:tcPr>
          <w:p>
            <w:pPr>
              <w:pStyle w:val="TableParagraph"/>
              <w:spacing w:line="207" w:lineRule="exact"/>
              <w:ind w:left="106"/>
              <w:rPr>
                <w:sz w:val="18"/>
              </w:rPr>
            </w:pPr>
            <w:r>
              <w:rPr>
                <w:sz w:val="18"/>
              </w:rPr>
              <w:t>--</w:t>
            </w:r>
          </w:p>
        </w:tc>
        <w:tc>
          <w:tcPr>
            <w:tcW w:w="595" w:type="dxa"/>
          </w:tcPr>
          <w:p>
            <w:pPr>
              <w:pStyle w:val="TableParagraph"/>
              <w:spacing w:line="207" w:lineRule="exact"/>
              <w:ind w:left="106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>
        <w:trPr>
          <w:trHeight w:val="309" w:hRule="atLeast"/>
        </w:trPr>
        <w:tc>
          <w:tcPr>
            <w:tcW w:w="1310" w:type="dxa"/>
          </w:tcPr>
          <w:p>
            <w:pPr>
              <w:pStyle w:val="TableParagraph"/>
              <w:spacing w:line="207" w:lineRule="exact"/>
              <w:ind w:left="107"/>
              <w:rPr>
                <w:sz w:val="18"/>
              </w:rPr>
            </w:pPr>
            <w:r>
              <w:rPr>
                <w:sz w:val="18"/>
              </w:rPr>
              <w:t>Delta</w:t>
            </w:r>
          </w:p>
        </w:tc>
        <w:tc>
          <w:tcPr>
            <w:tcW w:w="1450" w:type="dxa"/>
          </w:tcPr>
          <w:p>
            <w:pPr>
              <w:pStyle w:val="TableParagraph"/>
              <w:spacing w:line="207" w:lineRule="exact"/>
              <w:ind w:left="108"/>
              <w:rPr>
                <w:sz w:val="18"/>
              </w:rPr>
            </w:pPr>
            <w:r>
              <w:rPr>
                <w:sz w:val="18"/>
              </w:rPr>
              <w:t>--</w:t>
            </w:r>
          </w:p>
        </w:tc>
        <w:tc>
          <w:tcPr>
            <w:tcW w:w="1416" w:type="dxa"/>
          </w:tcPr>
          <w:p>
            <w:pPr>
              <w:pStyle w:val="TableParagraph"/>
              <w:spacing w:line="207" w:lineRule="exact"/>
              <w:ind w:left="105"/>
              <w:rPr>
                <w:sz w:val="18"/>
              </w:rPr>
            </w:pPr>
            <w:r>
              <w:rPr>
                <w:sz w:val="18"/>
              </w:rPr>
              <w:t>--</w:t>
            </w:r>
          </w:p>
        </w:tc>
        <w:tc>
          <w:tcPr>
            <w:tcW w:w="1174" w:type="dxa"/>
          </w:tcPr>
          <w:p>
            <w:pPr>
              <w:pStyle w:val="TableParagraph"/>
              <w:spacing w:line="207" w:lineRule="exact"/>
              <w:ind w:left="106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690" w:type="dxa"/>
          </w:tcPr>
          <w:p>
            <w:pPr>
              <w:pStyle w:val="TableParagraph"/>
              <w:spacing w:line="207" w:lineRule="exact"/>
              <w:ind w:left="10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070" w:type="dxa"/>
          </w:tcPr>
          <w:p>
            <w:pPr>
              <w:pStyle w:val="TableParagraph"/>
              <w:spacing w:line="207" w:lineRule="exact"/>
              <w:ind w:left="106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595" w:type="dxa"/>
          </w:tcPr>
          <w:p>
            <w:pPr>
              <w:pStyle w:val="TableParagraph"/>
              <w:spacing w:line="207" w:lineRule="exact"/>
              <w:ind w:left="106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</w:tr>
      <w:tr>
        <w:trPr>
          <w:trHeight w:val="311" w:hRule="atLeast"/>
        </w:trPr>
        <w:tc>
          <w:tcPr>
            <w:tcW w:w="1310" w:type="dxa"/>
          </w:tcPr>
          <w:p>
            <w:pPr>
              <w:pStyle w:val="TableParagraph"/>
              <w:spacing w:line="207" w:lineRule="exact"/>
              <w:ind w:left="107"/>
              <w:rPr>
                <w:sz w:val="18"/>
              </w:rPr>
            </w:pPr>
            <w:r>
              <w:rPr>
                <w:sz w:val="18"/>
              </w:rPr>
              <w:t>Rivers</w:t>
            </w:r>
          </w:p>
        </w:tc>
        <w:tc>
          <w:tcPr>
            <w:tcW w:w="1450" w:type="dxa"/>
          </w:tcPr>
          <w:p>
            <w:pPr>
              <w:pStyle w:val="TableParagraph"/>
              <w:spacing w:line="207" w:lineRule="exact"/>
              <w:ind w:left="108"/>
              <w:rPr>
                <w:sz w:val="18"/>
              </w:rPr>
            </w:pPr>
            <w:r>
              <w:rPr>
                <w:sz w:val="18"/>
              </w:rPr>
              <w:t>--</w:t>
            </w:r>
          </w:p>
        </w:tc>
        <w:tc>
          <w:tcPr>
            <w:tcW w:w="1416" w:type="dxa"/>
          </w:tcPr>
          <w:p>
            <w:pPr>
              <w:pStyle w:val="TableParagraph"/>
              <w:spacing w:line="207" w:lineRule="exact"/>
              <w:ind w:left="105"/>
              <w:rPr>
                <w:sz w:val="18"/>
              </w:rPr>
            </w:pPr>
            <w:r>
              <w:rPr>
                <w:sz w:val="18"/>
              </w:rPr>
              <w:t>--</w:t>
            </w:r>
          </w:p>
        </w:tc>
        <w:tc>
          <w:tcPr>
            <w:tcW w:w="1174" w:type="dxa"/>
          </w:tcPr>
          <w:p>
            <w:pPr>
              <w:pStyle w:val="TableParagraph"/>
              <w:spacing w:line="207" w:lineRule="exact"/>
              <w:ind w:left="106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690" w:type="dxa"/>
          </w:tcPr>
          <w:p>
            <w:pPr>
              <w:pStyle w:val="TableParagraph"/>
              <w:spacing w:line="207" w:lineRule="exact"/>
              <w:ind w:left="10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070" w:type="dxa"/>
          </w:tcPr>
          <w:p>
            <w:pPr>
              <w:pStyle w:val="TableParagraph"/>
              <w:spacing w:line="207" w:lineRule="exact"/>
              <w:ind w:left="106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595" w:type="dxa"/>
          </w:tcPr>
          <w:p>
            <w:pPr>
              <w:pStyle w:val="TableParagraph"/>
              <w:spacing w:line="207" w:lineRule="exact"/>
              <w:ind w:left="106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</w:tr>
      <w:tr>
        <w:trPr>
          <w:trHeight w:val="309" w:hRule="atLeast"/>
        </w:trPr>
        <w:tc>
          <w:tcPr>
            <w:tcW w:w="1310" w:type="dxa"/>
          </w:tcPr>
          <w:p>
            <w:pPr>
              <w:pStyle w:val="TableParagraph"/>
              <w:spacing w:line="207" w:lineRule="exact"/>
              <w:ind w:left="107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  <w:tc>
          <w:tcPr>
            <w:tcW w:w="1450" w:type="dxa"/>
          </w:tcPr>
          <w:p>
            <w:pPr>
              <w:pStyle w:val="TableParagraph"/>
              <w:spacing w:line="207" w:lineRule="exact"/>
              <w:ind w:left="108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1416" w:type="dxa"/>
          </w:tcPr>
          <w:p>
            <w:pPr>
              <w:pStyle w:val="TableParagraph"/>
              <w:spacing w:line="207" w:lineRule="exact"/>
              <w:ind w:left="105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1174" w:type="dxa"/>
          </w:tcPr>
          <w:p>
            <w:pPr>
              <w:pStyle w:val="TableParagraph"/>
              <w:spacing w:line="207" w:lineRule="exact"/>
              <w:ind w:left="106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1690" w:type="dxa"/>
          </w:tcPr>
          <w:p>
            <w:pPr>
              <w:pStyle w:val="TableParagraph"/>
              <w:spacing w:line="207" w:lineRule="exact"/>
              <w:ind w:left="108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070" w:type="dxa"/>
          </w:tcPr>
          <w:p>
            <w:pPr>
              <w:pStyle w:val="TableParagraph"/>
              <w:spacing w:line="207" w:lineRule="exact"/>
              <w:ind w:left="106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595" w:type="dxa"/>
          </w:tcPr>
          <w:p>
            <w:pPr>
              <w:pStyle w:val="TableParagraph"/>
              <w:spacing w:line="207" w:lineRule="exact"/>
              <w:ind w:left="106"/>
              <w:rPr>
                <w:sz w:val="18"/>
              </w:rPr>
            </w:pPr>
            <w:r>
              <w:rPr>
                <w:sz w:val="18"/>
              </w:rPr>
              <w:t>32</w:t>
            </w:r>
          </w:p>
        </w:tc>
      </w:tr>
    </w:tbl>
    <w:p>
      <w:pPr>
        <w:pStyle w:val="BodyText"/>
        <w:rPr>
          <w:b/>
          <w:sz w:val="26"/>
        </w:rPr>
      </w:pPr>
    </w:p>
    <w:p>
      <w:pPr>
        <w:pStyle w:val="BodyText"/>
        <w:spacing w:before="10"/>
        <w:rPr>
          <w:b/>
          <w:sz w:val="21"/>
        </w:rPr>
      </w:pPr>
    </w:p>
    <w:p>
      <w:pPr>
        <w:pStyle w:val="ListParagraph"/>
        <w:numPr>
          <w:ilvl w:val="1"/>
          <w:numId w:val="15"/>
        </w:numPr>
        <w:tabs>
          <w:tab w:pos="952" w:val="left" w:leader="none"/>
        </w:tabs>
        <w:spacing w:line="240" w:lineRule="auto" w:before="0" w:after="0"/>
        <w:ind w:left="951" w:right="0" w:hanging="721"/>
        <w:jc w:val="both"/>
        <w:rPr>
          <w:b/>
          <w:sz w:val="24"/>
        </w:rPr>
      </w:pPr>
      <w:r>
        <w:rPr/>
        <w:pict>
          <v:shape style="position:absolute;margin-left:347.18103pt;margin-top:-88.844894pt;width:116.4pt;height:127.3pt;mso-position-horizontal-relative:page;mso-position-vertical-relative:paragraph;z-index:-23523840" coordorigin="6944,-1777" coordsize="2328,2546" path="m8093,369l8088,320,8076,269,8057,217,8032,162,8002,107,7964,49,7903,74,7722,148,7754,195,7778,238,7796,278,7807,316,7810,351,7804,384,7789,415,7766,444,7735,468,7701,482,7663,486,7623,480,7576,461,7523,427,7461,378,7392,313,7340,257,7298,205,7267,157,7247,114,7234,63,7235,16,7248,-25,7275,-61,7290,-74,7307,-84,7325,-92,7345,-97,7365,-99,7387,-98,7409,-95,7432,-89,7447,-83,7465,-75,7486,-64,7509,-50,7628,-275,7545,-320,7466,-353,7392,-372,7323,-378,7256,-370,7192,-347,7129,-310,7069,-257,7015,-195,6977,-128,6953,-58,6944,16,6950,94,6967,161,6993,229,7029,297,7076,367,7132,438,7199,510,7264,570,7327,622,7390,666,7452,702,7513,729,7585,752,7653,765,7714,768,7770,761,7823,745,7875,718,7927,681,7979,635,8017,592,8048,549,8070,505,8084,461,8092,416,8093,369xm8791,-347l8784,-411,8769,-476,8743,-543,8715,-597,8680,-653,8637,-711,8587,-770,8569,-789,8530,-830,8506,-853,8506,-359,8501,-319,8485,-282,8459,-249,8427,-223,8390,-208,8350,-204,8305,-210,8256,-228,8202,-260,8144,-305,8080,-364,8021,-428,7975,-487,7943,-541,7925,-590,7919,-635,7923,-675,7937,-711,7962,-743,7994,-768,8031,-784,8072,-789,8116,-784,8164,-766,8216,-737,8272,-694,8332,-639,8397,-570,8447,-507,8481,-451,8500,-402,8506,-359,8506,-853,8460,-895,8390,-951,8321,-996,8253,-1031,8185,-1057,8117,-1073,8039,-1078,7963,-1068,7891,-1043,7823,-1002,7758,-947,7704,-883,7665,-816,7641,-744,7632,-668,7638,-589,7654,-520,7681,-451,7717,-382,7762,-312,7818,-241,7884,-171,7945,-113,8005,-64,8065,-22,8124,13,8182,40,8252,65,8320,78,8384,82,8444,75,8502,59,8558,32,8613,-6,8667,-54,8714,-107,8750,-164,8767,-204,8775,-222,8788,-284,8791,-347xm9271,-688l8948,-1011,9055,-1118,9105,-1177,9111,-1187,9139,-1239,9156,-1302,9156,-1367,9140,-1433,9117,-1483,9110,-1498,9065,-1564,9007,-1630,8943,-1687,8880,-1731,8871,-1735,8871,-1342,8870,-1316,8861,-1290,8844,-1263,8819,-1235,8772,-1187,8577,-1382,8633,-1437,8660,-1461,8686,-1476,8711,-1483,8735,-1483,8759,-1476,8782,-1466,8804,-1452,8825,-1433,8843,-1412,8857,-1389,8866,-1366,8871,-1342,8871,-1735,8818,-1760,8756,-1776,8696,-1777,8638,-1762,8582,-1732,8528,-1687,8205,-1363,9076,-492,9271,-688xe" filled="true" fillcolor="#c0c0c0" stroked="false">
            <v:path arrowok="t"/>
            <v:fill opacity="32896f" type="solid"/>
            <w10:wrap type="none"/>
          </v:shape>
        </w:pict>
      </w:r>
      <w:r>
        <w:rPr>
          <w:b/>
          <w:sz w:val="24"/>
        </w:rPr>
        <w:t>Method of Data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Collections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231" w:right="802" w:firstLine="719"/>
        <w:jc w:val="both"/>
      </w:pPr>
      <w:r>
        <w:rPr/>
        <w:pict>
          <v:shape style="position:absolute;margin-left:70.962006pt;margin-top:4.035107pt;width:283.05pt;height:283.05pt;mso-position-horizontal-relative:page;mso-position-vertical-relative:paragraph;z-index:-23524352" coordorigin="1419,81" coordsize="5661,5661" path="m2485,5546l1614,4675,1419,4870,2290,5741,2485,5546xm3077,4870l3076,4831,3071,4788,3062,4744,3048,4700,3029,4657,3006,4613,2978,4571,2948,4530,2914,4490,2877,4451,2358,3931,2164,4126,2695,4657,2728,4693,2752,4729,2769,4764,2779,4798,2781,4830,2774,4861,2760,4890,2739,4916,2713,4937,2684,4951,2653,4957,2620,4955,2586,4946,2551,4929,2516,4905,2480,4873,1949,4341,1754,4535,2274,5054,2308,5087,2347,5119,2391,5151,2439,5184,2471,5203,2506,5219,2543,5232,2581,5242,2620,5250,2656,5254,2690,5254,2723,5251,2754,5244,2786,5232,2818,5216,2849,5195,2880,5172,2908,5149,2934,5127,2958,5104,2994,5064,3025,5023,3048,4981,3065,4939,3073,4906,3077,4870xm3805,4087l3799,4023,3783,3957,3757,3891,3729,3836,3694,3780,3651,3723,3601,3664,3584,3645,3544,3603,3520,3581,3520,4075,3515,4115,3500,4152,3474,4185,3441,4211,3404,4226,3364,4230,3319,4224,3270,4206,3217,4174,3158,4129,3094,4070,3035,4006,2989,3947,2958,3893,2939,3843,2933,3799,2937,3759,2952,3723,2976,3691,3009,3666,3045,3650,3086,3645,3130,3650,3178,3667,3230,3697,3286,3739,3346,3794,3411,3864,3461,3927,3495,3983,3514,4031,3520,4075,3520,3581,3474,3538,3405,3483,3336,3438,3267,3403,3199,3377,3132,3361,3053,3356,2978,3366,2906,3391,2837,3432,2773,3487,2719,3551,2679,3618,2655,3690,2646,3765,2652,3845,2669,3913,2695,3982,2731,4052,2777,4122,2833,4192,2899,4263,2959,4320,3019,4370,3079,4412,3138,4447,3196,4474,3267,4498,3334,4512,3398,4516,3458,4509,3516,4493,3572,4466,3628,4428,3681,4380,3728,4326,3764,4270,3781,4230,3789,4211,3802,4150,3805,4087xm4076,3507l3889,3320,3635,3575,3822,3762,4076,3507xm4587,3445l3716,2574,3521,2769,4392,3640,4587,3445xm4921,3111l4598,2787,4704,2681,4755,2621,4760,2611,4789,2559,4806,2496,4805,2431,4789,2366,4766,2315,4759,2300,4715,2234,4656,2168,4593,2111,4530,2068,4521,2064,4521,2457,4520,2482,4510,2509,4493,2536,4469,2563,4421,2611,4227,2416,4282,2361,4309,2338,4335,2322,4361,2315,4385,2315,4409,2322,4432,2332,4454,2347,4475,2365,4493,2387,4507,2409,4516,2432,4521,2457,4521,2064,4467,2038,4406,2022,4346,2021,4288,2036,4232,2066,4178,2111,3854,2435,4726,3306,4921,3111xm5711,2321l5055,1665,5253,1466,5038,1251,4447,1843,4662,2058,4860,1859,5516,2515,5711,2321xm6346,1685l5690,1029,5889,831,5674,616,5082,1207,5297,1422,5496,1224,6152,1880,6346,1685xm7080,812l7074,748,7058,683,7032,616,7004,561,6969,505,6926,448,6876,389,6858,370,6819,329,6795,306,6795,800,6790,840,6774,877,6748,910,6716,936,6679,951,6639,955,6594,949,6545,931,6492,899,6433,854,6369,795,6310,731,6264,672,6232,618,6214,568,6208,524,6212,484,6227,448,6251,416,6284,391,6320,375,6361,370,6405,375,6453,393,6505,422,6561,465,6621,520,6686,589,6736,652,6770,708,6789,757,6795,800,6795,306,6749,264,6679,208,6610,163,6542,128,6474,102,6406,86,6328,81,6252,91,6181,116,6112,157,6048,212,5994,276,5954,343,5930,415,5921,491,5927,570,5944,639,5970,708,6006,777,6052,847,6107,917,6173,988,6234,1045,6294,1095,6354,1137,6413,1172,6471,1199,6542,1224,6609,1237,6673,1241,6733,1234,6791,1218,6847,1191,6902,1153,6956,1105,7003,1051,7039,995,7056,955,7064,936,7077,875,7080,812xe" filled="true" fillcolor="#c0c0c0" stroked="false">
            <v:path arrowok="t"/>
            <v:fill opacity="32896f" type="solid"/>
            <w10:wrap type="none"/>
          </v:shape>
        </w:pict>
      </w:r>
      <w:r>
        <w:rPr/>
        <w:t>Mixed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consisted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quantitative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qualitative</w:t>
      </w:r>
      <w:r>
        <w:rPr>
          <w:spacing w:val="1"/>
        </w:rPr>
        <w:t> </w:t>
      </w:r>
      <w:r>
        <w:rPr/>
        <w:t>method</w:t>
      </w:r>
      <w:r>
        <w:rPr>
          <w:spacing w:val="60"/>
        </w:rPr>
        <w:t> </w:t>
      </w:r>
      <w:r>
        <w:rPr/>
        <w:t>was</w:t>
      </w:r>
      <w:r>
        <w:rPr>
          <w:spacing w:val="1"/>
        </w:rPr>
        <w:t> </w:t>
      </w:r>
      <w:r>
        <w:rPr/>
        <w:t>applied. At quantitative method, survey of respondents was conducted and this generated</w:t>
      </w:r>
      <w:r>
        <w:rPr>
          <w:spacing w:val="1"/>
        </w:rPr>
        <w:t> </w:t>
      </w:r>
      <w:r>
        <w:rPr/>
        <w:t>data in numeric format. Quantitative data were assigned codes using prescribed computer</w:t>
      </w:r>
      <w:r>
        <w:rPr>
          <w:spacing w:val="1"/>
        </w:rPr>
        <w:t> </w:t>
      </w:r>
      <w:r>
        <w:rPr/>
        <w:t>software. Qualitative method involves data sourced through face to face interaction and</w:t>
      </w:r>
      <w:r>
        <w:rPr>
          <w:spacing w:val="1"/>
        </w:rPr>
        <w:t> </w:t>
      </w:r>
      <w:r>
        <w:rPr/>
        <w:t>discussion. This method generated text of discussion recorded in research notes, tapes and</w:t>
      </w:r>
      <w:r>
        <w:rPr>
          <w:spacing w:val="-57"/>
        </w:rPr>
        <w:t> </w:t>
      </w:r>
      <w:r>
        <w:rPr/>
        <w:t>pictorial</w:t>
      </w:r>
      <w:r>
        <w:rPr>
          <w:spacing w:val="21"/>
        </w:rPr>
        <w:t> </w:t>
      </w:r>
      <w:r>
        <w:rPr/>
        <w:t>form.</w:t>
      </w:r>
      <w:r>
        <w:rPr>
          <w:spacing w:val="25"/>
        </w:rPr>
        <w:t> </w:t>
      </w:r>
      <w:r>
        <w:rPr/>
        <w:t>Importantly,</w:t>
      </w:r>
      <w:r>
        <w:rPr>
          <w:spacing w:val="23"/>
        </w:rPr>
        <w:t> </w:t>
      </w:r>
      <w:r>
        <w:rPr/>
        <w:t>the</w:t>
      </w:r>
      <w:r>
        <w:rPr>
          <w:spacing w:val="22"/>
        </w:rPr>
        <w:t> </w:t>
      </w:r>
      <w:r>
        <w:rPr/>
        <w:t>survey</w:t>
      </w:r>
      <w:r>
        <w:rPr>
          <w:spacing w:val="21"/>
        </w:rPr>
        <w:t> </w:t>
      </w:r>
      <w:r>
        <w:rPr/>
        <w:t>of</w:t>
      </w:r>
      <w:r>
        <w:rPr>
          <w:spacing w:val="22"/>
        </w:rPr>
        <w:t> </w:t>
      </w:r>
      <w:r>
        <w:rPr/>
        <w:t>respondents</w:t>
      </w:r>
      <w:r>
        <w:rPr>
          <w:spacing w:val="23"/>
        </w:rPr>
        <w:t> </w:t>
      </w:r>
      <w:r>
        <w:rPr/>
        <w:t>in</w:t>
      </w:r>
      <w:r>
        <w:rPr>
          <w:spacing w:val="23"/>
        </w:rPr>
        <w:t> </w:t>
      </w:r>
      <w:r>
        <w:rPr/>
        <w:t>the</w:t>
      </w:r>
      <w:r>
        <w:rPr>
          <w:spacing w:val="21"/>
        </w:rPr>
        <w:t> </w:t>
      </w:r>
      <w:r>
        <w:rPr/>
        <w:t>data</w:t>
      </w:r>
      <w:r>
        <w:rPr>
          <w:spacing w:val="22"/>
        </w:rPr>
        <w:t> </w:t>
      </w:r>
      <w:r>
        <w:rPr/>
        <w:t>collection</w:t>
      </w:r>
      <w:r>
        <w:rPr>
          <w:spacing w:val="21"/>
        </w:rPr>
        <w:t> </w:t>
      </w:r>
      <w:r>
        <w:rPr/>
        <w:t>was</w:t>
      </w:r>
      <w:r>
        <w:rPr>
          <w:spacing w:val="25"/>
        </w:rPr>
        <w:t> </w:t>
      </w:r>
      <w:r>
        <w:rPr/>
        <w:t>carried</w:t>
      </w:r>
      <w:r>
        <w:rPr>
          <w:spacing w:val="-58"/>
        </w:rPr>
        <w:t> </w:t>
      </w:r>
      <w:r>
        <w:rPr/>
        <w:t>by two means. First, the researcher applied face to face field work to contact respondents.</w:t>
      </w:r>
      <w:r>
        <w:rPr>
          <w:spacing w:val="1"/>
        </w:rPr>
        <w:t> </w:t>
      </w:r>
      <w:r>
        <w:rPr/>
        <w:t>Second the researcher applied online post method to generate data. This second method</w:t>
      </w:r>
      <w:r>
        <w:rPr>
          <w:spacing w:val="1"/>
        </w:rPr>
        <w:t> </w:t>
      </w:r>
      <w:r>
        <w:rPr/>
        <w:t>was applied due to rule of social distancing orchestrated by virus pandemic in the global</w:t>
      </w:r>
      <w:r>
        <w:rPr>
          <w:spacing w:val="1"/>
        </w:rPr>
        <w:t> </w:t>
      </w:r>
      <w:r>
        <w:rPr/>
        <w:t>community. Indeed, the second method was successful, easy and generated large amount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responses,</w:t>
      </w:r>
      <w:r>
        <w:rPr>
          <w:spacing w:val="1"/>
        </w:rPr>
        <w:t> </w:t>
      </w:r>
      <w:r>
        <w:rPr/>
        <w:t>although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process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expensive</w:t>
      </w:r>
      <w:r>
        <w:rPr>
          <w:spacing w:val="1"/>
        </w:rPr>
        <w:t> </w:t>
      </w:r>
      <w:r>
        <w:rPr/>
        <w:t>but</w:t>
      </w:r>
      <w:r>
        <w:rPr>
          <w:spacing w:val="1"/>
        </w:rPr>
        <w:t> </w:t>
      </w:r>
      <w:r>
        <w:rPr/>
        <w:t>less</w:t>
      </w:r>
      <w:r>
        <w:rPr>
          <w:spacing w:val="1"/>
        </w:rPr>
        <w:t> </w:t>
      </w:r>
      <w:r>
        <w:rPr/>
        <w:t>time</w:t>
      </w:r>
      <w:r>
        <w:rPr>
          <w:spacing w:val="1"/>
        </w:rPr>
        <w:t> </w:t>
      </w:r>
      <w:r>
        <w:rPr/>
        <w:t>consuming.</w:t>
      </w:r>
      <w:r>
        <w:rPr>
          <w:spacing w:val="1"/>
        </w:rPr>
        <w:t> </w:t>
      </w:r>
      <w:r>
        <w:rPr/>
        <w:t>Online</w:t>
      </w:r>
      <w:r>
        <w:rPr>
          <w:spacing w:val="1"/>
        </w:rPr>
        <w:t> </w:t>
      </w:r>
      <w:r>
        <w:rPr/>
        <w:t>interview</w:t>
      </w:r>
      <w:r>
        <w:rPr>
          <w:spacing w:val="-1"/>
        </w:rPr>
        <w:t> </w:t>
      </w:r>
      <w:r>
        <w:rPr/>
        <w:t>with respondents</w:t>
      </w:r>
      <w:r>
        <w:rPr>
          <w:spacing w:val="2"/>
        </w:rPr>
        <w:t> </w:t>
      </w:r>
      <w:r>
        <w:rPr/>
        <w:t>was also conducted.</w:t>
      </w:r>
    </w:p>
    <w:p>
      <w:pPr>
        <w:pStyle w:val="Heading1"/>
        <w:numPr>
          <w:ilvl w:val="1"/>
          <w:numId w:val="15"/>
        </w:numPr>
        <w:tabs>
          <w:tab w:pos="952" w:val="left" w:leader="none"/>
        </w:tabs>
        <w:spacing w:line="240" w:lineRule="auto" w:before="2" w:after="0"/>
        <w:ind w:left="951" w:right="0" w:hanging="721"/>
        <w:jc w:val="both"/>
      </w:pPr>
      <w:r>
        <w:rPr/>
        <w:t>Instruments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Data</w:t>
      </w:r>
      <w:r>
        <w:rPr>
          <w:spacing w:val="-2"/>
        </w:rPr>
        <w:t> </w:t>
      </w:r>
      <w:r>
        <w:rPr/>
        <w:t>Collection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231" w:right="805" w:firstLine="719"/>
        <w:jc w:val="both"/>
      </w:pPr>
      <w:r>
        <w:rPr/>
        <w:t>The instruments combined questionnaire document and</w:t>
      </w:r>
      <w:r>
        <w:rPr>
          <w:spacing w:val="1"/>
        </w:rPr>
        <w:t> </w:t>
      </w:r>
      <w:r>
        <w:rPr/>
        <w:t>IDIs. The structure of</w:t>
      </w:r>
      <w:r>
        <w:rPr>
          <w:spacing w:val="1"/>
        </w:rPr>
        <w:t> </w:t>
      </w:r>
      <w:r>
        <w:rPr/>
        <w:t>questionnaire</w:t>
      </w:r>
      <w:r>
        <w:rPr>
          <w:spacing w:val="38"/>
        </w:rPr>
        <w:t> </w:t>
      </w:r>
      <w:r>
        <w:rPr/>
        <w:t>was</w:t>
      </w:r>
      <w:r>
        <w:rPr>
          <w:spacing w:val="40"/>
        </w:rPr>
        <w:t> </w:t>
      </w:r>
      <w:r>
        <w:rPr/>
        <w:t>closed</w:t>
      </w:r>
      <w:r>
        <w:rPr>
          <w:spacing w:val="40"/>
        </w:rPr>
        <w:t> </w:t>
      </w:r>
      <w:r>
        <w:rPr/>
        <w:t>ended</w:t>
      </w:r>
      <w:r>
        <w:rPr>
          <w:spacing w:val="42"/>
        </w:rPr>
        <w:t> </w:t>
      </w:r>
      <w:r>
        <w:rPr/>
        <w:t>which</w:t>
      </w:r>
      <w:r>
        <w:rPr>
          <w:spacing w:val="40"/>
        </w:rPr>
        <w:t> </w:t>
      </w:r>
      <w:r>
        <w:rPr/>
        <w:t>consisted</w:t>
      </w:r>
      <w:r>
        <w:rPr>
          <w:spacing w:val="39"/>
        </w:rPr>
        <w:t> </w:t>
      </w:r>
      <w:r>
        <w:rPr/>
        <w:t>of</w:t>
      </w:r>
      <w:r>
        <w:rPr>
          <w:spacing w:val="40"/>
        </w:rPr>
        <w:t> </w:t>
      </w:r>
      <w:r>
        <w:rPr/>
        <w:t>items</w:t>
      </w:r>
      <w:r>
        <w:rPr>
          <w:spacing w:val="40"/>
        </w:rPr>
        <w:t> </w:t>
      </w:r>
      <w:r>
        <w:rPr/>
        <w:t>of</w:t>
      </w:r>
      <w:r>
        <w:rPr>
          <w:spacing w:val="39"/>
        </w:rPr>
        <w:t> </w:t>
      </w:r>
      <w:r>
        <w:rPr/>
        <w:t>structured</w:t>
      </w:r>
      <w:r>
        <w:rPr>
          <w:spacing w:val="44"/>
        </w:rPr>
        <w:t> </w:t>
      </w:r>
      <w:r>
        <w:rPr/>
        <w:t>questions.</w:t>
      </w:r>
      <w:r>
        <w:rPr>
          <w:spacing w:val="39"/>
        </w:rPr>
        <w:t> </w:t>
      </w:r>
      <w:r>
        <w:rPr/>
        <w:t>The</w:t>
      </w:r>
    </w:p>
    <w:p>
      <w:pPr>
        <w:spacing w:after="0" w:line="480" w:lineRule="auto"/>
        <w:jc w:val="both"/>
        <w:sectPr>
          <w:pgSz w:w="11910" w:h="16840"/>
          <w:pgMar w:header="0" w:footer="973" w:top="1160" w:bottom="1240" w:left="1480" w:right="720"/>
        </w:sectPr>
      </w:pPr>
    </w:p>
    <w:p>
      <w:pPr>
        <w:pStyle w:val="BodyText"/>
        <w:spacing w:line="480" w:lineRule="auto" w:before="78"/>
        <w:ind w:left="231" w:right="802"/>
        <w:jc w:val="both"/>
      </w:pPr>
      <w:r>
        <w:rPr/>
        <w:pict>
          <v:shape style="position:absolute;margin-left:347.18103pt;margin-top:134.483093pt;width:157.3pt;height:169.5pt;mso-position-horizontal-relative:page;mso-position-vertical-relative:paragraph;z-index:-23522304" coordorigin="6944,2690" coordsize="3146,3390" path="m8093,5680l8088,5631,8076,5580,8057,5528,8032,5473,8002,5418,7964,5360,7903,5385,7722,5459,7754,5506,7778,5549,7796,5589,7807,5627,7810,5662,7804,5695,7789,5726,7766,5755,7735,5779,7701,5793,7663,5797,7623,5791,7576,5772,7523,5738,7461,5689,7392,5624,7340,5568,7298,5516,7267,5468,7247,5425,7234,5374,7235,5327,7248,5286,7275,5250,7290,5237,7307,5227,7325,5219,7345,5214,7365,5212,7387,5213,7409,5216,7432,5222,7447,5228,7465,5236,7486,5247,7509,5261,7628,5036,7545,4991,7466,4958,7392,4939,7323,4933,7256,4941,7192,4964,7129,5001,7069,5054,7015,5116,6977,5183,6953,5253,6944,5327,6950,5405,6967,5472,6993,5540,7029,5608,7076,5678,7132,5749,7199,5821,7264,5881,7327,5933,7390,5977,7452,6013,7513,6040,7585,6063,7653,6076,7714,6079,7770,6072,7823,6056,7875,6029,7927,5992,7979,5946,8017,5903,8048,5860,8070,5816,8084,5772,8092,5727,8093,5680xm8791,4964l8784,4900,8769,4835,8743,4768,8715,4714,8680,4658,8637,4600,8587,4541,8569,4522,8530,4481,8506,4458,8506,4952,8501,4992,8485,5029,8459,5062,8427,5088,8390,5103,8350,5107,8305,5101,8256,5083,8202,5051,8144,5006,8080,4947,8021,4883,7975,4824,7943,4770,7925,4721,7919,4676,7923,4636,7937,4600,7962,4568,7994,4543,8031,4527,8072,4522,8116,4527,8164,4545,8216,4574,8272,4617,8332,4672,8397,4741,8447,4804,8481,4860,8500,4909,8506,4952,8506,4458,8460,4416,8390,4360,8321,4315,8253,4280,8185,4254,8117,4238,8039,4233,7963,4243,7891,4268,7823,4309,7758,4364,7704,4428,7665,4495,7641,4567,7632,4643,7638,4722,7654,4791,7681,4860,7717,4929,7762,4999,7818,5070,7884,5140,7945,5198,8005,5247,8065,5289,8124,5324,8182,5351,8252,5376,8320,5389,8384,5393,8444,5386,8502,5370,8558,5343,8613,5305,8667,5257,8714,5204,8750,5147,8767,5107,8775,5089,8788,5027,8791,4964xm9271,4623l8948,4300,9055,4193,9105,4134,9111,4124,9139,4072,9156,4009,9156,3944,9140,3878,9117,3828,9110,3813,9065,3747,9007,3681,8943,3624,8880,3580,8871,3576,8871,3969,8870,3995,8861,4021,8844,4048,8819,4076,8772,4124,8577,3929,8633,3874,8660,3850,8686,3835,8711,3828,8735,3828,8759,3835,8782,3845,8804,3859,8825,3878,8843,3899,8857,3922,8866,3945,8871,3969,8871,3576,8818,3551,8756,3535,8696,3534,8638,3549,8582,3579,8528,3624,8205,3948,9076,4819,9271,4623xm10089,3806l9724,3441,9671,3291,9516,2840,9463,2690,9248,2905,9276,2975,9359,3186,9415,3326,9345,3298,9134,3215,8994,3159,8777,3375,8928,3428,9379,3583,9529,3636,9894,4001,10089,3806xe" filled="true" fillcolor="#c0c0c0" stroked="false">
            <v:path arrowok="t"/>
            <v:fill opacity="32896f" type="solid"/>
            <w10:wrap type="none"/>
          </v:shape>
        </w:pict>
      </w:r>
      <w:r>
        <w:rPr/>
        <w:t>questionnaire instrument was classified into sub section covering the objectives of the</w:t>
      </w:r>
      <w:r>
        <w:rPr>
          <w:spacing w:val="1"/>
        </w:rPr>
        <w:t> </w:t>
      </w:r>
      <w:r>
        <w:rPr/>
        <w:t>study.</w:t>
      </w:r>
      <w:r>
        <w:rPr>
          <w:spacing w:val="1"/>
        </w:rPr>
        <w:t> </w:t>
      </w:r>
      <w:r>
        <w:rPr/>
        <w:t>Sections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instrument</w:t>
      </w:r>
      <w:r>
        <w:rPr>
          <w:spacing w:val="1"/>
        </w:rPr>
        <w:t> </w:t>
      </w:r>
      <w:r>
        <w:rPr/>
        <w:t>captured</w:t>
      </w:r>
      <w:r>
        <w:rPr>
          <w:spacing w:val="1"/>
        </w:rPr>
        <w:t> </w:t>
      </w:r>
      <w:r>
        <w:rPr/>
        <w:t>socio</w:t>
      </w:r>
      <w:r>
        <w:rPr>
          <w:spacing w:val="1"/>
        </w:rPr>
        <w:t> </w:t>
      </w:r>
      <w:r>
        <w:rPr/>
        <w:t>demographic</w:t>
      </w:r>
      <w:r>
        <w:rPr>
          <w:spacing w:val="1"/>
        </w:rPr>
        <w:t> </w:t>
      </w:r>
      <w:r>
        <w:rPr/>
        <w:t>characteristics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respondents; perception of equity and equality in the Nigeria state; pattern of agitation in</w:t>
      </w:r>
      <w:r>
        <w:rPr>
          <w:spacing w:val="1"/>
        </w:rPr>
        <w:t> </w:t>
      </w:r>
      <w:r>
        <w:rPr/>
        <w:t>Nigeria state; forms of value system in Nigeria state; structure of stakeholder-ship and</w:t>
      </w:r>
      <w:r>
        <w:rPr>
          <w:spacing w:val="1"/>
        </w:rPr>
        <w:t> </w:t>
      </w:r>
      <w:r>
        <w:rPr/>
        <w:t>model of constitutional restructuring and federalism. The IDIs was designed to capture</w:t>
      </w:r>
      <w:r>
        <w:rPr>
          <w:spacing w:val="1"/>
        </w:rPr>
        <w:t> </w:t>
      </w:r>
      <w:r>
        <w:rPr/>
        <w:t>objectives of the study and structure in sub section and session of discussion. There are</w:t>
      </w:r>
      <w:r>
        <w:rPr>
          <w:spacing w:val="1"/>
        </w:rPr>
        <w:t> </w:t>
      </w:r>
      <w:r>
        <w:rPr/>
        <w:t>five objectives in the study and therefore five sessions of discussion shall be designed.</w:t>
      </w:r>
      <w:r>
        <w:rPr>
          <w:spacing w:val="1"/>
        </w:rPr>
        <w:t> </w:t>
      </w:r>
      <w:r>
        <w:rPr/>
        <w:t>IDIs</w:t>
      </w:r>
      <w:r>
        <w:rPr>
          <w:spacing w:val="-1"/>
        </w:rPr>
        <w:t> </w:t>
      </w:r>
      <w:r>
        <w:rPr/>
        <w:t>were</w:t>
      </w:r>
      <w:r>
        <w:rPr>
          <w:spacing w:val="-3"/>
        </w:rPr>
        <w:t> </w:t>
      </w:r>
      <w:r>
        <w:rPr/>
        <w:t>applied</w:t>
      </w:r>
      <w:r>
        <w:rPr>
          <w:spacing w:val="1"/>
        </w:rPr>
        <w:t> </w:t>
      </w:r>
      <w:r>
        <w:rPr/>
        <w:t>among</w:t>
      </w:r>
      <w:r>
        <w:rPr>
          <w:spacing w:val="3"/>
        </w:rPr>
        <w:t> </w:t>
      </w:r>
      <w:r>
        <w:rPr/>
        <w:t>members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House</w:t>
      </w:r>
      <w:r>
        <w:rPr>
          <w:spacing w:val="-3"/>
        </w:rPr>
        <w:t> </w:t>
      </w:r>
      <w:r>
        <w:rPr/>
        <w:t>of Representatives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zones and</w:t>
      </w:r>
      <w:r>
        <w:rPr>
          <w:spacing w:val="1"/>
        </w:rPr>
        <w:t> </w:t>
      </w:r>
      <w:r>
        <w:rPr/>
        <w:t>Judges.</w:t>
      </w:r>
    </w:p>
    <w:p>
      <w:pPr>
        <w:pStyle w:val="Heading1"/>
        <w:numPr>
          <w:ilvl w:val="2"/>
          <w:numId w:val="15"/>
        </w:numPr>
        <w:tabs>
          <w:tab w:pos="952" w:val="left" w:leader="none"/>
        </w:tabs>
        <w:spacing w:line="240" w:lineRule="auto" w:before="1" w:after="0"/>
        <w:ind w:left="951" w:right="0" w:hanging="721"/>
        <w:jc w:val="both"/>
      </w:pPr>
      <w:r>
        <w:rPr/>
        <w:t>Application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Instruments of</w:t>
      </w:r>
      <w:r>
        <w:rPr>
          <w:spacing w:val="-2"/>
        </w:rPr>
        <w:t> </w:t>
      </w:r>
      <w:r>
        <w:rPr/>
        <w:t>Data</w:t>
      </w:r>
      <w:r>
        <w:rPr>
          <w:spacing w:val="-1"/>
        </w:rPr>
        <w:t> </w:t>
      </w:r>
      <w:r>
        <w:rPr/>
        <w:t>Collection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231" w:right="803" w:firstLine="719"/>
        <w:jc w:val="both"/>
      </w:pPr>
      <w:r>
        <w:rPr/>
        <w:pict>
          <v:shape style="position:absolute;margin-left:70.962006pt;margin-top:44.835094pt;width:283.05pt;height:283.05pt;mso-position-horizontal-relative:page;mso-position-vertical-relative:paragraph;z-index:-23522816" coordorigin="1419,897" coordsize="5661,5661" path="m2485,6362l1614,5491,1419,5686,2290,6557,2485,6362xm3077,5686l3076,5647,3071,5604,3062,5560,3048,5516,3029,5473,3006,5429,2978,5387,2948,5346,2914,5306,2877,5267,2358,4747,2164,4942,2695,5473,2728,5509,2752,5545,2769,5580,2779,5614,2781,5646,2774,5677,2760,5706,2739,5732,2713,5753,2684,5767,2653,5773,2620,5771,2586,5762,2551,5745,2516,5721,2480,5689,1949,5157,1754,5351,2274,5870,2308,5903,2347,5935,2391,5967,2439,6000,2471,6019,2506,6035,2543,6048,2581,6058,2620,6066,2656,6070,2690,6070,2723,6067,2754,6060,2786,6048,2818,6032,2849,6011,2880,5988,2908,5965,2934,5943,2958,5920,2994,5880,3025,5839,3048,5797,3065,5755,3073,5722,3077,5686xm3805,4903l3799,4839,3783,4773,3757,4707,3729,4652,3694,4596,3651,4539,3601,4480,3584,4461,3544,4419,3520,4397,3520,4891,3515,4931,3500,4968,3474,5001,3441,5027,3404,5042,3364,5046,3319,5040,3270,5022,3217,4990,3158,4945,3094,4886,3035,4822,2989,4763,2958,4709,2939,4659,2933,4615,2937,4575,2952,4539,2976,4507,3009,4482,3045,4466,3086,4461,3130,4466,3178,4483,3230,4513,3286,4555,3346,4610,3411,4680,3461,4743,3495,4799,3514,4847,3520,4891,3520,4397,3474,4354,3405,4299,3336,4254,3267,4219,3199,4193,3132,4177,3053,4172,2978,4182,2906,4207,2837,4248,2773,4303,2719,4367,2679,4434,2655,4506,2646,4581,2652,4661,2669,4729,2695,4798,2731,4868,2777,4938,2833,5008,2899,5079,2959,5136,3019,5186,3079,5228,3138,5263,3196,5290,3267,5314,3334,5328,3398,5332,3458,5325,3516,5309,3572,5282,3628,5244,3681,5196,3728,5142,3764,5086,3781,5046,3789,5027,3802,4966,3805,4903xm4076,4323l3889,4136,3635,4391,3822,4578,4076,4323xm4587,4261l3716,3390,3521,3585,4392,4456,4587,4261xm4921,3927l4598,3603,4704,3497,4755,3437,4760,3427,4789,3375,4806,3312,4805,3247,4789,3182,4766,3131,4759,3116,4715,3050,4656,2984,4593,2927,4530,2884,4521,2880,4521,3273,4520,3298,4510,3325,4493,3352,4469,3379,4421,3427,4227,3232,4282,3177,4309,3154,4335,3138,4361,3131,4385,3131,4409,3138,4432,3148,4454,3163,4475,3181,4493,3203,4507,3225,4516,3248,4521,3273,4521,2880,4467,2854,4406,2838,4346,2837,4288,2852,4232,2882,4178,2927,3854,3251,4726,4122,4921,3927xm5711,3137l5055,2481,5253,2282,5038,2067,4447,2659,4662,2874,4860,2675,5516,3331,5711,3137xm6346,2501l5690,1845,5889,1647,5674,1432,5082,2023,5297,2238,5496,2040,6152,2696,6346,2501xm7080,1628l7074,1564,7058,1499,7032,1432,7004,1377,6969,1321,6926,1264,6876,1205,6858,1186,6819,1145,6795,1122,6795,1616,6790,1656,6774,1693,6748,1726,6716,1752,6679,1767,6639,1771,6594,1765,6545,1747,6492,1715,6433,1670,6369,1611,6310,1547,6264,1488,6232,1434,6214,1384,6208,1340,6212,1300,6227,1264,6251,1232,6284,1207,6320,1191,6361,1186,6405,1191,6453,1209,6505,1238,6561,1281,6621,1336,6686,1405,6736,1468,6770,1524,6789,1573,6795,1616,6795,1122,6749,1080,6679,1024,6610,979,6542,944,6474,918,6406,902,6328,897,6252,907,6181,932,6112,973,6048,1028,5994,1092,5954,1159,5930,1231,5921,1307,5927,1386,5944,1455,5970,1524,6006,1593,6052,1663,6107,1733,6173,1804,6234,1861,6294,1911,6354,1953,6413,1988,6471,2015,6542,2040,6609,2053,6673,2057,6733,2050,6791,2034,6847,2007,6902,1969,6956,1921,7003,1867,7039,1811,7056,1771,7064,1752,7077,1691,7080,1628xe" filled="true" fillcolor="#c0c0c0" stroked="false">
            <v:path arrowok="t"/>
            <v:fill opacity="32896f" type="solid"/>
            <w10:wrap type="none"/>
          </v:shape>
        </w:pict>
      </w:r>
      <w:r>
        <w:rPr/>
        <w:t>Questionnaire instrument was applied in designated locations of the states which</w:t>
      </w:r>
      <w:r>
        <w:rPr>
          <w:spacing w:val="1"/>
        </w:rPr>
        <w:t> </w:t>
      </w:r>
      <w:r>
        <w:rPr/>
        <w:t>have been randomly (ballot) chosen. Data were collected in main capital cities of the six</w:t>
      </w:r>
      <w:r>
        <w:rPr>
          <w:spacing w:val="1"/>
        </w:rPr>
        <w:t> </w:t>
      </w:r>
      <w:r>
        <w:rPr/>
        <w:t>states. Designated locations for data collection were convergence centres which consisted</w:t>
      </w:r>
      <w:r>
        <w:rPr>
          <w:spacing w:val="1"/>
        </w:rPr>
        <w:t> </w:t>
      </w:r>
      <w:r>
        <w:rPr/>
        <w:t>of churches, market locations, town halls and football showbiz centre. The consent of</w:t>
      </w:r>
      <w:r>
        <w:rPr>
          <w:spacing w:val="1"/>
        </w:rPr>
        <w:t> </w:t>
      </w:r>
      <w:r>
        <w:rPr/>
        <w:t>respondents was sought prior to application of questionnaire, only consented participants</w:t>
      </w:r>
      <w:r>
        <w:rPr>
          <w:spacing w:val="1"/>
        </w:rPr>
        <w:t> </w:t>
      </w:r>
      <w:r>
        <w:rPr/>
        <w:t>participated in the study. Interview was conducted in piecemeal or session depending 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choice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respondents.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ensure</w:t>
      </w:r>
      <w:r>
        <w:rPr>
          <w:spacing w:val="1"/>
        </w:rPr>
        <w:t> </w:t>
      </w:r>
      <w:r>
        <w:rPr/>
        <w:t>convenience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both</w:t>
      </w:r>
      <w:r>
        <w:rPr>
          <w:spacing w:val="1"/>
        </w:rPr>
        <w:t> </w:t>
      </w:r>
      <w:r>
        <w:rPr/>
        <w:t>researcher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participants. Field notes and tape recorder was utilized. Permission was sought from</w:t>
      </w:r>
      <w:r>
        <w:rPr>
          <w:spacing w:val="1"/>
        </w:rPr>
        <w:t> </w:t>
      </w:r>
      <w:r>
        <w:rPr/>
        <w:t>participants to take their words in tape. Anonymity of the respondents is sacrosanct for</w:t>
      </w:r>
      <w:r>
        <w:rPr>
          <w:spacing w:val="1"/>
        </w:rPr>
        <w:t> </w:t>
      </w:r>
      <w:r>
        <w:rPr/>
        <w:t>this study. Data were collected through means of physical contact and online internet</w:t>
      </w:r>
      <w:r>
        <w:rPr>
          <w:spacing w:val="1"/>
        </w:rPr>
        <w:t> </w:t>
      </w:r>
      <w:r>
        <w:rPr/>
        <w:t>service.</w:t>
      </w:r>
    </w:p>
    <w:p>
      <w:pPr>
        <w:pStyle w:val="Heading1"/>
        <w:numPr>
          <w:ilvl w:val="1"/>
          <w:numId w:val="15"/>
        </w:numPr>
        <w:tabs>
          <w:tab w:pos="952" w:val="left" w:leader="none"/>
        </w:tabs>
        <w:spacing w:line="275" w:lineRule="exact" w:before="0" w:after="0"/>
        <w:ind w:left="951" w:right="0" w:hanging="721"/>
        <w:jc w:val="both"/>
      </w:pPr>
      <w:r>
        <w:rPr/>
        <w:t>Method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Data Analysis</w:t>
      </w:r>
    </w:p>
    <w:p>
      <w:pPr>
        <w:pStyle w:val="BodyText"/>
        <w:spacing w:before="4"/>
        <w:rPr>
          <w:b/>
          <w:sz w:val="23"/>
        </w:rPr>
      </w:pPr>
    </w:p>
    <w:p>
      <w:pPr>
        <w:pStyle w:val="BodyText"/>
        <w:spacing w:line="480" w:lineRule="auto"/>
        <w:ind w:left="231" w:right="803" w:firstLine="719"/>
        <w:jc w:val="both"/>
      </w:pPr>
      <w:r>
        <w:rPr/>
        <w:t>Data were analysed quantitatively and qualitatively. At quantitative level, data</w:t>
      </w:r>
      <w:r>
        <w:rPr>
          <w:spacing w:val="1"/>
        </w:rPr>
        <w:t> </w:t>
      </w:r>
      <w:r>
        <w:rPr/>
        <w:t>generated through computer software and input codes were analysed statistically using</w:t>
      </w:r>
      <w:r>
        <w:rPr>
          <w:spacing w:val="1"/>
        </w:rPr>
        <w:t> </w:t>
      </w:r>
      <w:r>
        <w:rPr/>
        <w:t>descriptive (frequency count, simple percentage and table) and inferential statistics (chi</w:t>
      </w:r>
      <w:r>
        <w:rPr>
          <w:spacing w:val="1"/>
        </w:rPr>
        <w:t> </w:t>
      </w:r>
      <w:r>
        <w:rPr/>
        <w:t>square and correlation). The content analysis was structured in thematic appraisal of each</w:t>
      </w:r>
      <w:r>
        <w:rPr>
          <w:spacing w:val="1"/>
        </w:rPr>
        <w:t> </w:t>
      </w:r>
      <w:r>
        <w:rPr/>
        <w:t>study</w:t>
      </w:r>
      <w:r>
        <w:rPr>
          <w:spacing w:val="49"/>
        </w:rPr>
        <w:t> </w:t>
      </w:r>
      <w:r>
        <w:rPr/>
        <w:t>objective.</w:t>
      </w:r>
      <w:r>
        <w:rPr>
          <w:spacing w:val="49"/>
        </w:rPr>
        <w:t> </w:t>
      </w:r>
      <w:r>
        <w:rPr/>
        <w:t>Themes</w:t>
      </w:r>
      <w:r>
        <w:rPr>
          <w:spacing w:val="50"/>
        </w:rPr>
        <w:t> </w:t>
      </w:r>
      <w:r>
        <w:rPr/>
        <w:t>of</w:t>
      </w:r>
      <w:r>
        <w:rPr>
          <w:spacing w:val="49"/>
        </w:rPr>
        <w:t> </w:t>
      </w:r>
      <w:r>
        <w:rPr/>
        <w:t>discussion</w:t>
      </w:r>
      <w:r>
        <w:rPr>
          <w:spacing w:val="49"/>
        </w:rPr>
        <w:t> </w:t>
      </w:r>
      <w:r>
        <w:rPr/>
        <w:t>consisted</w:t>
      </w:r>
      <w:r>
        <w:rPr>
          <w:spacing w:val="49"/>
        </w:rPr>
        <w:t> </w:t>
      </w:r>
      <w:r>
        <w:rPr/>
        <w:t>of</w:t>
      </w:r>
      <w:r>
        <w:rPr>
          <w:spacing w:val="48"/>
        </w:rPr>
        <w:t> </w:t>
      </w:r>
      <w:r>
        <w:rPr/>
        <w:t>stakeholder-ship</w:t>
      </w:r>
      <w:r>
        <w:rPr>
          <w:spacing w:val="50"/>
        </w:rPr>
        <w:t> </w:t>
      </w:r>
      <w:r>
        <w:rPr/>
        <w:t>in</w:t>
      </w:r>
      <w:r>
        <w:rPr>
          <w:spacing w:val="51"/>
        </w:rPr>
        <w:t> </w:t>
      </w:r>
      <w:r>
        <w:rPr/>
        <w:t>Nigeria</w:t>
      </w:r>
      <w:r>
        <w:rPr>
          <w:spacing w:val="48"/>
        </w:rPr>
        <w:t> </w:t>
      </w:r>
      <w:r>
        <w:rPr/>
        <w:t>social</w:t>
      </w:r>
    </w:p>
    <w:p>
      <w:pPr>
        <w:spacing w:after="0" w:line="480" w:lineRule="auto"/>
        <w:jc w:val="both"/>
        <w:sectPr>
          <w:pgSz w:w="11910" w:h="16840"/>
          <w:pgMar w:header="0" w:footer="973" w:top="1160" w:bottom="1240" w:left="1480" w:right="720"/>
        </w:sectPr>
      </w:pPr>
    </w:p>
    <w:p>
      <w:pPr>
        <w:pStyle w:val="BodyText"/>
        <w:spacing w:line="480" w:lineRule="auto" w:before="78"/>
        <w:ind w:left="231" w:right="803"/>
        <w:jc w:val="both"/>
      </w:pPr>
      <w:r>
        <w:rPr/>
        <w:t>contract, equity of social contract, equality membership in the social contract, core value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contract,</w:t>
      </w:r>
      <w:r>
        <w:rPr>
          <w:spacing w:val="1"/>
        </w:rPr>
        <w:t> </w:t>
      </w:r>
      <w:r>
        <w:rPr/>
        <w:t>federalism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Nigeria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contract</w:t>
      </w:r>
      <w:r>
        <w:rPr>
          <w:spacing w:val="1"/>
        </w:rPr>
        <w:t> </w:t>
      </w:r>
      <w:r>
        <w:rPr/>
        <w:t>and</w:t>
      </w:r>
      <w:r>
        <w:rPr>
          <w:spacing w:val="61"/>
        </w:rPr>
        <w:t> </w:t>
      </w:r>
      <w:r>
        <w:rPr/>
        <w:t>constitutional</w:t>
      </w:r>
      <w:r>
        <w:rPr>
          <w:spacing w:val="1"/>
        </w:rPr>
        <w:t> </w:t>
      </w:r>
      <w:r>
        <w:rPr/>
        <w:t>restructuring of Nigeria social contract and so on. Similarly, ethnographic method of data</w:t>
      </w:r>
      <w:r>
        <w:rPr>
          <w:spacing w:val="1"/>
        </w:rPr>
        <w:t> </w:t>
      </w:r>
      <w:r>
        <w:rPr/>
        <w:t>analysis</w:t>
      </w:r>
      <w:r>
        <w:rPr>
          <w:spacing w:val="-2"/>
        </w:rPr>
        <w:t> </w:t>
      </w:r>
      <w:r>
        <w:rPr/>
        <w:t>was</w:t>
      </w:r>
      <w:r>
        <w:rPr>
          <w:spacing w:val="-1"/>
        </w:rPr>
        <w:t> </w:t>
      </w:r>
      <w:r>
        <w:rPr/>
        <w:t>applied</w:t>
      </w:r>
      <w:r>
        <w:rPr>
          <w:spacing w:val="-2"/>
        </w:rPr>
        <w:t> </w:t>
      </w:r>
      <w:r>
        <w:rPr/>
        <w:t>using</w:t>
      </w:r>
      <w:r>
        <w:rPr>
          <w:spacing w:val="-1"/>
        </w:rPr>
        <w:t> </w:t>
      </w:r>
      <w:r>
        <w:rPr/>
        <w:t>verbatim</w:t>
      </w:r>
      <w:r>
        <w:rPr>
          <w:spacing w:val="-1"/>
        </w:rPr>
        <w:t> </w:t>
      </w:r>
      <w:r>
        <w:rPr/>
        <w:t>quotation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respondents’</w:t>
      </w:r>
      <w:r>
        <w:rPr>
          <w:spacing w:val="-1"/>
        </w:rPr>
        <w:t> </w:t>
      </w:r>
      <w:r>
        <w:rPr/>
        <w:t>texts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italicized</w:t>
      </w:r>
      <w:r>
        <w:rPr>
          <w:spacing w:val="-1"/>
        </w:rPr>
        <w:t> </w:t>
      </w:r>
      <w:r>
        <w:rPr/>
        <w:t>format.</w:t>
      </w:r>
    </w:p>
    <w:p>
      <w:pPr>
        <w:pStyle w:val="Heading1"/>
        <w:numPr>
          <w:ilvl w:val="1"/>
          <w:numId w:val="15"/>
        </w:numPr>
        <w:tabs>
          <w:tab w:pos="952" w:val="left" w:leader="none"/>
        </w:tabs>
        <w:spacing w:line="240" w:lineRule="auto" w:before="1" w:after="0"/>
        <w:ind w:left="951" w:right="0" w:hanging="721"/>
        <w:jc w:val="both"/>
      </w:pPr>
      <w:r>
        <w:rPr/>
        <w:pict>
          <v:shape style="position:absolute;margin-left:347.18103pt;margin-top:20.213116pt;width:157.3pt;height:169.5pt;mso-position-horizontal-relative:page;mso-position-vertical-relative:paragraph;z-index:-23521280" coordorigin="6944,404" coordsize="3146,3390" path="m8093,3394l8088,3346,8076,3295,8057,3242,8032,3188,8002,3132,7964,3075,7903,3099,7722,3174,7754,3220,7778,3264,7796,3304,7807,3341,7810,3376,7804,3410,7789,3440,7766,3469,7735,3493,7701,3507,7663,3511,7623,3505,7576,3487,7523,3453,7461,3403,7392,3338,7340,3282,7298,3230,7267,3183,7247,3140,7234,3088,7235,3042,7248,3001,7275,2965,7290,2952,7307,2941,7325,2934,7345,2929,7365,2927,7387,2927,7409,2930,7432,2936,7447,2942,7465,2951,7486,2962,7509,2976,7628,2751,7545,2705,7466,2673,7392,2654,7323,2647,7256,2655,7192,2678,7129,2716,7069,2768,7015,2831,6977,2898,6953,2968,6944,3042,6950,3119,6967,3186,6993,3254,7029,3323,7076,3393,7132,3464,7199,3535,7264,3596,7327,3648,7390,3692,7452,3727,7513,3754,7585,3778,7653,3791,7714,3794,7770,3787,7823,3770,7875,3743,7927,3707,7979,3660,8017,3618,8048,3575,8070,3531,8084,3487,8092,3441,8093,3394xm8791,2679l8784,2615,8769,2549,8743,2482,8715,2428,8680,2372,8637,2315,8587,2256,8569,2237,8530,2195,8506,2173,8506,2667,8501,2707,8485,2744,8459,2777,8427,2802,8390,2817,8350,2822,8305,2815,8256,2797,8202,2766,8144,2721,8080,2662,8021,2598,7975,2539,7943,2484,7925,2435,7919,2391,7923,2350,7937,2315,7962,2283,7994,2257,8031,2242,8072,2237,8116,2242,8164,2259,8216,2289,8272,2331,8332,2386,8397,2456,8447,2519,8481,2575,8500,2623,8506,2667,8506,2173,8460,2130,8390,2075,8321,2030,8253,1994,8185,1969,8117,1953,8039,1947,7963,1957,7891,1983,7823,2023,7758,2079,7704,2142,7665,2210,7641,2282,7632,2357,7638,2437,7654,2505,7681,2574,7717,2644,7762,2714,7818,2784,7884,2855,7945,2912,8005,2962,8065,3004,8124,3039,8182,3066,8252,3090,8320,3104,8384,3107,8444,3101,8502,3085,8558,3058,8613,3020,8667,2972,8714,2918,8750,2862,8767,2822,8775,2803,8788,2742,8791,2679xm9271,2338l8948,2015,9055,1908,9105,1848,9111,1838,9139,1787,9156,1723,9156,1658,9140,1593,9117,1542,9110,1527,9065,1461,9007,1395,8943,1338,8880,1295,8871,1291,8871,1684,8870,1710,8861,1736,8844,1763,8819,1790,8772,1838,8577,1644,8633,1588,8660,1565,8686,1550,8711,1542,8735,1543,8759,1549,8782,1560,8804,1574,8825,1592,8843,1614,8857,1636,8866,1660,8871,1684,8871,1291,8818,1266,8756,1250,8696,1249,8638,1263,8582,1293,8528,1339,8205,1662,9076,2533,9271,2338xm10089,1520l9724,1155,9671,1005,9516,554,9463,404,9248,619,9276,690,9359,901,9415,1041,9345,1013,9134,930,8994,873,8777,1090,8928,1142,9379,1298,9529,1350,9894,1715,10089,1520xe" filled="true" fillcolor="#c0c0c0" stroked="false">
            <v:path arrowok="t"/>
            <v:fill opacity="32896f" type="solid"/>
            <w10:wrap type="none"/>
          </v:shape>
        </w:pict>
      </w:r>
      <w:r>
        <w:rPr/>
        <w:t>Validity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Instrument</w:t>
      </w:r>
    </w:p>
    <w:p>
      <w:pPr>
        <w:pStyle w:val="BodyText"/>
        <w:spacing w:before="11"/>
        <w:rPr>
          <w:b/>
          <w:sz w:val="23"/>
        </w:rPr>
      </w:pPr>
    </w:p>
    <w:p>
      <w:pPr>
        <w:pStyle w:val="BodyText"/>
        <w:spacing w:line="480" w:lineRule="auto"/>
        <w:ind w:left="231" w:right="802" w:firstLine="719"/>
        <w:jc w:val="both"/>
      </w:pPr>
      <w:r>
        <w:rPr/>
        <w:pict>
          <v:shape style="position:absolute;margin-left:70.962006pt;margin-top:155.265091pt;width:283.05pt;height:283.05pt;mso-position-horizontal-relative:page;mso-position-vertical-relative:paragraph;z-index:-23521792" coordorigin="1419,3105" coordsize="5661,5661" path="m2485,8571l1614,7700,1419,7895,2290,8766,2485,8571xm3077,7895l3076,7856,3071,7813,3062,7769,3048,7725,3029,7681,3006,7638,2978,7596,2948,7555,2914,7515,2877,7475,2358,6956,2164,7150,2695,7682,2728,7718,2752,7753,2769,7788,2779,7822,2781,7855,2774,7886,2760,7914,2739,7940,2713,7962,2684,7976,2653,7982,2620,7980,2586,7970,2551,7953,2516,7929,2480,7897,1949,7365,1754,7560,2274,8079,2308,8111,2347,8143,2391,8176,2439,8208,2471,8227,2506,8243,2543,8256,2581,8267,2620,8275,2656,8279,2690,8279,2723,8275,2754,8268,2786,8257,2818,8241,2849,8220,2880,8197,2908,8174,2934,8151,2958,8128,2994,8088,3025,8047,3048,8006,3065,7963,3073,7931,3077,7895xm3805,7112l3799,7048,3783,6982,3757,6915,3729,6861,3694,6805,3651,6747,3601,6688,3584,6670,3544,6628,3520,6606,3520,7100,3515,7140,3500,7177,3474,7210,3441,7235,3404,7250,3364,7255,3319,7248,3270,7230,3217,7199,3158,7153,3094,7094,3035,7030,2989,6971,2958,6917,2939,6868,2933,6824,2937,6783,2952,6747,2976,6716,3009,6690,3045,6675,3086,6670,3130,6675,3178,6692,3230,6722,3286,6764,3346,6819,3411,6889,3461,6952,3495,7007,3514,7056,3520,7100,3520,6606,3474,6563,3405,6508,3336,6463,3267,6427,3199,6402,3132,6386,3053,6380,2978,6390,2906,6416,2837,6456,2773,6512,2719,6575,2679,6643,2655,6714,2646,6790,2652,6870,2669,6938,2695,7007,2731,7077,2777,7147,2833,7217,2899,7288,2959,7345,3019,7395,3079,7437,3138,7471,3196,7499,3267,7523,3334,7537,3398,7540,3458,7534,3516,7518,3572,7491,3628,7453,3681,7405,3728,7351,3764,7295,3781,7255,3789,7236,3802,7175,3805,7112xm4076,6532l3889,6345,3635,6599,3822,6786,4076,6532xm4587,6469l3716,5598,3521,5793,4392,6664,4587,6469xm4921,6135l4598,5812,4704,5705,4755,5645,4760,5635,4789,5584,4806,5521,4805,5456,4789,5390,4766,5339,4759,5324,4715,5258,4656,5192,4593,5135,4530,5092,4521,5088,4521,5481,4520,5507,4510,5533,4493,5560,4469,5588,4421,5635,4227,5441,4282,5386,4309,5362,4335,5347,4361,5339,4385,5340,4409,5346,4432,5357,4454,5371,4475,5390,4493,5411,4507,5434,4516,5457,4521,5481,4521,5088,4467,5063,4406,5047,4346,5046,4288,5061,4232,5091,4178,5136,3854,5459,4726,6331,4921,6135xm5711,5345l5055,4689,5253,4491,5038,4276,4447,4867,4662,5082,4860,4884,5516,5540,5711,5345xm6346,4710l5690,4054,5889,3855,5674,3640,5082,4232,5297,4447,5496,4249,6152,4905,6346,4710xm7080,3837l7074,3773,7058,3707,7032,3640,7004,3586,6969,3530,6926,3472,6876,3414,6858,3395,6819,3353,6795,3331,6795,3825,6790,3865,6774,3902,6748,3935,6716,3960,6679,3975,6639,3980,6594,3973,6545,3955,6492,3924,6433,3878,6369,3819,6310,3755,6264,3696,6232,3642,6214,3593,6208,3549,6212,3508,6227,3472,6251,3441,6284,3415,6320,3400,6361,3395,6405,3400,6453,3417,6505,3447,6561,3489,6621,3544,6686,3614,6736,3677,6770,3733,6789,3781,6795,3825,6795,3331,6749,3288,6679,3233,6610,3188,6542,3152,6474,3127,6406,3111,6328,3105,6252,3115,6181,3141,6112,3181,6048,3237,5994,3300,5954,3368,5930,3439,5921,3515,5927,3595,5944,3663,5970,3732,6006,3802,6052,3872,6107,3942,6173,4013,6234,4070,6294,4120,6354,4162,6413,4196,6471,4224,6542,4248,6609,4262,6673,4265,6733,4259,6791,4243,6847,4216,6902,4178,6956,4130,7003,4076,7039,4020,7056,3980,7064,3961,7077,3900,7080,3837xe" filled="true" fillcolor="#c0c0c0" stroked="false">
            <v:path arrowok="t"/>
            <v:fill opacity="32896f" type="solid"/>
            <w10:wrap type="none"/>
          </v:shape>
        </w:pict>
      </w:r>
      <w:r>
        <w:rPr/>
        <w:t>At qualitative level, validity of the study was tested in one of the states proposed</w:t>
      </w:r>
      <w:r>
        <w:rPr>
          <w:spacing w:val="1"/>
        </w:rPr>
        <w:t> </w:t>
      </w:r>
      <w:r>
        <w:rPr/>
        <w:t>for the study. The validity was expected to show interest of respondents in the subject of</w:t>
      </w:r>
      <w:r>
        <w:rPr>
          <w:spacing w:val="1"/>
        </w:rPr>
        <w:t> </w:t>
      </w:r>
      <w:r>
        <w:rPr/>
        <w:t>the research, genuineness, truthfulness and commitment to participate. This helped to</w:t>
      </w:r>
      <w:r>
        <w:rPr>
          <w:spacing w:val="1"/>
        </w:rPr>
        <w:t> </w:t>
      </w:r>
      <w:r>
        <w:rPr/>
        <w:t>expunge</w:t>
      </w:r>
      <w:r>
        <w:rPr>
          <w:spacing w:val="1"/>
        </w:rPr>
        <w:t> </w:t>
      </w:r>
      <w:r>
        <w:rPr/>
        <w:t>extraneous</w:t>
      </w:r>
      <w:r>
        <w:rPr>
          <w:spacing w:val="1"/>
        </w:rPr>
        <w:t> </w:t>
      </w:r>
      <w:r>
        <w:rPr/>
        <w:t>components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instruments</w:t>
      </w:r>
      <w:r>
        <w:rPr>
          <w:spacing w:val="1"/>
        </w:rPr>
        <w:t> </w:t>
      </w:r>
      <w:r>
        <w:rPr/>
        <w:t>prior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detail</w:t>
      </w:r>
      <w:r>
        <w:rPr>
          <w:spacing w:val="1"/>
        </w:rPr>
        <w:t> </w:t>
      </w:r>
      <w:r>
        <w:rPr/>
        <w:t>field</w:t>
      </w:r>
      <w:r>
        <w:rPr>
          <w:spacing w:val="1"/>
        </w:rPr>
        <w:t> </w:t>
      </w:r>
      <w:r>
        <w:rPr/>
        <w:t>work.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quantitative level, a pilot survey of respondents in two states was conducted. This helped</w:t>
      </w:r>
      <w:r>
        <w:rPr>
          <w:spacing w:val="1"/>
        </w:rPr>
        <w:t> </w:t>
      </w:r>
      <w:r>
        <w:rPr/>
        <w:t>identify</w:t>
      </w:r>
      <w:r>
        <w:rPr>
          <w:spacing w:val="1"/>
        </w:rPr>
        <w:t> </w:t>
      </w:r>
      <w:r>
        <w:rPr/>
        <w:t>extraneous</w:t>
      </w:r>
      <w:r>
        <w:rPr>
          <w:spacing w:val="1"/>
        </w:rPr>
        <w:t> </w:t>
      </w:r>
      <w:r>
        <w:rPr/>
        <w:t>items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instrument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expunge</w:t>
      </w:r>
      <w:r>
        <w:rPr>
          <w:spacing w:val="1"/>
        </w:rPr>
        <w:t> </w:t>
      </w:r>
      <w:r>
        <w:rPr/>
        <w:t>appropriately.</w:t>
      </w:r>
      <w:r>
        <w:rPr>
          <w:spacing w:val="1"/>
        </w:rPr>
        <w:t> </w:t>
      </w:r>
      <w:r>
        <w:rPr/>
        <w:t>Similarly,</w:t>
      </w:r>
      <w:r>
        <w:rPr>
          <w:spacing w:val="1"/>
        </w:rPr>
        <w:t> </w:t>
      </w:r>
      <w:r>
        <w:rPr/>
        <w:t>reliability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questionnaire</w:t>
      </w:r>
      <w:r>
        <w:rPr>
          <w:spacing w:val="-1"/>
        </w:rPr>
        <w:t> </w:t>
      </w:r>
      <w:r>
        <w:rPr/>
        <w:t>instrument was</w:t>
      </w:r>
      <w:r>
        <w:rPr>
          <w:spacing w:val="2"/>
        </w:rPr>
        <w:t> </w:t>
      </w:r>
      <w:r>
        <w:rPr/>
        <w:t>conducted</w:t>
      </w:r>
      <w:r>
        <w:rPr>
          <w:spacing w:val="-2"/>
        </w:rPr>
        <w:t> </w:t>
      </w:r>
      <w:r>
        <w:rPr/>
        <w:t>using test-retest</w:t>
      </w:r>
      <w:r>
        <w:rPr>
          <w:spacing w:val="2"/>
        </w:rPr>
        <w:t> </w:t>
      </w:r>
      <w:r>
        <w:rPr/>
        <w:t>method.</w:t>
      </w:r>
    </w:p>
    <w:p>
      <w:pPr>
        <w:spacing w:after="0" w:line="480" w:lineRule="auto"/>
        <w:jc w:val="both"/>
        <w:sectPr>
          <w:pgSz w:w="11910" w:h="16840"/>
          <w:pgMar w:header="0" w:footer="973" w:top="1160" w:bottom="1240" w:left="1480" w:right="7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7"/>
        </w:rPr>
      </w:pPr>
    </w:p>
    <w:p>
      <w:pPr>
        <w:pStyle w:val="Heading1"/>
        <w:spacing w:before="90"/>
        <w:ind w:left="215" w:right="788"/>
        <w:jc w:val="center"/>
      </w:pPr>
      <w:r>
        <w:rPr/>
        <w:t>CHAPTER</w:t>
      </w:r>
      <w:r>
        <w:rPr>
          <w:spacing w:val="-1"/>
        </w:rPr>
        <w:t> </w:t>
      </w:r>
      <w:r>
        <w:rPr/>
        <w:t>FOUR</w:t>
      </w:r>
    </w:p>
    <w:p>
      <w:pPr>
        <w:pStyle w:val="BodyText"/>
        <w:spacing w:before="10"/>
        <w:rPr>
          <w:b/>
          <w:sz w:val="20"/>
        </w:rPr>
      </w:pPr>
    </w:p>
    <w:p>
      <w:pPr>
        <w:spacing w:before="0"/>
        <w:ind w:left="2180" w:right="2754" w:firstLine="0"/>
        <w:jc w:val="center"/>
        <w:rPr>
          <w:b/>
          <w:sz w:val="24"/>
        </w:rPr>
      </w:pPr>
      <w:r>
        <w:rPr>
          <w:b/>
          <w:sz w:val="24"/>
        </w:rPr>
        <w:t>DATA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PRESENTATION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DISCUSSION</w:t>
      </w:r>
    </w:p>
    <w:p>
      <w:pPr>
        <w:pStyle w:val="BodyText"/>
        <w:spacing w:before="1"/>
        <w:rPr>
          <w:b/>
          <w:sz w:val="21"/>
        </w:rPr>
      </w:pPr>
    </w:p>
    <w:p>
      <w:pPr>
        <w:pStyle w:val="BodyText"/>
        <w:spacing w:line="480" w:lineRule="auto"/>
        <w:ind w:left="231" w:right="804" w:firstLine="719"/>
        <w:jc w:val="both"/>
      </w:pPr>
      <w:r>
        <w:rPr/>
        <w:pict>
          <v:shape style="position:absolute;margin-left:70.962006pt;margin-top:163.905106pt;width:283.05pt;height:283.05pt;mso-position-horizontal-relative:page;mso-position-vertical-relative:paragraph;z-index:-23520768" coordorigin="1419,3278" coordsize="5661,5661" path="m2485,8744l1614,7873,1419,8068,2290,8939,2485,8744xm3077,8068l3076,8028,3071,7985,3062,7942,3048,7898,3029,7854,3006,7811,2978,7769,2948,7727,2914,7687,2877,7648,2358,7129,2164,7323,2695,7855,2728,7891,2752,7926,2769,7961,2779,7995,2781,8028,2774,8059,2760,8087,2739,8113,2713,8135,2684,8149,2653,8155,2620,8152,2586,8143,2551,8126,2516,8102,2480,8070,1949,7538,1754,7732,2274,8252,2308,8284,2347,8316,2391,8349,2439,8381,2471,8400,2506,8416,2543,8429,2581,8440,2620,8448,2656,8452,2690,8452,2723,8448,2754,8441,2786,8430,2818,8413,2849,8393,2880,8370,2908,8347,2934,8324,2958,8301,2994,8261,3025,8220,3048,8179,3065,8136,3073,8104,3077,8068xm3805,7285l3799,7220,3783,7155,3757,7088,3729,7034,3694,6978,3651,6920,3601,6861,3584,6842,3544,6801,3520,6778,3520,7272,3515,7313,3500,7349,3474,7382,3441,7408,3404,7423,3364,7427,3319,7421,3270,7403,3217,7371,3158,7326,3094,7267,3035,7203,2989,7144,2958,7090,2939,7041,2933,6996,2937,6956,2952,6920,2976,6888,3009,6863,3045,6848,3086,6842,3130,6848,3178,6865,3230,6895,3286,6937,3346,6992,3411,7062,3461,7124,3495,7180,3514,7229,3520,7272,3520,6778,3474,6736,3405,6681,3336,6635,3267,6600,3199,6574,3132,6558,3053,6553,2978,6563,2906,6588,2837,6629,2773,6684,2719,6748,2679,6815,2655,6887,2646,6963,2652,7042,2669,7111,2695,7180,2731,7249,2777,7319,2833,7390,2899,7461,2959,7518,3019,7567,3079,7609,3138,7644,3196,7671,3267,7696,3334,7709,3398,7713,3458,7707,3516,7690,3572,7663,3628,7626,3681,7577,3728,7524,3764,7467,3781,7427,3789,7409,3802,7347,3805,7285xm4076,6705l3889,6518,3635,6772,3822,6959,4076,6705xm4587,6642l3716,5771,3521,5966,4392,6837,4587,6642xm4921,6308l4598,5985,4704,5878,4755,5818,4760,5808,4789,5757,4806,5693,4805,5629,4789,5563,4766,5512,4759,5497,4715,5431,4656,5365,4593,5308,4530,5265,4521,5261,4521,5654,4520,5680,4510,5706,4493,5733,4469,5761,4421,5808,4227,5614,4282,5558,4309,5535,4335,5520,4361,5512,4385,5513,4409,5519,4432,5530,4454,5544,4475,5562,4493,5584,4507,5606,4516,5630,4521,5654,4521,5261,4467,5236,4406,5220,4346,5219,4288,5233,4232,5264,4178,5309,3854,5632,4726,6503,4921,6308xm5711,5518l5055,4862,5253,4664,5038,4449,4447,5040,4662,5255,4860,5057,5516,5713,5711,5518xm6346,4883l5690,4227,5889,4028,5674,3813,5082,4405,5297,4620,5496,4421,6152,5077,6346,4883xm7080,4010l7074,3945,7058,3880,7032,3813,7004,3759,6969,3703,6926,3645,6876,3586,6858,3568,6819,3526,6795,3504,6795,3998,6790,4038,6774,4074,6748,4108,6716,4133,6679,4148,6639,4152,6594,4146,6545,4128,6492,4096,6433,4051,6369,3992,6310,3928,6264,3869,6232,3815,6214,3766,6208,3721,6212,3681,6227,3645,6251,3614,6284,3588,6320,3573,6361,3568,6405,3573,6453,3590,6505,3620,6561,3662,6621,3717,6686,3787,6736,3850,6770,3905,6789,3954,6795,3998,6795,3504,6749,3461,6679,3406,6610,3361,6542,3325,6474,3300,6406,3284,6328,3278,6252,3288,6181,3313,6112,3354,6048,3409,5994,3473,5954,3541,5930,3612,5921,3688,5927,3768,5944,3836,5970,3905,6006,3974,6052,4044,6107,4115,6173,4186,6234,4243,6294,4292,6354,4335,6413,4369,6471,4397,6542,4421,6609,4435,6673,4438,6733,4432,6791,4416,6847,4388,6902,4351,6956,4303,7003,4249,7039,4193,7056,4152,7064,4134,7077,4073,7080,4010xe" filled="true" fillcolor="#c0c0c0" stroked="false">
            <v:path arrowok="t"/>
            <v:fill opacity="32896f" type="solid"/>
            <w10:wrap type="none"/>
          </v:shape>
        </w:pict>
      </w:r>
      <w:r>
        <w:rPr/>
        <w:pict>
          <v:shape style="position:absolute;margin-left:347.18103pt;margin-top:1.203094pt;width:157.3pt;height:169.5pt;mso-position-horizontal-relative:page;mso-position-vertical-relative:paragraph;z-index:-23520256" coordorigin="6944,24" coordsize="3146,3390" path="m8093,3014l8088,2965,8076,2915,8057,2862,8032,2808,8002,2752,7964,2695,7903,2719,7722,2794,7754,2840,7778,2883,7796,2924,7807,2961,7810,2996,7804,3029,7789,3060,7766,3089,7735,3113,7701,3127,7663,3131,7623,3125,7576,3106,7523,3072,7461,3023,7392,2958,7340,2902,7298,2850,7267,2803,7247,2760,7234,2708,7235,2662,7248,2621,7275,2585,7290,2572,7307,2561,7325,2553,7345,2549,7365,2547,7387,2547,7409,2550,7432,2556,7447,2562,7465,2570,7486,2582,7509,2596,7628,2371,7545,2325,7466,2293,7392,2274,7323,2267,7256,2275,7192,2298,7129,2336,7069,2388,7015,2451,6977,2517,6953,2588,6944,2661,6950,2739,6967,2806,6993,2874,7029,2943,7076,3013,7132,3083,7199,3155,7264,3216,7327,3268,7390,3311,7452,3347,7513,3374,7585,3398,7653,3411,7714,3414,7770,3407,7823,3390,7875,3363,7927,3326,7979,3280,8017,3237,8048,3194,8070,3151,8084,3106,8092,3061,8093,3014xm8791,2299l8784,2235,8769,2169,8743,2102,8715,2048,8680,1992,8637,1934,8587,1875,8569,1857,8530,1815,8506,1793,8506,2287,8501,2327,8485,2364,8459,2397,8427,2422,8390,2437,8350,2442,8305,2435,8256,2417,8202,2386,8144,2340,8080,2281,8021,2217,7975,2158,7943,2104,7925,2055,7919,2011,7923,1970,7937,1934,7962,1903,7994,1877,8031,1862,8072,1857,8116,1862,8164,1879,8216,1909,8272,1951,8332,2006,8397,2076,8447,2139,8481,2195,8500,2243,8506,2287,8506,1793,8460,1750,8390,1695,8321,1650,8253,1614,8185,1589,8117,1573,8039,1567,7963,1577,7891,1603,7823,1643,7758,1699,7704,1762,7665,1830,7641,1901,7632,1977,7638,2057,7654,2125,7681,2194,7717,2264,7762,2334,7818,2404,7884,2475,7945,2532,8005,2582,8065,2624,8124,2658,8182,2686,8252,2710,8320,2724,8384,2727,8444,2721,8502,2705,8558,2678,8613,2640,8667,2592,8714,2538,8750,2482,8767,2442,8775,2423,8788,2362,8791,2299xm9271,1958l8948,1634,9055,1528,9105,1468,9111,1458,9139,1406,9156,1343,9156,1278,9140,1213,9117,1162,9110,1147,9065,1081,9007,1015,8943,958,8880,915,8871,911,8871,1304,8870,1329,8861,1356,8844,1383,8819,1410,8772,1458,8577,1264,8633,1208,8660,1185,8686,1169,8711,1162,8735,1162,8759,1169,8782,1179,8804,1194,8825,1212,8843,1234,8857,1256,8866,1280,8871,1304,8871,911,8818,885,8756,869,8696,869,8638,883,8582,913,8528,958,8205,1282,9076,2153,9271,1958xm10089,1140l9724,775,9671,625,9516,174,9463,24,9248,239,9276,309,9359,520,9415,661,9345,633,9134,549,8994,493,8777,709,8928,762,9379,918,9529,970,9894,1335,10089,1140xe" filled="true" fillcolor="#c0c0c0" stroked="false">
            <v:path arrowok="t"/>
            <v:fill opacity="32896f" type="solid"/>
            <w10:wrap type="none"/>
          </v:shape>
        </w:pict>
      </w:r>
      <w:r>
        <w:rPr/>
        <w:t>This chapter focuses on discussion of data collected and processed for the purpose</w:t>
      </w:r>
      <w:r>
        <w:rPr>
          <w:spacing w:val="-57"/>
        </w:rPr>
        <w:t> </w:t>
      </w:r>
      <w:r>
        <w:rPr/>
        <w:t>of this study. Mixed method was adopted and this consisted of quantitative and qualitative</w:t>
      </w:r>
      <w:r>
        <w:rPr>
          <w:spacing w:val="-57"/>
        </w:rPr>
        <w:t> </w:t>
      </w:r>
      <w:r>
        <w:rPr/>
        <w:t>data</w:t>
      </w:r>
      <w:r>
        <w:rPr>
          <w:spacing w:val="39"/>
        </w:rPr>
        <w:t> </w:t>
      </w:r>
      <w:r>
        <w:rPr/>
        <w:t>collected</w:t>
      </w:r>
      <w:r>
        <w:rPr>
          <w:spacing w:val="39"/>
        </w:rPr>
        <w:t> </w:t>
      </w:r>
      <w:r>
        <w:rPr/>
        <w:t>through</w:t>
      </w:r>
      <w:r>
        <w:rPr>
          <w:spacing w:val="39"/>
        </w:rPr>
        <w:t> </w:t>
      </w:r>
      <w:r>
        <w:rPr/>
        <w:t>the</w:t>
      </w:r>
      <w:r>
        <w:rPr>
          <w:spacing w:val="39"/>
        </w:rPr>
        <w:t> </w:t>
      </w:r>
      <w:r>
        <w:rPr/>
        <w:t>use</w:t>
      </w:r>
      <w:r>
        <w:rPr>
          <w:spacing w:val="38"/>
        </w:rPr>
        <w:t> </w:t>
      </w:r>
      <w:r>
        <w:rPr/>
        <w:t>of</w:t>
      </w:r>
      <w:r>
        <w:rPr>
          <w:spacing w:val="38"/>
        </w:rPr>
        <w:t> </w:t>
      </w:r>
      <w:r>
        <w:rPr/>
        <w:t>survey</w:t>
      </w:r>
      <w:r>
        <w:rPr>
          <w:spacing w:val="39"/>
        </w:rPr>
        <w:t> </w:t>
      </w:r>
      <w:r>
        <w:rPr/>
        <w:t>method</w:t>
      </w:r>
      <w:r>
        <w:rPr>
          <w:spacing w:val="39"/>
        </w:rPr>
        <w:t> </w:t>
      </w:r>
      <w:r>
        <w:rPr/>
        <w:t>and</w:t>
      </w:r>
      <w:r>
        <w:rPr>
          <w:spacing w:val="39"/>
        </w:rPr>
        <w:t> </w:t>
      </w:r>
      <w:r>
        <w:rPr/>
        <w:t>semi</w:t>
      </w:r>
      <w:r>
        <w:rPr>
          <w:spacing w:val="40"/>
        </w:rPr>
        <w:t> </w:t>
      </w:r>
      <w:r>
        <w:rPr/>
        <w:t>structured</w:t>
      </w:r>
      <w:r>
        <w:rPr>
          <w:spacing w:val="39"/>
        </w:rPr>
        <w:t> </w:t>
      </w:r>
      <w:r>
        <w:rPr/>
        <w:t>interview.</w:t>
      </w:r>
      <w:r>
        <w:rPr>
          <w:spacing w:val="39"/>
        </w:rPr>
        <w:t> </w:t>
      </w:r>
      <w:r>
        <w:rPr/>
        <w:t>There</w:t>
      </w:r>
      <w:r>
        <w:rPr>
          <w:spacing w:val="-58"/>
        </w:rPr>
        <w:t> </w:t>
      </w:r>
      <w:r>
        <w:rPr/>
        <w:t>were 1320 respondents that participated in the study and discussion of quantitative data is</w:t>
      </w:r>
      <w:r>
        <w:rPr>
          <w:spacing w:val="1"/>
        </w:rPr>
        <w:t> </w:t>
      </w:r>
      <w:r>
        <w:rPr/>
        <w:t>structured round the sample. Discussion in the chapter is classified into sub section and</w:t>
      </w:r>
      <w:r>
        <w:rPr>
          <w:spacing w:val="1"/>
        </w:rPr>
        <w:t> </w:t>
      </w:r>
      <w:r>
        <w:rPr/>
        <w:t>this consisted of socio demographic characteristics; equity and equality in Nigeria state;</w:t>
      </w:r>
      <w:r>
        <w:rPr>
          <w:spacing w:val="1"/>
        </w:rPr>
        <w:t> </w:t>
      </w:r>
      <w:r>
        <w:rPr/>
        <w:t>pattern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agitation;</w:t>
      </w:r>
      <w:r>
        <w:rPr>
          <w:spacing w:val="1"/>
        </w:rPr>
        <w:t> </w:t>
      </w:r>
      <w:r>
        <w:rPr/>
        <w:t>forms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value</w:t>
      </w:r>
      <w:r>
        <w:rPr>
          <w:spacing w:val="1"/>
        </w:rPr>
        <w:t> </w:t>
      </w:r>
      <w:r>
        <w:rPr/>
        <w:t>system;</w:t>
      </w:r>
      <w:r>
        <w:rPr>
          <w:spacing w:val="1"/>
        </w:rPr>
        <w:t> </w:t>
      </w:r>
      <w:r>
        <w:rPr/>
        <w:t>structure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stakeholder;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model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constitutional restructuring and federalism. The chapter also captures deconstruction of</w:t>
      </w:r>
      <w:r>
        <w:rPr>
          <w:spacing w:val="1"/>
        </w:rPr>
        <w:t> </w:t>
      </w:r>
      <w:r>
        <w:rPr/>
        <w:t>Lock’s</w:t>
      </w:r>
      <w:r>
        <w:rPr>
          <w:spacing w:val="-1"/>
        </w:rPr>
        <w:t> </w:t>
      </w:r>
      <w:r>
        <w:rPr/>
        <w:t>principle of</w:t>
      </w:r>
      <w:r>
        <w:rPr>
          <w:spacing w:val="-2"/>
        </w:rPr>
        <w:t> </w:t>
      </w:r>
      <w:r>
        <w:rPr/>
        <w:t>government.</w:t>
      </w:r>
    </w:p>
    <w:p>
      <w:pPr>
        <w:pStyle w:val="Heading1"/>
        <w:numPr>
          <w:ilvl w:val="1"/>
          <w:numId w:val="16"/>
        </w:numPr>
        <w:tabs>
          <w:tab w:pos="952" w:val="left" w:leader="none"/>
        </w:tabs>
        <w:spacing w:line="240" w:lineRule="auto" w:before="200" w:after="0"/>
        <w:ind w:left="951" w:right="0" w:hanging="721"/>
        <w:jc w:val="both"/>
      </w:pPr>
      <w:r>
        <w:rPr/>
        <w:t>Socio-Demographic</w:t>
      </w:r>
      <w:r>
        <w:rPr>
          <w:spacing w:val="-3"/>
        </w:rPr>
        <w:t> </w:t>
      </w:r>
      <w:r>
        <w:rPr/>
        <w:t>Characteristics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Respondents</w:t>
      </w:r>
    </w:p>
    <w:p>
      <w:pPr>
        <w:pStyle w:val="BodyText"/>
        <w:spacing w:before="10"/>
        <w:rPr>
          <w:b/>
          <w:sz w:val="20"/>
        </w:rPr>
      </w:pPr>
    </w:p>
    <w:p>
      <w:pPr>
        <w:pStyle w:val="BodyText"/>
        <w:spacing w:line="480" w:lineRule="auto"/>
        <w:ind w:left="231" w:right="804" w:firstLine="719"/>
        <w:jc w:val="both"/>
      </w:pPr>
      <w:r>
        <w:rPr/>
        <w:t>The socio demographic characteristics of respondents present vital information 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analysis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any</w:t>
      </w:r>
      <w:r>
        <w:rPr>
          <w:spacing w:val="1"/>
        </w:rPr>
        <w:t> </w:t>
      </w:r>
      <w:r>
        <w:rPr/>
        <w:t>empirical</w:t>
      </w:r>
      <w:r>
        <w:rPr>
          <w:spacing w:val="1"/>
        </w:rPr>
        <w:t> </w:t>
      </w:r>
      <w:r>
        <w:rPr/>
        <w:t>study.</w:t>
      </w:r>
      <w:r>
        <w:rPr>
          <w:spacing w:val="1"/>
        </w:rPr>
        <w:t> </w:t>
      </w:r>
      <w:r>
        <w:rPr/>
        <w:t>This is</w:t>
      </w:r>
      <w:r>
        <w:rPr>
          <w:spacing w:val="1"/>
        </w:rPr>
        <w:t> </w:t>
      </w:r>
      <w:r>
        <w:rPr/>
        <w:t>due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fact</w:t>
      </w:r>
      <w:r>
        <w:rPr>
          <w:spacing w:val="1"/>
        </w:rPr>
        <w:t> </w:t>
      </w:r>
      <w:r>
        <w:rPr/>
        <w:t>that it</w:t>
      </w:r>
      <w:r>
        <w:rPr>
          <w:spacing w:val="1"/>
        </w:rPr>
        <w:t> </w:t>
      </w:r>
      <w:r>
        <w:rPr/>
        <w:t>presents</w:t>
      </w:r>
      <w:r>
        <w:rPr>
          <w:spacing w:val="1"/>
        </w:rPr>
        <w:t> </w:t>
      </w:r>
      <w:r>
        <w:rPr/>
        <w:t>guiding</w:t>
      </w:r>
      <w:r>
        <w:rPr>
          <w:spacing w:val="1"/>
        </w:rPr>
        <w:t> </w:t>
      </w:r>
      <w:r>
        <w:rPr/>
        <w:t>background information about respondents and serves to understand inferences about the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retrieved.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hardly</w:t>
      </w:r>
      <w:r>
        <w:rPr>
          <w:spacing w:val="1"/>
        </w:rPr>
        <w:t> </w:t>
      </w:r>
      <w:r>
        <w:rPr/>
        <w:t>any</w:t>
      </w:r>
      <w:r>
        <w:rPr>
          <w:spacing w:val="1"/>
        </w:rPr>
        <w:t> </w:t>
      </w:r>
      <w:r>
        <w:rPr/>
        <w:t>empirical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contain</w:t>
      </w:r>
      <w:r>
        <w:rPr>
          <w:spacing w:val="60"/>
        </w:rPr>
        <w:t> </w:t>
      </w:r>
      <w:r>
        <w:rPr/>
        <w:t>demographic</w:t>
      </w:r>
      <w:r>
        <w:rPr>
          <w:spacing w:val="1"/>
        </w:rPr>
        <w:t> </w:t>
      </w:r>
      <w:r>
        <w:rPr/>
        <w:t>features which help researcher deduce meaningful explanation. This sub section discusses</w:t>
      </w:r>
      <w:r>
        <w:rPr>
          <w:spacing w:val="-57"/>
        </w:rPr>
        <w:t> </w:t>
      </w:r>
      <w:r>
        <w:rPr/>
        <w:t>some</w:t>
      </w:r>
      <w:r>
        <w:rPr>
          <w:spacing w:val="-1"/>
        </w:rPr>
        <w:t> </w:t>
      </w:r>
      <w:r>
        <w:rPr/>
        <w:t>variables 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respondents that participated in the</w:t>
      </w:r>
      <w:r>
        <w:rPr>
          <w:spacing w:val="-1"/>
        </w:rPr>
        <w:t> </w:t>
      </w:r>
      <w:r>
        <w:rPr/>
        <w:t>study.</w:t>
      </w:r>
    </w:p>
    <w:p>
      <w:pPr>
        <w:pStyle w:val="Heading1"/>
        <w:spacing w:before="203" w:after="42"/>
        <w:jc w:val="both"/>
      </w:pPr>
      <w:bookmarkStart w:name="_TOC_250016" w:id="3"/>
      <w:r>
        <w:rPr/>
        <w:t>Table</w:t>
      </w:r>
      <w:r>
        <w:rPr>
          <w:spacing w:val="-3"/>
        </w:rPr>
        <w:t> </w:t>
      </w:r>
      <w:r>
        <w:rPr/>
        <w:t>4.1:</w:t>
      </w:r>
      <w:r>
        <w:rPr>
          <w:spacing w:val="-4"/>
        </w:rPr>
        <w:t> </w:t>
      </w:r>
      <w:r>
        <w:rPr/>
        <w:t>Respondents’</w:t>
      </w:r>
      <w:r>
        <w:rPr>
          <w:spacing w:val="-3"/>
        </w:rPr>
        <w:t> </w:t>
      </w:r>
      <w:r>
        <w:rPr/>
        <w:t>Classification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Demographic</w:t>
      </w:r>
      <w:r>
        <w:rPr>
          <w:spacing w:val="-2"/>
        </w:rPr>
        <w:t> </w:t>
      </w:r>
      <w:bookmarkEnd w:id="3"/>
      <w:r>
        <w:rPr/>
        <w:t>Characteristics</w:t>
      </w:r>
    </w:p>
    <w:tbl>
      <w:tblPr>
        <w:tblW w:w="0" w:type="auto"/>
        <w:jc w:val="left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81"/>
        <w:gridCol w:w="776"/>
        <w:gridCol w:w="1038"/>
        <w:gridCol w:w="778"/>
        <w:gridCol w:w="1035"/>
        <w:gridCol w:w="958"/>
        <w:gridCol w:w="1121"/>
      </w:tblGrid>
      <w:tr>
        <w:trPr>
          <w:trHeight w:val="263" w:hRule="atLeast"/>
        </w:trPr>
        <w:tc>
          <w:tcPr>
            <w:tcW w:w="3181" w:type="dxa"/>
            <w:vMerge w:val="restart"/>
          </w:tcPr>
          <w:p>
            <w:pPr>
              <w:pStyle w:val="TableParagraph"/>
              <w:spacing w:line="263" w:lineRule="exact"/>
              <w:ind w:left="107"/>
              <w:rPr>
                <w:sz w:val="23"/>
              </w:rPr>
            </w:pPr>
            <w:r>
              <w:rPr>
                <w:sz w:val="23"/>
              </w:rPr>
              <w:t>Variables</w:t>
            </w:r>
          </w:p>
        </w:tc>
        <w:tc>
          <w:tcPr>
            <w:tcW w:w="1814" w:type="dxa"/>
            <w:gridSpan w:val="2"/>
          </w:tcPr>
          <w:p>
            <w:pPr>
              <w:pStyle w:val="TableParagraph"/>
              <w:spacing w:line="244" w:lineRule="exact"/>
              <w:ind w:left="104"/>
              <w:rPr>
                <w:sz w:val="23"/>
              </w:rPr>
            </w:pPr>
            <w:r>
              <w:rPr>
                <w:sz w:val="23"/>
              </w:rPr>
              <w:t>South-East</w:t>
            </w:r>
          </w:p>
        </w:tc>
        <w:tc>
          <w:tcPr>
            <w:tcW w:w="1813" w:type="dxa"/>
            <w:gridSpan w:val="2"/>
          </w:tcPr>
          <w:p>
            <w:pPr>
              <w:pStyle w:val="TableParagraph"/>
              <w:spacing w:line="244" w:lineRule="exact"/>
              <w:ind w:left="103"/>
              <w:rPr>
                <w:sz w:val="23"/>
              </w:rPr>
            </w:pPr>
            <w:r>
              <w:rPr>
                <w:sz w:val="23"/>
              </w:rPr>
              <w:t>South-</w:t>
            </w:r>
            <w:r>
              <w:rPr>
                <w:spacing w:val="-1"/>
                <w:sz w:val="23"/>
              </w:rPr>
              <w:t> </w:t>
            </w:r>
            <w:r>
              <w:rPr>
                <w:sz w:val="23"/>
              </w:rPr>
              <w:t>South</w:t>
            </w:r>
          </w:p>
        </w:tc>
        <w:tc>
          <w:tcPr>
            <w:tcW w:w="2079" w:type="dxa"/>
            <w:gridSpan w:val="2"/>
          </w:tcPr>
          <w:p>
            <w:pPr>
              <w:pStyle w:val="TableParagraph"/>
              <w:spacing w:line="244" w:lineRule="exact"/>
              <w:ind w:left="105"/>
              <w:rPr>
                <w:sz w:val="23"/>
              </w:rPr>
            </w:pPr>
            <w:r>
              <w:rPr>
                <w:sz w:val="23"/>
              </w:rPr>
              <w:t>Total</w:t>
            </w:r>
          </w:p>
        </w:tc>
      </w:tr>
      <w:tr>
        <w:trPr>
          <w:trHeight w:val="530" w:hRule="atLeast"/>
        </w:trPr>
        <w:tc>
          <w:tcPr>
            <w:tcW w:w="318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76" w:type="dxa"/>
          </w:tcPr>
          <w:p>
            <w:pPr>
              <w:pStyle w:val="TableParagraph"/>
              <w:spacing w:line="266" w:lineRule="exact"/>
              <w:ind w:left="104" w:right="90"/>
              <w:rPr>
                <w:sz w:val="23"/>
              </w:rPr>
            </w:pPr>
            <w:r>
              <w:rPr>
                <w:sz w:val="23"/>
              </w:rPr>
              <w:t>Freq=</w:t>
            </w:r>
            <w:r>
              <w:rPr>
                <w:spacing w:val="-55"/>
                <w:sz w:val="23"/>
              </w:rPr>
              <w:t> </w:t>
            </w:r>
            <w:r>
              <w:rPr>
                <w:sz w:val="23"/>
              </w:rPr>
              <w:t>642</w:t>
            </w:r>
          </w:p>
        </w:tc>
        <w:tc>
          <w:tcPr>
            <w:tcW w:w="1038" w:type="dxa"/>
          </w:tcPr>
          <w:p>
            <w:pPr>
              <w:pStyle w:val="TableParagraph"/>
              <w:spacing w:line="266" w:lineRule="exact"/>
              <w:ind w:left="106" w:right="82"/>
              <w:rPr>
                <w:sz w:val="23"/>
              </w:rPr>
            </w:pPr>
            <w:r>
              <w:rPr>
                <w:sz w:val="23"/>
              </w:rPr>
              <w:t>Percent=</w:t>
            </w:r>
            <w:r>
              <w:rPr>
                <w:spacing w:val="-55"/>
                <w:sz w:val="23"/>
              </w:rPr>
              <w:t> </w:t>
            </w:r>
            <w:r>
              <w:rPr>
                <w:sz w:val="23"/>
              </w:rPr>
              <w:t>100%</w:t>
            </w:r>
          </w:p>
        </w:tc>
        <w:tc>
          <w:tcPr>
            <w:tcW w:w="778" w:type="dxa"/>
          </w:tcPr>
          <w:p>
            <w:pPr>
              <w:pStyle w:val="TableParagraph"/>
              <w:spacing w:line="266" w:lineRule="exact"/>
              <w:ind w:left="103" w:right="93"/>
              <w:rPr>
                <w:sz w:val="23"/>
              </w:rPr>
            </w:pPr>
            <w:r>
              <w:rPr>
                <w:sz w:val="23"/>
              </w:rPr>
              <w:t>Freq=</w:t>
            </w:r>
            <w:r>
              <w:rPr>
                <w:spacing w:val="-55"/>
                <w:sz w:val="23"/>
              </w:rPr>
              <w:t> </w:t>
            </w:r>
            <w:r>
              <w:rPr>
                <w:sz w:val="23"/>
              </w:rPr>
              <w:t>678</w:t>
            </w:r>
          </w:p>
        </w:tc>
        <w:tc>
          <w:tcPr>
            <w:tcW w:w="1035" w:type="dxa"/>
          </w:tcPr>
          <w:p>
            <w:pPr>
              <w:pStyle w:val="TableParagraph"/>
              <w:spacing w:line="266" w:lineRule="exact"/>
              <w:ind w:left="102" w:right="83"/>
              <w:rPr>
                <w:sz w:val="23"/>
              </w:rPr>
            </w:pPr>
            <w:r>
              <w:rPr>
                <w:sz w:val="23"/>
              </w:rPr>
              <w:t>Percent=</w:t>
            </w:r>
            <w:r>
              <w:rPr>
                <w:spacing w:val="-55"/>
                <w:sz w:val="23"/>
              </w:rPr>
              <w:t> </w:t>
            </w:r>
            <w:r>
              <w:rPr>
                <w:sz w:val="23"/>
              </w:rPr>
              <w:t>100%</w:t>
            </w:r>
          </w:p>
        </w:tc>
        <w:tc>
          <w:tcPr>
            <w:tcW w:w="958" w:type="dxa"/>
          </w:tcPr>
          <w:p>
            <w:pPr>
              <w:pStyle w:val="TableParagraph"/>
              <w:spacing w:line="266" w:lineRule="exact"/>
              <w:ind w:left="105" w:right="271"/>
              <w:rPr>
                <w:sz w:val="23"/>
              </w:rPr>
            </w:pPr>
            <w:r>
              <w:rPr>
                <w:sz w:val="23"/>
              </w:rPr>
              <w:t>Freq=</w:t>
            </w:r>
            <w:r>
              <w:rPr>
                <w:spacing w:val="-55"/>
                <w:sz w:val="23"/>
              </w:rPr>
              <w:t> </w:t>
            </w:r>
            <w:r>
              <w:rPr>
                <w:sz w:val="23"/>
              </w:rPr>
              <w:t>1320</w:t>
            </w:r>
          </w:p>
        </w:tc>
        <w:tc>
          <w:tcPr>
            <w:tcW w:w="1121" w:type="dxa"/>
          </w:tcPr>
          <w:p>
            <w:pPr>
              <w:pStyle w:val="TableParagraph"/>
              <w:spacing w:line="266" w:lineRule="exact"/>
              <w:ind w:left="104" w:right="167"/>
              <w:rPr>
                <w:sz w:val="23"/>
              </w:rPr>
            </w:pPr>
            <w:r>
              <w:rPr>
                <w:sz w:val="23"/>
              </w:rPr>
              <w:t>Percent=</w:t>
            </w:r>
            <w:r>
              <w:rPr>
                <w:spacing w:val="-55"/>
                <w:sz w:val="23"/>
              </w:rPr>
              <w:t> </w:t>
            </w:r>
            <w:r>
              <w:rPr>
                <w:sz w:val="23"/>
              </w:rPr>
              <w:t>100%</w:t>
            </w:r>
          </w:p>
        </w:tc>
      </w:tr>
      <w:tr>
        <w:trPr>
          <w:trHeight w:val="265" w:hRule="atLeast"/>
        </w:trPr>
        <w:tc>
          <w:tcPr>
            <w:tcW w:w="3181" w:type="dxa"/>
            <w:tcBorders>
              <w:bottom w:val="nil"/>
            </w:tcBorders>
          </w:tcPr>
          <w:p>
            <w:pPr>
              <w:pStyle w:val="TableParagraph"/>
              <w:spacing w:line="246" w:lineRule="exact"/>
              <w:ind w:left="107"/>
              <w:rPr>
                <w:sz w:val="23"/>
              </w:rPr>
            </w:pPr>
            <w:r>
              <w:rPr>
                <w:sz w:val="23"/>
              </w:rPr>
              <w:t>What</w:t>
            </w:r>
            <w:r>
              <w:rPr>
                <w:spacing w:val="-3"/>
                <w:sz w:val="23"/>
              </w:rPr>
              <w:t> </w:t>
            </w:r>
            <w:r>
              <w:rPr>
                <w:sz w:val="23"/>
              </w:rPr>
              <w:t>is</w:t>
            </w:r>
            <w:r>
              <w:rPr>
                <w:spacing w:val="-1"/>
                <w:sz w:val="23"/>
              </w:rPr>
              <w:t> </w:t>
            </w:r>
            <w:r>
              <w:rPr>
                <w:sz w:val="23"/>
              </w:rPr>
              <w:t>your</w:t>
            </w:r>
            <w:r>
              <w:rPr>
                <w:spacing w:val="-1"/>
                <w:sz w:val="23"/>
              </w:rPr>
              <w:t> </w:t>
            </w:r>
            <w:r>
              <w:rPr>
                <w:sz w:val="23"/>
              </w:rPr>
              <w:t>sex?</w:t>
            </w:r>
          </w:p>
        </w:tc>
        <w:tc>
          <w:tcPr>
            <w:tcW w:w="776" w:type="dxa"/>
            <w:tcBorders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38" w:type="dxa"/>
            <w:tcBorders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78" w:type="dxa"/>
            <w:tcBorders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35" w:type="dxa"/>
            <w:tcBorders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58" w:type="dxa"/>
            <w:tcBorders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21" w:type="dxa"/>
            <w:tcBorders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63" w:hRule="atLeast"/>
        </w:trPr>
        <w:tc>
          <w:tcPr>
            <w:tcW w:w="318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4" w:lineRule="exact"/>
              <w:ind w:left="107"/>
              <w:rPr>
                <w:sz w:val="23"/>
              </w:rPr>
            </w:pPr>
            <w:r>
              <w:rPr>
                <w:sz w:val="23"/>
              </w:rPr>
              <w:t>Male</w:t>
            </w:r>
          </w:p>
        </w:tc>
        <w:tc>
          <w:tcPr>
            <w:tcW w:w="77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4" w:lineRule="exact"/>
              <w:ind w:left="104"/>
              <w:rPr>
                <w:sz w:val="23"/>
              </w:rPr>
            </w:pPr>
            <w:r>
              <w:rPr>
                <w:sz w:val="23"/>
              </w:rPr>
              <w:t>465</w:t>
            </w:r>
          </w:p>
        </w:tc>
        <w:tc>
          <w:tcPr>
            <w:tcW w:w="103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4" w:lineRule="exact"/>
              <w:ind w:left="106"/>
              <w:rPr>
                <w:sz w:val="23"/>
              </w:rPr>
            </w:pPr>
            <w:r>
              <w:rPr>
                <w:sz w:val="23"/>
              </w:rPr>
              <w:t>72.4</w:t>
            </w:r>
          </w:p>
        </w:tc>
        <w:tc>
          <w:tcPr>
            <w:tcW w:w="77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4" w:lineRule="exact"/>
              <w:ind w:left="103"/>
              <w:rPr>
                <w:sz w:val="23"/>
              </w:rPr>
            </w:pPr>
            <w:r>
              <w:rPr>
                <w:sz w:val="23"/>
              </w:rPr>
              <w:t>495</w:t>
            </w:r>
          </w:p>
        </w:tc>
        <w:tc>
          <w:tcPr>
            <w:tcW w:w="103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4" w:lineRule="exact"/>
              <w:ind w:left="102"/>
              <w:rPr>
                <w:sz w:val="23"/>
              </w:rPr>
            </w:pPr>
            <w:r>
              <w:rPr>
                <w:sz w:val="23"/>
              </w:rPr>
              <w:t>73.0</w:t>
            </w:r>
          </w:p>
        </w:tc>
        <w:tc>
          <w:tcPr>
            <w:tcW w:w="95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4" w:lineRule="exact"/>
              <w:ind w:left="105"/>
              <w:rPr>
                <w:sz w:val="23"/>
              </w:rPr>
            </w:pPr>
            <w:r>
              <w:rPr>
                <w:sz w:val="23"/>
              </w:rPr>
              <w:t>960</w:t>
            </w:r>
          </w:p>
        </w:tc>
        <w:tc>
          <w:tcPr>
            <w:tcW w:w="112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4" w:lineRule="exact"/>
              <w:ind w:left="104"/>
              <w:rPr>
                <w:sz w:val="23"/>
              </w:rPr>
            </w:pPr>
            <w:r>
              <w:rPr>
                <w:sz w:val="23"/>
              </w:rPr>
              <w:t>72.7</w:t>
            </w:r>
          </w:p>
        </w:tc>
      </w:tr>
      <w:tr>
        <w:trPr>
          <w:trHeight w:val="262" w:hRule="atLeast"/>
        </w:trPr>
        <w:tc>
          <w:tcPr>
            <w:tcW w:w="3181" w:type="dxa"/>
            <w:tcBorders>
              <w:top w:val="nil"/>
            </w:tcBorders>
          </w:tcPr>
          <w:p>
            <w:pPr>
              <w:pStyle w:val="TableParagraph"/>
              <w:spacing w:line="242" w:lineRule="exact"/>
              <w:ind w:left="107"/>
              <w:rPr>
                <w:sz w:val="23"/>
              </w:rPr>
            </w:pPr>
            <w:r>
              <w:rPr>
                <w:sz w:val="23"/>
              </w:rPr>
              <w:t>Female</w:t>
            </w:r>
          </w:p>
        </w:tc>
        <w:tc>
          <w:tcPr>
            <w:tcW w:w="776" w:type="dxa"/>
            <w:tcBorders>
              <w:top w:val="nil"/>
            </w:tcBorders>
          </w:tcPr>
          <w:p>
            <w:pPr>
              <w:pStyle w:val="TableParagraph"/>
              <w:spacing w:line="242" w:lineRule="exact"/>
              <w:ind w:left="104"/>
              <w:rPr>
                <w:sz w:val="23"/>
              </w:rPr>
            </w:pPr>
            <w:r>
              <w:rPr>
                <w:sz w:val="23"/>
              </w:rPr>
              <w:t>177</w:t>
            </w:r>
          </w:p>
        </w:tc>
        <w:tc>
          <w:tcPr>
            <w:tcW w:w="1038" w:type="dxa"/>
            <w:tcBorders>
              <w:top w:val="nil"/>
            </w:tcBorders>
          </w:tcPr>
          <w:p>
            <w:pPr>
              <w:pStyle w:val="TableParagraph"/>
              <w:spacing w:line="242" w:lineRule="exact"/>
              <w:ind w:left="106"/>
              <w:rPr>
                <w:sz w:val="23"/>
              </w:rPr>
            </w:pPr>
            <w:r>
              <w:rPr>
                <w:sz w:val="23"/>
              </w:rPr>
              <w:t>27.6</w:t>
            </w:r>
          </w:p>
        </w:tc>
        <w:tc>
          <w:tcPr>
            <w:tcW w:w="778" w:type="dxa"/>
            <w:tcBorders>
              <w:top w:val="nil"/>
            </w:tcBorders>
          </w:tcPr>
          <w:p>
            <w:pPr>
              <w:pStyle w:val="TableParagraph"/>
              <w:spacing w:line="242" w:lineRule="exact"/>
              <w:ind w:left="103"/>
              <w:rPr>
                <w:sz w:val="23"/>
              </w:rPr>
            </w:pPr>
            <w:r>
              <w:rPr>
                <w:sz w:val="23"/>
              </w:rPr>
              <w:t>183</w:t>
            </w:r>
          </w:p>
        </w:tc>
        <w:tc>
          <w:tcPr>
            <w:tcW w:w="1035" w:type="dxa"/>
            <w:tcBorders>
              <w:top w:val="nil"/>
            </w:tcBorders>
          </w:tcPr>
          <w:p>
            <w:pPr>
              <w:pStyle w:val="TableParagraph"/>
              <w:spacing w:line="242" w:lineRule="exact"/>
              <w:ind w:left="102"/>
              <w:rPr>
                <w:sz w:val="23"/>
              </w:rPr>
            </w:pPr>
            <w:r>
              <w:rPr>
                <w:sz w:val="23"/>
              </w:rPr>
              <w:t>27.0</w:t>
            </w:r>
          </w:p>
        </w:tc>
        <w:tc>
          <w:tcPr>
            <w:tcW w:w="958" w:type="dxa"/>
            <w:tcBorders>
              <w:top w:val="nil"/>
            </w:tcBorders>
          </w:tcPr>
          <w:p>
            <w:pPr>
              <w:pStyle w:val="TableParagraph"/>
              <w:spacing w:line="242" w:lineRule="exact"/>
              <w:ind w:left="105"/>
              <w:rPr>
                <w:sz w:val="23"/>
              </w:rPr>
            </w:pPr>
            <w:r>
              <w:rPr>
                <w:sz w:val="23"/>
              </w:rPr>
              <w:t>360</w:t>
            </w:r>
          </w:p>
        </w:tc>
        <w:tc>
          <w:tcPr>
            <w:tcW w:w="1121" w:type="dxa"/>
            <w:tcBorders>
              <w:top w:val="nil"/>
            </w:tcBorders>
          </w:tcPr>
          <w:p>
            <w:pPr>
              <w:pStyle w:val="TableParagraph"/>
              <w:spacing w:line="242" w:lineRule="exact"/>
              <w:ind w:left="104"/>
              <w:rPr>
                <w:sz w:val="23"/>
              </w:rPr>
            </w:pPr>
            <w:r>
              <w:rPr>
                <w:sz w:val="23"/>
              </w:rPr>
              <w:t>27.3</w:t>
            </w:r>
          </w:p>
        </w:tc>
      </w:tr>
    </w:tbl>
    <w:p>
      <w:pPr>
        <w:spacing w:after="0" w:line="242" w:lineRule="exact"/>
        <w:rPr>
          <w:sz w:val="23"/>
        </w:rPr>
        <w:sectPr>
          <w:pgSz w:w="11910" w:h="16840"/>
          <w:pgMar w:header="0" w:footer="973" w:top="1580" w:bottom="1240" w:left="1480" w:right="720"/>
        </w:sectPr>
      </w:pPr>
    </w:p>
    <w:tbl>
      <w:tblPr>
        <w:tblW w:w="0" w:type="auto"/>
        <w:jc w:val="left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81"/>
        <w:gridCol w:w="776"/>
        <w:gridCol w:w="1038"/>
        <w:gridCol w:w="778"/>
        <w:gridCol w:w="1035"/>
        <w:gridCol w:w="958"/>
        <w:gridCol w:w="1121"/>
      </w:tblGrid>
      <w:tr>
        <w:trPr>
          <w:trHeight w:val="267" w:hRule="atLeast"/>
        </w:trPr>
        <w:tc>
          <w:tcPr>
            <w:tcW w:w="3181" w:type="dxa"/>
            <w:tcBorders>
              <w:bottom w:val="nil"/>
            </w:tcBorders>
          </w:tcPr>
          <w:p>
            <w:pPr>
              <w:pStyle w:val="TableParagraph"/>
              <w:spacing w:line="248" w:lineRule="exact"/>
              <w:ind w:left="107"/>
              <w:rPr>
                <w:sz w:val="23"/>
              </w:rPr>
            </w:pPr>
            <w:r>
              <w:rPr>
                <w:sz w:val="23"/>
              </w:rPr>
              <w:t>What</w:t>
            </w:r>
            <w:r>
              <w:rPr>
                <w:spacing w:val="-3"/>
                <w:sz w:val="23"/>
              </w:rPr>
              <w:t> </w:t>
            </w:r>
            <w:r>
              <w:rPr>
                <w:sz w:val="23"/>
              </w:rPr>
              <w:t>is</w:t>
            </w:r>
            <w:r>
              <w:rPr>
                <w:spacing w:val="-2"/>
                <w:sz w:val="23"/>
              </w:rPr>
              <w:t> </w:t>
            </w:r>
            <w:r>
              <w:rPr>
                <w:sz w:val="23"/>
              </w:rPr>
              <w:t>your</w:t>
            </w:r>
            <w:r>
              <w:rPr>
                <w:spacing w:val="-1"/>
                <w:sz w:val="23"/>
              </w:rPr>
              <w:t> </w:t>
            </w:r>
            <w:r>
              <w:rPr>
                <w:sz w:val="23"/>
              </w:rPr>
              <w:t>age range</w:t>
            </w:r>
            <w:r>
              <w:rPr>
                <w:spacing w:val="-1"/>
                <w:sz w:val="23"/>
              </w:rPr>
              <w:t> </w:t>
            </w:r>
            <w:r>
              <w:rPr>
                <w:sz w:val="23"/>
              </w:rPr>
              <w:t>(in</w:t>
            </w:r>
          </w:p>
        </w:tc>
        <w:tc>
          <w:tcPr>
            <w:tcW w:w="776" w:type="dxa"/>
            <w:tcBorders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38" w:type="dxa"/>
            <w:tcBorders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78" w:type="dxa"/>
            <w:tcBorders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35" w:type="dxa"/>
            <w:tcBorders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58" w:type="dxa"/>
            <w:tcBorders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21" w:type="dxa"/>
            <w:tcBorders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64" w:hRule="atLeast"/>
        </w:trPr>
        <w:tc>
          <w:tcPr>
            <w:tcW w:w="318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4" w:lineRule="exact"/>
              <w:ind w:left="107"/>
              <w:rPr>
                <w:sz w:val="23"/>
              </w:rPr>
            </w:pPr>
            <w:r>
              <w:rPr>
                <w:sz w:val="23"/>
              </w:rPr>
              <w:t>years)?</w:t>
            </w:r>
          </w:p>
        </w:tc>
        <w:tc>
          <w:tcPr>
            <w:tcW w:w="77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3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7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3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5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2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65" w:hRule="atLeast"/>
        </w:trPr>
        <w:tc>
          <w:tcPr>
            <w:tcW w:w="318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5" w:lineRule="exact"/>
              <w:ind w:left="107"/>
              <w:rPr>
                <w:sz w:val="23"/>
              </w:rPr>
            </w:pPr>
            <w:r>
              <w:rPr>
                <w:sz w:val="23"/>
              </w:rPr>
              <w:t>35-44</w:t>
            </w:r>
          </w:p>
        </w:tc>
        <w:tc>
          <w:tcPr>
            <w:tcW w:w="77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5" w:lineRule="exact"/>
              <w:ind w:left="104"/>
              <w:rPr>
                <w:sz w:val="23"/>
              </w:rPr>
            </w:pPr>
            <w:r>
              <w:rPr>
                <w:sz w:val="23"/>
              </w:rPr>
              <w:t>294</w:t>
            </w:r>
          </w:p>
        </w:tc>
        <w:tc>
          <w:tcPr>
            <w:tcW w:w="103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5" w:lineRule="exact"/>
              <w:ind w:left="106"/>
              <w:rPr>
                <w:sz w:val="23"/>
              </w:rPr>
            </w:pPr>
            <w:r>
              <w:rPr>
                <w:sz w:val="23"/>
              </w:rPr>
              <w:t>45.8</w:t>
            </w:r>
          </w:p>
        </w:tc>
        <w:tc>
          <w:tcPr>
            <w:tcW w:w="77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5" w:lineRule="exact"/>
              <w:ind w:left="103"/>
              <w:rPr>
                <w:sz w:val="23"/>
              </w:rPr>
            </w:pPr>
            <w:r>
              <w:rPr>
                <w:sz w:val="23"/>
              </w:rPr>
              <w:t>316</w:t>
            </w:r>
          </w:p>
        </w:tc>
        <w:tc>
          <w:tcPr>
            <w:tcW w:w="103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5" w:lineRule="exact"/>
              <w:ind w:left="102"/>
              <w:rPr>
                <w:sz w:val="23"/>
              </w:rPr>
            </w:pPr>
            <w:r>
              <w:rPr>
                <w:sz w:val="23"/>
              </w:rPr>
              <w:t>46.6</w:t>
            </w:r>
          </w:p>
        </w:tc>
        <w:tc>
          <w:tcPr>
            <w:tcW w:w="95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5" w:lineRule="exact"/>
              <w:ind w:left="105"/>
              <w:rPr>
                <w:sz w:val="23"/>
              </w:rPr>
            </w:pPr>
            <w:r>
              <w:rPr>
                <w:sz w:val="23"/>
              </w:rPr>
              <w:t>610</w:t>
            </w:r>
          </w:p>
        </w:tc>
        <w:tc>
          <w:tcPr>
            <w:tcW w:w="112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5" w:lineRule="exact"/>
              <w:ind w:left="104"/>
              <w:rPr>
                <w:sz w:val="23"/>
              </w:rPr>
            </w:pPr>
            <w:r>
              <w:rPr>
                <w:sz w:val="23"/>
              </w:rPr>
              <w:t>46.2</w:t>
            </w:r>
          </w:p>
        </w:tc>
      </w:tr>
      <w:tr>
        <w:trPr>
          <w:trHeight w:val="265" w:hRule="atLeast"/>
        </w:trPr>
        <w:tc>
          <w:tcPr>
            <w:tcW w:w="318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5" w:lineRule="exact"/>
              <w:ind w:left="107"/>
              <w:rPr>
                <w:sz w:val="23"/>
              </w:rPr>
            </w:pPr>
            <w:r>
              <w:rPr>
                <w:sz w:val="23"/>
              </w:rPr>
              <w:t>45-54</w:t>
            </w:r>
          </w:p>
        </w:tc>
        <w:tc>
          <w:tcPr>
            <w:tcW w:w="77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5" w:lineRule="exact"/>
              <w:ind w:left="104"/>
              <w:rPr>
                <w:sz w:val="23"/>
              </w:rPr>
            </w:pPr>
            <w:r>
              <w:rPr>
                <w:sz w:val="23"/>
              </w:rPr>
              <w:t>166</w:t>
            </w:r>
          </w:p>
        </w:tc>
        <w:tc>
          <w:tcPr>
            <w:tcW w:w="103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5" w:lineRule="exact"/>
              <w:ind w:left="106"/>
              <w:rPr>
                <w:sz w:val="23"/>
              </w:rPr>
            </w:pPr>
            <w:r>
              <w:rPr>
                <w:sz w:val="23"/>
              </w:rPr>
              <w:t>25.9</w:t>
            </w:r>
          </w:p>
        </w:tc>
        <w:tc>
          <w:tcPr>
            <w:tcW w:w="77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5" w:lineRule="exact"/>
              <w:ind w:left="103"/>
              <w:rPr>
                <w:sz w:val="23"/>
              </w:rPr>
            </w:pPr>
            <w:r>
              <w:rPr>
                <w:sz w:val="23"/>
              </w:rPr>
              <w:t>177</w:t>
            </w:r>
          </w:p>
        </w:tc>
        <w:tc>
          <w:tcPr>
            <w:tcW w:w="103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5" w:lineRule="exact"/>
              <w:ind w:left="102"/>
              <w:rPr>
                <w:sz w:val="23"/>
              </w:rPr>
            </w:pPr>
            <w:r>
              <w:rPr>
                <w:sz w:val="23"/>
              </w:rPr>
              <w:t>26.1</w:t>
            </w:r>
          </w:p>
        </w:tc>
        <w:tc>
          <w:tcPr>
            <w:tcW w:w="95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5" w:lineRule="exact"/>
              <w:ind w:left="105"/>
              <w:rPr>
                <w:sz w:val="23"/>
              </w:rPr>
            </w:pPr>
            <w:r>
              <w:rPr>
                <w:sz w:val="23"/>
              </w:rPr>
              <w:t>343</w:t>
            </w:r>
          </w:p>
        </w:tc>
        <w:tc>
          <w:tcPr>
            <w:tcW w:w="112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5" w:lineRule="exact"/>
              <w:ind w:left="104"/>
              <w:rPr>
                <w:sz w:val="23"/>
              </w:rPr>
            </w:pPr>
            <w:r>
              <w:rPr>
                <w:sz w:val="23"/>
              </w:rPr>
              <w:t>26.0</w:t>
            </w:r>
          </w:p>
        </w:tc>
      </w:tr>
      <w:tr>
        <w:trPr>
          <w:trHeight w:val="263" w:hRule="atLeast"/>
        </w:trPr>
        <w:tc>
          <w:tcPr>
            <w:tcW w:w="318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4" w:lineRule="exact"/>
              <w:ind w:left="107"/>
              <w:rPr>
                <w:sz w:val="23"/>
              </w:rPr>
            </w:pPr>
            <w:r>
              <w:rPr>
                <w:sz w:val="23"/>
              </w:rPr>
              <w:t>55-64</w:t>
            </w:r>
          </w:p>
        </w:tc>
        <w:tc>
          <w:tcPr>
            <w:tcW w:w="77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4" w:lineRule="exact"/>
              <w:ind w:left="104"/>
              <w:rPr>
                <w:sz w:val="23"/>
              </w:rPr>
            </w:pPr>
            <w:r>
              <w:rPr>
                <w:sz w:val="23"/>
              </w:rPr>
              <w:t>156</w:t>
            </w:r>
          </w:p>
        </w:tc>
        <w:tc>
          <w:tcPr>
            <w:tcW w:w="103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4" w:lineRule="exact"/>
              <w:ind w:left="106"/>
              <w:rPr>
                <w:sz w:val="23"/>
              </w:rPr>
            </w:pPr>
            <w:r>
              <w:rPr>
                <w:sz w:val="23"/>
              </w:rPr>
              <w:t>24.3</w:t>
            </w:r>
          </w:p>
        </w:tc>
        <w:tc>
          <w:tcPr>
            <w:tcW w:w="77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4" w:lineRule="exact"/>
              <w:ind w:left="103"/>
              <w:rPr>
                <w:sz w:val="23"/>
              </w:rPr>
            </w:pPr>
            <w:r>
              <w:rPr>
                <w:sz w:val="23"/>
              </w:rPr>
              <w:t>159</w:t>
            </w:r>
          </w:p>
        </w:tc>
        <w:tc>
          <w:tcPr>
            <w:tcW w:w="103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4" w:lineRule="exact"/>
              <w:ind w:left="102"/>
              <w:rPr>
                <w:sz w:val="23"/>
              </w:rPr>
            </w:pPr>
            <w:r>
              <w:rPr>
                <w:sz w:val="23"/>
              </w:rPr>
              <w:t>23.5</w:t>
            </w:r>
          </w:p>
        </w:tc>
        <w:tc>
          <w:tcPr>
            <w:tcW w:w="95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4" w:lineRule="exact"/>
              <w:ind w:left="105"/>
              <w:rPr>
                <w:sz w:val="23"/>
              </w:rPr>
            </w:pPr>
            <w:r>
              <w:rPr>
                <w:sz w:val="23"/>
              </w:rPr>
              <w:t>315</w:t>
            </w:r>
          </w:p>
        </w:tc>
        <w:tc>
          <w:tcPr>
            <w:tcW w:w="112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4" w:lineRule="exact"/>
              <w:ind w:left="104"/>
              <w:rPr>
                <w:sz w:val="23"/>
              </w:rPr>
            </w:pPr>
            <w:r>
              <w:rPr>
                <w:sz w:val="23"/>
              </w:rPr>
              <w:t>23.9</w:t>
            </w:r>
          </w:p>
        </w:tc>
      </w:tr>
      <w:tr>
        <w:trPr>
          <w:trHeight w:val="259" w:hRule="atLeast"/>
        </w:trPr>
        <w:tc>
          <w:tcPr>
            <w:tcW w:w="3181" w:type="dxa"/>
            <w:tcBorders>
              <w:top w:val="nil"/>
            </w:tcBorders>
          </w:tcPr>
          <w:p>
            <w:pPr>
              <w:pStyle w:val="TableParagraph"/>
              <w:spacing w:line="240" w:lineRule="exact"/>
              <w:ind w:left="107"/>
              <w:rPr>
                <w:sz w:val="23"/>
              </w:rPr>
            </w:pPr>
            <w:r>
              <w:rPr>
                <w:sz w:val="23"/>
              </w:rPr>
              <w:t>65</w:t>
            </w:r>
            <w:r>
              <w:rPr>
                <w:spacing w:val="-1"/>
                <w:sz w:val="23"/>
              </w:rPr>
              <w:t> </w:t>
            </w:r>
            <w:r>
              <w:rPr>
                <w:sz w:val="23"/>
              </w:rPr>
              <w:t>and above</w:t>
            </w:r>
          </w:p>
        </w:tc>
        <w:tc>
          <w:tcPr>
            <w:tcW w:w="776" w:type="dxa"/>
            <w:tcBorders>
              <w:top w:val="nil"/>
            </w:tcBorders>
          </w:tcPr>
          <w:p>
            <w:pPr>
              <w:pStyle w:val="TableParagraph"/>
              <w:spacing w:line="240" w:lineRule="exact"/>
              <w:ind w:left="104"/>
              <w:rPr>
                <w:sz w:val="23"/>
              </w:rPr>
            </w:pPr>
            <w:r>
              <w:rPr>
                <w:sz w:val="23"/>
              </w:rPr>
              <w:t>26</w:t>
            </w:r>
          </w:p>
        </w:tc>
        <w:tc>
          <w:tcPr>
            <w:tcW w:w="1038" w:type="dxa"/>
            <w:tcBorders>
              <w:top w:val="nil"/>
            </w:tcBorders>
          </w:tcPr>
          <w:p>
            <w:pPr>
              <w:pStyle w:val="TableParagraph"/>
              <w:spacing w:line="240" w:lineRule="exact"/>
              <w:ind w:left="106"/>
              <w:rPr>
                <w:sz w:val="23"/>
              </w:rPr>
            </w:pPr>
            <w:r>
              <w:rPr>
                <w:sz w:val="23"/>
              </w:rPr>
              <w:t>4.0</w:t>
            </w:r>
          </w:p>
        </w:tc>
        <w:tc>
          <w:tcPr>
            <w:tcW w:w="778" w:type="dxa"/>
            <w:tcBorders>
              <w:top w:val="nil"/>
            </w:tcBorders>
          </w:tcPr>
          <w:p>
            <w:pPr>
              <w:pStyle w:val="TableParagraph"/>
              <w:spacing w:line="240" w:lineRule="exact"/>
              <w:ind w:left="103"/>
              <w:rPr>
                <w:sz w:val="23"/>
              </w:rPr>
            </w:pPr>
            <w:r>
              <w:rPr>
                <w:sz w:val="23"/>
              </w:rPr>
              <w:t>26</w:t>
            </w:r>
          </w:p>
        </w:tc>
        <w:tc>
          <w:tcPr>
            <w:tcW w:w="1035" w:type="dxa"/>
            <w:tcBorders>
              <w:top w:val="nil"/>
            </w:tcBorders>
          </w:tcPr>
          <w:p>
            <w:pPr>
              <w:pStyle w:val="TableParagraph"/>
              <w:spacing w:line="240" w:lineRule="exact"/>
              <w:ind w:left="102"/>
              <w:rPr>
                <w:sz w:val="23"/>
              </w:rPr>
            </w:pPr>
            <w:r>
              <w:rPr>
                <w:sz w:val="23"/>
              </w:rPr>
              <w:t>3.8</w:t>
            </w:r>
          </w:p>
        </w:tc>
        <w:tc>
          <w:tcPr>
            <w:tcW w:w="958" w:type="dxa"/>
            <w:tcBorders>
              <w:top w:val="nil"/>
            </w:tcBorders>
          </w:tcPr>
          <w:p>
            <w:pPr>
              <w:pStyle w:val="TableParagraph"/>
              <w:spacing w:line="240" w:lineRule="exact"/>
              <w:ind w:left="105"/>
              <w:rPr>
                <w:sz w:val="23"/>
              </w:rPr>
            </w:pPr>
            <w:r>
              <w:rPr>
                <w:sz w:val="23"/>
              </w:rPr>
              <w:t>52</w:t>
            </w:r>
          </w:p>
        </w:tc>
        <w:tc>
          <w:tcPr>
            <w:tcW w:w="1121" w:type="dxa"/>
            <w:tcBorders>
              <w:top w:val="nil"/>
            </w:tcBorders>
          </w:tcPr>
          <w:p>
            <w:pPr>
              <w:pStyle w:val="TableParagraph"/>
              <w:spacing w:line="240" w:lineRule="exact"/>
              <w:ind w:left="104"/>
              <w:rPr>
                <w:sz w:val="23"/>
              </w:rPr>
            </w:pPr>
            <w:r>
              <w:rPr>
                <w:sz w:val="23"/>
              </w:rPr>
              <w:t>3.9</w:t>
            </w:r>
          </w:p>
        </w:tc>
      </w:tr>
      <w:tr>
        <w:trPr>
          <w:trHeight w:val="268" w:hRule="atLeast"/>
        </w:trPr>
        <w:tc>
          <w:tcPr>
            <w:tcW w:w="3181" w:type="dxa"/>
            <w:tcBorders>
              <w:bottom w:val="nil"/>
            </w:tcBorders>
          </w:tcPr>
          <w:p>
            <w:pPr>
              <w:pStyle w:val="TableParagraph"/>
              <w:spacing w:line="249" w:lineRule="exact"/>
              <w:ind w:left="107"/>
              <w:rPr>
                <w:sz w:val="23"/>
              </w:rPr>
            </w:pPr>
            <w:r>
              <w:rPr>
                <w:sz w:val="23"/>
              </w:rPr>
              <w:t>How</w:t>
            </w:r>
            <w:r>
              <w:rPr>
                <w:spacing w:val="-3"/>
                <w:sz w:val="23"/>
              </w:rPr>
              <w:t> </w:t>
            </w:r>
            <w:r>
              <w:rPr>
                <w:sz w:val="23"/>
              </w:rPr>
              <w:t>many</w:t>
            </w:r>
            <w:r>
              <w:rPr>
                <w:spacing w:val="-1"/>
                <w:sz w:val="23"/>
              </w:rPr>
              <w:t> </w:t>
            </w:r>
            <w:r>
              <w:rPr>
                <w:sz w:val="23"/>
              </w:rPr>
              <w:t>children</w:t>
            </w:r>
            <w:r>
              <w:rPr>
                <w:spacing w:val="-1"/>
                <w:sz w:val="23"/>
              </w:rPr>
              <w:t> </w:t>
            </w:r>
            <w:r>
              <w:rPr>
                <w:sz w:val="23"/>
              </w:rPr>
              <w:t>do</w:t>
            </w:r>
            <w:r>
              <w:rPr>
                <w:spacing w:val="-1"/>
                <w:sz w:val="23"/>
              </w:rPr>
              <w:t> </w:t>
            </w:r>
            <w:r>
              <w:rPr>
                <w:sz w:val="23"/>
              </w:rPr>
              <w:t>you</w:t>
            </w:r>
          </w:p>
        </w:tc>
        <w:tc>
          <w:tcPr>
            <w:tcW w:w="776" w:type="dxa"/>
            <w:tcBorders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38" w:type="dxa"/>
            <w:tcBorders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78" w:type="dxa"/>
            <w:tcBorders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35" w:type="dxa"/>
            <w:tcBorders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58" w:type="dxa"/>
            <w:tcBorders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21" w:type="dxa"/>
            <w:tcBorders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65" w:hRule="atLeast"/>
        </w:trPr>
        <w:tc>
          <w:tcPr>
            <w:tcW w:w="318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5" w:lineRule="exact"/>
              <w:ind w:left="107"/>
              <w:rPr>
                <w:sz w:val="23"/>
              </w:rPr>
            </w:pPr>
            <w:r>
              <w:rPr>
                <w:sz w:val="23"/>
              </w:rPr>
              <w:t>have?</w:t>
            </w:r>
          </w:p>
        </w:tc>
        <w:tc>
          <w:tcPr>
            <w:tcW w:w="77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3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7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3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5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2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64" w:hRule="atLeast"/>
        </w:trPr>
        <w:tc>
          <w:tcPr>
            <w:tcW w:w="318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4" w:lineRule="exact"/>
              <w:ind w:left="107"/>
              <w:rPr>
                <w:sz w:val="23"/>
              </w:rPr>
            </w:pPr>
            <w:r>
              <w:rPr>
                <w:sz w:val="23"/>
              </w:rPr>
              <w:t>No child</w:t>
            </w:r>
          </w:p>
        </w:tc>
        <w:tc>
          <w:tcPr>
            <w:tcW w:w="77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4" w:lineRule="exact"/>
              <w:ind w:left="104"/>
              <w:rPr>
                <w:sz w:val="23"/>
              </w:rPr>
            </w:pPr>
            <w:r>
              <w:rPr>
                <w:sz w:val="23"/>
              </w:rPr>
              <w:t>302</w:t>
            </w:r>
          </w:p>
        </w:tc>
        <w:tc>
          <w:tcPr>
            <w:tcW w:w="103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4" w:lineRule="exact"/>
              <w:ind w:left="106"/>
              <w:rPr>
                <w:sz w:val="23"/>
              </w:rPr>
            </w:pPr>
            <w:r>
              <w:rPr>
                <w:sz w:val="23"/>
              </w:rPr>
              <w:t>47.0</w:t>
            </w:r>
          </w:p>
        </w:tc>
        <w:tc>
          <w:tcPr>
            <w:tcW w:w="77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4" w:lineRule="exact"/>
              <w:ind w:left="103"/>
              <w:rPr>
                <w:sz w:val="23"/>
              </w:rPr>
            </w:pPr>
            <w:r>
              <w:rPr>
                <w:sz w:val="23"/>
              </w:rPr>
              <w:t>308</w:t>
            </w:r>
          </w:p>
        </w:tc>
        <w:tc>
          <w:tcPr>
            <w:tcW w:w="103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4" w:lineRule="exact"/>
              <w:ind w:left="102"/>
              <w:rPr>
                <w:sz w:val="23"/>
              </w:rPr>
            </w:pPr>
            <w:r>
              <w:rPr>
                <w:sz w:val="23"/>
              </w:rPr>
              <w:t>45.4</w:t>
            </w:r>
          </w:p>
        </w:tc>
        <w:tc>
          <w:tcPr>
            <w:tcW w:w="95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4" w:lineRule="exact"/>
              <w:ind w:left="105"/>
              <w:rPr>
                <w:sz w:val="23"/>
              </w:rPr>
            </w:pPr>
            <w:r>
              <w:rPr>
                <w:sz w:val="23"/>
              </w:rPr>
              <w:t>610</w:t>
            </w:r>
          </w:p>
        </w:tc>
        <w:tc>
          <w:tcPr>
            <w:tcW w:w="112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4" w:lineRule="exact"/>
              <w:ind w:left="104"/>
              <w:rPr>
                <w:sz w:val="23"/>
              </w:rPr>
            </w:pPr>
            <w:r>
              <w:rPr>
                <w:sz w:val="23"/>
              </w:rPr>
              <w:t>46.2</w:t>
            </w:r>
          </w:p>
        </w:tc>
      </w:tr>
      <w:tr>
        <w:trPr>
          <w:trHeight w:val="264" w:hRule="atLeast"/>
        </w:trPr>
        <w:tc>
          <w:tcPr>
            <w:tcW w:w="318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4" w:lineRule="exact"/>
              <w:ind w:left="107"/>
              <w:rPr>
                <w:sz w:val="23"/>
              </w:rPr>
            </w:pPr>
            <w:r>
              <w:rPr>
                <w:sz w:val="23"/>
              </w:rPr>
              <w:t>One</w:t>
            </w:r>
          </w:p>
        </w:tc>
        <w:tc>
          <w:tcPr>
            <w:tcW w:w="77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4" w:lineRule="exact"/>
              <w:ind w:left="104"/>
              <w:rPr>
                <w:sz w:val="23"/>
              </w:rPr>
            </w:pPr>
            <w:r>
              <w:rPr>
                <w:sz w:val="23"/>
              </w:rPr>
              <w:t>148</w:t>
            </w:r>
          </w:p>
        </w:tc>
        <w:tc>
          <w:tcPr>
            <w:tcW w:w="103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4" w:lineRule="exact"/>
              <w:ind w:left="106"/>
              <w:rPr>
                <w:sz w:val="23"/>
              </w:rPr>
            </w:pPr>
            <w:r>
              <w:rPr>
                <w:sz w:val="23"/>
              </w:rPr>
              <w:t>23.1</w:t>
            </w:r>
          </w:p>
        </w:tc>
        <w:tc>
          <w:tcPr>
            <w:tcW w:w="77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4" w:lineRule="exact"/>
              <w:ind w:left="103"/>
              <w:rPr>
                <w:sz w:val="23"/>
              </w:rPr>
            </w:pPr>
            <w:r>
              <w:rPr>
                <w:sz w:val="23"/>
              </w:rPr>
              <w:t>155</w:t>
            </w:r>
          </w:p>
        </w:tc>
        <w:tc>
          <w:tcPr>
            <w:tcW w:w="103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4" w:lineRule="exact"/>
              <w:ind w:left="102"/>
              <w:rPr>
                <w:sz w:val="23"/>
              </w:rPr>
            </w:pPr>
            <w:r>
              <w:rPr>
                <w:sz w:val="23"/>
              </w:rPr>
              <w:t>22.9</w:t>
            </w:r>
          </w:p>
        </w:tc>
        <w:tc>
          <w:tcPr>
            <w:tcW w:w="95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4" w:lineRule="exact"/>
              <w:ind w:left="105"/>
              <w:rPr>
                <w:sz w:val="23"/>
              </w:rPr>
            </w:pPr>
            <w:r>
              <w:rPr>
                <w:sz w:val="23"/>
              </w:rPr>
              <w:t>303</w:t>
            </w:r>
          </w:p>
        </w:tc>
        <w:tc>
          <w:tcPr>
            <w:tcW w:w="112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4" w:lineRule="exact"/>
              <w:ind w:left="104"/>
              <w:rPr>
                <w:sz w:val="23"/>
              </w:rPr>
            </w:pPr>
            <w:r>
              <w:rPr>
                <w:sz w:val="23"/>
              </w:rPr>
              <w:t>23.0</w:t>
            </w:r>
          </w:p>
        </w:tc>
      </w:tr>
      <w:tr>
        <w:trPr>
          <w:trHeight w:val="263" w:hRule="atLeast"/>
        </w:trPr>
        <w:tc>
          <w:tcPr>
            <w:tcW w:w="318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4" w:lineRule="exact"/>
              <w:ind w:left="107"/>
              <w:rPr>
                <w:sz w:val="23"/>
              </w:rPr>
            </w:pPr>
            <w:r>
              <w:rPr>
                <w:sz w:val="23"/>
              </w:rPr>
              <w:t>Two</w:t>
            </w:r>
          </w:p>
        </w:tc>
        <w:tc>
          <w:tcPr>
            <w:tcW w:w="77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4" w:lineRule="exact"/>
              <w:ind w:left="104"/>
              <w:rPr>
                <w:sz w:val="23"/>
              </w:rPr>
            </w:pPr>
            <w:r>
              <w:rPr>
                <w:sz w:val="23"/>
              </w:rPr>
              <w:t>107</w:t>
            </w:r>
          </w:p>
        </w:tc>
        <w:tc>
          <w:tcPr>
            <w:tcW w:w="103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4" w:lineRule="exact"/>
              <w:ind w:left="106"/>
              <w:rPr>
                <w:sz w:val="23"/>
              </w:rPr>
            </w:pPr>
            <w:r>
              <w:rPr>
                <w:sz w:val="23"/>
              </w:rPr>
              <w:t>16.7</w:t>
            </w:r>
          </w:p>
        </w:tc>
        <w:tc>
          <w:tcPr>
            <w:tcW w:w="77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4" w:lineRule="exact"/>
              <w:ind w:left="103"/>
              <w:rPr>
                <w:sz w:val="23"/>
              </w:rPr>
            </w:pPr>
            <w:r>
              <w:rPr>
                <w:sz w:val="23"/>
              </w:rPr>
              <w:t>118</w:t>
            </w:r>
          </w:p>
        </w:tc>
        <w:tc>
          <w:tcPr>
            <w:tcW w:w="103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4" w:lineRule="exact"/>
              <w:ind w:left="102"/>
              <w:rPr>
                <w:sz w:val="23"/>
              </w:rPr>
            </w:pPr>
            <w:r>
              <w:rPr>
                <w:sz w:val="23"/>
              </w:rPr>
              <w:t>17.4</w:t>
            </w:r>
          </w:p>
        </w:tc>
        <w:tc>
          <w:tcPr>
            <w:tcW w:w="95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4" w:lineRule="exact"/>
              <w:ind w:left="105"/>
              <w:rPr>
                <w:sz w:val="23"/>
              </w:rPr>
            </w:pPr>
            <w:r>
              <w:rPr>
                <w:sz w:val="23"/>
              </w:rPr>
              <w:t>225</w:t>
            </w:r>
          </w:p>
        </w:tc>
        <w:tc>
          <w:tcPr>
            <w:tcW w:w="112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4" w:lineRule="exact"/>
              <w:ind w:left="104"/>
              <w:rPr>
                <w:sz w:val="23"/>
              </w:rPr>
            </w:pPr>
            <w:r>
              <w:rPr>
                <w:sz w:val="23"/>
              </w:rPr>
              <w:t>17.0</w:t>
            </w:r>
          </w:p>
        </w:tc>
      </w:tr>
      <w:tr>
        <w:trPr>
          <w:trHeight w:val="262" w:hRule="atLeast"/>
        </w:trPr>
        <w:tc>
          <w:tcPr>
            <w:tcW w:w="3181" w:type="dxa"/>
            <w:tcBorders>
              <w:top w:val="nil"/>
            </w:tcBorders>
          </w:tcPr>
          <w:p>
            <w:pPr>
              <w:pStyle w:val="TableParagraph"/>
              <w:spacing w:line="242" w:lineRule="exact"/>
              <w:ind w:left="107"/>
              <w:rPr>
                <w:sz w:val="23"/>
              </w:rPr>
            </w:pPr>
            <w:r>
              <w:rPr>
                <w:sz w:val="23"/>
              </w:rPr>
              <w:t>three</w:t>
            </w:r>
            <w:r>
              <w:rPr>
                <w:spacing w:val="-2"/>
                <w:sz w:val="23"/>
              </w:rPr>
              <w:t> </w:t>
            </w:r>
            <w:r>
              <w:rPr>
                <w:sz w:val="23"/>
              </w:rPr>
              <w:t>and</w:t>
            </w:r>
            <w:r>
              <w:rPr>
                <w:spacing w:val="-2"/>
                <w:sz w:val="23"/>
              </w:rPr>
              <w:t> </w:t>
            </w:r>
            <w:r>
              <w:rPr>
                <w:sz w:val="23"/>
              </w:rPr>
              <w:t>above</w:t>
            </w:r>
          </w:p>
        </w:tc>
        <w:tc>
          <w:tcPr>
            <w:tcW w:w="776" w:type="dxa"/>
            <w:tcBorders>
              <w:top w:val="nil"/>
            </w:tcBorders>
          </w:tcPr>
          <w:p>
            <w:pPr>
              <w:pStyle w:val="TableParagraph"/>
              <w:spacing w:line="242" w:lineRule="exact"/>
              <w:ind w:left="104"/>
              <w:rPr>
                <w:sz w:val="23"/>
              </w:rPr>
            </w:pPr>
            <w:r>
              <w:rPr>
                <w:sz w:val="23"/>
              </w:rPr>
              <w:t>85</w:t>
            </w:r>
          </w:p>
        </w:tc>
        <w:tc>
          <w:tcPr>
            <w:tcW w:w="1038" w:type="dxa"/>
            <w:tcBorders>
              <w:top w:val="nil"/>
            </w:tcBorders>
          </w:tcPr>
          <w:p>
            <w:pPr>
              <w:pStyle w:val="TableParagraph"/>
              <w:spacing w:line="242" w:lineRule="exact"/>
              <w:ind w:left="106"/>
              <w:rPr>
                <w:sz w:val="23"/>
              </w:rPr>
            </w:pPr>
            <w:r>
              <w:rPr>
                <w:sz w:val="23"/>
              </w:rPr>
              <w:t>13.2</w:t>
            </w:r>
          </w:p>
        </w:tc>
        <w:tc>
          <w:tcPr>
            <w:tcW w:w="778" w:type="dxa"/>
            <w:tcBorders>
              <w:top w:val="nil"/>
            </w:tcBorders>
          </w:tcPr>
          <w:p>
            <w:pPr>
              <w:pStyle w:val="TableParagraph"/>
              <w:spacing w:line="242" w:lineRule="exact"/>
              <w:ind w:left="103"/>
              <w:rPr>
                <w:sz w:val="23"/>
              </w:rPr>
            </w:pPr>
            <w:r>
              <w:rPr>
                <w:sz w:val="23"/>
              </w:rPr>
              <w:t>97</w:t>
            </w:r>
          </w:p>
        </w:tc>
        <w:tc>
          <w:tcPr>
            <w:tcW w:w="1035" w:type="dxa"/>
            <w:tcBorders>
              <w:top w:val="nil"/>
            </w:tcBorders>
          </w:tcPr>
          <w:p>
            <w:pPr>
              <w:pStyle w:val="TableParagraph"/>
              <w:spacing w:line="242" w:lineRule="exact"/>
              <w:ind w:left="102"/>
              <w:rPr>
                <w:sz w:val="23"/>
              </w:rPr>
            </w:pPr>
            <w:r>
              <w:rPr>
                <w:sz w:val="23"/>
              </w:rPr>
              <w:t>14.3</w:t>
            </w:r>
          </w:p>
        </w:tc>
        <w:tc>
          <w:tcPr>
            <w:tcW w:w="958" w:type="dxa"/>
            <w:tcBorders>
              <w:top w:val="nil"/>
            </w:tcBorders>
          </w:tcPr>
          <w:p>
            <w:pPr>
              <w:pStyle w:val="TableParagraph"/>
              <w:spacing w:line="242" w:lineRule="exact"/>
              <w:ind w:left="105"/>
              <w:rPr>
                <w:sz w:val="23"/>
              </w:rPr>
            </w:pPr>
            <w:r>
              <w:rPr>
                <w:sz w:val="23"/>
              </w:rPr>
              <w:t>182</w:t>
            </w:r>
          </w:p>
        </w:tc>
        <w:tc>
          <w:tcPr>
            <w:tcW w:w="1121" w:type="dxa"/>
            <w:tcBorders>
              <w:top w:val="nil"/>
            </w:tcBorders>
          </w:tcPr>
          <w:p>
            <w:pPr>
              <w:pStyle w:val="TableParagraph"/>
              <w:spacing w:line="242" w:lineRule="exact"/>
              <w:ind w:left="104"/>
              <w:rPr>
                <w:sz w:val="23"/>
              </w:rPr>
            </w:pPr>
            <w:r>
              <w:rPr>
                <w:sz w:val="23"/>
              </w:rPr>
              <w:t>13.8</w:t>
            </w:r>
          </w:p>
        </w:tc>
      </w:tr>
      <w:tr>
        <w:trPr>
          <w:trHeight w:val="267" w:hRule="atLeast"/>
        </w:trPr>
        <w:tc>
          <w:tcPr>
            <w:tcW w:w="3181" w:type="dxa"/>
            <w:tcBorders>
              <w:bottom w:val="nil"/>
            </w:tcBorders>
          </w:tcPr>
          <w:p>
            <w:pPr>
              <w:pStyle w:val="TableParagraph"/>
              <w:spacing w:line="248" w:lineRule="exact"/>
              <w:ind w:left="107"/>
              <w:rPr>
                <w:sz w:val="23"/>
              </w:rPr>
            </w:pPr>
            <w:r>
              <w:rPr>
                <w:sz w:val="23"/>
              </w:rPr>
              <w:t>What</w:t>
            </w:r>
            <w:r>
              <w:rPr>
                <w:spacing w:val="-4"/>
                <w:sz w:val="23"/>
              </w:rPr>
              <w:t> </w:t>
            </w:r>
            <w:r>
              <w:rPr>
                <w:sz w:val="23"/>
              </w:rPr>
              <w:t>is</w:t>
            </w:r>
            <w:r>
              <w:rPr>
                <w:spacing w:val="-3"/>
                <w:sz w:val="23"/>
              </w:rPr>
              <w:t> </w:t>
            </w:r>
            <w:r>
              <w:rPr>
                <w:sz w:val="23"/>
              </w:rPr>
              <w:t>your</w:t>
            </w:r>
            <w:r>
              <w:rPr>
                <w:spacing w:val="-2"/>
                <w:sz w:val="23"/>
              </w:rPr>
              <w:t> </w:t>
            </w:r>
            <w:r>
              <w:rPr>
                <w:sz w:val="23"/>
              </w:rPr>
              <w:t>marital</w:t>
            </w:r>
            <w:r>
              <w:rPr>
                <w:spacing w:val="-1"/>
                <w:sz w:val="23"/>
              </w:rPr>
              <w:t> </w:t>
            </w:r>
            <w:r>
              <w:rPr>
                <w:sz w:val="23"/>
              </w:rPr>
              <w:t>status?</w:t>
            </w:r>
          </w:p>
        </w:tc>
        <w:tc>
          <w:tcPr>
            <w:tcW w:w="776" w:type="dxa"/>
            <w:tcBorders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38" w:type="dxa"/>
            <w:tcBorders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78" w:type="dxa"/>
            <w:tcBorders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35" w:type="dxa"/>
            <w:tcBorders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58" w:type="dxa"/>
            <w:tcBorders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21" w:type="dxa"/>
            <w:tcBorders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64" w:hRule="atLeast"/>
        </w:trPr>
        <w:tc>
          <w:tcPr>
            <w:tcW w:w="318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4" w:lineRule="exact"/>
              <w:ind w:left="107"/>
              <w:rPr>
                <w:sz w:val="23"/>
              </w:rPr>
            </w:pPr>
            <w:r>
              <w:rPr>
                <w:sz w:val="23"/>
              </w:rPr>
              <w:t>Single</w:t>
            </w:r>
          </w:p>
        </w:tc>
        <w:tc>
          <w:tcPr>
            <w:tcW w:w="77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4" w:lineRule="exact"/>
              <w:ind w:left="104"/>
              <w:rPr>
                <w:sz w:val="23"/>
              </w:rPr>
            </w:pPr>
            <w:r>
              <w:rPr>
                <w:sz w:val="23"/>
              </w:rPr>
              <w:t>422</w:t>
            </w:r>
          </w:p>
        </w:tc>
        <w:tc>
          <w:tcPr>
            <w:tcW w:w="103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4" w:lineRule="exact"/>
              <w:ind w:left="106"/>
              <w:rPr>
                <w:sz w:val="23"/>
              </w:rPr>
            </w:pPr>
            <w:r>
              <w:rPr>
                <w:sz w:val="23"/>
              </w:rPr>
              <w:t>65.7</w:t>
            </w:r>
          </w:p>
        </w:tc>
        <w:tc>
          <w:tcPr>
            <w:tcW w:w="77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4" w:lineRule="exact"/>
              <w:ind w:left="103"/>
              <w:rPr>
                <w:sz w:val="23"/>
              </w:rPr>
            </w:pPr>
            <w:r>
              <w:rPr>
                <w:sz w:val="23"/>
              </w:rPr>
              <w:t>437</w:t>
            </w:r>
          </w:p>
        </w:tc>
        <w:tc>
          <w:tcPr>
            <w:tcW w:w="103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4" w:lineRule="exact"/>
              <w:ind w:left="102"/>
              <w:rPr>
                <w:sz w:val="23"/>
              </w:rPr>
            </w:pPr>
            <w:r>
              <w:rPr>
                <w:sz w:val="23"/>
              </w:rPr>
              <w:t>64.5</w:t>
            </w:r>
          </w:p>
        </w:tc>
        <w:tc>
          <w:tcPr>
            <w:tcW w:w="95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4" w:lineRule="exact"/>
              <w:ind w:left="105"/>
              <w:rPr>
                <w:sz w:val="23"/>
              </w:rPr>
            </w:pPr>
            <w:r>
              <w:rPr>
                <w:sz w:val="23"/>
              </w:rPr>
              <w:t>859</w:t>
            </w:r>
          </w:p>
        </w:tc>
        <w:tc>
          <w:tcPr>
            <w:tcW w:w="112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4" w:lineRule="exact"/>
              <w:ind w:left="104"/>
              <w:rPr>
                <w:sz w:val="23"/>
              </w:rPr>
            </w:pPr>
            <w:r>
              <w:rPr>
                <w:sz w:val="23"/>
              </w:rPr>
              <w:t>65.1</w:t>
            </w:r>
          </w:p>
        </w:tc>
      </w:tr>
      <w:tr>
        <w:trPr>
          <w:trHeight w:val="264" w:hRule="atLeast"/>
        </w:trPr>
        <w:tc>
          <w:tcPr>
            <w:tcW w:w="318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4" w:lineRule="exact"/>
              <w:ind w:left="107"/>
              <w:rPr>
                <w:sz w:val="23"/>
              </w:rPr>
            </w:pPr>
            <w:r>
              <w:rPr>
                <w:sz w:val="23"/>
              </w:rPr>
              <w:t>Married</w:t>
            </w:r>
          </w:p>
        </w:tc>
        <w:tc>
          <w:tcPr>
            <w:tcW w:w="77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4" w:lineRule="exact"/>
              <w:ind w:left="104"/>
              <w:rPr>
                <w:sz w:val="23"/>
              </w:rPr>
            </w:pPr>
            <w:r>
              <w:rPr>
                <w:sz w:val="23"/>
              </w:rPr>
              <w:t>200</w:t>
            </w:r>
          </w:p>
        </w:tc>
        <w:tc>
          <w:tcPr>
            <w:tcW w:w="103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4" w:lineRule="exact"/>
              <w:ind w:left="106"/>
              <w:rPr>
                <w:sz w:val="23"/>
              </w:rPr>
            </w:pPr>
            <w:r>
              <w:rPr>
                <w:sz w:val="23"/>
              </w:rPr>
              <w:t>31.2</w:t>
            </w:r>
          </w:p>
        </w:tc>
        <w:tc>
          <w:tcPr>
            <w:tcW w:w="77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4" w:lineRule="exact"/>
              <w:ind w:left="103"/>
              <w:rPr>
                <w:sz w:val="23"/>
              </w:rPr>
            </w:pPr>
            <w:r>
              <w:rPr>
                <w:sz w:val="23"/>
              </w:rPr>
              <w:t>220</w:t>
            </w:r>
          </w:p>
        </w:tc>
        <w:tc>
          <w:tcPr>
            <w:tcW w:w="103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4" w:lineRule="exact"/>
              <w:ind w:left="102"/>
              <w:rPr>
                <w:sz w:val="23"/>
              </w:rPr>
            </w:pPr>
            <w:r>
              <w:rPr>
                <w:sz w:val="23"/>
              </w:rPr>
              <w:t>32.4</w:t>
            </w:r>
          </w:p>
        </w:tc>
        <w:tc>
          <w:tcPr>
            <w:tcW w:w="95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4" w:lineRule="exact"/>
              <w:ind w:left="105"/>
              <w:rPr>
                <w:sz w:val="23"/>
              </w:rPr>
            </w:pPr>
            <w:r>
              <w:rPr>
                <w:sz w:val="23"/>
              </w:rPr>
              <w:t>420</w:t>
            </w:r>
          </w:p>
        </w:tc>
        <w:tc>
          <w:tcPr>
            <w:tcW w:w="112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4" w:lineRule="exact"/>
              <w:ind w:left="104"/>
              <w:rPr>
                <w:sz w:val="23"/>
              </w:rPr>
            </w:pPr>
            <w:r>
              <w:rPr>
                <w:sz w:val="23"/>
              </w:rPr>
              <w:t>31.8</w:t>
            </w:r>
          </w:p>
        </w:tc>
      </w:tr>
      <w:tr>
        <w:trPr>
          <w:trHeight w:val="259" w:hRule="atLeast"/>
        </w:trPr>
        <w:tc>
          <w:tcPr>
            <w:tcW w:w="3181" w:type="dxa"/>
            <w:tcBorders>
              <w:top w:val="nil"/>
            </w:tcBorders>
          </w:tcPr>
          <w:p>
            <w:pPr>
              <w:pStyle w:val="TableParagraph"/>
              <w:spacing w:line="240" w:lineRule="exact"/>
              <w:ind w:left="107"/>
              <w:rPr>
                <w:sz w:val="23"/>
              </w:rPr>
            </w:pPr>
            <w:r>
              <w:rPr>
                <w:sz w:val="23"/>
              </w:rPr>
              <w:t>Divorced</w:t>
            </w:r>
          </w:p>
        </w:tc>
        <w:tc>
          <w:tcPr>
            <w:tcW w:w="776" w:type="dxa"/>
            <w:tcBorders>
              <w:top w:val="nil"/>
            </w:tcBorders>
          </w:tcPr>
          <w:p>
            <w:pPr>
              <w:pStyle w:val="TableParagraph"/>
              <w:spacing w:line="240" w:lineRule="exact"/>
              <w:ind w:left="104"/>
              <w:rPr>
                <w:sz w:val="23"/>
              </w:rPr>
            </w:pPr>
            <w:r>
              <w:rPr>
                <w:sz w:val="23"/>
              </w:rPr>
              <w:t>20</w:t>
            </w:r>
          </w:p>
        </w:tc>
        <w:tc>
          <w:tcPr>
            <w:tcW w:w="1038" w:type="dxa"/>
            <w:tcBorders>
              <w:top w:val="nil"/>
            </w:tcBorders>
          </w:tcPr>
          <w:p>
            <w:pPr>
              <w:pStyle w:val="TableParagraph"/>
              <w:spacing w:line="240" w:lineRule="exact"/>
              <w:ind w:left="106"/>
              <w:rPr>
                <w:sz w:val="23"/>
              </w:rPr>
            </w:pPr>
            <w:r>
              <w:rPr>
                <w:sz w:val="23"/>
              </w:rPr>
              <w:t>3.1</w:t>
            </w:r>
          </w:p>
        </w:tc>
        <w:tc>
          <w:tcPr>
            <w:tcW w:w="778" w:type="dxa"/>
            <w:tcBorders>
              <w:top w:val="nil"/>
            </w:tcBorders>
          </w:tcPr>
          <w:p>
            <w:pPr>
              <w:pStyle w:val="TableParagraph"/>
              <w:spacing w:line="240" w:lineRule="exact"/>
              <w:ind w:left="103"/>
              <w:rPr>
                <w:sz w:val="23"/>
              </w:rPr>
            </w:pPr>
            <w:r>
              <w:rPr>
                <w:sz w:val="23"/>
              </w:rPr>
              <w:t>21</w:t>
            </w:r>
          </w:p>
        </w:tc>
        <w:tc>
          <w:tcPr>
            <w:tcW w:w="1035" w:type="dxa"/>
            <w:tcBorders>
              <w:top w:val="nil"/>
            </w:tcBorders>
          </w:tcPr>
          <w:p>
            <w:pPr>
              <w:pStyle w:val="TableParagraph"/>
              <w:spacing w:line="240" w:lineRule="exact"/>
              <w:ind w:left="102"/>
              <w:rPr>
                <w:sz w:val="23"/>
              </w:rPr>
            </w:pPr>
            <w:r>
              <w:rPr>
                <w:sz w:val="23"/>
              </w:rPr>
              <w:t>3.1</w:t>
            </w:r>
          </w:p>
        </w:tc>
        <w:tc>
          <w:tcPr>
            <w:tcW w:w="958" w:type="dxa"/>
            <w:tcBorders>
              <w:top w:val="nil"/>
            </w:tcBorders>
          </w:tcPr>
          <w:p>
            <w:pPr>
              <w:pStyle w:val="TableParagraph"/>
              <w:spacing w:line="240" w:lineRule="exact"/>
              <w:ind w:left="105"/>
              <w:rPr>
                <w:sz w:val="23"/>
              </w:rPr>
            </w:pPr>
            <w:r>
              <w:rPr>
                <w:sz w:val="23"/>
              </w:rPr>
              <w:t>41</w:t>
            </w:r>
          </w:p>
        </w:tc>
        <w:tc>
          <w:tcPr>
            <w:tcW w:w="1121" w:type="dxa"/>
            <w:tcBorders>
              <w:top w:val="nil"/>
            </w:tcBorders>
          </w:tcPr>
          <w:p>
            <w:pPr>
              <w:pStyle w:val="TableParagraph"/>
              <w:spacing w:line="240" w:lineRule="exact"/>
              <w:ind w:left="104"/>
              <w:rPr>
                <w:sz w:val="23"/>
              </w:rPr>
            </w:pPr>
            <w:r>
              <w:rPr>
                <w:sz w:val="23"/>
              </w:rPr>
              <w:t>3.1</w:t>
            </w:r>
          </w:p>
        </w:tc>
      </w:tr>
      <w:tr>
        <w:trPr>
          <w:trHeight w:val="270" w:hRule="atLeast"/>
        </w:trPr>
        <w:tc>
          <w:tcPr>
            <w:tcW w:w="3181" w:type="dxa"/>
            <w:tcBorders>
              <w:bottom w:val="nil"/>
            </w:tcBorders>
          </w:tcPr>
          <w:p>
            <w:pPr>
              <w:pStyle w:val="TableParagraph"/>
              <w:spacing w:line="249" w:lineRule="exact" w:before="1"/>
              <w:ind w:left="107"/>
              <w:rPr>
                <w:sz w:val="23"/>
              </w:rPr>
            </w:pPr>
            <w:r>
              <w:rPr>
                <w:sz w:val="23"/>
              </w:rPr>
              <w:t>What</w:t>
            </w:r>
            <w:r>
              <w:rPr>
                <w:spacing w:val="-3"/>
                <w:sz w:val="23"/>
              </w:rPr>
              <w:t> </w:t>
            </w:r>
            <w:r>
              <w:rPr>
                <w:sz w:val="23"/>
              </w:rPr>
              <w:t>type</w:t>
            </w:r>
            <w:r>
              <w:rPr>
                <w:spacing w:val="-3"/>
                <w:sz w:val="23"/>
              </w:rPr>
              <w:t> </w:t>
            </w:r>
            <w:r>
              <w:rPr>
                <w:sz w:val="23"/>
              </w:rPr>
              <w:t>of</w:t>
            </w:r>
            <w:r>
              <w:rPr>
                <w:spacing w:val="-1"/>
                <w:sz w:val="23"/>
              </w:rPr>
              <w:t> </w:t>
            </w:r>
            <w:r>
              <w:rPr>
                <w:sz w:val="23"/>
              </w:rPr>
              <w:t>family/marriage,</w:t>
            </w:r>
          </w:p>
        </w:tc>
        <w:tc>
          <w:tcPr>
            <w:tcW w:w="776" w:type="dxa"/>
            <w:tcBorders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38" w:type="dxa"/>
            <w:tcBorders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78" w:type="dxa"/>
            <w:tcBorders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35" w:type="dxa"/>
            <w:tcBorders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58" w:type="dxa"/>
            <w:tcBorders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21" w:type="dxa"/>
            <w:tcBorders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64" w:hRule="atLeast"/>
        </w:trPr>
        <w:tc>
          <w:tcPr>
            <w:tcW w:w="318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4" w:lineRule="exact"/>
              <w:ind w:left="107"/>
              <w:rPr>
                <w:sz w:val="23"/>
              </w:rPr>
            </w:pPr>
            <w:r>
              <w:rPr>
                <w:sz w:val="23"/>
              </w:rPr>
              <w:t>are</w:t>
            </w:r>
            <w:r>
              <w:rPr>
                <w:spacing w:val="-1"/>
                <w:sz w:val="23"/>
              </w:rPr>
              <w:t> </w:t>
            </w:r>
            <w:r>
              <w:rPr>
                <w:sz w:val="23"/>
              </w:rPr>
              <w:t>you</w:t>
            </w:r>
            <w:r>
              <w:rPr>
                <w:spacing w:val="-3"/>
                <w:sz w:val="23"/>
              </w:rPr>
              <w:t> </w:t>
            </w:r>
            <w:r>
              <w:rPr>
                <w:sz w:val="23"/>
              </w:rPr>
              <w:t>engaged?</w:t>
            </w:r>
          </w:p>
        </w:tc>
        <w:tc>
          <w:tcPr>
            <w:tcW w:w="77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3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7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3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5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2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64" w:hRule="atLeast"/>
        </w:trPr>
        <w:tc>
          <w:tcPr>
            <w:tcW w:w="318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4" w:lineRule="exact"/>
              <w:ind w:left="107"/>
              <w:rPr>
                <w:sz w:val="23"/>
              </w:rPr>
            </w:pPr>
            <w:r>
              <w:rPr>
                <w:sz w:val="23"/>
              </w:rPr>
              <w:t>Monogamy</w:t>
            </w:r>
          </w:p>
        </w:tc>
        <w:tc>
          <w:tcPr>
            <w:tcW w:w="77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4" w:lineRule="exact"/>
              <w:ind w:left="104"/>
              <w:rPr>
                <w:sz w:val="23"/>
              </w:rPr>
            </w:pPr>
            <w:r>
              <w:rPr>
                <w:sz w:val="23"/>
              </w:rPr>
              <w:t>464</w:t>
            </w:r>
          </w:p>
        </w:tc>
        <w:tc>
          <w:tcPr>
            <w:tcW w:w="103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4" w:lineRule="exact"/>
              <w:ind w:left="106"/>
              <w:rPr>
                <w:sz w:val="23"/>
              </w:rPr>
            </w:pPr>
            <w:r>
              <w:rPr>
                <w:sz w:val="23"/>
              </w:rPr>
              <w:t>72.3</w:t>
            </w:r>
          </w:p>
        </w:tc>
        <w:tc>
          <w:tcPr>
            <w:tcW w:w="77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4" w:lineRule="exact"/>
              <w:ind w:left="103"/>
              <w:rPr>
                <w:sz w:val="23"/>
              </w:rPr>
            </w:pPr>
            <w:r>
              <w:rPr>
                <w:sz w:val="23"/>
              </w:rPr>
              <w:t>506</w:t>
            </w:r>
          </w:p>
        </w:tc>
        <w:tc>
          <w:tcPr>
            <w:tcW w:w="103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4" w:lineRule="exact"/>
              <w:ind w:left="102"/>
              <w:rPr>
                <w:sz w:val="23"/>
              </w:rPr>
            </w:pPr>
            <w:r>
              <w:rPr>
                <w:sz w:val="23"/>
              </w:rPr>
              <w:t>74.6</w:t>
            </w:r>
          </w:p>
        </w:tc>
        <w:tc>
          <w:tcPr>
            <w:tcW w:w="95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4" w:lineRule="exact"/>
              <w:ind w:left="105"/>
              <w:rPr>
                <w:sz w:val="23"/>
              </w:rPr>
            </w:pPr>
            <w:r>
              <w:rPr>
                <w:sz w:val="23"/>
              </w:rPr>
              <w:t>970</w:t>
            </w:r>
          </w:p>
        </w:tc>
        <w:tc>
          <w:tcPr>
            <w:tcW w:w="112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4" w:lineRule="exact"/>
              <w:ind w:left="104"/>
              <w:rPr>
                <w:sz w:val="23"/>
              </w:rPr>
            </w:pPr>
            <w:r>
              <w:rPr>
                <w:sz w:val="23"/>
              </w:rPr>
              <w:t>73.5</w:t>
            </w:r>
          </w:p>
        </w:tc>
      </w:tr>
      <w:tr>
        <w:trPr>
          <w:trHeight w:val="263" w:hRule="atLeast"/>
        </w:trPr>
        <w:tc>
          <w:tcPr>
            <w:tcW w:w="318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4" w:lineRule="exact"/>
              <w:ind w:left="107"/>
              <w:rPr>
                <w:sz w:val="23"/>
              </w:rPr>
            </w:pPr>
            <w:r>
              <w:rPr>
                <w:sz w:val="23"/>
              </w:rPr>
              <w:t>Polygamy</w:t>
            </w:r>
          </w:p>
        </w:tc>
        <w:tc>
          <w:tcPr>
            <w:tcW w:w="77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4" w:lineRule="exact"/>
              <w:ind w:left="104"/>
              <w:rPr>
                <w:sz w:val="23"/>
              </w:rPr>
            </w:pPr>
            <w:r>
              <w:rPr>
                <w:w w:val="100"/>
                <w:sz w:val="23"/>
              </w:rPr>
              <w:t>2</w:t>
            </w:r>
          </w:p>
        </w:tc>
        <w:tc>
          <w:tcPr>
            <w:tcW w:w="103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4" w:lineRule="exact"/>
              <w:ind w:left="106"/>
              <w:rPr>
                <w:sz w:val="23"/>
              </w:rPr>
            </w:pPr>
            <w:r>
              <w:rPr>
                <w:sz w:val="23"/>
              </w:rPr>
              <w:t>0.3</w:t>
            </w:r>
          </w:p>
        </w:tc>
        <w:tc>
          <w:tcPr>
            <w:tcW w:w="77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4" w:lineRule="exact"/>
              <w:ind w:left="103"/>
              <w:rPr>
                <w:sz w:val="23"/>
              </w:rPr>
            </w:pPr>
            <w:r>
              <w:rPr>
                <w:sz w:val="23"/>
              </w:rPr>
              <w:t>--</w:t>
            </w:r>
          </w:p>
        </w:tc>
        <w:tc>
          <w:tcPr>
            <w:tcW w:w="103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4" w:lineRule="exact"/>
              <w:ind w:left="102"/>
              <w:rPr>
                <w:sz w:val="23"/>
              </w:rPr>
            </w:pPr>
            <w:r>
              <w:rPr>
                <w:sz w:val="23"/>
              </w:rPr>
              <w:t>--</w:t>
            </w:r>
          </w:p>
        </w:tc>
        <w:tc>
          <w:tcPr>
            <w:tcW w:w="95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4" w:lineRule="exact"/>
              <w:ind w:left="105"/>
              <w:rPr>
                <w:sz w:val="23"/>
              </w:rPr>
            </w:pPr>
            <w:r>
              <w:rPr>
                <w:w w:val="100"/>
                <w:sz w:val="23"/>
              </w:rPr>
              <w:t>2</w:t>
            </w:r>
          </w:p>
        </w:tc>
        <w:tc>
          <w:tcPr>
            <w:tcW w:w="112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4" w:lineRule="exact"/>
              <w:ind w:left="104"/>
              <w:rPr>
                <w:sz w:val="23"/>
              </w:rPr>
            </w:pPr>
            <w:r>
              <w:rPr>
                <w:sz w:val="23"/>
              </w:rPr>
              <w:t>0.2</w:t>
            </w:r>
          </w:p>
        </w:tc>
      </w:tr>
      <w:tr>
        <w:trPr>
          <w:trHeight w:val="262" w:hRule="atLeast"/>
        </w:trPr>
        <w:tc>
          <w:tcPr>
            <w:tcW w:w="3181" w:type="dxa"/>
            <w:tcBorders>
              <w:top w:val="nil"/>
            </w:tcBorders>
          </w:tcPr>
          <w:p>
            <w:pPr>
              <w:pStyle w:val="TableParagraph"/>
              <w:spacing w:line="242" w:lineRule="exact"/>
              <w:ind w:left="107"/>
              <w:rPr>
                <w:sz w:val="23"/>
              </w:rPr>
            </w:pPr>
            <w:r>
              <w:rPr>
                <w:sz w:val="23"/>
              </w:rPr>
              <w:t>Not</w:t>
            </w:r>
            <w:r>
              <w:rPr>
                <w:spacing w:val="-2"/>
                <w:sz w:val="23"/>
              </w:rPr>
              <w:t> </w:t>
            </w:r>
            <w:r>
              <w:rPr>
                <w:sz w:val="23"/>
              </w:rPr>
              <w:t>applicable</w:t>
            </w:r>
          </w:p>
        </w:tc>
        <w:tc>
          <w:tcPr>
            <w:tcW w:w="776" w:type="dxa"/>
            <w:tcBorders>
              <w:top w:val="nil"/>
            </w:tcBorders>
          </w:tcPr>
          <w:p>
            <w:pPr>
              <w:pStyle w:val="TableParagraph"/>
              <w:spacing w:line="242" w:lineRule="exact"/>
              <w:ind w:left="104"/>
              <w:rPr>
                <w:sz w:val="23"/>
              </w:rPr>
            </w:pPr>
            <w:r>
              <w:rPr>
                <w:sz w:val="23"/>
              </w:rPr>
              <w:t>176</w:t>
            </w:r>
          </w:p>
        </w:tc>
        <w:tc>
          <w:tcPr>
            <w:tcW w:w="1038" w:type="dxa"/>
            <w:tcBorders>
              <w:top w:val="nil"/>
            </w:tcBorders>
          </w:tcPr>
          <w:p>
            <w:pPr>
              <w:pStyle w:val="TableParagraph"/>
              <w:spacing w:line="242" w:lineRule="exact"/>
              <w:ind w:left="106"/>
              <w:rPr>
                <w:sz w:val="23"/>
              </w:rPr>
            </w:pPr>
            <w:r>
              <w:rPr>
                <w:sz w:val="23"/>
              </w:rPr>
              <w:t>27.4</w:t>
            </w:r>
          </w:p>
        </w:tc>
        <w:tc>
          <w:tcPr>
            <w:tcW w:w="778" w:type="dxa"/>
            <w:tcBorders>
              <w:top w:val="nil"/>
            </w:tcBorders>
          </w:tcPr>
          <w:p>
            <w:pPr>
              <w:pStyle w:val="TableParagraph"/>
              <w:spacing w:line="242" w:lineRule="exact"/>
              <w:ind w:left="103"/>
              <w:rPr>
                <w:sz w:val="23"/>
              </w:rPr>
            </w:pPr>
            <w:r>
              <w:rPr>
                <w:sz w:val="23"/>
              </w:rPr>
              <w:t>172</w:t>
            </w:r>
          </w:p>
        </w:tc>
        <w:tc>
          <w:tcPr>
            <w:tcW w:w="1035" w:type="dxa"/>
            <w:tcBorders>
              <w:top w:val="nil"/>
            </w:tcBorders>
          </w:tcPr>
          <w:p>
            <w:pPr>
              <w:pStyle w:val="TableParagraph"/>
              <w:spacing w:line="242" w:lineRule="exact"/>
              <w:ind w:left="102"/>
              <w:rPr>
                <w:sz w:val="23"/>
              </w:rPr>
            </w:pPr>
            <w:r>
              <w:rPr>
                <w:sz w:val="23"/>
              </w:rPr>
              <w:t>25.4</w:t>
            </w:r>
          </w:p>
        </w:tc>
        <w:tc>
          <w:tcPr>
            <w:tcW w:w="958" w:type="dxa"/>
            <w:tcBorders>
              <w:top w:val="nil"/>
            </w:tcBorders>
          </w:tcPr>
          <w:p>
            <w:pPr>
              <w:pStyle w:val="TableParagraph"/>
              <w:spacing w:line="242" w:lineRule="exact"/>
              <w:ind w:left="105"/>
              <w:rPr>
                <w:sz w:val="23"/>
              </w:rPr>
            </w:pPr>
            <w:r>
              <w:rPr>
                <w:sz w:val="23"/>
              </w:rPr>
              <w:t>348</w:t>
            </w:r>
          </w:p>
        </w:tc>
        <w:tc>
          <w:tcPr>
            <w:tcW w:w="1121" w:type="dxa"/>
            <w:tcBorders>
              <w:top w:val="nil"/>
            </w:tcBorders>
          </w:tcPr>
          <w:p>
            <w:pPr>
              <w:pStyle w:val="TableParagraph"/>
              <w:spacing w:line="242" w:lineRule="exact"/>
              <w:ind w:left="104"/>
              <w:rPr>
                <w:sz w:val="23"/>
              </w:rPr>
            </w:pPr>
            <w:r>
              <w:rPr>
                <w:sz w:val="23"/>
              </w:rPr>
              <w:t>26.4</w:t>
            </w:r>
          </w:p>
        </w:tc>
      </w:tr>
      <w:tr>
        <w:trPr>
          <w:trHeight w:val="262" w:hRule="atLeast"/>
        </w:trPr>
        <w:tc>
          <w:tcPr>
            <w:tcW w:w="3181" w:type="dxa"/>
            <w:tcBorders>
              <w:bottom w:val="nil"/>
            </w:tcBorders>
          </w:tcPr>
          <w:p>
            <w:pPr>
              <w:pStyle w:val="TableParagraph"/>
              <w:spacing w:line="243" w:lineRule="exact"/>
              <w:ind w:left="107"/>
              <w:rPr>
                <w:sz w:val="23"/>
              </w:rPr>
            </w:pPr>
            <w:r>
              <w:rPr>
                <w:sz w:val="23"/>
              </w:rPr>
              <w:t>What</w:t>
            </w:r>
            <w:r>
              <w:rPr>
                <w:spacing w:val="-2"/>
                <w:sz w:val="23"/>
              </w:rPr>
              <w:t> </w:t>
            </w:r>
            <w:r>
              <w:rPr>
                <w:sz w:val="23"/>
              </w:rPr>
              <w:t>is</w:t>
            </w:r>
            <w:r>
              <w:rPr>
                <w:spacing w:val="-1"/>
                <w:sz w:val="23"/>
              </w:rPr>
              <w:t> </w:t>
            </w:r>
            <w:r>
              <w:rPr>
                <w:sz w:val="23"/>
              </w:rPr>
              <w:t>your monthly</w:t>
            </w:r>
            <w:r>
              <w:rPr>
                <w:spacing w:val="-3"/>
                <w:sz w:val="23"/>
              </w:rPr>
              <w:t> </w:t>
            </w:r>
            <w:r>
              <w:rPr>
                <w:sz w:val="23"/>
              </w:rPr>
              <w:t>income?</w:t>
            </w:r>
          </w:p>
        </w:tc>
        <w:tc>
          <w:tcPr>
            <w:tcW w:w="776" w:type="dxa"/>
            <w:tcBorders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38" w:type="dxa"/>
            <w:tcBorders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78" w:type="dxa"/>
            <w:tcBorders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35" w:type="dxa"/>
            <w:tcBorders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58" w:type="dxa"/>
            <w:tcBorders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21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254" w:hRule="atLeast"/>
        </w:trPr>
        <w:tc>
          <w:tcPr>
            <w:tcW w:w="318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4" w:lineRule="exact"/>
              <w:ind w:left="107"/>
              <w:rPr>
                <w:sz w:val="23"/>
              </w:rPr>
            </w:pPr>
            <w:r>
              <w:rPr>
                <w:sz w:val="23"/>
              </w:rPr>
              <w:t>Less</w:t>
            </w:r>
            <w:r>
              <w:rPr>
                <w:spacing w:val="-2"/>
                <w:sz w:val="23"/>
              </w:rPr>
              <w:t> </w:t>
            </w:r>
            <w:r>
              <w:rPr>
                <w:sz w:val="23"/>
              </w:rPr>
              <w:t>than 50,000</w:t>
            </w:r>
          </w:p>
        </w:tc>
        <w:tc>
          <w:tcPr>
            <w:tcW w:w="77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3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7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3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5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53" w:hRule="atLeast"/>
        </w:trPr>
        <w:tc>
          <w:tcPr>
            <w:tcW w:w="318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4" w:lineRule="exact"/>
              <w:ind w:left="107"/>
              <w:rPr>
                <w:sz w:val="23"/>
              </w:rPr>
            </w:pPr>
            <w:r>
              <w:rPr>
                <w:sz w:val="23"/>
              </w:rPr>
              <w:t>50,000-100,000</w:t>
            </w:r>
          </w:p>
        </w:tc>
        <w:tc>
          <w:tcPr>
            <w:tcW w:w="77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4" w:lineRule="exact"/>
              <w:ind w:left="104"/>
              <w:rPr>
                <w:sz w:val="23"/>
              </w:rPr>
            </w:pPr>
            <w:r>
              <w:rPr>
                <w:sz w:val="23"/>
              </w:rPr>
              <w:t>270</w:t>
            </w:r>
          </w:p>
        </w:tc>
        <w:tc>
          <w:tcPr>
            <w:tcW w:w="103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4" w:lineRule="exact"/>
              <w:ind w:left="106"/>
              <w:rPr>
                <w:sz w:val="23"/>
              </w:rPr>
            </w:pPr>
            <w:r>
              <w:rPr>
                <w:sz w:val="23"/>
              </w:rPr>
              <w:t>42.1</w:t>
            </w:r>
          </w:p>
        </w:tc>
        <w:tc>
          <w:tcPr>
            <w:tcW w:w="77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4" w:lineRule="exact"/>
              <w:ind w:left="103"/>
              <w:rPr>
                <w:sz w:val="23"/>
              </w:rPr>
            </w:pPr>
            <w:r>
              <w:rPr>
                <w:sz w:val="23"/>
              </w:rPr>
              <w:t>281</w:t>
            </w:r>
          </w:p>
        </w:tc>
        <w:tc>
          <w:tcPr>
            <w:tcW w:w="103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4" w:lineRule="exact"/>
              <w:ind w:left="102"/>
              <w:rPr>
                <w:sz w:val="23"/>
              </w:rPr>
            </w:pPr>
            <w:r>
              <w:rPr>
                <w:sz w:val="23"/>
              </w:rPr>
              <w:t>551</w:t>
            </w:r>
          </w:p>
        </w:tc>
        <w:tc>
          <w:tcPr>
            <w:tcW w:w="95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4" w:lineRule="exact"/>
              <w:ind w:left="105"/>
              <w:rPr>
                <w:sz w:val="23"/>
              </w:rPr>
            </w:pPr>
            <w:r>
              <w:rPr>
                <w:sz w:val="23"/>
              </w:rPr>
              <w:t>41.7</w:t>
            </w:r>
          </w:p>
        </w:tc>
        <w:tc>
          <w:tcPr>
            <w:tcW w:w="11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55" w:hRule="atLeast"/>
        </w:trPr>
        <w:tc>
          <w:tcPr>
            <w:tcW w:w="318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5" w:lineRule="exact"/>
              <w:ind w:left="107"/>
              <w:rPr>
                <w:sz w:val="23"/>
              </w:rPr>
            </w:pPr>
            <w:r>
              <w:rPr>
                <w:sz w:val="23"/>
              </w:rPr>
              <w:t>100,001-150,000</w:t>
            </w:r>
          </w:p>
        </w:tc>
        <w:tc>
          <w:tcPr>
            <w:tcW w:w="77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5" w:lineRule="exact"/>
              <w:ind w:left="104"/>
              <w:rPr>
                <w:sz w:val="23"/>
              </w:rPr>
            </w:pPr>
            <w:r>
              <w:rPr>
                <w:sz w:val="23"/>
              </w:rPr>
              <w:t>68</w:t>
            </w:r>
          </w:p>
        </w:tc>
        <w:tc>
          <w:tcPr>
            <w:tcW w:w="103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5" w:lineRule="exact"/>
              <w:ind w:left="106"/>
              <w:rPr>
                <w:sz w:val="23"/>
              </w:rPr>
            </w:pPr>
            <w:r>
              <w:rPr>
                <w:sz w:val="23"/>
              </w:rPr>
              <w:t>10.6</w:t>
            </w:r>
          </w:p>
        </w:tc>
        <w:tc>
          <w:tcPr>
            <w:tcW w:w="77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5" w:lineRule="exact"/>
              <w:ind w:left="103"/>
              <w:rPr>
                <w:sz w:val="23"/>
              </w:rPr>
            </w:pPr>
            <w:r>
              <w:rPr>
                <w:sz w:val="23"/>
              </w:rPr>
              <w:t>68</w:t>
            </w:r>
          </w:p>
        </w:tc>
        <w:tc>
          <w:tcPr>
            <w:tcW w:w="103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5" w:lineRule="exact"/>
              <w:ind w:left="102"/>
              <w:rPr>
                <w:sz w:val="23"/>
              </w:rPr>
            </w:pPr>
            <w:r>
              <w:rPr>
                <w:sz w:val="23"/>
              </w:rPr>
              <w:t>136</w:t>
            </w:r>
          </w:p>
        </w:tc>
        <w:tc>
          <w:tcPr>
            <w:tcW w:w="95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5" w:lineRule="exact"/>
              <w:ind w:left="105"/>
              <w:rPr>
                <w:sz w:val="23"/>
              </w:rPr>
            </w:pPr>
            <w:r>
              <w:rPr>
                <w:sz w:val="23"/>
              </w:rPr>
              <w:t>10.3</w:t>
            </w:r>
          </w:p>
        </w:tc>
        <w:tc>
          <w:tcPr>
            <w:tcW w:w="11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55" w:hRule="atLeast"/>
        </w:trPr>
        <w:tc>
          <w:tcPr>
            <w:tcW w:w="318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5" w:lineRule="exact"/>
              <w:ind w:left="107"/>
              <w:rPr>
                <w:sz w:val="23"/>
              </w:rPr>
            </w:pPr>
            <w:r>
              <w:rPr>
                <w:sz w:val="23"/>
              </w:rPr>
              <w:t>150,001-200,000</w:t>
            </w:r>
          </w:p>
        </w:tc>
        <w:tc>
          <w:tcPr>
            <w:tcW w:w="77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5" w:lineRule="exact"/>
              <w:ind w:left="104"/>
              <w:rPr>
                <w:sz w:val="23"/>
              </w:rPr>
            </w:pPr>
            <w:r>
              <w:rPr>
                <w:sz w:val="23"/>
              </w:rPr>
              <w:t>194</w:t>
            </w:r>
          </w:p>
        </w:tc>
        <w:tc>
          <w:tcPr>
            <w:tcW w:w="103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5" w:lineRule="exact"/>
              <w:ind w:left="106"/>
              <w:rPr>
                <w:sz w:val="23"/>
              </w:rPr>
            </w:pPr>
            <w:r>
              <w:rPr>
                <w:sz w:val="23"/>
              </w:rPr>
              <w:t>30.2</w:t>
            </w:r>
          </w:p>
        </w:tc>
        <w:tc>
          <w:tcPr>
            <w:tcW w:w="77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5" w:lineRule="exact"/>
              <w:ind w:left="103"/>
              <w:rPr>
                <w:sz w:val="23"/>
              </w:rPr>
            </w:pPr>
            <w:r>
              <w:rPr>
                <w:sz w:val="23"/>
              </w:rPr>
              <w:t>214</w:t>
            </w:r>
          </w:p>
        </w:tc>
        <w:tc>
          <w:tcPr>
            <w:tcW w:w="103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5" w:lineRule="exact"/>
              <w:ind w:left="102"/>
              <w:rPr>
                <w:sz w:val="23"/>
              </w:rPr>
            </w:pPr>
            <w:r>
              <w:rPr>
                <w:sz w:val="23"/>
              </w:rPr>
              <w:t>408</w:t>
            </w:r>
          </w:p>
        </w:tc>
        <w:tc>
          <w:tcPr>
            <w:tcW w:w="95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5" w:lineRule="exact"/>
              <w:ind w:left="105"/>
              <w:rPr>
                <w:sz w:val="23"/>
              </w:rPr>
            </w:pPr>
            <w:r>
              <w:rPr>
                <w:sz w:val="23"/>
              </w:rPr>
              <w:t>30.9</w:t>
            </w:r>
          </w:p>
        </w:tc>
        <w:tc>
          <w:tcPr>
            <w:tcW w:w="11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54" w:hRule="atLeast"/>
        </w:trPr>
        <w:tc>
          <w:tcPr>
            <w:tcW w:w="318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4" w:lineRule="exact"/>
              <w:ind w:left="107"/>
              <w:rPr>
                <w:sz w:val="23"/>
              </w:rPr>
            </w:pPr>
            <w:r>
              <w:rPr>
                <w:sz w:val="23"/>
              </w:rPr>
              <w:t>200,001-250,000</w:t>
            </w:r>
          </w:p>
        </w:tc>
        <w:tc>
          <w:tcPr>
            <w:tcW w:w="77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4" w:lineRule="exact"/>
              <w:ind w:left="104"/>
              <w:rPr>
                <w:sz w:val="23"/>
              </w:rPr>
            </w:pPr>
            <w:r>
              <w:rPr>
                <w:sz w:val="23"/>
              </w:rPr>
              <w:t>74</w:t>
            </w:r>
          </w:p>
        </w:tc>
        <w:tc>
          <w:tcPr>
            <w:tcW w:w="103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4" w:lineRule="exact"/>
              <w:ind w:left="106"/>
              <w:rPr>
                <w:sz w:val="23"/>
              </w:rPr>
            </w:pPr>
            <w:r>
              <w:rPr>
                <w:sz w:val="23"/>
              </w:rPr>
              <w:t>11.5</w:t>
            </w:r>
          </w:p>
        </w:tc>
        <w:tc>
          <w:tcPr>
            <w:tcW w:w="77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4" w:lineRule="exact"/>
              <w:ind w:left="103"/>
              <w:rPr>
                <w:sz w:val="23"/>
              </w:rPr>
            </w:pPr>
            <w:r>
              <w:rPr>
                <w:sz w:val="23"/>
              </w:rPr>
              <w:t>73</w:t>
            </w:r>
          </w:p>
        </w:tc>
        <w:tc>
          <w:tcPr>
            <w:tcW w:w="103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4" w:lineRule="exact"/>
              <w:ind w:left="102"/>
              <w:rPr>
                <w:sz w:val="23"/>
              </w:rPr>
            </w:pPr>
            <w:r>
              <w:rPr>
                <w:sz w:val="23"/>
              </w:rPr>
              <w:t>147</w:t>
            </w:r>
          </w:p>
        </w:tc>
        <w:tc>
          <w:tcPr>
            <w:tcW w:w="95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4" w:lineRule="exact"/>
              <w:ind w:left="105"/>
              <w:rPr>
                <w:sz w:val="23"/>
              </w:rPr>
            </w:pPr>
            <w:r>
              <w:rPr>
                <w:sz w:val="23"/>
              </w:rPr>
              <w:t>11.1</w:t>
            </w:r>
          </w:p>
        </w:tc>
        <w:tc>
          <w:tcPr>
            <w:tcW w:w="11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54" w:hRule="atLeast"/>
        </w:trPr>
        <w:tc>
          <w:tcPr>
            <w:tcW w:w="318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4" w:lineRule="exact"/>
              <w:ind w:left="107"/>
              <w:rPr>
                <w:sz w:val="23"/>
              </w:rPr>
            </w:pPr>
            <w:r>
              <w:rPr>
                <w:sz w:val="23"/>
              </w:rPr>
              <w:t>Above 250, 000</w:t>
            </w:r>
          </w:p>
        </w:tc>
        <w:tc>
          <w:tcPr>
            <w:tcW w:w="77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4" w:lineRule="exact"/>
              <w:ind w:left="104"/>
              <w:rPr>
                <w:sz w:val="23"/>
              </w:rPr>
            </w:pPr>
            <w:r>
              <w:rPr>
                <w:sz w:val="23"/>
              </w:rPr>
              <w:t>18</w:t>
            </w:r>
          </w:p>
        </w:tc>
        <w:tc>
          <w:tcPr>
            <w:tcW w:w="103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4" w:lineRule="exact"/>
              <w:ind w:left="106"/>
              <w:rPr>
                <w:sz w:val="23"/>
              </w:rPr>
            </w:pPr>
            <w:r>
              <w:rPr>
                <w:sz w:val="23"/>
              </w:rPr>
              <w:t>2.8</w:t>
            </w:r>
          </w:p>
        </w:tc>
        <w:tc>
          <w:tcPr>
            <w:tcW w:w="77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4" w:lineRule="exact"/>
              <w:ind w:left="103"/>
              <w:rPr>
                <w:sz w:val="23"/>
              </w:rPr>
            </w:pPr>
            <w:r>
              <w:rPr>
                <w:sz w:val="23"/>
              </w:rPr>
              <w:t>21</w:t>
            </w:r>
          </w:p>
        </w:tc>
        <w:tc>
          <w:tcPr>
            <w:tcW w:w="103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4" w:lineRule="exact"/>
              <w:ind w:left="102"/>
              <w:rPr>
                <w:sz w:val="23"/>
              </w:rPr>
            </w:pPr>
            <w:r>
              <w:rPr>
                <w:sz w:val="23"/>
              </w:rPr>
              <w:t>39</w:t>
            </w:r>
          </w:p>
        </w:tc>
        <w:tc>
          <w:tcPr>
            <w:tcW w:w="95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4" w:lineRule="exact"/>
              <w:ind w:left="105"/>
              <w:rPr>
                <w:sz w:val="23"/>
              </w:rPr>
            </w:pPr>
            <w:r>
              <w:rPr>
                <w:sz w:val="23"/>
              </w:rPr>
              <w:t>3.0</w:t>
            </w:r>
          </w:p>
        </w:tc>
        <w:tc>
          <w:tcPr>
            <w:tcW w:w="11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54" w:hRule="atLeast"/>
        </w:trPr>
        <w:tc>
          <w:tcPr>
            <w:tcW w:w="3181" w:type="dxa"/>
            <w:tcBorders>
              <w:top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76" w:type="dxa"/>
            <w:tcBorders>
              <w:top w:val="nil"/>
            </w:tcBorders>
          </w:tcPr>
          <w:p>
            <w:pPr>
              <w:pStyle w:val="TableParagraph"/>
              <w:spacing w:line="235" w:lineRule="exact"/>
              <w:ind w:left="104"/>
              <w:rPr>
                <w:sz w:val="23"/>
              </w:rPr>
            </w:pPr>
            <w:r>
              <w:rPr>
                <w:sz w:val="23"/>
              </w:rPr>
              <w:t>18</w:t>
            </w:r>
          </w:p>
        </w:tc>
        <w:tc>
          <w:tcPr>
            <w:tcW w:w="1038" w:type="dxa"/>
            <w:tcBorders>
              <w:top w:val="nil"/>
            </w:tcBorders>
          </w:tcPr>
          <w:p>
            <w:pPr>
              <w:pStyle w:val="TableParagraph"/>
              <w:spacing w:line="235" w:lineRule="exact"/>
              <w:ind w:left="106"/>
              <w:rPr>
                <w:sz w:val="23"/>
              </w:rPr>
            </w:pPr>
            <w:r>
              <w:rPr>
                <w:sz w:val="23"/>
              </w:rPr>
              <w:t>2.8</w:t>
            </w:r>
          </w:p>
        </w:tc>
        <w:tc>
          <w:tcPr>
            <w:tcW w:w="778" w:type="dxa"/>
            <w:tcBorders>
              <w:top w:val="nil"/>
            </w:tcBorders>
          </w:tcPr>
          <w:p>
            <w:pPr>
              <w:pStyle w:val="TableParagraph"/>
              <w:spacing w:line="235" w:lineRule="exact"/>
              <w:ind w:left="103"/>
              <w:rPr>
                <w:sz w:val="23"/>
              </w:rPr>
            </w:pPr>
            <w:r>
              <w:rPr>
                <w:sz w:val="23"/>
              </w:rPr>
              <w:t>21</w:t>
            </w:r>
          </w:p>
        </w:tc>
        <w:tc>
          <w:tcPr>
            <w:tcW w:w="1035" w:type="dxa"/>
            <w:tcBorders>
              <w:top w:val="nil"/>
            </w:tcBorders>
          </w:tcPr>
          <w:p>
            <w:pPr>
              <w:pStyle w:val="TableParagraph"/>
              <w:spacing w:line="235" w:lineRule="exact"/>
              <w:ind w:left="102"/>
              <w:rPr>
                <w:sz w:val="23"/>
              </w:rPr>
            </w:pPr>
            <w:r>
              <w:rPr>
                <w:sz w:val="23"/>
              </w:rPr>
              <w:t>39</w:t>
            </w:r>
          </w:p>
        </w:tc>
        <w:tc>
          <w:tcPr>
            <w:tcW w:w="958" w:type="dxa"/>
            <w:tcBorders>
              <w:top w:val="nil"/>
            </w:tcBorders>
          </w:tcPr>
          <w:p>
            <w:pPr>
              <w:pStyle w:val="TableParagraph"/>
              <w:spacing w:line="235" w:lineRule="exact"/>
              <w:ind w:left="105"/>
              <w:rPr>
                <w:sz w:val="23"/>
              </w:rPr>
            </w:pPr>
            <w:r>
              <w:rPr>
                <w:sz w:val="23"/>
              </w:rPr>
              <w:t>3.0</w:t>
            </w:r>
          </w:p>
        </w:tc>
        <w:tc>
          <w:tcPr>
            <w:tcW w:w="11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0" w:hRule="atLeast"/>
        </w:trPr>
        <w:tc>
          <w:tcPr>
            <w:tcW w:w="3181" w:type="dxa"/>
            <w:tcBorders>
              <w:bottom w:val="nil"/>
            </w:tcBorders>
          </w:tcPr>
          <w:p>
            <w:pPr>
              <w:pStyle w:val="TableParagraph"/>
              <w:spacing w:line="249" w:lineRule="exact" w:before="1"/>
              <w:ind w:left="107"/>
              <w:rPr>
                <w:sz w:val="23"/>
              </w:rPr>
            </w:pPr>
            <w:r>
              <w:rPr>
                <w:sz w:val="23"/>
              </w:rPr>
              <w:t>What</w:t>
            </w:r>
            <w:r>
              <w:rPr>
                <w:spacing w:val="-3"/>
                <w:sz w:val="23"/>
              </w:rPr>
              <w:t> </w:t>
            </w:r>
            <w:r>
              <w:rPr>
                <w:sz w:val="23"/>
              </w:rPr>
              <w:t>is</w:t>
            </w:r>
            <w:r>
              <w:rPr>
                <w:spacing w:val="-2"/>
                <w:sz w:val="23"/>
              </w:rPr>
              <w:t> </w:t>
            </w:r>
            <w:r>
              <w:rPr>
                <w:sz w:val="23"/>
              </w:rPr>
              <w:t>your</w:t>
            </w:r>
            <w:r>
              <w:rPr>
                <w:spacing w:val="-1"/>
                <w:sz w:val="23"/>
              </w:rPr>
              <w:t> </w:t>
            </w:r>
            <w:r>
              <w:rPr>
                <w:sz w:val="23"/>
              </w:rPr>
              <w:t>academic</w:t>
            </w:r>
          </w:p>
        </w:tc>
        <w:tc>
          <w:tcPr>
            <w:tcW w:w="776" w:type="dxa"/>
            <w:tcBorders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38" w:type="dxa"/>
            <w:tcBorders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78" w:type="dxa"/>
            <w:tcBorders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35" w:type="dxa"/>
            <w:tcBorders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58" w:type="dxa"/>
            <w:tcBorders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21" w:type="dxa"/>
            <w:tcBorders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63" w:hRule="atLeast"/>
        </w:trPr>
        <w:tc>
          <w:tcPr>
            <w:tcW w:w="318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4" w:lineRule="exact"/>
              <w:ind w:left="107"/>
              <w:rPr>
                <w:sz w:val="23"/>
              </w:rPr>
            </w:pPr>
            <w:r>
              <w:rPr>
                <w:sz w:val="23"/>
              </w:rPr>
              <w:t>qualification?</w:t>
            </w:r>
          </w:p>
        </w:tc>
        <w:tc>
          <w:tcPr>
            <w:tcW w:w="77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3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7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3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5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2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63" w:hRule="atLeast"/>
        </w:trPr>
        <w:tc>
          <w:tcPr>
            <w:tcW w:w="318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4" w:lineRule="exact"/>
              <w:ind w:left="107"/>
              <w:rPr>
                <w:sz w:val="23"/>
              </w:rPr>
            </w:pPr>
            <w:r>
              <w:rPr>
                <w:sz w:val="23"/>
              </w:rPr>
              <w:t>No</w:t>
            </w:r>
            <w:r>
              <w:rPr>
                <w:spacing w:val="-1"/>
                <w:sz w:val="23"/>
              </w:rPr>
              <w:t> </w:t>
            </w:r>
            <w:r>
              <w:rPr>
                <w:sz w:val="23"/>
              </w:rPr>
              <w:t>formal</w:t>
            </w:r>
            <w:r>
              <w:rPr>
                <w:spacing w:val="-3"/>
                <w:sz w:val="23"/>
              </w:rPr>
              <w:t> </w:t>
            </w:r>
            <w:r>
              <w:rPr>
                <w:sz w:val="23"/>
              </w:rPr>
              <w:t>education</w:t>
            </w:r>
          </w:p>
        </w:tc>
        <w:tc>
          <w:tcPr>
            <w:tcW w:w="77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4" w:lineRule="exact"/>
              <w:ind w:left="104"/>
              <w:rPr>
                <w:sz w:val="23"/>
              </w:rPr>
            </w:pPr>
            <w:r>
              <w:rPr>
                <w:sz w:val="23"/>
              </w:rPr>
              <w:t>68</w:t>
            </w:r>
          </w:p>
        </w:tc>
        <w:tc>
          <w:tcPr>
            <w:tcW w:w="103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4" w:lineRule="exact"/>
              <w:ind w:left="106"/>
              <w:rPr>
                <w:sz w:val="23"/>
              </w:rPr>
            </w:pPr>
            <w:r>
              <w:rPr>
                <w:sz w:val="23"/>
              </w:rPr>
              <w:t>10.6</w:t>
            </w:r>
          </w:p>
        </w:tc>
        <w:tc>
          <w:tcPr>
            <w:tcW w:w="77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4" w:lineRule="exact"/>
              <w:ind w:left="103"/>
              <w:rPr>
                <w:sz w:val="23"/>
              </w:rPr>
            </w:pPr>
            <w:r>
              <w:rPr>
                <w:sz w:val="23"/>
              </w:rPr>
              <w:t>75</w:t>
            </w:r>
          </w:p>
        </w:tc>
        <w:tc>
          <w:tcPr>
            <w:tcW w:w="103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4" w:lineRule="exact"/>
              <w:ind w:left="102"/>
              <w:rPr>
                <w:sz w:val="23"/>
              </w:rPr>
            </w:pPr>
            <w:r>
              <w:rPr>
                <w:sz w:val="23"/>
              </w:rPr>
              <w:t>11.1</w:t>
            </w:r>
          </w:p>
        </w:tc>
        <w:tc>
          <w:tcPr>
            <w:tcW w:w="95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4" w:lineRule="exact"/>
              <w:ind w:left="105"/>
              <w:rPr>
                <w:sz w:val="23"/>
              </w:rPr>
            </w:pPr>
            <w:r>
              <w:rPr>
                <w:sz w:val="23"/>
              </w:rPr>
              <w:t>143</w:t>
            </w:r>
          </w:p>
        </w:tc>
        <w:tc>
          <w:tcPr>
            <w:tcW w:w="112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4" w:lineRule="exact"/>
              <w:ind w:left="104"/>
              <w:rPr>
                <w:sz w:val="23"/>
              </w:rPr>
            </w:pPr>
            <w:r>
              <w:rPr>
                <w:sz w:val="23"/>
              </w:rPr>
              <w:t>10.8</w:t>
            </w:r>
          </w:p>
        </w:tc>
      </w:tr>
      <w:tr>
        <w:trPr>
          <w:trHeight w:val="263" w:hRule="atLeast"/>
        </w:trPr>
        <w:tc>
          <w:tcPr>
            <w:tcW w:w="318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4" w:lineRule="exact"/>
              <w:ind w:left="107"/>
              <w:rPr>
                <w:sz w:val="23"/>
              </w:rPr>
            </w:pPr>
            <w:r>
              <w:rPr>
                <w:sz w:val="23"/>
              </w:rPr>
              <w:t>Primary</w:t>
            </w:r>
            <w:r>
              <w:rPr>
                <w:spacing w:val="-2"/>
                <w:sz w:val="23"/>
              </w:rPr>
              <w:t> </w:t>
            </w:r>
            <w:r>
              <w:rPr>
                <w:sz w:val="23"/>
              </w:rPr>
              <w:t>school</w:t>
            </w:r>
            <w:r>
              <w:rPr>
                <w:spacing w:val="-4"/>
                <w:sz w:val="23"/>
              </w:rPr>
              <w:t> </w:t>
            </w:r>
            <w:r>
              <w:rPr>
                <w:sz w:val="23"/>
              </w:rPr>
              <w:t>certificate</w:t>
            </w:r>
          </w:p>
        </w:tc>
        <w:tc>
          <w:tcPr>
            <w:tcW w:w="77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4" w:lineRule="exact"/>
              <w:ind w:left="104"/>
              <w:rPr>
                <w:sz w:val="23"/>
              </w:rPr>
            </w:pPr>
            <w:r>
              <w:rPr>
                <w:sz w:val="23"/>
              </w:rPr>
              <w:t>121</w:t>
            </w:r>
          </w:p>
        </w:tc>
        <w:tc>
          <w:tcPr>
            <w:tcW w:w="103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4" w:lineRule="exact"/>
              <w:ind w:left="106"/>
              <w:rPr>
                <w:sz w:val="23"/>
              </w:rPr>
            </w:pPr>
            <w:r>
              <w:rPr>
                <w:sz w:val="23"/>
              </w:rPr>
              <w:t>18.8</w:t>
            </w:r>
          </w:p>
        </w:tc>
        <w:tc>
          <w:tcPr>
            <w:tcW w:w="77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4" w:lineRule="exact"/>
              <w:ind w:left="103"/>
              <w:rPr>
                <w:sz w:val="23"/>
              </w:rPr>
            </w:pPr>
            <w:r>
              <w:rPr>
                <w:sz w:val="23"/>
              </w:rPr>
              <w:t>139</w:t>
            </w:r>
          </w:p>
        </w:tc>
        <w:tc>
          <w:tcPr>
            <w:tcW w:w="103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4" w:lineRule="exact"/>
              <w:ind w:left="102"/>
              <w:rPr>
                <w:sz w:val="23"/>
              </w:rPr>
            </w:pPr>
            <w:r>
              <w:rPr>
                <w:sz w:val="23"/>
              </w:rPr>
              <w:t>20.5</w:t>
            </w:r>
          </w:p>
        </w:tc>
        <w:tc>
          <w:tcPr>
            <w:tcW w:w="95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4" w:lineRule="exact"/>
              <w:ind w:left="105"/>
              <w:rPr>
                <w:sz w:val="23"/>
              </w:rPr>
            </w:pPr>
            <w:r>
              <w:rPr>
                <w:sz w:val="23"/>
              </w:rPr>
              <w:t>260</w:t>
            </w:r>
          </w:p>
        </w:tc>
        <w:tc>
          <w:tcPr>
            <w:tcW w:w="112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4" w:lineRule="exact"/>
              <w:ind w:left="104"/>
              <w:rPr>
                <w:sz w:val="23"/>
              </w:rPr>
            </w:pPr>
            <w:r>
              <w:rPr>
                <w:sz w:val="23"/>
              </w:rPr>
              <w:t>19.7</w:t>
            </w:r>
          </w:p>
        </w:tc>
      </w:tr>
      <w:tr>
        <w:trPr>
          <w:trHeight w:val="265" w:hRule="atLeast"/>
        </w:trPr>
        <w:tc>
          <w:tcPr>
            <w:tcW w:w="318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5" w:lineRule="exact"/>
              <w:ind w:left="107"/>
              <w:rPr>
                <w:sz w:val="23"/>
              </w:rPr>
            </w:pPr>
            <w:r>
              <w:rPr>
                <w:sz w:val="23"/>
              </w:rPr>
              <w:t>Secondary</w:t>
            </w:r>
            <w:r>
              <w:rPr>
                <w:spacing w:val="-5"/>
                <w:sz w:val="23"/>
              </w:rPr>
              <w:t> </w:t>
            </w:r>
            <w:r>
              <w:rPr>
                <w:sz w:val="23"/>
              </w:rPr>
              <w:t>school</w:t>
            </w:r>
            <w:r>
              <w:rPr>
                <w:spacing w:val="-4"/>
                <w:sz w:val="23"/>
              </w:rPr>
              <w:t> </w:t>
            </w:r>
            <w:r>
              <w:rPr>
                <w:sz w:val="23"/>
              </w:rPr>
              <w:t>certificate</w:t>
            </w:r>
          </w:p>
        </w:tc>
        <w:tc>
          <w:tcPr>
            <w:tcW w:w="77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5" w:lineRule="exact"/>
              <w:ind w:left="104"/>
              <w:rPr>
                <w:sz w:val="23"/>
              </w:rPr>
            </w:pPr>
            <w:r>
              <w:rPr>
                <w:sz w:val="23"/>
              </w:rPr>
              <w:t>37</w:t>
            </w:r>
          </w:p>
        </w:tc>
        <w:tc>
          <w:tcPr>
            <w:tcW w:w="103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5" w:lineRule="exact"/>
              <w:ind w:left="106"/>
              <w:rPr>
                <w:sz w:val="23"/>
              </w:rPr>
            </w:pPr>
            <w:r>
              <w:rPr>
                <w:sz w:val="23"/>
              </w:rPr>
              <w:t>5.8</w:t>
            </w:r>
          </w:p>
        </w:tc>
        <w:tc>
          <w:tcPr>
            <w:tcW w:w="77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5" w:lineRule="exact"/>
              <w:ind w:left="103"/>
              <w:rPr>
                <w:sz w:val="23"/>
              </w:rPr>
            </w:pPr>
            <w:r>
              <w:rPr>
                <w:sz w:val="23"/>
              </w:rPr>
              <w:t>41</w:t>
            </w:r>
          </w:p>
        </w:tc>
        <w:tc>
          <w:tcPr>
            <w:tcW w:w="103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5" w:lineRule="exact"/>
              <w:ind w:left="102"/>
              <w:rPr>
                <w:sz w:val="23"/>
              </w:rPr>
            </w:pPr>
            <w:r>
              <w:rPr>
                <w:sz w:val="23"/>
              </w:rPr>
              <w:t>6.0</w:t>
            </w:r>
          </w:p>
        </w:tc>
        <w:tc>
          <w:tcPr>
            <w:tcW w:w="95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5" w:lineRule="exact"/>
              <w:ind w:left="105"/>
              <w:rPr>
                <w:sz w:val="23"/>
              </w:rPr>
            </w:pPr>
            <w:r>
              <w:rPr>
                <w:sz w:val="23"/>
              </w:rPr>
              <w:t>78</w:t>
            </w:r>
          </w:p>
        </w:tc>
        <w:tc>
          <w:tcPr>
            <w:tcW w:w="112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5" w:lineRule="exact"/>
              <w:ind w:left="104"/>
              <w:rPr>
                <w:sz w:val="23"/>
              </w:rPr>
            </w:pPr>
            <w:r>
              <w:rPr>
                <w:sz w:val="23"/>
              </w:rPr>
              <w:t>5.8</w:t>
            </w:r>
          </w:p>
        </w:tc>
      </w:tr>
      <w:tr>
        <w:trPr>
          <w:trHeight w:val="265" w:hRule="atLeast"/>
        </w:trPr>
        <w:tc>
          <w:tcPr>
            <w:tcW w:w="318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5" w:lineRule="exact"/>
              <w:ind w:left="107"/>
              <w:rPr>
                <w:sz w:val="23"/>
              </w:rPr>
            </w:pPr>
            <w:r>
              <w:rPr>
                <w:sz w:val="23"/>
              </w:rPr>
              <w:t>OND/NCE</w:t>
            </w:r>
          </w:p>
        </w:tc>
        <w:tc>
          <w:tcPr>
            <w:tcW w:w="77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5" w:lineRule="exact"/>
              <w:ind w:left="104"/>
              <w:rPr>
                <w:sz w:val="23"/>
              </w:rPr>
            </w:pPr>
            <w:r>
              <w:rPr>
                <w:sz w:val="23"/>
              </w:rPr>
              <w:t>334</w:t>
            </w:r>
          </w:p>
        </w:tc>
        <w:tc>
          <w:tcPr>
            <w:tcW w:w="103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5" w:lineRule="exact"/>
              <w:ind w:left="106"/>
              <w:rPr>
                <w:sz w:val="23"/>
              </w:rPr>
            </w:pPr>
            <w:r>
              <w:rPr>
                <w:sz w:val="23"/>
              </w:rPr>
              <w:t>52.0</w:t>
            </w:r>
          </w:p>
        </w:tc>
        <w:tc>
          <w:tcPr>
            <w:tcW w:w="77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5" w:lineRule="exact"/>
              <w:ind w:left="103"/>
              <w:rPr>
                <w:sz w:val="23"/>
              </w:rPr>
            </w:pPr>
            <w:r>
              <w:rPr>
                <w:sz w:val="23"/>
              </w:rPr>
              <w:t>334</w:t>
            </w:r>
          </w:p>
        </w:tc>
        <w:tc>
          <w:tcPr>
            <w:tcW w:w="103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5" w:lineRule="exact"/>
              <w:ind w:left="102"/>
              <w:rPr>
                <w:sz w:val="23"/>
              </w:rPr>
            </w:pPr>
            <w:r>
              <w:rPr>
                <w:sz w:val="23"/>
              </w:rPr>
              <w:t>49.3</w:t>
            </w:r>
          </w:p>
        </w:tc>
        <w:tc>
          <w:tcPr>
            <w:tcW w:w="95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5" w:lineRule="exact"/>
              <w:ind w:left="105"/>
              <w:rPr>
                <w:sz w:val="23"/>
              </w:rPr>
            </w:pPr>
            <w:r>
              <w:rPr>
                <w:sz w:val="23"/>
              </w:rPr>
              <w:t>668</w:t>
            </w:r>
          </w:p>
        </w:tc>
        <w:tc>
          <w:tcPr>
            <w:tcW w:w="112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5" w:lineRule="exact"/>
              <w:ind w:left="104"/>
              <w:rPr>
                <w:sz w:val="23"/>
              </w:rPr>
            </w:pPr>
            <w:r>
              <w:rPr>
                <w:sz w:val="23"/>
              </w:rPr>
              <w:t>50.6</w:t>
            </w:r>
          </w:p>
        </w:tc>
      </w:tr>
      <w:tr>
        <w:trPr>
          <w:trHeight w:val="259" w:hRule="atLeast"/>
        </w:trPr>
        <w:tc>
          <w:tcPr>
            <w:tcW w:w="3181" w:type="dxa"/>
            <w:tcBorders>
              <w:top w:val="nil"/>
            </w:tcBorders>
          </w:tcPr>
          <w:p>
            <w:pPr>
              <w:pStyle w:val="TableParagraph"/>
              <w:spacing w:line="240" w:lineRule="exact"/>
              <w:ind w:left="107"/>
              <w:rPr>
                <w:sz w:val="23"/>
              </w:rPr>
            </w:pPr>
            <w:r>
              <w:rPr>
                <w:sz w:val="23"/>
              </w:rPr>
              <w:t>Degree</w:t>
            </w:r>
            <w:r>
              <w:rPr>
                <w:spacing w:val="-4"/>
                <w:sz w:val="23"/>
              </w:rPr>
              <w:t> </w:t>
            </w:r>
            <w:r>
              <w:rPr>
                <w:sz w:val="23"/>
              </w:rPr>
              <w:t>and</w:t>
            </w:r>
            <w:r>
              <w:rPr>
                <w:spacing w:val="-2"/>
                <w:sz w:val="23"/>
              </w:rPr>
              <w:t> </w:t>
            </w:r>
            <w:r>
              <w:rPr>
                <w:sz w:val="23"/>
              </w:rPr>
              <w:t>equivalence</w:t>
            </w:r>
          </w:p>
        </w:tc>
        <w:tc>
          <w:tcPr>
            <w:tcW w:w="776" w:type="dxa"/>
            <w:tcBorders>
              <w:top w:val="nil"/>
            </w:tcBorders>
          </w:tcPr>
          <w:p>
            <w:pPr>
              <w:pStyle w:val="TableParagraph"/>
              <w:spacing w:line="240" w:lineRule="exact"/>
              <w:ind w:left="104"/>
              <w:rPr>
                <w:sz w:val="23"/>
              </w:rPr>
            </w:pPr>
            <w:r>
              <w:rPr>
                <w:sz w:val="23"/>
              </w:rPr>
              <w:t>82</w:t>
            </w:r>
          </w:p>
        </w:tc>
        <w:tc>
          <w:tcPr>
            <w:tcW w:w="1038" w:type="dxa"/>
            <w:tcBorders>
              <w:top w:val="nil"/>
            </w:tcBorders>
          </w:tcPr>
          <w:p>
            <w:pPr>
              <w:pStyle w:val="TableParagraph"/>
              <w:spacing w:line="240" w:lineRule="exact"/>
              <w:ind w:left="106"/>
              <w:rPr>
                <w:sz w:val="23"/>
              </w:rPr>
            </w:pPr>
            <w:r>
              <w:rPr>
                <w:sz w:val="23"/>
              </w:rPr>
              <w:t>12.8</w:t>
            </w:r>
          </w:p>
        </w:tc>
        <w:tc>
          <w:tcPr>
            <w:tcW w:w="778" w:type="dxa"/>
            <w:tcBorders>
              <w:top w:val="nil"/>
            </w:tcBorders>
          </w:tcPr>
          <w:p>
            <w:pPr>
              <w:pStyle w:val="TableParagraph"/>
              <w:spacing w:line="240" w:lineRule="exact"/>
              <w:ind w:left="103"/>
              <w:rPr>
                <w:sz w:val="23"/>
              </w:rPr>
            </w:pPr>
            <w:r>
              <w:rPr>
                <w:sz w:val="23"/>
              </w:rPr>
              <w:t>89</w:t>
            </w:r>
          </w:p>
        </w:tc>
        <w:tc>
          <w:tcPr>
            <w:tcW w:w="1035" w:type="dxa"/>
            <w:tcBorders>
              <w:top w:val="nil"/>
            </w:tcBorders>
          </w:tcPr>
          <w:p>
            <w:pPr>
              <w:pStyle w:val="TableParagraph"/>
              <w:spacing w:line="240" w:lineRule="exact"/>
              <w:ind w:left="102"/>
              <w:rPr>
                <w:sz w:val="23"/>
              </w:rPr>
            </w:pPr>
            <w:r>
              <w:rPr>
                <w:sz w:val="23"/>
              </w:rPr>
              <w:t>13.1</w:t>
            </w:r>
          </w:p>
        </w:tc>
        <w:tc>
          <w:tcPr>
            <w:tcW w:w="958" w:type="dxa"/>
            <w:tcBorders>
              <w:top w:val="nil"/>
            </w:tcBorders>
          </w:tcPr>
          <w:p>
            <w:pPr>
              <w:pStyle w:val="TableParagraph"/>
              <w:spacing w:line="240" w:lineRule="exact"/>
              <w:ind w:left="105"/>
              <w:rPr>
                <w:sz w:val="23"/>
              </w:rPr>
            </w:pPr>
            <w:r>
              <w:rPr>
                <w:sz w:val="23"/>
              </w:rPr>
              <w:t>171</w:t>
            </w:r>
          </w:p>
        </w:tc>
        <w:tc>
          <w:tcPr>
            <w:tcW w:w="1121" w:type="dxa"/>
            <w:tcBorders>
              <w:top w:val="nil"/>
            </w:tcBorders>
          </w:tcPr>
          <w:p>
            <w:pPr>
              <w:pStyle w:val="TableParagraph"/>
              <w:spacing w:line="240" w:lineRule="exact"/>
              <w:ind w:left="104"/>
              <w:rPr>
                <w:sz w:val="23"/>
              </w:rPr>
            </w:pPr>
            <w:r>
              <w:rPr>
                <w:sz w:val="23"/>
              </w:rPr>
              <w:t>13.0</w:t>
            </w:r>
          </w:p>
        </w:tc>
      </w:tr>
      <w:tr>
        <w:trPr>
          <w:trHeight w:val="267" w:hRule="atLeast"/>
        </w:trPr>
        <w:tc>
          <w:tcPr>
            <w:tcW w:w="3181" w:type="dxa"/>
            <w:tcBorders>
              <w:bottom w:val="nil"/>
            </w:tcBorders>
          </w:tcPr>
          <w:p>
            <w:pPr>
              <w:pStyle w:val="TableParagraph"/>
              <w:spacing w:line="248" w:lineRule="exact"/>
              <w:ind w:left="107"/>
              <w:rPr>
                <w:sz w:val="23"/>
              </w:rPr>
            </w:pPr>
            <w:r>
              <w:rPr>
                <w:sz w:val="23"/>
              </w:rPr>
              <w:t>What</w:t>
            </w:r>
            <w:r>
              <w:rPr>
                <w:spacing w:val="-3"/>
                <w:sz w:val="23"/>
              </w:rPr>
              <w:t> </w:t>
            </w:r>
            <w:r>
              <w:rPr>
                <w:sz w:val="23"/>
              </w:rPr>
              <w:t>is</w:t>
            </w:r>
            <w:r>
              <w:rPr>
                <w:spacing w:val="-2"/>
                <w:sz w:val="23"/>
              </w:rPr>
              <w:t> </w:t>
            </w:r>
            <w:r>
              <w:rPr>
                <w:sz w:val="23"/>
              </w:rPr>
              <w:t>your religious</w:t>
            </w:r>
          </w:p>
        </w:tc>
        <w:tc>
          <w:tcPr>
            <w:tcW w:w="776" w:type="dxa"/>
            <w:tcBorders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38" w:type="dxa"/>
            <w:tcBorders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78" w:type="dxa"/>
            <w:tcBorders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35" w:type="dxa"/>
            <w:tcBorders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58" w:type="dxa"/>
            <w:tcBorders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21" w:type="dxa"/>
            <w:tcBorders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65" w:hRule="atLeast"/>
        </w:trPr>
        <w:tc>
          <w:tcPr>
            <w:tcW w:w="318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5" w:lineRule="exact"/>
              <w:ind w:left="107"/>
              <w:rPr>
                <w:sz w:val="23"/>
              </w:rPr>
            </w:pPr>
            <w:r>
              <w:rPr>
                <w:sz w:val="23"/>
              </w:rPr>
              <w:t>affiliation?</w:t>
            </w:r>
          </w:p>
        </w:tc>
        <w:tc>
          <w:tcPr>
            <w:tcW w:w="77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3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7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3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5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2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65" w:hRule="atLeast"/>
        </w:trPr>
        <w:tc>
          <w:tcPr>
            <w:tcW w:w="318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5" w:lineRule="exact"/>
              <w:ind w:left="107"/>
              <w:rPr>
                <w:sz w:val="23"/>
              </w:rPr>
            </w:pPr>
            <w:r>
              <w:rPr>
                <w:sz w:val="23"/>
              </w:rPr>
              <w:t>African</w:t>
            </w:r>
            <w:r>
              <w:rPr>
                <w:spacing w:val="-6"/>
                <w:sz w:val="23"/>
              </w:rPr>
              <w:t> </w:t>
            </w:r>
            <w:r>
              <w:rPr>
                <w:sz w:val="23"/>
              </w:rPr>
              <w:t>Traditional</w:t>
            </w:r>
            <w:r>
              <w:rPr>
                <w:spacing w:val="-2"/>
                <w:sz w:val="23"/>
              </w:rPr>
              <w:t> </w:t>
            </w:r>
            <w:r>
              <w:rPr>
                <w:sz w:val="23"/>
              </w:rPr>
              <w:t>Religion</w:t>
            </w:r>
          </w:p>
        </w:tc>
        <w:tc>
          <w:tcPr>
            <w:tcW w:w="77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5" w:lineRule="exact"/>
              <w:ind w:left="104"/>
              <w:rPr>
                <w:sz w:val="23"/>
              </w:rPr>
            </w:pPr>
            <w:r>
              <w:rPr>
                <w:sz w:val="23"/>
              </w:rPr>
              <w:t>18</w:t>
            </w:r>
          </w:p>
        </w:tc>
        <w:tc>
          <w:tcPr>
            <w:tcW w:w="103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5" w:lineRule="exact"/>
              <w:ind w:left="106"/>
              <w:rPr>
                <w:sz w:val="23"/>
              </w:rPr>
            </w:pPr>
            <w:r>
              <w:rPr>
                <w:sz w:val="23"/>
              </w:rPr>
              <w:t>2.8</w:t>
            </w:r>
          </w:p>
        </w:tc>
        <w:tc>
          <w:tcPr>
            <w:tcW w:w="77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5" w:lineRule="exact"/>
              <w:ind w:left="103"/>
              <w:rPr>
                <w:sz w:val="23"/>
              </w:rPr>
            </w:pPr>
            <w:r>
              <w:rPr>
                <w:sz w:val="23"/>
              </w:rPr>
              <w:t>21</w:t>
            </w:r>
          </w:p>
        </w:tc>
        <w:tc>
          <w:tcPr>
            <w:tcW w:w="103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5" w:lineRule="exact"/>
              <w:ind w:left="102"/>
              <w:rPr>
                <w:sz w:val="23"/>
              </w:rPr>
            </w:pPr>
            <w:r>
              <w:rPr>
                <w:sz w:val="23"/>
              </w:rPr>
              <w:t>3.1</w:t>
            </w:r>
          </w:p>
        </w:tc>
        <w:tc>
          <w:tcPr>
            <w:tcW w:w="95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5" w:lineRule="exact"/>
              <w:ind w:left="105"/>
              <w:rPr>
                <w:sz w:val="23"/>
              </w:rPr>
            </w:pPr>
            <w:r>
              <w:rPr>
                <w:sz w:val="23"/>
              </w:rPr>
              <w:t>39</w:t>
            </w:r>
          </w:p>
        </w:tc>
        <w:tc>
          <w:tcPr>
            <w:tcW w:w="112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5" w:lineRule="exact"/>
              <w:ind w:left="104"/>
              <w:rPr>
                <w:sz w:val="23"/>
              </w:rPr>
            </w:pPr>
            <w:r>
              <w:rPr>
                <w:sz w:val="23"/>
              </w:rPr>
              <w:t>3.0</w:t>
            </w:r>
          </w:p>
        </w:tc>
      </w:tr>
      <w:tr>
        <w:trPr>
          <w:trHeight w:val="264" w:hRule="atLeast"/>
        </w:trPr>
        <w:tc>
          <w:tcPr>
            <w:tcW w:w="318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4" w:lineRule="exact"/>
              <w:ind w:left="107"/>
              <w:rPr>
                <w:sz w:val="23"/>
              </w:rPr>
            </w:pPr>
            <w:r>
              <w:rPr>
                <w:sz w:val="23"/>
              </w:rPr>
              <w:t>Islam</w:t>
            </w:r>
          </w:p>
        </w:tc>
        <w:tc>
          <w:tcPr>
            <w:tcW w:w="77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4" w:lineRule="exact"/>
              <w:ind w:left="104"/>
              <w:rPr>
                <w:sz w:val="23"/>
              </w:rPr>
            </w:pPr>
            <w:r>
              <w:rPr>
                <w:sz w:val="23"/>
              </w:rPr>
              <w:t>18</w:t>
            </w:r>
          </w:p>
        </w:tc>
        <w:tc>
          <w:tcPr>
            <w:tcW w:w="103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4" w:lineRule="exact"/>
              <w:ind w:left="106"/>
              <w:rPr>
                <w:sz w:val="23"/>
              </w:rPr>
            </w:pPr>
            <w:r>
              <w:rPr>
                <w:sz w:val="23"/>
              </w:rPr>
              <w:t>2.8</w:t>
            </w:r>
          </w:p>
        </w:tc>
        <w:tc>
          <w:tcPr>
            <w:tcW w:w="77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4" w:lineRule="exact"/>
              <w:ind w:left="103"/>
              <w:rPr>
                <w:sz w:val="23"/>
              </w:rPr>
            </w:pPr>
            <w:r>
              <w:rPr>
                <w:sz w:val="23"/>
              </w:rPr>
              <w:t>21</w:t>
            </w:r>
          </w:p>
        </w:tc>
        <w:tc>
          <w:tcPr>
            <w:tcW w:w="103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4" w:lineRule="exact"/>
              <w:ind w:left="102"/>
              <w:rPr>
                <w:sz w:val="23"/>
              </w:rPr>
            </w:pPr>
            <w:r>
              <w:rPr>
                <w:sz w:val="23"/>
              </w:rPr>
              <w:t>3.1</w:t>
            </w:r>
          </w:p>
        </w:tc>
        <w:tc>
          <w:tcPr>
            <w:tcW w:w="95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4" w:lineRule="exact"/>
              <w:ind w:left="105"/>
              <w:rPr>
                <w:sz w:val="23"/>
              </w:rPr>
            </w:pPr>
            <w:r>
              <w:rPr>
                <w:sz w:val="23"/>
              </w:rPr>
              <w:t>39</w:t>
            </w:r>
          </w:p>
        </w:tc>
        <w:tc>
          <w:tcPr>
            <w:tcW w:w="112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4" w:lineRule="exact"/>
              <w:ind w:left="104"/>
              <w:rPr>
                <w:sz w:val="23"/>
              </w:rPr>
            </w:pPr>
            <w:r>
              <w:rPr>
                <w:sz w:val="23"/>
              </w:rPr>
              <w:t>3.0</w:t>
            </w:r>
          </w:p>
        </w:tc>
      </w:tr>
      <w:tr>
        <w:trPr>
          <w:trHeight w:val="263" w:hRule="atLeast"/>
        </w:trPr>
        <w:tc>
          <w:tcPr>
            <w:tcW w:w="318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4" w:lineRule="exact"/>
              <w:ind w:left="107"/>
              <w:rPr>
                <w:sz w:val="23"/>
              </w:rPr>
            </w:pPr>
            <w:r>
              <w:rPr>
                <w:sz w:val="23"/>
              </w:rPr>
              <w:t>Christianity</w:t>
            </w:r>
          </w:p>
        </w:tc>
        <w:tc>
          <w:tcPr>
            <w:tcW w:w="77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4" w:lineRule="exact"/>
              <w:ind w:left="104"/>
              <w:rPr>
                <w:sz w:val="23"/>
              </w:rPr>
            </w:pPr>
            <w:r>
              <w:rPr>
                <w:sz w:val="23"/>
              </w:rPr>
              <w:t>497</w:t>
            </w:r>
          </w:p>
        </w:tc>
        <w:tc>
          <w:tcPr>
            <w:tcW w:w="103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4" w:lineRule="exact"/>
              <w:ind w:left="106"/>
              <w:rPr>
                <w:sz w:val="23"/>
              </w:rPr>
            </w:pPr>
            <w:r>
              <w:rPr>
                <w:sz w:val="23"/>
              </w:rPr>
              <w:t>77.4</w:t>
            </w:r>
          </w:p>
        </w:tc>
        <w:tc>
          <w:tcPr>
            <w:tcW w:w="77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4" w:lineRule="exact"/>
              <w:ind w:left="103"/>
              <w:rPr>
                <w:sz w:val="23"/>
              </w:rPr>
            </w:pPr>
            <w:r>
              <w:rPr>
                <w:sz w:val="23"/>
              </w:rPr>
              <w:t>512</w:t>
            </w:r>
          </w:p>
        </w:tc>
        <w:tc>
          <w:tcPr>
            <w:tcW w:w="103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4" w:lineRule="exact"/>
              <w:ind w:left="102"/>
              <w:rPr>
                <w:sz w:val="23"/>
              </w:rPr>
            </w:pPr>
            <w:r>
              <w:rPr>
                <w:sz w:val="23"/>
              </w:rPr>
              <w:t>75.5</w:t>
            </w:r>
          </w:p>
        </w:tc>
        <w:tc>
          <w:tcPr>
            <w:tcW w:w="95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4" w:lineRule="exact"/>
              <w:ind w:left="105"/>
              <w:rPr>
                <w:sz w:val="23"/>
              </w:rPr>
            </w:pPr>
            <w:r>
              <w:rPr>
                <w:sz w:val="23"/>
              </w:rPr>
              <w:t>1009</w:t>
            </w:r>
          </w:p>
        </w:tc>
        <w:tc>
          <w:tcPr>
            <w:tcW w:w="112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4" w:lineRule="exact"/>
              <w:ind w:left="104"/>
              <w:rPr>
                <w:sz w:val="23"/>
              </w:rPr>
            </w:pPr>
            <w:r>
              <w:rPr>
                <w:sz w:val="23"/>
              </w:rPr>
              <w:t>76.4</w:t>
            </w:r>
          </w:p>
        </w:tc>
      </w:tr>
      <w:tr>
        <w:trPr>
          <w:trHeight w:val="259" w:hRule="atLeast"/>
        </w:trPr>
        <w:tc>
          <w:tcPr>
            <w:tcW w:w="3181" w:type="dxa"/>
            <w:tcBorders>
              <w:top w:val="nil"/>
            </w:tcBorders>
          </w:tcPr>
          <w:p>
            <w:pPr>
              <w:pStyle w:val="TableParagraph"/>
              <w:spacing w:line="240" w:lineRule="exact"/>
              <w:ind w:left="107"/>
              <w:rPr>
                <w:sz w:val="23"/>
              </w:rPr>
            </w:pPr>
            <w:r>
              <w:rPr>
                <w:sz w:val="23"/>
              </w:rPr>
              <w:t>Others</w:t>
            </w:r>
          </w:p>
        </w:tc>
        <w:tc>
          <w:tcPr>
            <w:tcW w:w="776" w:type="dxa"/>
            <w:tcBorders>
              <w:top w:val="nil"/>
            </w:tcBorders>
          </w:tcPr>
          <w:p>
            <w:pPr>
              <w:pStyle w:val="TableParagraph"/>
              <w:spacing w:line="240" w:lineRule="exact"/>
              <w:ind w:left="104"/>
              <w:rPr>
                <w:sz w:val="23"/>
              </w:rPr>
            </w:pPr>
            <w:r>
              <w:rPr>
                <w:sz w:val="23"/>
              </w:rPr>
              <w:t>109</w:t>
            </w:r>
          </w:p>
        </w:tc>
        <w:tc>
          <w:tcPr>
            <w:tcW w:w="1038" w:type="dxa"/>
            <w:tcBorders>
              <w:top w:val="nil"/>
            </w:tcBorders>
          </w:tcPr>
          <w:p>
            <w:pPr>
              <w:pStyle w:val="TableParagraph"/>
              <w:spacing w:line="240" w:lineRule="exact"/>
              <w:ind w:left="106"/>
              <w:rPr>
                <w:sz w:val="23"/>
              </w:rPr>
            </w:pPr>
            <w:r>
              <w:rPr>
                <w:sz w:val="23"/>
              </w:rPr>
              <w:t>17.0</w:t>
            </w:r>
          </w:p>
        </w:tc>
        <w:tc>
          <w:tcPr>
            <w:tcW w:w="778" w:type="dxa"/>
            <w:tcBorders>
              <w:top w:val="nil"/>
            </w:tcBorders>
          </w:tcPr>
          <w:p>
            <w:pPr>
              <w:pStyle w:val="TableParagraph"/>
              <w:spacing w:line="240" w:lineRule="exact"/>
              <w:ind w:left="103"/>
              <w:rPr>
                <w:sz w:val="23"/>
              </w:rPr>
            </w:pPr>
            <w:r>
              <w:rPr>
                <w:sz w:val="23"/>
              </w:rPr>
              <w:t>124</w:t>
            </w:r>
          </w:p>
        </w:tc>
        <w:tc>
          <w:tcPr>
            <w:tcW w:w="1035" w:type="dxa"/>
            <w:tcBorders>
              <w:top w:val="nil"/>
            </w:tcBorders>
          </w:tcPr>
          <w:p>
            <w:pPr>
              <w:pStyle w:val="TableParagraph"/>
              <w:spacing w:line="240" w:lineRule="exact"/>
              <w:ind w:left="102"/>
              <w:rPr>
                <w:sz w:val="23"/>
              </w:rPr>
            </w:pPr>
            <w:r>
              <w:rPr>
                <w:sz w:val="23"/>
              </w:rPr>
              <w:t>18.2</w:t>
            </w:r>
          </w:p>
        </w:tc>
        <w:tc>
          <w:tcPr>
            <w:tcW w:w="958" w:type="dxa"/>
            <w:tcBorders>
              <w:top w:val="nil"/>
            </w:tcBorders>
          </w:tcPr>
          <w:p>
            <w:pPr>
              <w:pStyle w:val="TableParagraph"/>
              <w:spacing w:line="240" w:lineRule="exact"/>
              <w:ind w:left="105"/>
              <w:rPr>
                <w:sz w:val="23"/>
              </w:rPr>
            </w:pPr>
            <w:r>
              <w:rPr>
                <w:sz w:val="23"/>
              </w:rPr>
              <w:t>233</w:t>
            </w:r>
          </w:p>
        </w:tc>
        <w:tc>
          <w:tcPr>
            <w:tcW w:w="1121" w:type="dxa"/>
            <w:tcBorders>
              <w:top w:val="nil"/>
            </w:tcBorders>
          </w:tcPr>
          <w:p>
            <w:pPr>
              <w:pStyle w:val="TableParagraph"/>
              <w:spacing w:line="240" w:lineRule="exact"/>
              <w:ind w:left="104"/>
              <w:rPr>
                <w:sz w:val="23"/>
              </w:rPr>
            </w:pPr>
            <w:r>
              <w:rPr>
                <w:sz w:val="23"/>
              </w:rPr>
              <w:t>17.7</w:t>
            </w:r>
          </w:p>
        </w:tc>
      </w:tr>
      <w:tr>
        <w:trPr>
          <w:trHeight w:val="268" w:hRule="atLeast"/>
        </w:trPr>
        <w:tc>
          <w:tcPr>
            <w:tcW w:w="3181" w:type="dxa"/>
            <w:tcBorders>
              <w:bottom w:val="nil"/>
            </w:tcBorders>
          </w:tcPr>
          <w:p>
            <w:pPr>
              <w:pStyle w:val="TableParagraph"/>
              <w:spacing w:line="249" w:lineRule="exact"/>
              <w:ind w:left="107"/>
              <w:rPr>
                <w:sz w:val="23"/>
              </w:rPr>
            </w:pPr>
            <w:r>
              <w:rPr>
                <w:sz w:val="23"/>
              </w:rPr>
              <w:t>Which</w:t>
            </w:r>
            <w:r>
              <w:rPr>
                <w:spacing w:val="-1"/>
                <w:sz w:val="23"/>
              </w:rPr>
              <w:t> </w:t>
            </w:r>
            <w:r>
              <w:rPr>
                <w:sz w:val="23"/>
              </w:rPr>
              <w:t>is</w:t>
            </w:r>
            <w:r>
              <w:rPr>
                <w:spacing w:val="-2"/>
                <w:sz w:val="23"/>
              </w:rPr>
              <w:t> </w:t>
            </w:r>
            <w:r>
              <w:rPr>
                <w:sz w:val="23"/>
              </w:rPr>
              <w:t>your</w:t>
            </w:r>
            <w:r>
              <w:rPr>
                <w:spacing w:val="-4"/>
                <w:sz w:val="23"/>
              </w:rPr>
              <w:t> </w:t>
            </w:r>
            <w:r>
              <w:rPr>
                <w:sz w:val="23"/>
              </w:rPr>
              <w:t>ethnic origin?</w:t>
            </w:r>
          </w:p>
        </w:tc>
        <w:tc>
          <w:tcPr>
            <w:tcW w:w="776" w:type="dxa"/>
            <w:tcBorders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38" w:type="dxa"/>
            <w:tcBorders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78" w:type="dxa"/>
            <w:tcBorders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35" w:type="dxa"/>
            <w:tcBorders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58" w:type="dxa"/>
            <w:tcBorders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21" w:type="dxa"/>
            <w:tcBorders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65" w:hRule="atLeast"/>
        </w:trPr>
        <w:tc>
          <w:tcPr>
            <w:tcW w:w="318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5" w:lineRule="exact"/>
              <w:ind w:left="107"/>
              <w:rPr>
                <w:sz w:val="23"/>
              </w:rPr>
            </w:pPr>
            <w:r>
              <w:rPr>
                <w:sz w:val="23"/>
              </w:rPr>
              <w:t>Igbo</w:t>
            </w:r>
          </w:p>
        </w:tc>
        <w:tc>
          <w:tcPr>
            <w:tcW w:w="77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5" w:lineRule="exact"/>
              <w:ind w:left="104"/>
              <w:rPr>
                <w:sz w:val="23"/>
              </w:rPr>
            </w:pPr>
            <w:r>
              <w:rPr>
                <w:sz w:val="23"/>
              </w:rPr>
              <w:t>369</w:t>
            </w:r>
          </w:p>
        </w:tc>
        <w:tc>
          <w:tcPr>
            <w:tcW w:w="103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5" w:lineRule="exact"/>
              <w:ind w:left="106"/>
              <w:rPr>
                <w:sz w:val="23"/>
              </w:rPr>
            </w:pPr>
            <w:r>
              <w:rPr>
                <w:sz w:val="23"/>
              </w:rPr>
              <w:t>57.5</w:t>
            </w:r>
          </w:p>
        </w:tc>
        <w:tc>
          <w:tcPr>
            <w:tcW w:w="77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5" w:lineRule="exact"/>
              <w:ind w:left="103"/>
              <w:rPr>
                <w:sz w:val="23"/>
              </w:rPr>
            </w:pPr>
            <w:r>
              <w:rPr>
                <w:sz w:val="23"/>
              </w:rPr>
              <w:t>125</w:t>
            </w:r>
          </w:p>
        </w:tc>
        <w:tc>
          <w:tcPr>
            <w:tcW w:w="103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5" w:lineRule="exact"/>
              <w:ind w:left="102"/>
              <w:rPr>
                <w:sz w:val="23"/>
              </w:rPr>
            </w:pPr>
            <w:r>
              <w:rPr>
                <w:sz w:val="23"/>
              </w:rPr>
              <w:t>18.4</w:t>
            </w:r>
          </w:p>
        </w:tc>
        <w:tc>
          <w:tcPr>
            <w:tcW w:w="95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5" w:lineRule="exact"/>
              <w:ind w:left="105"/>
              <w:rPr>
                <w:sz w:val="23"/>
              </w:rPr>
            </w:pPr>
            <w:r>
              <w:rPr>
                <w:sz w:val="23"/>
              </w:rPr>
              <w:t>494</w:t>
            </w:r>
          </w:p>
        </w:tc>
        <w:tc>
          <w:tcPr>
            <w:tcW w:w="112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5" w:lineRule="exact"/>
              <w:ind w:left="104"/>
              <w:rPr>
                <w:sz w:val="23"/>
              </w:rPr>
            </w:pPr>
            <w:r>
              <w:rPr>
                <w:sz w:val="23"/>
              </w:rPr>
              <w:t>37.4</w:t>
            </w:r>
          </w:p>
        </w:tc>
      </w:tr>
      <w:tr>
        <w:trPr>
          <w:trHeight w:val="264" w:hRule="atLeast"/>
        </w:trPr>
        <w:tc>
          <w:tcPr>
            <w:tcW w:w="318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4" w:lineRule="exact"/>
              <w:ind w:left="107"/>
              <w:rPr>
                <w:sz w:val="23"/>
              </w:rPr>
            </w:pPr>
            <w:r>
              <w:rPr>
                <w:sz w:val="23"/>
              </w:rPr>
              <w:t>Yoruba</w:t>
            </w:r>
          </w:p>
        </w:tc>
        <w:tc>
          <w:tcPr>
            <w:tcW w:w="77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4" w:lineRule="exact"/>
              <w:ind w:left="104"/>
              <w:rPr>
                <w:sz w:val="23"/>
              </w:rPr>
            </w:pPr>
            <w:r>
              <w:rPr>
                <w:sz w:val="23"/>
              </w:rPr>
              <w:t>44</w:t>
            </w:r>
          </w:p>
        </w:tc>
        <w:tc>
          <w:tcPr>
            <w:tcW w:w="103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4" w:lineRule="exact"/>
              <w:ind w:left="106"/>
              <w:rPr>
                <w:sz w:val="23"/>
              </w:rPr>
            </w:pPr>
            <w:r>
              <w:rPr>
                <w:sz w:val="23"/>
              </w:rPr>
              <w:t>6.9</w:t>
            </w:r>
          </w:p>
        </w:tc>
        <w:tc>
          <w:tcPr>
            <w:tcW w:w="77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4" w:lineRule="exact"/>
              <w:ind w:left="103"/>
              <w:rPr>
                <w:sz w:val="23"/>
              </w:rPr>
            </w:pPr>
            <w:r>
              <w:rPr>
                <w:sz w:val="23"/>
              </w:rPr>
              <w:t>71</w:t>
            </w:r>
          </w:p>
        </w:tc>
        <w:tc>
          <w:tcPr>
            <w:tcW w:w="103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4" w:lineRule="exact"/>
              <w:ind w:left="102"/>
              <w:rPr>
                <w:sz w:val="23"/>
              </w:rPr>
            </w:pPr>
            <w:r>
              <w:rPr>
                <w:sz w:val="23"/>
              </w:rPr>
              <w:t>10.5</w:t>
            </w:r>
          </w:p>
        </w:tc>
        <w:tc>
          <w:tcPr>
            <w:tcW w:w="95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4" w:lineRule="exact"/>
              <w:ind w:left="105"/>
              <w:rPr>
                <w:sz w:val="23"/>
              </w:rPr>
            </w:pPr>
            <w:r>
              <w:rPr>
                <w:sz w:val="23"/>
              </w:rPr>
              <w:t>115</w:t>
            </w:r>
          </w:p>
        </w:tc>
        <w:tc>
          <w:tcPr>
            <w:tcW w:w="112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4" w:lineRule="exact"/>
              <w:ind w:left="104"/>
              <w:rPr>
                <w:sz w:val="23"/>
              </w:rPr>
            </w:pPr>
            <w:r>
              <w:rPr>
                <w:sz w:val="23"/>
              </w:rPr>
              <w:t>8.7</w:t>
            </w:r>
          </w:p>
        </w:tc>
      </w:tr>
      <w:tr>
        <w:trPr>
          <w:trHeight w:val="263" w:hRule="atLeast"/>
        </w:trPr>
        <w:tc>
          <w:tcPr>
            <w:tcW w:w="318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4" w:lineRule="exact"/>
              <w:ind w:left="107"/>
              <w:rPr>
                <w:sz w:val="23"/>
              </w:rPr>
            </w:pPr>
            <w:r>
              <w:rPr>
                <w:sz w:val="23"/>
              </w:rPr>
              <w:t>Ijaw</w:t>
            </w:r>
          </w:p>
        </w:tc>
        <w:tc>
          <w:tcPr>
            <w:tcW w:w="77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4" w:lineRule="exact"/>
              <w:ind w:left="104"/>
              <w:rPr>
                <w:sz w:val="23"/>
              </w:rPr>
            </w:pPr>
            <w:r>
              <w:rPr>
                <w:sz w:val="23"/>
              </w:rPr>
              <w:t>130</w:t>
            </w:r>
          </w:p>
        </w:tc>
        <w:tc>
          <w:tcPr>
            <w:tcW w:w="103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4" w:lineRule="exact"/>
              <w:ind w:left="106"/>
              <w:rPr>
                <w:sz w:val="23"/>
              </w:rPr>
            </w:pPr>
            <w:r>
              <w:rPr>
                <w:sz w:val="23"/>
              </w:rPr>
              <w:t>20.2</w:t>
            </w:r>
          </w:p>
        </w:tc>
        <w:tc>
          <w:tcPr>
            <w:tcW w:w="77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4" w:lineRule="exact"/>
              <w:ind w:left="103"/>
              <w:rPr>
                <w:sz w:val="23"/>
              </w:rPr>
            </w:pPr>
            <w:r>
              <w:rPr>
                <w:sz w:val="23"/>
              </w:rPr>
              <w:t>250</w:t>
            </w:r>
          </w:p>
        </w:tc>
        <w:tc>
          <w:tcPr>
            <w:tcW w:w="103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4" w:lineRule="exact"/>
              <w:ind w:left="102"/>
              <w:rPr>
                <w:sz w:val="23"/>
              </w:rPr>
            </w:pPr>
            <w:r>
              <w:rPr>
                <w:sz w:val="23"/>
              </w:rPr>
              <w:t>36.9</w:t>
            </w:r>
          </w:p>
        </w:tc>
        <w:tc>
          <w:tcPr>
            <w:tcW w:w="95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4" w:lineRule="exact"/>
              <w:ind w:left="105"/>
              <w:rPr>
                <w:sz w:val="23"/>
              </w:rPr>
            </w:pPr>
            <w:r>
              <w:rPr>
                <w:sz w:val="23"/>
              </w:rPr>
              <w:t>380</w:t>
            </w:r>
          </w:p>
        </w:tc>
        <w:tc>
          <w:tcPr>
            <w:tcW w:w="112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4" w:lineRule="exact"/>
              <w:ind w:left="104"/>
              <w:rPr>
                <w:sz w:val="23"/>
              </w:rPr>
            </w:pPr>
            <w:r>
              <w:rPr>
                <w:sz w:val="23"/>
              </w:rPr>
              <w:t>28.8</w:t>
            </w:r>
          </w:p>
        </w:tc>
      </w:tr>
      <w:tr>
        <w:trPr>
          <w:trHeight w:val="264" w:hRule="atLeast"/>
        </w:trPr>
        <w:tc>
          <w:tcPr>
            <w:tcW w:w="318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4" w:lineRule="exact"/>
              <w:ind w:left="107"/>
              <w:rPr>
                <w:sz w:val="23"/>
              </w:rPr>
            </w:pPr>
            <w:r>
              <w:rPr>
                <w:sz w:val="23"/>
              </w:rPr>
              <w:t>Hausa</w:t>
            </w:r>
          </w:p>
        </w:tc>
        <w:tc>
          <w:tcPr>
            <w:tcW w:w="77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4" w:lineRule="exact"/>
              <w:ind w:left="104"/>
              <w:rPr>
                <w:sz w:val="23"/>
              </w:rPr>
            </w:pPr>
            <w:r>
              <w:rPr>
                <w:sz w:val="23"/>
              </w:rPr>
              <w:t>18</w:t>
            </w:r>
          </w:p>
        </w:tc>
        <w:tc>
          <w:tcPr>
            <w:tcW w:w="103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4" w:lineRule="exact"/>
              <w:ind w:left="106"/>
              <w:rPr>
                <w:sz w:val="23"/>
              </w:rPr>
            </w:pPr>
            <w:r>
              <w:rPr>
                <w:sz w:val="23"/>
              </w:rPr>
              <w:t>2.8</w:t>
            </w:r>
          </w:p>
        </w:tc>
        <w:tc>
          <w:tcPr>
            <w:tcW w:w="77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4" w:lineRule="exact"/>
              <w:ind w:left="103"/>
              <w:rPr>
                <w:sz w:val="23"/>
              </w:rPr>
            </w:pPr>
            <w:r>
              <w:rPr>
                <w:sz w:val="23"/>
              </w:rPr>
              <w:t>30</w:t>
            </w:r>
          </w:p>
        </w:tc>
        <w:tc>
          <w:tcPr>
            <w:tcW w:w="103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4" w:lineRule="exact"/>
              <w:ind w:left="102"/>
              <w:rPr>
                <w:sz w:val="23"/>
              </w:rPr>
            </w:pPr>
            <w:r>
              <w:rPr>
                <w:sz w:val="23"/>
              </w:rPr>
              <w:t>4.4</w:t>
            </w:r>
          </w:p>
        </w:tc>
        <w:tc>
          <w:tcPr>
            <w:tcW w:w="95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4" w:lineRule="exact"/>
              <w:ind w:left="105"/>
              <w:rPr>
                <w:sz w:val="23"/>
              </w:rPr>
            </w:pPr>
            <w:r>
              <w:rPr>
                <w:sz w:val="23"/>
              </w:rPr>
              <w:t>48</w:t>
            </w:r>
          </w:p>
        </w:tc>
        <w:tc>
          <w:tcPr>
            <w:tcW w:w="112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4" w:lineRule="exact"/>
              <w:ind w:left="104"/>
              <w:rPr>
                <w:sz w:val="23"/>
              </w:rPr>
            </w:pPr>
            <w:r>
              <w:rPr>
                <w:sz w:val="23"/>
              </w:rPr>
              <w:t>3.6</w:t>
            </w:r>
          </w:p>
        </w:tc>
      </w:tr>
      <w:tr>
        <w:trPr>
          <w:trHeight w:val="265" w:hRule="atLeast"/>
        </w:trPr>
        <w:tc>
          <w:tcPr>
            <w:tcW w:w="318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5" w:lineRule="exact"/>
              <w:ind w:left="107"/>
              <w:rPr>
                <w:sz w:val="23"/>
              </w:rPr>
            </w:pPr>
            <w:r>
              <w:rPr>
                <w:sz w:val="23"/>
              </w:rPr>
              <w:t>Urhobo</w:t>
            </w:r>
          </w:p>
        </w:tc>
        <w:tc>
          <w:tcPr>
            <w:tcW w:w="77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5" w:lineRule="exact"/>
              <w:ind w:left="104"/>
              <w:rPr>
                <w:sz w:val="23"/>
              </w:rPr>
            </w:pPr>
            <w:r>
              <w:rPr>
                <w:sz w:val="23"/>
              </w:rPr>
              <w:t>46</w:t>
            </w:r>
          </w:p>
        </w:tc>
        <w:tc>
          <w:tcPr>
            <w:tcW w:w="103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5" w:lineRule="exact"/>
              <w:ind w:left="106"/>
              <w:rPr>
                <w:sz w:val="23"/>
              </w:rPr>
            </w:pPr>
            <w:r>
              <w:rPr>
                <w:sz w:val="23"/>
              </w:rPr>
              <w:t>7.2</w:t>
            </w:r>
          </w:p>
        </w:tc>
        <w:tc>
          <w:tcPr>
            <w:tcW w:w="77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5" w:lineRule="exact"/>
              <w:ind w:left="103"/>
              <w:rPr>
                <w:sz w:val="23"/>
              </w:rPr>
            </w:pPr>
            <w:r>
              <w:rPr>
                <w:sz w:val="23"/>
              </w:rPr>
              <w:t>154</w:t>
            </w:r>
          </w:p>
        </w:tc>
        <w:tc>
          <w:tcPr>
            <w:tcW w:w="103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5" w:lineRule="exact"/>
              <w:ind w:left="102"/>
              <w:rPr>
                <w:sz w:val="23"/>
              </w:rPr>
            </w:pPr>
            <w:r>
              <w:rPr>
                <w:sz w:val="23"/>
              </w:rPr>
              <w:t>22.7</w:t>
            </w:r>
          </w:p>
        </w:tc>
        <w:tc>
          <w:tcPr>
            <w:tcW w:w="95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5" w:lineRule="exact"/>
              <w:ind w:left="105"/>
              <w:rPr>
                <w:sz w:val="23"/>
              </w:rPr>
            </w:pPr>
            <w:r>
              <w:rPr>
                <w:sz w:val="23"/>
              </w:rPr>
              <w:t>200</w:t>
            </w:r>
          </w:p>
        </w:tc>
        <w:tc>
          <w:tcPr>
            <w:tcW w:w="112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5" w:lineRule="exact"/>
              <w:ind w:left="104"/>
              <w:rPr>
                <w:sz w:val="23"/>
              </w:rPr>
            </w:pPr>
            <w:r>
              <w:rPr>
                <w:sz w:val="23"/>
              </w:rPr>
              <w:t>15.2</w:t>
            </w:r>
          </w:p>
        </w:tc>
      </w:tr>
      <w:tr>
        <w:trPr>
          <w:trHeight w:val="261" w:hRule="atLeast"/>
        </w:trPr>
        <w:tc>
          <w:tcPr>
            <w:tcW w:w="3181" w:type="dxa"/>
            <w:tcBorders>
              <w:top w:val="nil"/>
            </w:tcBorders>
          </w:tcPr>
          <w:p>
            <w:pPr>
              <w:pStyle w:val="TableParagraph"/>
              <w:spacing w:line="241" w:lineRule="exact"/>
              <w:ind w:left="107"/>
              <w:rPr>
                <w:sz w:val="23"/>
              </w:rPr>
            </w:pPr>
            <w:r>
              <w:rPr>
                <w:sz w:val="23"/>
              </w:rPr>
              <w:t>Edo</w:t>
            </w:r>
          </w:p>
        </w:tc>
        <w:tc>
          <w:tcPr>
            <w:tcW w:w="776" w:type="dxa"/>
            <w:tcBorders>
              <w:top w:val="nil"/>
            </w:tcBorders>
          </w:tcPr>
          <w:p>
            <w:pPr>
              <w:pStyle w:val="TableParagraph"/>
              <w:spacing w:line="241" w:lineRule="exact"/>
              <w:ind w:left="104"/>
              <w:rPr>
                <w:sz w:val="23"/>
              </w:rPr>
            </w:pPr>
            <w:r>
              <w:rPr>
                <w:sz w:val="23"/>
              </w:rPr>
              <w:t>35</w:t>
            </w:r>
          </w:p>
        </w:tc>
        <w:tc>
          <w:tcPr>
            <w:tcW w:w="1038" w:type="dxa"/>
            <w:tcBorders>
              <w:top w:val="nil"/>
            </w:tcBorders>
          </w:tcPr>
          <w:p>
            <w:pPr>
              <w:pStyle w:val="TableParagraph"/>
              <w:spacing w:line="241" w:lineRule="exact"/>
              <w:ind w:left="106"/>
              <w:rPr>
                <w:sz w:val="23"/>
              </w:rPr>
            </w:pPr>
            <w:r>
              <w:rPr>
                <w:sz w:val="23"/>
              </w:rPr>
              <w:t>5.4</w:t>
            </w:r>
          </w:p>
        </w:tc>
        <w:tc>
          <w:tcPr>
            <w:tcW w:w="778" w:type="dxa"/>
            <w:tcBorders>
              <w:top w:val="nil"/>
            </w:tcBorders>
          </w:tcPr>
          <w:p>
            <w:pPr>
              <w:pStyle w:val="TableParagraph"/>
              <w:spacing w:line="241" w:lineRule="exact"/>
              <w:ind w:left="103"/>
              <w:rPr>
                <w:sz w:val="23"/>
              </w:rPr>
            </w:pPr>
            <w:r>
              <w:rPr>
                <w:sz w:val="23"/>
              </w:rPr>
              <w:t>48</w:t>
            </w:r>
          </w:p>
        </w:tc>
        <w:tc>
          <w:tcPr>
            <w:tcW w:w="1035" w:type="dxa"/>
            <w:tcBorders>
              <w:top w:val="nil"/>
            </w:tcBorders>
          </w:tcPr>
          <w:p>
            <w:pPr>
              <w:pStyle w:val="TableParagraph"/>
              <w:spacing w:line="241" w:lineRule="exact"/>
              <w:ind w:left="102"/>
              <w:rPr>
                <w:sz w:val="23"/>
              </w:rPr>
            </w:pPr>
            <w:r>
              <w:rPr>
                <w:sz w:val="23"/>
              </w:rPr>
              <w:t>7.1</w:t>
            </w:r>
          </w:p>
        </w:tc>
        <w:tc>
          <w:tcPr>
            <w:tcW w:w="958" w:type="dxa"/>
            <w:tcBorders>
              <w:top w:val="nil"/>
            </w:tcBorders>
          </w:tcPr>
          <w:p>
            <w:pPr>
              <w:pStyle w:val="TableParagraph"/>
              <w:spacing w:line="241" w:lineRule="exact"/>
              <w:ind w:left="105"/>
              <w:rPr>
                <w:sz w:val="23"/>
              </w:rPr>
            </w:pPr>
            <w:r>
              <w:rPr>
                <w:sz w:val="23"/>
              </w:rPr>
              <w:t>83</w:t>
            </w:r>
          </w:p>
        </w:tc>
        <w:tc>
          <w:tcPr>
            <w:tcW w:w="1121" w:type="dxa"/>
            <w:tcBorders>
              <w:top w:val="nil"/>
            </w:tcBorders>
          </w:tcPr>
          <w:p>
            <w:pPr>
              <w:pStyle w:val="TableParagraph"/>
              <w:spacing w:line="241" w:lineRule="exact"/>
              <w:ind w:left="104"/>
              <w:rPr>
                <w:sz w:val="23"/>
              </w:rPr>
            </w:pPr>
            <w:r>
              <w:rPr>
                <w:sz w:val="23"/>
              </w:rPr>
              <w:t>6.9</w:t>
            </w:r>
          </w:p>
        </w:tc>
      </w:tr>
      <w:tr>
        <w:trPr>
          <w:trHeight w:val="267" w:hRule="atLeast"/>
        </w:trPr>
        <w:tc>
          <w:tcPr>
            <w:tcW w:w="3181" w:type="dxa"/>
            <w:tcBorders>
              <w:bottom w:val="nil"/>
            </w:tcBorders>
          </w:tcPr>
          <w:p>
            <w:pPr>
              <w:pStyle w:val="TableParagraph"/>
              <w:spacing w:line="248" w:lineRule="exact"/>
              <w:ind w:left="107"/>
              <w:rPr>
                <w:sz w:val="23"/>
              </w:rPr>
            </w:pPr>
            <w:r>
              <w:rPr>
                <w:sz w:val="23"/>
              </w:rPr>
              <w:t>Which</w:t>
            </w:r>
            <w:r>
              <w:rPr>
                <w:spacing w:val="-2"/>
                <w:sz w:val="23"/>
              </w:rPr>
              <w:t> </w:t>
            </w:r>
            <w:r>
              <w:rPr>
                <w:sz w:val="23"/>
              </w:rPr>
              <w:t>socio</w:t>
            </w:r>
            <w:r>
              <w:rPr>
                <w:spacing w:val="-4"/>
                <w:sz w:val="23"/>
              </w:rPr>
              <w:t> </w:t>
            </w:r>
            <w:r>
              <w:rPr>
                <w:sz w:val="23"/>
              </w:rPr>
              <w:t>cultural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group</w:t>
            </w:r>
            <w:r>
              <w:rPr>
                <w:spacing w:val="-1"/>
                <w:sz w:val="23"/>
              </w:rPr>
              <w:t> </w:t>
            </w:r>
            <w:r>
              <w:rPr>
                <w:sz w:val="23"/>
              </w:rPr>
              <w:t>do</w:t>
            </w:r>
          </w:p>
        </w:tc>
        <w:tc>
          <w:tcPr>
            <w:tcW w:w="776" w:type="dxa"/>
            <w:tcBorders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38" w:type="dxa"/>
            <w:tcBorders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78" w:type="dxa"/>
            <w:tcBorders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35" w:type="dxa"/>
            <w:tcBorders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58" w:type="dxa"/>
            <w:tcBorders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21" w:type="dxa"/>
            <w:tcBorders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64" w:hRule="atLeast"/>
        </w:trPr>
        <w:tc>
          <w:tcPr>
            <w:tcW w:w="318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4" w:lineRule="exact"/>
              <w:ind w:left="107"/>
              <w:rPr>
                <w:sz w:val="23"/>
              </w:rPr>
            </w:pPr>
            <w:r>
              <w:rPr>
                <w:sz w:val="23"/>
              </w:rPr>
              <w:t>you belong</w:t>
            </w:r>
            <w:r>
              <w:rPr>
                <w:spacing w:val="-2"/>
                <w:sz w:val="23"/>
              </w:rPr>
              <w:t> </w:t>
            </w:r>
            <w:r>
              <w:rPr>
                <w:sz w:val="23"/>
              </w:rPr>
              <w:t>to?</w:t>
            </w:r>
          </w:p>
        </w:tc>
        <w:tc>
          <w:tcPr>
            <w:tcW w:w="77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3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7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3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5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2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65" w:hRule="atLeast"/>
        </w:trPr>
        <w:tc>
          <w:tcPr>
            <w:tcW w:w="318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5" w:lineRule="exact"/>
              <w:ind w:left="107"/>
              <w:rPr>
                <w:sz w:val="23"/>
              </w:rPr>
            </w:pPr>
            <w:r>
              <w:rPr>
                <w:sz w:val="23"/>
              </w:rPr>
              <w:t>OHANAEZE</w:t>
            </w:r>
          </w:p>
        </w:tc>
        <w:tc>
          <w:tcPr>
            <w:tcW w:w="77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5" w:lineRule="exact"/>
              <w:ind w:left="104"/>
              <w:rPr>
                <w:sz w:val="23"/>
              </w:rPr>
            </w:pPr>
            <w:r>
              <w:rPr>
                <w:sz w:val="23"/>
              </w:rPr>
              <w:t>342</w:t>
            </w:r>
          </w:p>
        </w:tc>
        <w:tc>
          <w:tcPr>
            <w:tcW w:w="103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5" w:lineRule="exact"/>
              <w:ind w:left="106"/>
              <w:rPr>
                <w:sz w:val="23"/>
              </w:rPr>
            </w:pPr>
            <w:r>
              <w:rPr>
                <w:sz w:val="23"/>
              </w:rPr>
              <w:t>53.4</w:t>
            </w:r>
          </w:p>
        </w:tc>
        <w:tc>
          <w:tcPr>
            <w:tcW w:w="77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5" w:lineRule="exact"/>
              <w:ind w:left="103"/>
              <w:rPr>
                <w:sz w:val="23"/>
              </w:rPr>
            </w:pPr>
            <w:r>
              <w:rPr>
                <w:sz w:val="23"/>
              </w:rPr>
              <w:t>349</w:t>
            </w:r>
          </w:p>
        </w:tc>
        <w:tc>
          <w:tcPr>
            <w:tcW w:w="103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5" w:lineRule="exact"/>
              <w:ind w:left="102"/>
              <w:rPr>
                <w:sz w:val="23"/>
              </w:rPr>
            </w:pPr>
            <w:r>
              <w:rPr>
                <w:sz w:val="23"/>
              </w:rPr>
              <w:t>51.5</w:t>
            </w:r>
          </w:p>
        </w:tc>
        <w:tc>
          <w:tcPr>
            <w:tcW w:w="95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5" w:lineRule="exact"/>
              <w:ind w:left="105"/>
              <w:rPr>
                <w:sz w:val="23"/>
              </w:rPr>
            </w:pPr>
            <w:r>
              <w:rPr>
                <w:sz w:val="23"/>
              </w:rPr>
              <w:t>691</w:t>
            </w:r>
          </w:p>
        </w:tc>
        <w:tc>
          <w:tcPr>
            <w:tcW w:w="112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5" w:lineRule="exact"/>
              <w:ind w:left="104"/>
              <w:rPr>
                <w:sz w:val="23"/>
              </w:rPr>
            </w:pPr>
            <w:r>
              <w:rPr>
                <w:sz w:val="23"/>
              </w:rPr>
              <w:t>52.4</w:t>
            </w:r>
          </w:p>
        </w:tc>
      </w:tr>
      <w:tr>
        <w:trPr>
          <w:trHeight w:val="261" w:hRule="atLeast"/>
        </w:trPr>
        <w:tc>
          <w:tcPr>
            <w:tcW w:w="3181" w:type="dxa"/>
            <w:tcBorders>
              <w:top w:val="nil"/>
            </w:tcBorders>
          </w:tcPr>
          <w:p>
            <w:pPr>
              <w:pStyle w:val="TableParagraph"/>
              <w:spacing w:line="241" w:lineRule="exact"/>
              <w:ind w:left="107"/>
              <w:rPr>
                <w:sz w:val="23"/>
              </w:rPr>
            </w:pPr>
            <w:r>
              <w:rPr>
                <w:sz w:val="23"/>
              </w:rPr>
              <w:t>MASSOB</w:t>
            </w:r>
          </w:p>
        </w:tc>
        <w:tc>
          <w:tcPr>
            <w:tcW w:w="776" w:type="dxa"/>
            <w:tcBorders>
              <w:top w:val="nil"/>
            </w:tcBorders>
          </w:tcPr>
          <w:p>
            <w:pPr>
              <w:pStyle w:val="TableParagraph"/>
              <w:spacing w:line="241" w:lineRule="exact"/>
              <w:ind w:left="104"/>
              <w:rPr>
                <w:sz w:val="23"/>
              </w:rPr>
            </w:pPr>
            <w:r>
              <w:rPr>
                <w:sz w:val="23"/>
              </w:rPr>
              <w:t>89</w:t>
            </w:r>
          </w:p>
        </w:tc>
        <w:tc>
          <w:tcPr>
            <w:tcW w:w="1038" w:type="dxa"/>
            <w:tcBorders>
              <w:top w:val="nil"/>
            </w:tcBorders>
          </w:tcPr>
          <w:p>
            <w:pPr>
              <w:pStyle w:val="TableParagraph"/>
              <w:spacing w:line="241" w:lineRule="exact"/>
              <w:ind w:left="106"/>
              <w:rPr>
                <w:sz w:val="23"/>
              </w:rPr>
            </w:pPr>
            <w:r>
              <w:rPr>
                <w:sz w:val="23"/>
              </w:rPr>
              <w:t>13.9</w:t>
            </w:r>
          </w:p>
        </w:tc>
        <w:tc>
          <w:tcPr>
            <w:tcW w:w="778" w:type="dxa"/>
            <w:tcBorders>
              <w:top w:val="nil"/>
            </w:tcBorders>
          </w:tcPr>
          <w:p>
            <w:pPr>
              <w:pStyle w:val="TableParagraph"/>
              <w:spacing w:line="241" w:lineRule="exact"/>
              <w:ind w:left="103"/>
              <w:rPr>
                <w:sz w:val="23"/>
              </w:rPr>
            </w:pPr>
            <w:r>
              <w:rPr>
                <w:sz w:val="23"/>
              </w:rPr>
              <w:t>94</w:t>
            </w:r>
          </w:p>
        </w:tc>
        <w:tc>
          <w:tcPr>
            <w:tcW w:w="1035" w:type="dxa"/>
            <w:tcBorders>
              <w:top w:val="nil"/>
            </w:tcBorders>
          </w:tcPr>
          <w:p>
            <w:pPr>
              <w:pStyle w:val="TableParagraph"/>
              <w:spacing w:line="241" w:lineRule="exact"/>
              <w:ind w:left="102"/>
              <w:rPr>
                <w:sz w:val="23"/>
              </w:rPr>
            </w:pPr>
            <w:r>
              <w:rPr>
                <w:sz w:val="23"/>
              </w:rPr>
              <w:t>13.9</w:t>
            </w:r>
          </w:p>
        </w:tc>
        <w:tc>
          <w:tcPr>
            <w:tcW w:w="958" w:type="dxa"/>
            <w:tcBorders>
              <w:top w:val="nil"/>
            </w:tcBorders>
          </w:tcPr>
          <w:p>
            <w:pPr>
              <w:pStyle w:val="TableParagraph"/>
              <w:spacing w:line="241" w:lineRule="exact"/>
              <w:ind w:left="105"/>
              <w:rPr>
                <w:sz w:val="23"/>
              </w:rPr>
            </w:pPr>
            <w:r>
              <w:rPr>
                <w:sz w:val="23"/>
              </w:rPr>
              <w:t>183</w:t>
            </w:r>
          </w:p>
        </w:tc>
        <w:tc>
          <w:tcPr>
            <w:tcW w:w="1121" w:type="dxa"/>
            <w:tcBorders>
              <w:top w:val="nil"/>
            </w:tcBorders>
          </w:tcPr>
          <w:p>
            <w:pPr>
              <w:pStyle w:val="TableParagraph"/>
              <w:spacing w:line="241" w:lineRule="exact"/>
              <w:ind w:left="104"/>
              <w:rPr>
                <w:sz w:val="23"/>
              </w:rPr>
            </w:pPr>
            <w:r>
              <w:rPr>
                <w:sz w:val="23"/>
              </w:rPr>
              <w:t>13.9</w:t>
            </w:r>
          </w:p>
        </w:tc>
      </w:tr>
    </w:tbl>
    <w:p>
      <w:pPr>
        <w:rPr>
          <w:sz w:val="2"/>
          <w:szCs w:val="2"/>
        </w:rPr>
      </w:pPr>
      <w:r>
        <w:rPr/>
        <w:pict>
          <v:shape style="position:absolute;margin-left:70.961998pt;margin-top:585.849976pt;width:53.35pt;height:53.3pt;mso-position-horizontal-relative:page;mso-position-vertical-relative:page;z-index:-23519744" coordorigin="1419,11717" coordsize="1067,1066" path="m1614,11717l1419,11912,2290,12783,2485,12588,1614,11717xe" filled="true" fillcolor="#c0c0c0" stroked="false">
            <v:path arrowok="t"/>
            <v:fill opacity="32896f" type="solid"/>
            <w10:wrap type="none"/>
          </v:shape>
        </w:pict>
      </w:r>
      <w:r>
        <w:rPr/>
        <w:pict>
          <v:shape style="position:absolute;margin-left:87.713005pt;margin-top:356.121948pt;width:266.3pt;height:258.7pt;mso-position-horizontal-relative:page;mso-position-vertical-relative:page;z-index:-23519232" coordorigin="1754,7122" coordsize="5326,5174" path="m3077,11912l3076,11873,3071,11830,3062,11786,3048,11742,3029,11698,3006,11655,2978,11613,2948,11572,2914,11532,2877,11493,2358,10973,2164,11167,2695,11699,2728,11735,2752,11771,2769,11805,2779,11839,2781,11872,2774,11903,2760,11931,2739,11957,2713,11979,2684,11993,2653,11999,2620,11997,2586,11987,2551,11971,2516,11946,2480,11914,1949,11383,1754,11577,2274,12096,2308,12128,2347,12161,2391,12193,2439,12226,2471,12244,2506,12260,2543,12273,2581,12284,2620,12292,2656,12296,2690,12296,2723,12293,2754,12286,2786,12274,2818,12258,2849,12237,2880,12214,2908,12191,2934,12168,2958,12145,2994,12105,3025,12064,3048,12023,3065,11981,3073,11948,3077,11912xm3805,11129l3799,11065,3783,10999,3757,10932,3729,10878,3694,10822,3651,10764,3601,10705,3584,10687,3544,10645,3520,10623,3520,11117,3515,11157,3500,11194,3474,11227,3441,11252,3404,11267,3364,11272,3319,11265,3270,11247,3217,11216,3158,11171,3094,11111,3035,11047,2989,10988,2958,10934,2939,10885,2933,10841,2937,10800,2952,10764,2976,10733,3009,10707,3045,10692,3086,10687,3130,10692,3178,10709,3230,10739,3286,10781,3346,10836,3411,10906,3461,10969,3495,11025,3514,11073,3520,11117,3520,10623,3474,10580,3405,10525,3336,10480,3267,10444,3199,10419,3132,10403,3053,10397,2978,10407,2906,10433,2837,10473,2773,10529,2719,10592,2679,10660,2655,10731,2646,10807,2652,10887,2669,10955,2695,11024,2731,11094,2777,11164,2833,11234,2899,11305,2959,11362,3019,11412,3079,11454,3138,11488,3196,11516,3267,11540,3334,11554,3398,11557,3458,11551,3516,11535,3572,11508,3628,11470,3681,11422,3728,11368,3764,11312,3781,11272,3789,11253,3802,11192,3805,11129xm4076,10549l3889,10362,3635,10616,3822,10803,4076,10549xm4587,10487l3716,9615,3521,9810,4392,10682,4587,10487xm4921,10152l4598,9829,4704,9722,4755,9663,4760,9653,4789,9601,4806,9538,4805,9473,4789,9407,4766,9356,4759,9342,4715,9276,4656,9210,4593,9153,4530,9109,4521,9105,4521,9498,4520,9524,4510,9550,4493,9577,4469,9605,4421,9653,4227,9458,4282,9403,4309,9379,4335,9364,4361,9356,4385,9357,4409,9363,4432,9374,4454,9388,4475,9407,4493,9428,4507,9451,4516,9474,4521,9498,4521,9105,4467,9080,4406,9064,4346,9063,4288,9078,4232,9108,4178,9153,3854,9477,4726,10348,4921,10152xm5711,9363l5055,8707,5253,8508,5038,8293,4447,8885,4662,9100,4860,8901,5516,9557,5711,9363xm6346,8727l5690,8071,5889,7873,5674,7658,5082,8249,5297,8464,5496,8266,6152,8922,6346,8727xm7080,7854l7074,7790,7058,7724,7032,7657,7004,7603,6969,7547,6926,7490,6876,7431,6858,7412,6819,7370,6795,7348,6795,7842,6790,7882,6774,7919,6748,7952,6716,7977,6679,7992,6639,7997,6594,7990,6545,7972,6492,7941,6433,7896,6369,7837,6310,7773,6264,7713,6232,7659,6214,7610,6208,7566,6212,7525,6227,7490,6251,7458,6284,7432,6320,7417,6361,7412,6405,7417,6453,7434,6505,7464,6561,7506,6621,7561,6686,7631,6736,7694,6770,7750,6789,7798,6795,7842,6795,7348,6749,7305,6679,7250,6610,7205,6542,7170,6474,7144,6406,7128,6328,7122,6252,7132,6181,7158,6112,7198,6048,7254,5994,7317,5954,7385,5930,7457,5921,7532,5927,7612,5944,7680,5970,7749,6006,7819,6052,7889,6107,7959,6173,8030,6234,8087,6294,8137,6354,8179,6413,8214,6471,8241,6542,8265,6609,8279,6673,8282,6733,8276,6791,8260,6847,8233,6902,8195,6956,8147,7003,8093,7039,8037,7056,7997,7064,7978,7077,7917,7080,7854xe" filled="true" fillcolor="#c0c0c0" stroked="false">
            <v:path arrowok="t"/>
            <v:fill opacity="32896f" type="solid"/>
            <w10:wrap type="none"/>
          </v:shape>
        </w:pict>
      </w:r>
      <w:r>
        <w:rPr/>
        <w:pict>
          <v:shape style="position:absolute;margin-left:347.18103pt;margin-top:193.419952pt;width:157.3pt;height:169.5pt;mso-position-horizontal-relative:page;mso-position-vertical-relative:page;z-index:-23518720" coordorigin="6944,3868" coordsize="3146,3390" path="m8093,6859l8088,6810,8076,6759,8057,6706,8032,6652,8002,6596,7964,6539,7903,6564,7722,6638,7754,6685,7778,6728,7796,6768,7807,6805,7810,6841,7804,6874,7789,6905,7766,6934,7735,6957,7701,6971,7663,6976,7623,6969,7576,6951,7523,6917,7461,6867,7392,6803,7340,6746,7298,6694,7267,6647,7247,6604,7234,6552,7235,6506,7248,6465,7275,6429,7290,6416,7307,6406,7325,6398,7345,6393,7365,6391,7387,6391,7409,6395,7432,6401,7447,6406,7465,6415,7486,6426,7509,6440,7628,6215,7545,6169,7466,6137,7392,6118,7323,6112,7256,6119,7192,6142,7129,6180,7069,6232,7015,6295,6977,6362,6953,6432,6944,6506,6950,6583,6967,6650,6993,6718,7029,6787,7076,6857,7132,6928,7199,6999,7264,7060,7327,7112,7390,7156,7452,7191,7513,7219,7585,7242,7653,7255,7714,7258,7770,7251,7823,7234,7875,7207,7927,7171,7979,7124,8017,7082,8048,7039,8070,6995,8084,6951,8092,6906,8093,6859xm8791,6143l8784,6079,8769,6013,8743,5947,8715,5892,8680,5836,8637,5779,8587,5720,8569,5701,8530,5659,8506,5637,8506,6131,8501,6171,8485,6208,8459,6241,8427,6266,8390,6281,8350,6286,8305,6280,8256,6261,8202,6230,8144,6185,8080,6126,8021,6062,7975,6003,7943,5948,7925,5899,7919,5855,7923,5815,7937,5779,7962,5747,7994,5722,8031,5706,8072,5701,8116,5706,8164,5723,8216,5753,8272,5795,8332,5850,8397,5920,8447,5983,8481,6039,8500,6088,8506,6131,8506,5637,8460,5594,8390,5539,8321,5494,8253,5459,8185,5433,8117,5417,8039,5412,7963,5422,7891,5447,7823,5488,7758,5543,7704,5606,7665,5674,7641,5746,7632,5822,7638,5901,7654,5970,7681,6038,7717,6108,7762,6178,7818,6248,7884,6319,7945,6376,8005,6426,8065,6468,8124,6503,8182,6530,8252,6554,8320,6568,8384,6571,8444,6565,8502,6549,8558,6522,8613,6484,8667,6436,8714,6382,8750,6326,8767,6286,8775,6267,8788,6206,8791,6143xm9271,5802l8948,5479,9055,5372,9105,5312,9111,5302,9139,5251,9156,5187,9156,5123,9140,5057,9117,5006,9110,4991,9065,4925,9007,4859,8943,4802,8880,4759,8871,4755,8871,5148,8870,5174,8861,5200,8844,5227,8819,5255,8772,5302,8577,5108,8633,5053,8660,5029,8686,5014,8711,5006,8735,5007,8759,5013,8782,5024,8804,5038,8825,5057,8843,5078,8857,5101,8866,5124,8871,5148,8871,4755,8818,4730,8756,4714,8696,4713,8638,4727,8582,4758,8528,4803,8205,5126,9076,5998,9271,5802xm10089,4984l9724,4620,9671,4470,9516,4018,9463,3868,9248,4084,9276,4154,9359,4365,9415,4505,9345,4477,9134,4394,8994,4338,8777,4554,8928,4606,9379,4762,9529,4815,9894,5179,10089,4984xe" filled="true" fillcolor="#c0c0c0" stroked="false">
            <v:path arrowok="t"/>
            <v:fill opacity="32896f" type="solid"/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1910" w:h="16840"/>
          <w:pgMar w:header="0" w:footer="973" w:top="1240" w:bottom="1160" w:left="1480" w:right="720"/>
        </w:sectPr>
      </w:pPr>
    </w:p>
    <w:tbl>
      <w:tblPr>
        <w:tblW w:w="0" w:type="auto"/>
        <w:jc w:val="left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81"/>
        <w:gridCol w:w="776"/>
        <w:gridCol w:w="1038"/>
        <w:gridCol w:w="778"/>
        <w:gridCol w:w="1035"/>
        <w:gridCol w:w="958"/>
        <w:gridCol w:w="1121"/>
      </w:tblGrid>
      <w:tr>
        <w:trPr>
          <w:trHeight w:val="267" w:hRule="atLeast"/>
        </w:trPr>
        <w:tc>
          <w:tcPr>
            <w:tcW w:w="3181" w:type="dxa"/>
            <w:tcBorders>
              <w:bottom w:val="nil"/>
            </w:tcBorders>
          </w:tcPr>
          <w:p>
            <w:pPr>
              <w:pStyle w:val="TableParagraph"/>
              <w:spacing w:line="248" w:lineRule="exact"/>
              <w:ind w:left="107"/>
              <w:rPr>
                <w:sz w:val="23"/>
              </w:rPr>
            </w:pPr>
            <w:r>
              <w:rPr>
                <w:sz w:val="23"/>
              </w:rPr>
              <w:t>IPOB</w:t>
            </w:r>
          </w:p>
        </w:tc>
        <w:tc>
          <w:tcPr>
            <w:tcW w:w="776" w:type="dxa"/>
            <w:tcBorders>
              <w:bottom w:val="nil"/>
            </w:tcBorders>
          </w:tcPr>
          <w:p>
            <w:pPr>
              <w:pStyle w:val="TableParagraph"/>
              <w:spacing w:line="248" w:lineRule="exact"/>
              <w:ind w:left="104"/>
              <w:rPr>
                <w:sz w:val="23"/>
              </w:rPr>
            </w:pPr>
            <w:r>
              <w:rPr>
                <w:sz w:val="23"/>
              </w:rPr>
              <w:t>67</w:t>
            </w:r>
          </w:p>
        </w:tc>
        <w:tc>
          <w:tcPr>
            <w:tcW w:w="1038" w:type="dxa"/>
            <w:tcBorders>
              <w:bottom w:val="nil"/>
            </w:tcBorders>
          </w:tcPr>
          <w:p>
            <w:pPr>
              <w:pStyle w:val="TableParagraph"/>
              <w:spacing w:line="248" w:lineRule="exact"/>
              <w:ind w:left="106"/>
              <w:rPr>
                <w:sz w:val="23"/>
              </w:rPr>
            </w:pPr>
            <w:r>
              <w:rPr>
                <w:sz w:val="23"/>
              </w:rPr>
              <w:t>10.5</w:t>
            </w:r>
          </w:p>
        </w:tc>
        <w:tc>
          <w:tcPr>
            <w:tcW w:w="778" w:type="dxa"/>
            <w:tcBorders>
              <w:bottom w:val="nil"/>
            </w:tcBorders>
          </w:tcPr>
          <w:p>
            <w:pPr>
              <w:pStyle w:val="TableParagraph"/>
              <w:spacing w:line="248" w:lineRule="exact"/>
              <w:ind w:left="103"/>
              <w:rPr>
                <w:sz w:val="23"/>
              </w:rPr>
            </w:pPr>
            <w:r>
              <w:rPr>
                <w:sz w:val="23"/>
              </w:rPr>
              <w:t>76</w:t>
            </w:r>
          </w:p>
        </w:tc>
        <w:tc>
          <w:tcPr>
            <w:tcW w:w="1035" w:type="dxa"/>
            <w:tcBorders>
              <w:bottom w:val="nil"/>
            </w:tcBorders>
          </w:tcPr>
          <w:p>
            <w:pPr>
              <w:pStyle w:val="TableParagraph"/>
              <w:spacing w:line="248" w:lineRule="exact"/>
              <w:ind w:left="102"/>
              <w:rPr>
                <w:sz w:val="23"/>
              </w:rPr>
            </w:pPr>
            <w:r>
              <w:rPr>
                <w:sz w:val="23"/>
              </w:rPr>
              <w:t>11.2</w:t>
            </w:r>
          </w:p>
        </w:tc>
        <w:tc>
          <w:tcPr>
            <w:tcW w:w="958" w:type="dxa"/>
            <w:tcBorders>
              <w:bottom w:val="nil"/>
            </w:tcBorders>
          </w:tcPr>
          <w:p>
            <w:pPr>
              <w:pStyle w:val="TableParagraph"/>
              <w:spacing w:line="248" w:lineRule="exact"/>
              <w:ind w:left="105"/>
              <w:rPr>
                <w:sz w:val="23"/>
              </w:rPr>
            </w:pPr>
            <w:r>
              <w:rPr>
                <w:sz w:val="23"/>
              </w:rPr>
              <w:t>143</w:t>
            </w:r>
          </w:p>
        </w:tc>
        <w:tc>
          <w:tcPr>
            <w:tcW w:w="1121" w:type="dxa"/>
            <w:tcBorders>
              <w:bottom w:val="nil"/>
            </w:tcBorders>
          </w:tcPr>
          <w:p>
            <w:pPr>
              <w:pStyle w:val="TableParagraph"/>
              <w:spacing w:line="248" w:lineRule="exact"/>
              <w:ind w:left="104"/>
              <w:rPr>
                <w:sz w:val="23"/>
              </w:rPr>
            </w:pPr>
            <w:r>
              <w:rPr>
                <w:sz w:val="23"/>
              </w:rPr>
              <w:t>10.8</w:t>
            </w:r>
          </w:p>
        </w:tc>
      </w:tr>
      <w:tr>
        <w:trPr>
          <w:trHeight w:val="264" w:hRule="atLeast"/>
        </w:trPr>
        <w:tc>
          <w:tcPr>
            <w:tcW w:w="318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4" w:lineRule="exact"/>
              <w:ind w:left="107"/>
              <w:rPr>
                <w:sz w:val="23"/>
              </w:rPr>
            </w:pPr>
            <w:r>
              <w:rPr>
                <w:sz w:val="23"/>
              </w:rPr>
              <w:t>PANDEF</w:t>
            </w:r>
          </w:p>
        </w:tc>
        <w:tc>
          <w:tcPr>
            <w:tcW w:w="77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4" w:lineRule="exact"/>
              <w:ind w:left="104"/>
              <w:rPr>
                <w:sz w:val="23"/>
              </w:rPr>
            </w:pPr>
            <w:r>
              <w:rPr>
                <w:sz w:val="23"/>
              </w:rPr>
              <w:t>33</w:t>
            </w:r>
          </w:p>
        </w:tc>
        <w:tc>
          <w:tcPr>
            <w:tcW w:w="103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4" w:lineRule="exact"/>
              <w:ind w:left="106"/>
              <w:rPr>
                <w:sz w:val="23"/>
              </w:rPr>
            </w:pPr>
            <w:r>
              <w:rPr>
                <w:sz w:val="23"/>
              </w:rPr>
              <w:t>5.2</w:t>
            </w:r>
          </w:p>
        </w:tc>
        <w:tc>
          <w:tcPr>
            <w:tcW w:w="77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4" w:lineRule="exact"/>
              <w:ind w:left="103"/>
              <w:rPr>
                <w:sz w:val="23"/>
              </w:rPr>
            </w:pPr>
            <w:r>
              <w:rPr>
                <w:sz w:val="23"/>
              </w:rPr>
              <w:t>34</w:t>
            </w:r>
          </w:p>
        </w:tc>
        <w:tc>
          <w:tcPr>
            <w:tcW w:w="103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4" w:lineRule="exact"/>
              <w:ind w:left="102"/>
              <w:rPr>
                <w:sz w:val="23"/>
              </w:rPr>
            </w:pPr>
            <w:r>
              <w:rPr>
                <w:sz w:val="23"/>
              </w:rPr>
              <w:t>5.0</w:t>
            </w:r>
          </w:p>
        </w:tc>
        <w:tc>
          <w:tcPr>
            <w:tcW w:w="95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4" w:lineRule="exact"/>
              <w:ind w:left="105"/>
              <w:rPr>
                <w:sz w:val="23"/>
              </w:rPr>
            </w:pPr>
            <w:r>
              <w:rPr>
                <w:sz w:val="23"/>
              </w:rPr>
              <w:t>67</w:t>
            </w:r>
          </w:p>
        </w:tc>
        <w:tc>
          <w:tcPr>
            <w:tcW w:w="112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4" w:lineRule="exact"/>
              <w:ind w:left="104"/>
              <w:rPr>
                <w:sz w:val="23"/>
              </w:rPr>
            </w:pPr>
            <w:r>
              <w:rPr>
                <w:sz w:val="23"/>
              </w:rPr>
              <w:t>5.1</w:t>
            </w:r>
          </w:p>
        </w:tc>
      </w:tr>
      <w:tr>
        <w:trPr>
          <w:trHeight w:val="262" w:hRule="atLeast"/>
        </w:trPr>
        <w:tc>
          <w:tcPr>
            <w:tcW w:w="3181" w:type="dxa"/>
            <w:tcBorders>
              <w:top w:val="nil"/>
            </w:tcBorders>
          </w:tcPr>
          <w:p>
            <w:pPr>
              <w:pStyle w:val="TableParagraph"/>
              <w:spacing w:line="242" w:lineRule="exact"/>
              <w:ind w:left="107"/>
              <w:rPr>
                <w:sz w:val="23"/>
              </w:rPr>
            </w:pPr>
            <w:r>
              <w:rPr>
                <w:sz w:val="23"/>
              </w:rPr>
              <w:t>Others</w:t>
            </w:r>
          </w:p>
        </w:tc>
        <w:tc>
          <w:tcPr>
            <w:tcW w:w="776" w:type="dxa"/>
            <w:tcBorders>
              <w:top w:val="nil"/>
            </w:tcBorders>
          </w:tcPr>
          <w:p>
            <w:pPr>
              <w:pStyle w:val="TableParagraph"/>
              <w:spacing w:line="242" w:lineRule="exact"/>
              <w:ind w:left="104"/>
              <w:rPr>
                <w:sz w:val="23"/>
              </w:rPr>
            </w:pPr>
            <w:r>
              <w:rPr>
                <w:sz w:val="23"/>
              </w:rPr>
              <w:t>109</w:t>
            </w:r>
          </w:p>
        </w:tc>
        <w:tc>
          <w:tcPr>
            <w:tcW w:w="1038" w:type="dxa"/>
            <w:tcBorders>
              <w:top w:val="nil"/>
            </w:tcBorders>
          </w:tcPr>
          <w:p>
            <w:pPr>
              <w:pStyle w:val="TableParagraph"/>
              <w:spacing w:line="242" w:lineRule="exact"/>
              <w:ind w:left="106"/>
              <w:rPr>
                <w:sz w:val="23"/>
              </w:rPr>
            </w:pPr>
            <w:r>
              <w:rPr>
                <w:sz w:val="23"/>
              </w:rPr>
              <w:t>17.0</w:t>
            </w:r>
          </w:p>
        </w:tc>
        <w:tc>
          <w:tcPr>
            <w:tcW w:w="778" w:type="dxa"/>
            <w:tcBorders>
              <w:top w:val="nil"/>
            </w:tcBorders>
          </w:tcPr>
          <w:p>
            <w:pPr>
              <w:pStyle w:val="TableParagraph"/>
              <w:spacing w:line="242" w:lineRule="exact"/>
              <w:ind w:left="103"/>
              <w:rPr>
                <w:sz w:val="23"/>
              </w:rPr>
            </w:pPr>
            <w:r>
              <w:rPr>
                <w:sz w:val="23"/>
              </w:rPr>
              <w:t>125</w:t>
            </w:r>
          </w:p>
        </w:tc>
        <w:tc>
          <w:tcPr>
            <w:tcW w:w="1035" w:type="dxa"/>
            <w:tcBorders>
              <w:top w:val="nil"/>
            </w:tcBorders>
          </w:tcPr>
          <w:p>
            <w:pPr>
              <w:pStyle w:val="TableParagraph"/>
              <w:spacing w:line="242" w:lineRule="exact"/>
              <w:ind w:left="102"/>
              <w:rPr>
                <w:sz w:val="23"/>
              </w:rPr>
            </w:pPr>
            <w:r>
              <w:rPr>
                <w:sz w:val="23"/>
              </w:rPr>
              <w:t>18.4</w:t>
            </w:r>
          </w:p>
        </w:tc>
        <w:tc>
          <w:tcPr>
            <w:tcW w:w="958" w:type="dxa"/>
            <w:tcBorders>
              <w:top w:val="nil"/>
            </w:tcBorders>
          </w:tcPr>
          <w:p>
            <w:pPr>
              <w:pStyle w:val="TableParagraph"/>
              <w:spacing w:line="242" w:lineRule="exact"/>
              <w:ind w:left="105"/>
              <w:rPr>
                <w:sz w:val="23"/>
              </w:rPr>
            </w:pPr>
            <w:r>
              <w:rPr>
                <w:sz w:val="23"/>
              </w:rPr>
              <w:t>236</w:t>
            </w:r>
          </w:p>
        </w:tc>
        <w:tc>
          <w:tcPr>
            <w:tcW w:w="1121" w:type="dxa"/>
            <w:tcBorders>
              <w:top w:val="nil"/>
            </w:tcBorders>
          </w:tcPr>
          <w:p>
            <w:pPr>
              <w:pStyle w:val="TableParagraph"/>
              <w:spacing w:line="242" w:lineRule="exact"/>
              <w:ind w:left="104"/>
              <w:rPr>
                <w:sz w:val="23"/>
              </w:rPr>
            </w:pPr>
            <w:r>
              <w:rPr>
                <w:sz w:val="23"/>
              </w:rPr>
              <w:t>17.8</w:t>
            </w:r>
          </w:p>
        </w:tc>
      </w:tr>
    </w:tbl>
    <w:p>
      <w:pPr>
        <w:spacing w:line="274" w:lineRule="exact" w:before="0"/>
        <w:ind w:left="231" w:right="0" w:firstLine="0"/>
        <w:jc w:val="left"/>
        <w:rPr>
          <w:b/>
          <w:i/>
          <w:sz w:val="24"/>
        </w:rPr>
      </w:pPr>
      <w:r>
        <w:rPr>
          <w:b/>
          <w:sz w:val="24"/>
        </w:rPr>
        <w:t>Source:</w:t>
      </w:r>
      <w:r>
        <w:rPr>
          <w:b/>
          <w:spacing w:val="-3"/>
          <w:sz w:val="24"/>
        </w:rPr>
        <w:t> </w:t>
      </w:r>
      <w:r>
        <w:rPr>
          <w:b/>
          <w:i/>
          <w:sz w:val="24"/>
        </w:rPr>
        <w:t>Researcher’s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Field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Survey,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2020</w:t>
      </w:r>
    </w:p>
    <w:p>
      <w:pPr>
        <w:pStyle w:val="BodyText"/>
        <w:spacing w:before="10"/>
        <w:rPr>
          <w:b/>
          <w:i/>
          <w:sz w:val="20"/>
        </w:rPr>
      </w:pPr>
    </w:p>
    <w:p>
      <w:pPr>
        <w:pStyle w:val="BodyText"/>
        <w:spacing w:line="480" w:lineRule="auto"/>
        <w:ind w:left="231" w:right="799" w:firstLine="719"/>
        <w:jc w:val="both"/>
      </w:pPr>
      <w:r>
        <w:rPr/>
        <w:pict>
          <v:shape style="position:absolute;margin-left:70.962006pt;margin-top:226.78511pt;width:283.05pt;height:283.05pt;mso-position-horizontal-relative:page;mso-position-vertical-relative:paragraph;z-index:-23518208" coordorigin="1419,4536" coordsize="5661,5661" path="m2485,10001l1614,9130,1419,9325,2290,10196,2485,10001xm3077,9325l3076,9286,3071,9243,3062,9199,3048,9155,3029,9112,3006,9068,2978,9026,2948,8985,2914,8945,2877,8906,2358,8386,2164,8581,2695,9112,2728,9148,2752,9184,2769,9219,2779,9253,2781,9285,2774,9316,2760,9345,2739,9371,2713,9392,2684,9406,2653,9412,2620,9410,2586,9401,2551,9384,2516,9360,2480,9328,1949,8796,1754,8990,2274,9509,2308,9542,2347,9574,2391,9606,2439,9639,2471,9658,2506,9674,2543,9687,2581,9697,2620,9705,2656,9709,2690,9709,2723,9706,2754,9699,2786,9687,2818,9671,2849,9650,2880,9627,2908,9604,2934,9582,2958,9559,2994,9519,3025,9478,3048,9436,3065,9394,3073,9361,3077,9325xm3805,8542l3799,8478,3783,8412,3757,8346,3729,8291,3694,8235,3651,8178,3601,8119,3584,8100,3544,8058,3520,8036,3520,8530,3515,8570,3500,8607,3474,8640,3441,8666,3404,8681,3364,8685,3319,8679,3270,8661,3217,8629,3158,8584,3094,8525,3035,8461,2989,8402,2958,8348,2939,8298,2933,8254,2937,8214,2952,8178,2976,8146,3009,8121,3045,8105,3086,8100,3130,8105,3178,8122,3230,8152,3286,8194,3346,8249,3411,8319,3461,8382,3495,8438,3514,8486,3520,8530,3520,8036,3474,7993,3405,7938,3336,7893,3267,7858,3199,7832,3132,7816,3053,7811,2978,7821,2906,7846,2837,7887,2773,7942,2719,8006,2679,8073,2655,8145,2646,8220,2652,8300,2669,8368,2695,8437,2731,8507,2777,8577,2833,8647,2899,8718,2959,8775,3019,8825,3079,8867,3138,8902,3196,8929,3267,8953,3334,8967,3398,8971,3458,8964,3516,8948,3572,8921,3628,8883,3681,8835,3728,8781,3764,8725,3781,8685,3789,8666,3802,8605,3805,8542xm4076,7962l3889,7775,3635,8030,3822,8217,4076,7962xm4587,7900l3716,7029,3521,7224,4392,8095,4587,7900xm4921,7566l4598,7242,4704,7136,4755,7076,4760,7066,4789,7014,4806,6951,4805,6886,4789,6821,4766,6770,4759,6755,4715,6689,4656,6623,4593,6566,4530,6523,4521,6519,4521,6912,4520,6937,4510,6964,4493,6991,4469,7018,4421,7066,4227,6871,4282,6816,4309,6793,4335,6777,4361,6770,4385,6770,4409,6777,4432,6787,4454,6802,4475,6820,4493,6842,4507,6864,4516,6887,4521,6912,4521,6519,4467,6493,4406,6477,4346,6476,4288,6491,4232,6521,4178,6566,3854,6890,4726,7761,4921,7566xm5711,6776l5055,6120,5253,5921,5038,5706,4447,6298,4662,6513,4860,6314,5516,6970,5711,6776xm6346,6140l5690,5484,5889,5286,5674,5071,5082,5662,5297,5877,5496,5679,6152,6335,6346,6140xm7080,5267l7074,5203,7058,5138,7032,5071,7004,5016,6969,4960,6926,4903,6876,4844,6858,4825,6819,4784,6795,4761,6795,5255,6790,5295,6774,5332,6748,5365,6716,5391,6679,5406,6639,5410,6594,5404,6545,5386,6492,5354,6433,5309,6369,5250,6310,5186,6264,5127,6232,5073,6214,5023,6208,4979,6212,4939,6227,4903,6251,4871,6284,4846,6320,4830,6361,4825,6405,4830,6453,4848,6505,4877,6561,4920,6621,4975,6686,5044,6736,5107,6770,5163,6789,5212,6795,5255,6795,4761,6749,4719,6679,4663,6610,4618,6542,4583,6474,4557,6406,4541,6328,4536,6252,4546,6181,4571,6112,4612,6048,4667,5994,4731,5954,4798,5930,4870,5921,4946,5927,5025,5944,5094,5970,5163,6006,5232,6052,5302,6107,5372,6173,5443,6234,5500,6294,5550,6354,5592,6413,5627,6471,5654,6542,5679,6609,5692,6673,5696,6733,5689,6791,5673,6847,5646,6902,5608,6956,5560,7003,5506,7039,5450,7056,5410,7064,5391,7077,5330,7080,5267xe" filled="true" fillcolor="#c0c0c0" stroked="false">
            <v:path arrowok="t"/>
            <v:fill opacity="32896f" type="solid"/>
            <w10:wrap type="none"/>
          </v:shape>
        </w:pict>
      </w:r>
      <w:r>
        <w:rPr/>
        <w:pict>
          <v:shape style="position:absolute;margin-left:347.18103pt;margin-top:64.083099pt;width:157.3pt;height:169.5pt;mso-position-horizontal-relative:page;mso-position-vertical-relative:paragraph;z-index:-23517696" coordorigin="6944,1282" coordsize="3146,3390" path="m8093,4272l8088,4223,8076,4172,8057,4120,8032,4065,8002,4010,7964,3952,7903,3977,7722,4051,7754,4098,7778,4141,7796,4181,7807,4219,7810,4254,7804,4287,7789,4318,7766,4347,7735,4371,7701,4385,7663,4389,7623,4383,7576,4364,7523,4330,7461,4281,7392,4216,7340,4160,7298,4108,7267,4060,7247,4017,7234,3966,7235,3919,7248,3878,7275,3842,7290,3829,7307,3819,7325,3811,7345,3806,7365,3804,7387,3805,7409,3808,7432,3814,7447,3820,7465,3828,7486,3839,7509,3853,7628,3628,7545,3583,7466,3550,7392,3531,7323,3525,7256,3533,7192,3556,7129,3593,7069,3646,7015,3708,6977,3775,6953,3845,6944,3919,6950,3997,6967,4064,6993,4132,7029,4200,7076,4270,7132,4341,7199,4413,7264,4473,7327,4525,7390,4569,7452,4605,7513,4632,7585,4655,7653,4668,7714,4671,7770,4664,7823,4648,7875,4621,7927,4584,7979,4538,8017,4495,8048,4452,8070,4408,8084,4364,8092,4319,8093,4272xm8791,3556l8784,3492,8769,3427,8743,3360,8715,3306,8680,3250,8637,3192,8587,3133,8569,3114,8530,3073,8506,3050,8506,3544,8501,3584,8485,3621,8459,3654,8427,3680,8390,3695,8350,3699,8305,3693,8256,3675,8202,3643,8144,3598,8080,3539,8021,3475,7975,3416,7943,3362,7925,3313,7919,3268,7923,3228,7937,3192,7962,3160,7994,3135,8031,3119,8072,3114,8116,3119,8164,3137,8216,3166,8272,3209,8332,3264,8397,3333,8447,3396,8481,3452,8500,3501,8506,3544,8506,3050,8460,3008,8390,2952,8321,2907,8253,2872,8185,2846,8117,2830,8039,2825,7963,2835,7891,2860,7823,2901,7758,2956,7704,3020,7665,3087,7641,3159,7632,3235,7638,3314,7654,3383,7681,3452,7717,3521,7762,3591,7818,3662,7884,3732,7945,3790,8005,3839,8065,3881,8124,3916,8182,3943,8252,3968,8320,3981,8384,3985,8444,3978,8502,3962,8558,3935,8613,3897,8667,3849,8714,3796,8750,3739,8767,3699,8775,3681,8788,3619,8791,3556xm9271,3215l8948,2892,9055,2785,9105,2726,9111,2716,9139,2664,9156,2601,9156,2536,9140,2470,9117,2420,9110,2405,9065,2339,9007,2273,8943,2216,8880,2172,8871,2168,8871,2561,8870,2587,8861,2613,8844,2640,8819,2668,8772,2716,8577,2521,8633,2466,8660,2442,8686,2427,8711,2420,8735,2420,8759,2427,8782,2437,8804,2451,8825,2470,8843,2491,8857,2514,8866,2537,8871,2561,8871,2168,8818,2143,8756,2127,8696,2126,8638,2141,8582,2171,8528,2216,8205,2540,9076,3411,9271,3215xm10089,2398l9724,2033,9671,1883,9516,1432,9463,1282,9248,1497,9276,1567,9359,1778,9415,1918,9345,1890,9134,1807,8994,1751,8777,1967,8928,2020,9379,2175,9529,2228,9894,2593,10089,2398xe" filled="true" fillcolor="#c0c0c0" stroked="false">
            <v:path arrowok="t"/>
            <v:fill opacity="32896f" type="solid"/>
            <w10:wrap type="none"/>
          </v:shape>
        </w:pict>
      </w:r>
      <w:r>
        <w:rPr/>
        <w:t>Respondents were asked to indicate the gender which they belonged. There were</w:t>
      </w:r>
      <w:r>
        <w:rPr>
          <w:spacing w:val="1"/>
        </w:rPr>
        <w:t> </w:t>
      </w:r>
      <w:r>
        <w:rPr/>
        <w:t>72.7% male and 27.3% female that participated in the survey. The distribution in south-</w:t>
      </w:r>
      <w:r>
        <w:rPr>
          <w:spacing w:val="1"/>
        </w:rPr>
        <w:t> </w:t>
      </w:r>
      <w:r>
        <w:rPr/>
        <w:t>east</w:t>
      </w:r>
      <w:r>
        <w:rPr>
          <w:spacing w:val="1"/>
        </w:rPr>
        <w:t> </w:t>
      </w:r>
      <w:r>
        <w:rPr/>
        <w:t>showed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72.4%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male,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south-south</w:t>
      </w:r>
      <w:r>
        <w:rPr>
          <w:spacing w:val="1"/>
        </w:rPr>
        <w:t> </w:t>
      </w:r>
      <w:r>
        <w:rPr/>
        <w:t>73.0%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male.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age</w:t>
      </w:r>
      <w:r>
        <w:rPr>
          <w:spacing w:val="1"/>
        </w:rPr>
        <w:t> </w:t>
      </w:r>
      <w:r>
        <w:rPr/>
        <w:t>distribution of respondents revealed 46.2% were between 35 years and 44 years; 26.0%</w:t>
      </w:r>
      <w:r>
        <w:rPr>
          <w:spacing w:val="1"/>
        </w:rPr>
        <w:t> </w:t>
      </w:r>
      <w:r>
        <w:rPr/>
        <w:t>were 45 years and above; 23.9% were 55 years and above; and 3.9% were 65 years and</w:t>
      </w:r>
      <w:r>
        <w:rPr>
          <w:spacing w:val="1"/>
        </w:rPr>
        <w:t> </w:t>
      </w:r>
      <w:r>
        <w:rPr/>
        <w:t>above. Notably, population of respondents that were aged below 50 years dominantly</w:t>
      </w:r>
      <w:r>
        <w:rPr>
          <w:spacing w:val="1"/>
        </w:rPr>
        <w:t> </w:t>
      </w:r>
      <w:r>
        <w:rPr/>
        <w:t>participated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survey.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reflected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south-east</w:t>
      </w:r>
      <w:r>
        <w:rPr>
          <w:spacing w:val="1"/>
        </w:rPr>
        <w:t> </w:t>
      </w:r>
      <w:r>
        <w:rPr/>
        <w:t>(45.8%)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south-south</w:t>
      </w:r>
      <w:r>
        <w:rPr>
          <w:spacing w:val="-58"/>
        </w:rPr>
        <w:t> </w:t>
      </w:r>
      <w:r>
        <w:rPr/>
        <w:t>(46.6%).</w:t>
      </w:r>
    </w:p>
    <w:p>
      <w:pPr>
        <w:spacing w:after="0" w:line="480" w:lineRule="auto"/>
        <w:jc w:val="both"/>
        <w:sectPr>
          <w:pgSz w:w="11910" w:h="16840"/>
          <w:pgMar w:header="0" w:footer="973" w:top="1240" w:bottom="1160" w:left="1480" w:right="7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0"/>
        </w:rPr>
      </w:pPr>
    </w:p>
    <w:p>
      <w:pPr>
        <w:pStyle w:val="Heading1"/>
      </w:pPr>
      <w:r>
        <w:rPr/>
        <w:pict>
          <v:shape style="position:absolute;margin-left:70.962006pt;margin-top:218.145096pt;width:283.05pt;height:283.05pt;mso-position-horizontal-relative:page;mso-position-vertical-relative:paragraph;z-index:-23516672" coordorigin="1419,4363" coordsize="5661,5661" path="m2485,9828l1614,8957,1419,9152,2290,10023,2485,9828xm3077,9153l3076,9113,3071,9070,3062,9026,3048,8983,3029,8939,3006,8896,2978,8853,2948,8812,2914,8772,2877,8733,2358,8214,2164,8408,2695,8940,2728,8976,2752,9011,2769,9046,2779,9080,2781,9113,2774,9143,2760,9172,2739,9198,2713,9220,2684,9233,2653,9239,2620,9237,2586,9228,2551,9211,2516,9187,2480,9155,1949,8623,1754,8817,2274,9337,2308,9369,2347,9401,2391,9433,2439,9466,2471,9485,2506,9501,2543,9514,2581,9525,2620,9532,2656,9536,2690,9536,2723,9533,2754,9526,2786,9514,2818,9498,2849,9478,2880,9455,2908,9432,2934,9409,2958,9386,2994,9346,3025,9305,3048,9263,3065,9221,3073,9189,3077,9153xm3805,8369l3799,8305,3783,8240,3757,8173,3729,8119,3694,8062,3651,8005,3601,7946,3584,7927,3544,7885,3520,7863,3520,8357,3515,8397,3500,8434,3474,8467,3441,8493,3404,8508,3364,8512,3319,8506,3270,8488,3217,8456,3158,8411,3094,8352,3035,8288,2989,8229,2958,8175,2939,8126,2933,8081,2937,8041,2952,8005,2976,7973,3009,7948,3045,7932,3086,7927,3130,7932,3178,7950,3230,7979,3286,8022,3346,8077,3411,8146,3461,8209,3495,8265,3514,8314,3520,8357,3520,7863,3474,7820,3405,7765,3336,7720,3267,7685,3199,7659,3132,7643,3053,7638,2978,7648,2906,7673,2837,7714,2773,7769,2719,7833,2679,7900,2655,7972,2646,8048,2652,8127,2669,8196,2695,8265,2731,8334,2777,8404,2833,8475,2899,8545,2959,8603,3019,8652,3079,8694,3138,8729,3196,8756,3267,8781,3334,8794,3398,8798,3458,8791,3516,8775,3572,8748,3628,8710,3681,8662,3728,8609,3764,8552,3781,8512,3789,8493,3802,8432,3805,8369xm4076,7790l3889,7602,3635,7857,3822,8044,4076,7790xm4587,7727l3716,6856,3521,7051,4392,7922,4587,7727xm4921,7393l4598,7069,4704,6963,4755,6903,4760,6893,4789,6841,4806,6778,4805,6713,4789,6648,4766,6597,4759,6582,4715,6516,4656,6450,4593,6393,4530,6350,4521,6346,4521,6739,4520,6764,4510,6791,4493,6818,4469,6845,4421,6893,4227,6699,4282,6643,4309,6620,4335,6604,4361,6597,4385,6597,4409,6604,4432,6614,4454,6629,4475,6647,4493,6669,4507,6691,4516,6715,4521,6739,4521,6346,4467,6321,4406,6304,4346,6304,4288,6318,4232,6348,4178,6394,3854,6717,4726,7588,4921,7393xm5711,6603l5055,5947,5253,5748,5038,5533,4447,6125,4662,6340,4860,6142,5516,6798,5711,6603xm6346,5968l5690,5311,5889,5113,5674,4898,5082,5490,5297,5705,5496,5506,6152,6162,6346,5968xm7080,5094l7074,5030,7058,4965,7032,4898,7004,4844,6969,4788,6926,4730,6876,4671,6858,4652,6819,4611,6795,4589,6795,5082,6790,5123,6774,5159,6748,5192,6716,5218,6679,5233,6639,5237,6594,5231,6545,5213,6492,5181,6433,5136,6369,5077,6310,5013,6264,4954,6232,4900,6214,4851,6208,4806,6212,4766,6227,4730,6251,4698,6284,4673,6320,4658,6361,4652,6405,4658,6453,4675,6505,4705,6561,4747,6621,4802,6686,4872,6736,4934,6770,4990,6789,5039,6795,5082,6795,4589,6749,4546,6679,4491,6610,4445,6542,4410,6474,4384,6406,4368,6328,4363,6252,4373,6181,4398,6112,4439,6048,4494,5994,4558,5954,4625,5930,4697,5921,4773,5927,4852,5944,4921,5970,4990,6006,5059,6052,5129,6107,5200,6173,5270,6234,5328,6294,5377,6354,5419,6413,5454,6471,5481,6542,5506,6609,5519,6673,5523,6733,5517,6791,5500,6847,5473,6902,5436,6956,5387,7003,5334,7039,5277,7056,5237,7064,5219,7077,5157,7080,5094xe" filled="true" fillcolor="#c0c0c0" stroked="false">
            <v:path arrowok="t"/>
            <v:fill opacity="32896f" type="solid"/>
            <w10:wrap type="none"/>
          </v:shape>
        </w:pict>
      </w:r>
      <w:r>
        <w:rPr/>
        <w:t>Figure</w:t>
      </w:r>
      <w:r>
        <w:rPr>
          <w:spacing w:val="-3"/>
        </w:rPr>
        <w:t> </w:t>
      </w:r>
      <w:r>
        <w:rPr/>
        <w:t>4.1:</w:t>
      </w:r>
      <w:r>
        <w:rPr>
          <w:spacing w:val="-1"/>
        </w:rPr>
        <w:t> </w:t>
      </w:r>
      <w:r>
        <w:rPr/>
        <w:t>Respondents’</w:t>
      </w:r>
      <w:r>
        <w:rPr>
          <w:spacing w:val="-4"/>
        </w:rPr>
        <w:t> </w:t>
      </w:r>
      <w:r>
        <w:rPr/>
        <w:t>Gender</w:t>
      </w:r>
    </w:p>
    <w:p>
      <w:pPr>
        <w:pStyle w:val="BodyText"/>
        <w:spacing w:before="8"/>
        <w:rPr>
          <w:b/>
          <w:sz w:val="17"/>
        </w:rPr>
      </w:pPr>
      <w:r>
        <w:rPr/>
        <w:pict>
          <v:group style="position:absolute;margin-left:85.5pt;margin-top:12.156054pt;width:418.95pt;height:219.8pt;mso-position-horizontal-relative:page;mso-position-vertical-relative:paragraph;z-index:-15592960;mso-wrap-distance-left:0;mso-wrap-distance-right:0" coordorigin="1710,243" coordsize="8379,4396">
            <v:shape style="position:absolute;left:6943;top:833;width:3146;height:3390" coordorigin="6944,833" coordsize="3146,3390" path="m8093,3823l8088,3774,8076,3724,8057,3671,8032,3617,8002,3561,7964,3504,7903,3528,7722,3603,7754,3649,7778,3693,7796,3733,7807,3770,7810,3805,7804,3838,7789,3869,7766,3898,7735,3922,7701,3936,7663,3940,7623,3934,7576,3915,7523,3881,7461,3832,7392,3767,7340,3711,7298,3659,7267,3612,7247,3569,7234,3517,7235,3471,7248,3430,7275,3394,7290,3381,7307,3370,7325,3363,7345,3358,7365,3356,7387,3356,7409,3359,7432,3365,7447,3371,7465,3379,7486,3391,7509,3405,7628,3180,7545,3134,7466,3102,7392,3083,7323,3076,7256,3084,7192,3107,7129,3145,7069,3197,7015,3260,6977,3326,6953,3397,6944,3471,6950,3548,6967,3615,6993,3683,7029,3752,7076,3822,7132,3892,7199,3964,7264,4025,7327,4077,7390,4121,7452,4156,7513,4183,7585,4207,7653,4220,7714,4223,7770,4216,7823,4199,7875,4172,7927,4136,7979,4089,8017,4047,8048,4003,8070,3960,8084,3916,8092,3870,8093,3823xm8791,3108l8784,3044,8769,2978,8743,2911,8715,2857,8680,2801,8637,2743,8587,2684,8569,2666,8530,2624,8506,2602,8506,3096,8501,3136,8485,3173,8459,3206,8427,3231,8390,3246,8350,3251,8305,3244,8256,3226,8202,3195,8144,3150,8080,3091,8021,3027,7975,2967,7943,2913,7925,2864,7919,2820,7923,2779,7937,2743,7962,2712,7994,2686,8031,2671,8072,2666,8116,2671,8164,2688,8216,2718,8272,2760,8332,2815,8397,2885,8447,2948,8481,3004,8500,3052,8506,3096,8506,2602,8460,2559,8390,2504,8321,2459,8253,2423,8185,2398,8117,2382,8039,2376,7963,2386,7891,2412,7823,2452,7758,2508,7704,2571,7665,2639,7641,2711,7632,2786,7638,2866,7654,2934,7681,3003,7717,3073,7762,3143,7818,3213,7884,3284,7945,3341,8005,3391,8065,3433,8124,3468,8182,3495,8252,3519,8320,3533,8384,3536,8444,3530,8502,3514,8558,3487,8613,3449,8667,3401,8714,3347,8750,3291,8767,3251,8775,3232,8788,3171,8791,3108xm9271,2767l8948,2444,9055,2337,9105,2277,9111,2267,9139,2215,9156,2152,9156,2087,9140,2022,9117,1971,9110,1956,9065,1890,9007,1824,8943,1767,8880,1724,8871,1720,8871,2113,8870,2138,8861,2165,8844,2192,8819,2219,8772,2267,8577,2073,8633,2017,8660,1994,8686,1978,8711,1971,8735,1972,8759,1978,8782,1988,8804,2003,8825,2021,8843,2043,8857,2065,8866,2089,8871,2113,8871,1720,8818,1694,8756,1679,8696,1678,8638,1692,8582,1722,8528,1768,8205,2091,9076,2962,9271,2767xm10089,1949l9724,1584,9671,1434,9516,983,9463,833,9248,1048,9276,1118,9359,1329,9415,1470,9345,1442,9134,1358,8994,1302,8777,1519,8928,1571,9379,1727,9529,1779,9894,2144,10089,1949xe" filled="true" fillcolor="#c0c0c0" stroked="false">
              <v:path arrowok="t"/>
              <v:fill opacity="32896f" type="solid"/>
            </v:shape>
            <v:shape style="position:absolute;left:1710;top:243;width:5453;height:4396" type="#_x0000_t75" stroked="false">
              <v:imagedata r:id="rId23" o:title=""/>
            </v:shape>
            <w10:wrap type="topAndBottom"/>
          </v:group>
        </w:pict>
      </w:r>
    </w:p>
    <w:p>
      <w:pPr>
        <w:pStyle w:val="BodyText"/>
        <w:spacing w:line="480" w:lineRule="auto" w:before="219"/>
        <w:ind w:left="231" w:right="806" w:firstLine="719"/>
        <w:jc w:val="both"/>
      </w:pPr>
      <w:r>
        <w:rPr/>
        <w:t>Follow up to this, respondents were asked to indicate marital status. There were</w:t>
      </w:r>
      <w:r>
        <w:rPr>
          <w:spacing w:val="1"/>
        </w:rPr>
        <w:t> </w:t>
      </w:r>
      <w:r>
        <w:rPr/>
        <w:t>respondents</w:t>
      </w:r>
      <w:r>
        <w:rPr>
          <w:spacing w:val="1"/>
        </w:rPr>
        <w:t> </w:t>
      </w:r>
      <w:r>
        <w:rPr/>
        <w:t>(64.5%)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32.4%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indicated</w:t>
      </w:r>
      <w:r>
        <w:rPr>
          <w:spacing w:val="1"/>
        </w:rPr>
        <w:t> </w:t>
      </w:r>
      <w:r>
        <w:rPr/>
        <w:t>single</w:t>
      </w:r>
      <w:r>
        <w:rPr>
          <w:spacing w:val="1"/>
        </w:rPr>
        <w:t> </w:t>
      </w:r>
      <w:r>
        <w:rPr/>
        <w:t>never</w:t>
      </w:r>
      <w:r>
        <w:rPr>
          <w:spacing w:val="1"/>
        </w:rPr>
        <w:t> </w:t>
      </w:r>
      <w:r>
        <w:rPr/>
        <w:t>married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married</w:t>
      </w:r>
      <w:r>
        <w:rPr>
          <w:spacing w:val="1"/>
        </w:rPr>
        <w:t> </w:t>
      </w:r>
      <w:r>
        <w:rPr/>
        <w:t>respectively; whereas 3.1% indicated divorced as marital status. Comparatively, 65.7%</w:t>
      </w:r>
      <w:r>
        <w:rPr>
          <w:spacing w:val="1"/>
        </w:rPr>
        <w:t> </w:t>
      </w:r>
      <w:r>
        <w:rPr/>
        <w:t>and 64.5% were married in south-east and south-south respectively. Abundantly, most</w:t>
      </w:r>
      <w:r>
        <w:rPr>
          <w:spacing w:val="1"/>
        </w:rPr>
        <w:t> </w:t>
      </w:r>
      <w:r>
        <w:rPr/>
        <w:t>respondents</w:t>
      </w:r>
      <w:r>
        <w:rPr>
          <w:spacing w:val="-1"/>
        </w:rPr>
        <w:t> </w:t>
      </w:r>
      <w:r>
        <w:rPr/>
        <w:t>that participated in this survey were</w:t>
      </w:r>
      <w:r>
        <w:rPr>
          <w:spacing w:val="-1"/>
        </w:rPr>
        <w:t> </w:t>
      </w:r>
      <w:r>
        <w:rPr/>
        <w:t>single</w:t>
      </w:r>
      <w:r>
        <w:rPr>
          <w:spacing w:val="-2"/>
        </w:rPr>
        <w:t> </w:t>
      </w:r>
      <w:r>
        <w:rPr/>
        <w:t>never married.</w:t>
      </w:r>
    </w:p>
    <w:p>
      <w:pPr>
        <w:spacing w:after="0" w:line="480" w:lineRule="auto"/>
        <w:jc w:val="both"/>
        <w:sectPr>
          <w:pgSz w:w="11910" w:h="16840"/>
          <w:pgMar w:header="0" w:footer="973" w:top="1580" w:bottom="1240" w:left="1480" w:right="7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0"/>
        </w:rPr>
      </w:pPr>
    </w:p>
    <w:p>
      <w:pPr>
        <w:pStyle w:val="Heading1"/>
        <w:ind w:left="951"/>
      </w:pPr>
      <w:r>
        <w:rPr/>
        <w:pict>
          <v:shape style="position:absolute;margin-left:70.962006pt;margin-top:218.145096pt;width:283.05pt;height:283.05pt;mso-position-horizontal-relative:page;mso-position-vertical-relative:paragraph;z-index:-23515648" coordorigin="1419,4363" coordsize="5661,5661" path="m2485,9828l1614,8957,1419,9152,2290,10023,2485,9828xm3077,9153l3076,9113,3071,9070,3062,9026,3048,8983,3029,8939,3006,8896,2978,8853,2948,8812,2914,8772,2877,8733,2358,8214,2164,8408,2695,8940,2728,8976,2752,9011,2769,9046,2779,9080,2781,9113,2774,9143,2760,9172,2739,9198,2713,9220,2684,9233,2653,9239,2620,9237,2586,9228,2551,9211,2516,9187,2480,9155,1949,8623,1754,8817,2274,9337,2308,9369,2347,9401,2391,9433,2439,9466,2471,9485,2506,9501,2543,9514,2581,9525,2620,9532,2656,9536,2690,9536,2723,9533,2754,9526,2786,9514,2818,9498,2849,9478,2880,9455,2908,9432,2934,9409,2958,9386,2994,9346,3025,9305,3048,9263,3065,9221,3073,9189,3077,9153xm3805,8369l3799,8305,3783,8240,3757,8173,3729,8119,3694,8062,3651,8005,3601,7946,3584,7927,3544,7885,3520,7863,3520,8357,3515,8397,3500,8434,3474,8467,3441,8493,3404,8508,3364,8512,3319,8506,3270,8488,3217,8456,3158,8411,3094,8352,3035,8288,2989,8229,2958,8175,2939,8126,2933,8081,2937,8041,2952,8005,2976,7973,3009,7948,3045,7932,3086,7927,3130,7932,3178,7950,3230,7979,3286,8022,3346,8077,3411,8146,3461,8209,3495,8265,3514,8314,3520,8357,3520,7863,3474,7820,3405,7765,3336,7720,3267,7685,3199,7659,3132,7643,3053,7638,2978,7648,2906,7673,2837,7714,2773,7769,2719,7833,2679,7900,2655,7972,2646,8048,2652,8127,2669,8196,2695,8265,2731,8334,2777,8404,2833,8475,2899,8545,2959,8603,3019,8652,3079,8694,3138,8729,3196,8756,3267,8781,3334,8794,3398,8798,3458,8791,3516,8775,3572,8748,3628,8710,3681,8662,3728,8609,3764,8552,3781,8512,3789,8493,3802,8432,3805,8369xm4076,7790l3889,7602,3635,7857,3822,8044,4076,7790xm4587,7727l3716,6856,3521,7051,4392,7922,4587,7727xm4921,7393l4598,7069,4704,6963,4755,6903,4760,6893,4789,6841,4806,6778,4805,6713,4789,6648,4766,6597,4759,6582,4715,6516,4656,6450,4593,6393,4530,6350,4521,6346,4521,6739,4520,6764,4510,6791,4493,6818,4469,6845,4421,6893,4227,6699,4282,6643,4309,6620,4335,6604,4361,6597,4385,6597,4409,6604,4432,6614,4454,6629,4475,6647,4493,6669,4507,6691,4516,6715,4521,6739,4521,6346,4467,6321,4406,6304,4346,6304,4288,6318,4232,6348,4178,6394,3854,6717,4726,7588,4921,7393xm5711,6603l5055,5947,5253,5748,5038,5533,4447,6125,4662,6340,4860,6142,5516,6798,5711,6603xm6346,5968l5690,5311,5889,5113,5674,4898,5082,5490,5297,5705,5496,5506,6152,6162,6346,5968xm7080,5094l7074,5030,7058,4965,7032,4898,7004,4844,6969,4788,6926,4730,6876,4671,6858,4652,6819,4611,6795,4589,6795,5082,6790,5123,6774,5159,6748,5192,6716,5218,6679,5233,6639,5237,6594,5231,6545,5213,6492,5181,6433,5136,6369,5077,6310,5013,6264,4954,6232,4900,6214,4851,6208,4806,6212,4766,6227,4730,6251,4698,6284,4673,6320,4658,6361,4652,6405,4658,6453,4675,6505,4705,6561,4747,6621,4802,6686,4872,6736,4934,6770,4990,6789,5039,6795,5082,6795,4589,6749,4546,6679,4491,6610,4445,6542,4410,6474,4384,6406,4368,6328,4363,6252,4373,6181,4398,6112,4439,6048,4494,5994,4558,5954,4625,5930,4697,5921,4773,5927,4852,5944,4921,5970,4990,6006,5059,6052,5129,6107,5200,6173,5270,6234,5328,6294,5377,6354,5419,6413,5454,6471,5481,6542,5506,6609,5519,6673,5523,6733,5517,6791,5500,6847,5473,6902,5436,6956,5387,7003,5334,7039,5277,7056,5237,7064,5219,7077,5157,7080,5094xe" filled="true" fillcolor="#c0c0c0" stroked="false">
            <v:path arrowok="t"/>
            <v:fill opacity="32896f" type="solid"/>
            <w10:wrap type="none"/>
          </v:shape>
        </w:pict>
      </w:r>
      <w:r>
        <w:rPr/>
        <w:t>Figure</w:t>
      </w:r>
      <w:r>
        <w:rPr>
          <w:spacing w:val="-3"/>
        </w:rPr>
        <w:t> </w:t>
      </w:r>
      <w:r>
        <w:rPr/>
        <w:t>4.2:</w:t>
      </w:r>
      <w:r>
        <w:rPr>
          <w:spacing w:val="-1"/>
        </w:rPr>
        <w:t> </w:t>
      </w:r>
      <w:r>
        <w:rPr/>
        <w:t>Respondents’</w:t>
      </w:r>
      <w:r>
        <w:rPr>
          <w:spacing w:val="-2"/>
        </w:rPr>
        <w:t> </w:t>
      </w:r>
      <w:r>
        <w:rPr/>
        <w:t>Age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18"/>
        </w:rPr>
      </w:pPr>
      <w:r>
        <w:rPr/>
        <w:pict>
          <v:group style="position:absolute;margin-left:85.5pt;margin-top:12.417031pt;width:418.95pt;height:220.45pt;mso-position-horizontal-relative:page;mso-position-vertical-relative:paragraph;z-index:-15591936;mso-wrap-distance-left:0;mso-wrap-distance-right:0" coordorigin="1710,248" coordsize="8379,4409">
            <v:shape style="position:absolute;left:6943;top:603;width:3146;height:3390" coordorigin="6944,603" coordsize="3146,3390" path="m8093,3593l8088,3544,8076,3494,8057,3441,8032,3387,8002,3331,7964,3274,7903,3298,7722,3373,7754,3419,7778,3463,7796,3503,7807,3540,7810,3575,7804,3608,7789,3639,7766,3668,7735,3692,7701,3706,7663,3710,7623,3704,7576,3685,7523,3651,7461,3602,7392,3537,7340,3481,7298,3429,7267,3382,7247,3339,7234,3287,7235,3241,7248,3200,7275,3164,7290,3151,7307,3140,7325,3133,7345,3128,7365,3126,7387,3126,7409,3129,7432,3135,7447,3141,7465,3150,7486,3161,7509,3175,7628,2950,7545,2904,7466,2872,7392,2853,7323,2846,7256,2854,7192,2877,7129,2915,7069,2967,7015,3030,6977,3096,6953,3167,6944,3241,6950,3318,6967,3385,6993,3453,7029,3522,7076,3592,7132,3663,7199,3734,7264,3795,7327,3847,7390,3891,7452,3926,7513,3953,7585,3977,7653,3990,7714,3993,7770,3986,7823,3969,7875,3942,7927,3906,7979,3859,8017,3817,8048,3773,8070,3730,8084,3686,8092,3640,8093,3593xm8791,2878l8784,2814,8769,2748,8743,2681,8715,2627,8680,2571,8637,2513,8587,2454,8569,2436,8530,2394,8506,2372,8506,2866,8501,2906,8485,2943,8459,2976,8427,3001,8390,3016,8350,3021,8305,3014,8256,2996,8202,2965,8144,2920,8080,2861,8021,2797,7975,2737,7943,2683,7925,2634,7919,2590,7923,2549,7937,2513,7962,2482,7994,2456,8031,2441,8072,2436,8116,2441,8164,2458,8216,2488,8272,2530,8332,2585,8397,2655,8447,2718,8481,2774,8500,2822,8506,2866,8506,2372,8460,2329,8390,2274,8321,2229,8253,2193,8185,2168,8117,2152,8039,2146,7963,2156,7891,2182,7823,2222,7758,2278,7704,2341,7665,2409,7641,2481,7632,2556,7638,2636,7654,2704,7681,2773,7717,2843,7762,2913,7818,2983,7884,3054,7945,3111,8005,3161,8065,3203,8124,3238,8182,3265,8252,3289,8320,3303,8384,3306,8444,3300,8502,3284,8558,3257,8613,3219,8667,3171,8714,3117,8750,3061,8767,3021,8775,3002,8788,2941,8791,2878xm9271,2537l8948,2214,9055,2107,9105,2047,9111,2037,9139,1985,9156,1922,9156,1857,9140,1792,9117,1741,9110,1726,9065,1660,9007,1594,8943,1537,8880,1494,8871,1490,8871,1883,8870,1909,8861,1935,8844,1962,8819,1989,8772,2037,8577,1843,8633,1787,8660,1764,8686,1748,8711,1741,8735,1742,8759,1748,8782,1758,8804,1773,8825,1791,8843,1813,8857,1835,8866,1859,8871,1883,8871,1490,8818,1465,8756,1449,8696,1448,8638,1462,8582,1492,8528,1538,8205,1861,9076,2732,9271,2537xm10089,1719l9724,1354,9671,1204,9516,753,9463,603,9248,818,9276,888,9359,1099,9415,1240,9345,1212,9134,1128,8994,1072,8777,1289,8928,1341,9379,1497,9529,1549,9894,1914,10089,1719xe" filled="true" fillcolor="#c0c0c0" stroked="false">
              <v:path arrowok="t"/>
              <v:fill opacity="32896f" type="solid"/>
            </v:shape>
            <v:shape style="position:absolute;left:1710;top:248;width:6043;height:4409" type="#_x0000_t75" stroked="false">
              <v:imagedata r:id="rId24" o:title=""/>
            </v:shape>
            <w10:wrap type="topAndBottom"/>
          </v:group>
        </w:pict>
      </w:r>
    </w:p>
    <w:p>
      <w:pPr>
        <w:pStyle w:val="BodyText"/>
        <w:spacing w:line="480" w:lineRule="auto" w:before="211"/>
        <w:ind w:left="231" w:right="811" w:firstLine="719"/>
        <w:jc w:val="both"/>
      </w:pPr>
      <w:r>
        <w:rPr/>
        <w:t>Subsequently, 46.2% showed that due</w:t>
      </w:r>
      <w:r>
        <w:rPr>
          <w:spacing w:val="1"/>
        </w:rPr>
        <w:t> </w:t>
      </w:r>
      <w:r>
        <w:rPr/>
        <w:t>to marital status as single never</w:t>
      </w:r>
      <w:r>
        <w:rPr>
          <w:spacing w:val="60"/>
        </w:rPr>
        <w:t> </w:t>
      </w:r>
      <w:r>
        <w:rPr/>
        <w:t>married,</w:t>
      </w:r>
      <w:r>
        <w:rPr>
          <w:spacing w:val="1"/>
        </w:rPr>
        <w:t> </w:t>
      </w:r>
      <w:r>
        <w:rPr/>
        <w:t>the number of children was zero; 23.0% indicated one child; 17.0% had two children; and</w:t>
      </w:r>
      <w:r>
        <w:rPr>
          <w:spacing w:val="-57"/>
        </w:rPr>
        <w:t> </w:t>
      </w:r>
      <w:r>
        <w:rPr/>
        <w:t>13.8%</w:t>
      </w:r>
      <w:r>
        <w:rPr>
          <w:spacing w:val="-2"/>
        </w:rPr>
        <w:t> </w:t>
      </w:r>
      <w:r>
        <w:rPr/>
        <w:t>had three</w:t>
      </w:r>
      <w:r>
        <w:rPr>
          <w:spacing w:val="-1"/>
        </w:rPr>
        <w:t> </w:t>
      </w:r>
      <w:r>
        <w:rPr/>
        <w:t>children</w:t>
      </w:r>
      <w:r>
        <w:rPr>
          <w:spacing w:val="2"/>
        </w:rPr>
        <w:t> </w:t>
      </w:r>
      <w:r>
        <w:rPr/>
        <w:t>and above.</w:t>
      </w:r>
    </w:p>
    <w:p>
      <w:pPr>
        <w:spacing w:after="0" w:line="480" w:lineRule="auto"/>
        <w:jc w:val="both"/>
        <w:sectPr>
          <w:pgSz w:w="11910" w:h="16840"/>
          <w:pgMar w:header="0" w:footer="973" w:top="1580" w:bottom="1240" w:left="1480" w:right="7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0"/>
        </w:rPr>
      </w:pPr>
    </w:p>
    <w:p>
      <w:pPr>
        <w:pStyle w:val="Heading1"/>
      </w:pPr>
      <w:r>
        <w:rPr/>
        <w:t>Figure</w:t>
      </w:r>
      <w:r>
        <w:rPr>
          <w:spacing w:val="-3"/>
        </w:rPr>
        <w:t> </w:t>
      </w:r>
      <w:r>
        <w:rPr/>
        <w:t>4.3:</w:t>
      </w:r>
      <w:r>
        <w:rPr>
          <w:spacing w:val="-1"/>
        </w:rPr>
        <w:t> </w:t>
      </w:r>
      <w:r>
        <w:rPr/>
        <w:t>Respondents’</w:t>
      </w:r>
      <w:r>
        <w:rPr>
          <w:spacing w:val="-4"/>
        </w:rPr>
        <w:t> </w:t>
      </w:r>
      <w:r>
        <w:rPr/>
        <w:t>Number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Children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18"/>
        </w:rPr>
      </w:pPr>
      <w:r>
        <w:rPr/>
        <w:pict>
          <v:group style="position:absolute;margin-left:85.5pt;margin-top:12.417031pt;width:418.95pt;height:210.75pt;mso-position-horizontal-relative:page;mso-position-vertical-relative:paragraph;z-index:-15590912;mso-wrap-distance-left:0;mso-wrap-distance-right:0" coordorigin="1710,248" coordsize="8379,4215">
            <v:shape style="position:absolute;left:6943;top:603;width:3146;height:3390" coordorigin="6944,603" coordsize="3146,3390" path="m8093,3593l8088,3544,8076,3494,8057,3441,8032,3387,8002,3331,7964,3274,7903,3298,7722,3373,7754,3419,7778,3463,7796,3503,7807,3540,7810,3575,7804,3608,7789,3639,7766,3668,7735,3692,7701,3706,7663,3710,7623,3704,7576,3685,7523,3651,7461,3602,7392,3537,7340,3481,7298,3429,7267,3382,7247,3339,7234,3287,7235,3241,7248,3200,7275,3164,7290,3151,7307,3140,7325,3133,7345,3128,7365,3126,7387,3126,7409,3129,7432,3135,7447,3141,7465,3150,7486,3161,7509,3175,7628,2950,7545,2904,7466,2872,7392,2853,7323,2846,7256,2854,7192,2877,7129,2915,7069,2967,7015,3030,6977,3096,6953,3167,6944,3241,6950,3318,6967,3385,6993,3453,7029,3522,7076,3592,7132,3663,7199,3734,7264,3795,7327,3847,7390,3891,7452,3926,7513,3953,7585,3977,7653,3990,7714,3993,7770,3986,7823,3969,7875,3942,7927,3906,7979,3859,8017,3817,8048,3773,8070,3730,8084,3686,8092,3640,8093,3593xm8791,2878l8784,2814,8769,2748,8743,2681,8715,2627,8680,2571,8637,2513,8587,2454,8569,2436,8530,2394,8506,2372,8506,2866,8501,2906,8485,2943,8459,2976,8427,3001,8390,3016,8350,3021,8305,3014,8256,2996,8202,2965,8144,2920,8080,2861,8021,2797,7975,2737,7943,2683,7925,2634,7919,2590,7923,2549,7937,2513,7962,2482,7994,2456,8031,2441,8072,2436,8116,2441,8164,2458,8216,2488,8272,2530,8332,2585,8397,2655,8447,2718,8481,2774,8500,2822,8506,2866,8506,2372,8460,2329,8390,2274,8321,2229,8253,2193,8185,2168,8117,2152,8039,2146,7963,2156,7891,2182,7823,2222,7758,2278,7704,2341,7665,2409,7641,2481,7632,2556,7638,2636,7654,2704,7681,2773,7717,2843,7762,2913,7818,2983,7884,3054,7945,3111,8005,3161,8065,3203,8124,3238,8182,3265,8252,3289,8320,3303,8384,3306,8444,3300,8502,3284,8558,3257,8613,3219,8667,3171,8714,3117,8750,3061,8767,3021,8775,3002,8788,2941,8791,2878xm9271,2537l8948,2214,9055,2107,9105,2047,9111,2037,9139,1985,9156,1922,9156,1857,9140,1792,9117,1741,9110,1726,9065,1660,9007,1594,8943,1537,8880,1494,8871,1490,8871,1883,8870,1909,8861,1935,8844,1962,8819,1989,8772,2037,8577,1843,8633,1787,8660,1764,8686,1748,8711,1741,8735,1742,8759,1748,8782,1758,8804,1773,8825,1791,8843,1813,8857,1835,8866,1859,8871,1883,8871,1490,8818,1465,8756,1449,8696,1448,8638,1462,8582,1492,8528,1538,8205,1861,9076,2732,9271,2537xm10089,1719l9724,1354,9671,1204,9516,753,9463,603,9248,818,9276,888,9359,1099,9415,1240,9345,1212,9134,1128,8994,1072,8777,1289,8928,1341,9379,1497,9529,1549,9894,1914,10089,1719xe" filled="true" fillcolor="#c0c0c0" stroked="false">
              <v:path arrowok="t"/>
              <v:fill opacity="32896f" type="solid"/>
            </v:shape>
            <v:shape style="position:absolute;left:1710;top:248;width:5970;height:4215" type="#_x0000_t75" stroked="false">
              <v:imagedata r:id="rId25" o:title=""/>
            </v:shape>
            <w10:wrap type="topAndBottom"/>
          </v:group>
        </w:pict>
      </w:r>
    </w:p>
    <w:p>
      <w:pPr>
        <w:pStyle w:val="BodyText"/>
        <w:spacing w:before="9"/>
        <w:rPr>
          <w:b/>
          <w:sz w:val="38"/>
        </w:rPr>
      </w:pPr>
    </w:p>
    <w:p>
      <w:pPr>
        <w:pStyle w:val="BodyText"/>
        <w:spacing w:line="480" w:lineRule="auto"/>
        <w:ind w:left="231" w:right="805" w:firstLine="719"/>
        <w:jc w:val="both"/>
      </w:pPr>
      <w:r>
        <w:rPr/>
        <w:pict>
          <v:shape style="position:absolute;margin-left:70.962006pt;margin-top:-54.064899pt;width:283.05pt;height:283.05pt;mso-position-horizontal-relative:page;mso-position-vertical-relative:paragraph;z-index:-23514624" coordorigin="1419,-1081" coordsize="5661,5661" path="m2485,4384l1614,3513,1419,3708,2290,4579,2485,4384xm3077,3708l3076,3669,3071,3626,3062,3582,3048,3538,3029,3495,3006,3451,2978,3409,2948,3368,2914,3328,2877,3289,2358,2769,2164,2964,2695,3495,2728,3531,2752,3567,2769,3602,2779,3636,2781,3668,2774,3699,2760,3728,2739,3754,2713,3775,2684,3789,2653,3795,2620,3793,2586,3784,2551,3767,2516,3743,2480,3711,1949,3179,1754,3373,2274,3892,2308,3925,2347,3957,2391,3989,2439,4022,2471,4041,2506,4057,2543,4070,2581,4080,2620,4088,2656,4092,2690,4092,2723,4089,2754,4082,2786,4070,2818,4054,2849,4033,2880,4010,2908,3987,2934,3965,2958,3942,2994,3902,3025,3861,3048,3819,3065,3777,3073,3744,3077,3708xm3805,2925l3799,2861,3783,2795,3757,2729,3729,2674,3694,2618,3651,2561,3601,2502,3584,2483,3544,2441,3520,2419,3520,2913,3515,2953,3500,2990,3474,3023,3441,3049,3404,3064,3364,3068,3319,3062,3270,3044,3217,3012,3158,2967,3094,2908,3035,2844,2989,2785,2958,2731,2939,2681,2933,2637,2937,2597,2952,2561,2976,2529,3009,2504,3045,2488,3086,2483,3130,2488,3178,2505,3230,2535,3286,2577,3346,2632,3411,2702,3461,2765,3495,2821,3514,2869,3520,2913,3520,2419,3474,2376,3405,2321,3336,2276,3267,2241,3199,2215,3132,2199,3053,2194,2978,2204,2906,2229,2837,2270,2773,2325,2719,2389,2679,2456,2655,2528,2646,2603,2652,2683,2669,2751,2695,2820,2731,2890,2777,2960,2833,3030,2899,3101,2959,3158,3019,3208,3079,3250,3138,3285,3196,3312,3267,3336,3334,3350,3398,3354,3458,3347,3516,3331,3572,3304,3628,3266,3681,3218,3728,3164,3764,3108,3781,3068,3789,3049,3802,2988,3805,2925xm4076,2345l3889,2158,3635,2413,3822,2600,4076,2345xm4587,2283l3716,1412,3521,1607,4392,2478,4587,2283xm4921,1949l4598,1625,4704,1519,4755,1459,4760,1449,4789,1397,4806,1334,4805,1269,4789,1204,4766,1153,4759,1138,4715,1072,4656,1006,4593,949,4530,906,4521,902,4521,1295,4520,1320,4510,1347,4493,1374,4469,1401,4421,1449,4227,1254,4282,1199,4309,1176,4335,1160,4361,1153,4385,1153,4409,1160,4432,1170,4454,1185,4475,1203,4493,1225,4507,1247,4516,1270,4521,1295,4521,902,4467,876,4406,860,4346,859,4288,874,4232,904,4178,949,3854,1273,4726,2144,4921,1949xm5711,1159l5055,503,5253,304,5038,89,4447,681,4662,896,4860,697,5516,1353,5711,1159xm6346,523l5690,-133,5889,-331,5674,-546,5082,45,5297,260,5496,62,6152,718,6346,523xm7080,-350l7074,-414,7058,-479,7032,-546,7004,-601,6969,-657,6926,-714,6876,-773,6858,-792,6819,-833,6795,-856,6795,-362,6790,-322,6774,-285,6748,-252,6716,-226,6679,-211,6639,-207,6594,-213,6545,-231,6492,-263,6433,-308,6369,-367,6310,-431,6264,-490,6232,-544,6214,-594,6208,-638,6212,-678,6227,-714,6251,-746,6284,-771,6320,-787,6361,-792,6405,-787,6453,-769,6505,-740,6561,-697,6621,-642,6686,-573,6736,-510,6770,-454,6789,-405,6795,-362,6795,-856,6749,-898,6679,-954,6610,-999,6542,-1034,6474,-1060,6406,-1076,6328,-1081,6252,-1071,6181,-1046,6112,-1005,6048,-950,5994,-886,5954,-819,5930,-747,5921,-671,5927,-592,5944,-523,5970,-454,6006,-385,6052,-315,6107,-245,6173,-174,6234,-117,6294,-67,6354,-25,6413,10,6471,37,6542,62,6609,75,6673,79,6733,72,6791,56,6847,29,6902,-9,6956,-57,7003,-111,7039,-167,7056,-207,7064,-226,7077,-287,7080,-350xe" filled="true" fillcolor="#c0c0c0" stroked="false">
            <v:path arrowok="t"/>
            <v:fill opacity="32896f" type="solid"/>
            <w10:wrap type="none"/>
          </v:shape>
        </w:pict>
      </w:r>
      <w:r>
        <w:rPr/>
        <w:t>Majority of respondents had zero number of children in south-east (47.0%) and</w:t>
      </w:r>
      <w:r>
        <w:rPr>
          <w:spacing w:val="1"/>
        </w:rPr>
        <w:t> </w:t>
      </w:r>
      <w:r>
        <w:rPr/>
        <w:t>south-south (45.4%). Perhaps the necessity warranted researcher to sought respondents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electronic</w:t>
      </w:r>
      <w:r>
        <w:rPr>
          <w:spacing w:val="1"/>
        </w:rPr>
        <w:t> </w:t>
      </w:r>
      <w:r>
        <w:rPr/>
        <w:t>media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complement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field</w:t>
      </w:r>
      <w:r>
        <w:rPr>
          <w:spacing w:val="1"/>
        </w:rPr>
        <w:t> </w:t>
      </w:r>
      <w:r>
        <w:rPr/>
        <w:t>work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vital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indicate</w:t>
      </w:r>
      <w:r>
        <w:rPr>
          <w:spacing w:val="1"/>
        </w:rPr>
        <w:t> </w:t>
      </w:r>
      <w:r>
        <w:rPr/>
        <w:t>large</w:t>
      </w:r>
      <w:r>
        <w:rPr>
          <w:spacing w:val="-57"/>
        </w:rPr>
        <w:t> </w:t>
      </w:r>
      <w:r>
        <w:rPr/>
        <w:t>participants of single marital status. This population pyramid is common with utilization</w:t>
      </w:r>
      <w:r>
        <w:rPr>
          <w:spacing w:val="1"/>
        </w:rPr>
        <w:t> </w:t>
      </w:r>
      <w:r>
        <w:rPr/>
        <w:t>of internet service and application in day to day activities. Further structural question was</w:t>
      </w:r>
      <w:r>
        <w:rPr>
          <w:spacing w:val="1"/>
        </w:rPr>
        <w:t> </w:t>
      </w:r>
      <w:r>
        <w:rPr/>
        <w:t>asked about type of family and marriage respondents belonged. There were 73.5% that</w:t>
      </w:r>
      <w:r>
        <w:rPr>
          <w:spacing w:val="1"/>
        </w:rPr>
        <w:t> </w:t>
      </w:r>
      <w:r>
        <w:rPr/>
        <w:t>indicated monogamy and 26.6% belonged to polygamy. Apparently, respondents either</w:t>
      </w:r>
      <w:r>
        <w:rPr>
          <w:spacing w:val="1"/>
        </w:rPr>
        <w:t> </w:t>
      </w:r>
      <w:r>
        <w:rPr/>
        <w:t>married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otherwise</w:t>
      </w:r>
      <w:r>
        <w:rPr>
          <w:spacing w:val="1"/>
        </w:rPr>
        <w:t> </w:t>
      </w:r>
      <w:r>
        <w:rPr/>
        <w:t>classically</w:t>
      </w:r>
      <w:r>
        <w:rPr>
          <w:spacing w:val="1"/>
        </w:rPr>
        <w:t> </w:t>
      </w:r>
      <w:r>
        <w:rPr/>
        <w:t>signified</w:t>
      </w:r>
      <w:r>
        <w:rPr>
          <w:spacing w:val="1"/>
        </w:rPr>
        <w:t> </w:t>
      </w:r>
      <w:r>
        <w:rPr/>
        <w:t>type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family</w:t>
      </w:r>
      <w:r>
        <w:rPr>
          <w:spacing w:val="1"/>
        </w:rPr>
        <w:t> </w:t>
      </w:r>
      <w:r>
        <w:rPr/>
        <w:t>system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belonged.</w:t>
      </w:r>
      <w:r>
        <w:rPr>
          <w:spacing w:val="1"/>
        </w:rPr>
        <w:t> </w:t>
      </w:r>
      <w:r>
        <w:rPr/>
        <w:t>Monogamy family was dominant among the respondents due to study location where</w:t>
      </w:r>
      <w:r>
        <w:rPr>
          <w:spacing w:val="1"/>
        </w:rPr>
        <w:t> </w:t>
      </w:r>
      <w:r>
        <w:rPr/>
        <w:t>Christianity</w:t>
      </w:r>
      <w:r>
        <w:rPr>
          <w:spacing w:val="-1"/>
        </w:rPr>
        <w:t> </w:t>
      </w:r>
      <w:r>
        <w:rPr/>
        <w:t>is</w:t>
      </w:r>
      <w:r>
        <w:rPr>
          <w:spacing w:val="-1"/>
        </w:rPr>
        <w:t> </w:t>
      </w:r>
      <w:r>
        <w:rPr/>
        <w:t>predominant.</w:t>
      </w:r>
      <w:r>
        <w:rPr>
          <w:spacing w:val="-1"/>
        </w:rPr>
        <w:t> </w:t>
      </w:r>
      <w:r>
        <w:rPr/>
        <w:t>This</w:t>
      </w:r>
      <w:r>
        <w:rPr>
          <w:spacing w:val="-1"/>
        </w:rPr>
        <w:t> </w:t>
      </w:r>
      <w:r>
        <w:rPr/>
        <w:t>religious</w:t>
      </w:r>
      <w:r>
        <w:rPr>
          <w:spacing w:val="-1"/>
        </w:rPr>
        <w:t> </w:t>
      </w:r>
      <w:r>
        <w:rPr/>
        <w:t>belief soundly</w:t>
      </w:r>
      <w:r>
        <w:rPr>
          <w:spacing w:val="-1"/>
        </w:rPr>
        <w:t> </w:t>
      </w:r>
      <w:r>
        <w:rPr/>
        <w:t>upheld</w:t>
      </w:r>
      <w:r>
        <w:rPr>
          <w:spacing w:val="-1"/>
        </w:rPr>
        <w:t> </w:t>
      </w:r>
      <w:r>
        <w:rPr/>
        <w:t>morality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monogamy.</w:t>
      </w:r>
    </w:p>
    <w:p>
      <w:pPr>
        <w:spacing w:after="0" w:line="480" w:lineRule="auto"/>
        <w:jc w:val="both"/>
        <w:sectPr>
          <w:pgSz w:w="11910" w:h="16840"/>
          <w:pgMar w:header="0" w:footer="973" w:top="1580" w:bottom="1240" w:left="1480" w:right="7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0"/>
        </w:rPr>
      </w:pPr>
    </w:p>
    <w:p>
      <w:pPr>
        <w:pStyle w:val="Heading1"/>
      </w:pPr>
      <w:r>
        <w:rPr/>
        <w:t>Figure</w:t>
      </w:r>
      <w:r>
        <w:rPr>
          <w:spacing w:val="-2"/>
        </w:rPr>
        <w:t> </w:t>
      </w:r>
      <w:r>
        <w:rPr/>
        <w:t>4.4:</w:t>
      </w:r>
      <w:r>
        <w:rPr>
          <w:spacing w:val="-1"/>
        </w:rPr>
        <w:t> </w:t>
      </w:r>
      <w:r>
        <w:rPr/>
        <w:t>Respondents’</w:t>
      </w:r>
      <w:r>
        <w:rPr>
          <w:spacing w:val="-3"/>
        </w:rPr>
        <w:t> </w:t>
      </w:r>
      <w:r>
        <w:rPr/>
        <w:t>Family</w:t>
      </w:r>
      <w:r>
        <w:rPr>
          <w:spacing w:val="-1"/>
        </w:rPr>
        <w:t> </w:t>
      </w:r>
      <w:r>
        <w:rPr/>
        <w:t>Unit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18"/>
        </w:rPr>
      </w:pPr>
      <w:r>
        <w:rPr/>
        <w:pict>
          <v:group style="position:absolute;margin-left:85.5pt;margin-top:12.417031pt;width:418.95pt;height:238.85pt;mso-position-horizontal-relative:page;mso-position-vertical-relative:paragraph;z-index:-15589888;mso-wrap-distance-left:0;mso-wrap-distance-right:0" coordorigin="1710,248" coordsize="8379,4777">
            <v:shape style="position:absolute;left:6943;top:603;width:3146;height:3390" coordorigin="6944,603" coordsize="3146,3390" path="m8093,3593l8088,3544,8076,3494,8057,3441,8032,3387,8002,3331,7964,3274,7903,3298,7722,3373,7754,3419,7778,3463,7796,3503,7807,3540,7810,3575,7804,3608,7789,3639,7766,3668,7735,3692,7701,3706,7663,3710,7623,3704,7576,3685,7523,3651,7461,3602,7392,3537,7340,3481,7298,3429,7267,3382,7247,3339,7234,3287,7235,3241,7248,3200,7275,3164,7290,3151,7307,3140,7325,3133,7345,3128,7365,3126,7387,3126,7409,3129,7432,3135,7447,3141,7465,3150,7486,3161,7509,3175,7628,2950,7545,2904,7466,2872,7392,2853,7323,2846,7256,2854,7192,2877,7129,2915,7069,2967,7015,3030,6977,3096,6953,3167,6944,3241,6950,3318,6967,3385,6993,3453,7029,3522,7076,3592,7132,3663,7199,3734,7264,3795,7327,3847,7390,3891,7452,3926,7513,3953,7585,3977,7653,3990,7714,3993,7770,3986,7823,3969,7875,3942,7927,3906,7979,3859,8017,3817,8048,3773,8070,3730,8084,3686,8092,3640,8093,3593xm8791,2878l8784,2814,8769,2748,8743,2681,8715,2627,8680,2571,8637,2513,8587,2454,8569,2436,8530,2394,8506,2372,8506,2866,8501,2906,8485,2943,8459,2976,8427,3001,8390,3016,8350,3021,8305,3014,8256,2996,8202,2965,8144,2920,8080,2861,8021,2797,7975,2737,7943,2683,7925,2634,7919,2590,7923,2549,7937,2513,7962,2482,7994,2456,8031,2441,8072,2436,8116,2441,8164,2458,8216,2488,8272,2530,8332,2585,8397,2655,8447,2718,8481,2774,8500,2822,8506,2866,8506,2372,8460,2329,8390,2274,8321,2229,8253,2193,8185,2168,8117,2152,8039,2146,7963,2156,7891,2182,7823,2222,7758,2278,7704,2341,7665,2409,7641,2481,7632,2556,7638,2636,7654,2704,7681,2773,7717,2843,7762,2913,7818,2983,7884,3054,7945,3111,8005,3161,8065,3203,8124,3238,8182,3265,8252,3289,8320,3303,8384,3306,8444,3300,8502,3284,8558,3257,8613,3219,8667,3171,8714,3117,8750,3061,8767,3021,8775,3002,8788,2941,8791,2878xm9271,2537l8948,2214,9055,2107,9105,2047,9111,2037,9139,1985,9156,1922,9156,1857,9140,1792,9117,1741,9110,1726,9065,1660,9007,1594,8943,1537,8880,1494,8871,1490,8871,1883,8870,1909,8861,1935,8844,1962,8819,1989,8772,2037,8577,1843,8633,1787,8660,1764,8686,1748,8711,1741,8735,1742,8759,1748,8782,1758,8804,1773,8825,1791,8843,1813,8857,1835,8866,1859,8871,1883,8871,1490,8818,1465,8756,1449,8696,1448,8638,1462,8582,1492,8528,1538,8205,1861,9076,2732,9271,2537xm10089,1719l9724,1354,9671,1204,9516,753,9463,603,9248,818,9276,888,9359,1099,9415,1240,9345,1212,9134,1128,8994,1072,8777,1289,8928,1341,9379,1497,9529,1549,9894,1914,10089,1719xe" filled="true" fillcolor="#c0c0c0" stroked="false">
              <v:path arrowok="t"/>
              <v:fill opacity="32896f" type="solid"/>
            </v:shape>
            <v:shape style="position:absolute;left:1710;top:248;width:5421;height:4777" type="#_x0000_t75" stroked="false">
              <v:imagedata r:id="rId26" o:title=""/>
            </v:shape>
            <w10:wrap type="topAndBottom"/>
          </v:group>
        </w:pic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57"/>
        <w:ind w:left="231" w:right="808" w:firstLine="719"/>
        <w:jc w:val="both"/>
      </w:pPr>
      <w:r>
        <w:rPr/>
        <w:pict>
          <v:shape style="position:absolute;margin-left:70.962006pt;margin-top:-74.774895pt;width:283.05pt;height:283.05pt;mso-position-horizontal-relative:page;mso-position-vertical-relative:paragraph;z-index:-23513600" coordorigin="1419,-1495" coordsize="5661,5661" path="m2485,3970l1614,3099,1419,3294,2290,4165,2485,3970xm3077,3294l3076,3255,3071,3212,3062,3168,3048,3124,3029,3081,3006,3037,2978,2995,2948,2954,2914,2914,2877,2875,2358,2355,2164,2549,2695,3081,2728,3117,2752,3153,2769,3187,2779,3221,2781,3254,2774,3285,2760,3313,2739,3339,2713,3361,2684,3375,2653,3381,2620,3379,2586,3369,2551,3353,2516,3328,2480,3296,1949,2765,1754,2959,2274,3478,2308,3510,2347,3543,2391,3575,2439,3608,2471,3626,2506,3642,2543,3655,2581,3666,2620,3674,2656,3678,2690,3678,2723,3675,2754,3668,2786,3656,2818,3640,2849,3619,2880,3596,2908,3573,2934,3550,2958,3527,2994,3487,3025,3447,3048,3405,3065,3363,3073,3330,3077,3294xm3805,2511l3799,2447,3783,2381,3757,2314,3729,2260,3694,2204,3651,2146,3601,2087,3584,2069,3544,2027,3520,2005,3520,2499,3515,2539,3500,2576,3474,2609,3441,2634,3404,2649,3364,2654,3319,2647,3270,2629,3217,2598,3158,2553,3094,2493,3035,2430,2989,2370,2958,2316,2939,2267,2933,2223,2937,2182,2952,2146,2976,2115,3009,2089,3045,2074,3086,2069,3130,2074,3178,2091,3230,2121,3286,2163,3346,2218,3411,2288,3461,2351,3495,2407,3514,2455,3520,2499,3520,2005,3474,1962,3405,1907,3336,1862,3267,1826,3199,1801,3132,1785,3053,1779,2978,1789,2906,1815,2837,1855,2773,1911,2719,1974,2679,2042,2655,2114,2646,2189,2652,2269,2669,2337,2695,2406,2731,2476,2777,2546,2833,2616,2899,2687,2959,2744,3019,2794,3079,2836,3138,2871,3196,2898,3267,2922,3334,2936,3398,2939,3458,2933,3516,2917,3572,2890,3628,2852,3681,2804,3728,2750,3764,2694,3781,2654,3789,2635,3802,2574,3805,2511xm4076,1931l3889,1744,3635,1998,3822,2185,4076,1931xm4587,1869l3716,997,3521,1192,4392,2064,4587,1869xm4921,1534l4598,1211,4704,1104,4755,1045,4760,1035,4789,983,4806,920,4805,855,4789,789,4766,739,4759,724,4715,658,4656,592,4593,535,4530,492,4521,487,4521,880,4520,906,4510,932,4493,959,4469,987,4421,1035,4227,840,4282,785,4309,761,4335,746,4361,739,4385,739,4409,746,4432,756,4454,770,4475,789,4493,810,4507,833,4516,856,4521,880,4521,487,4467,462,4406,446,4346,445,4288,460,4232,490,4178,535,3854,859,4726,1730,4921,1534xm5711,745l5055,89,5253,-110,5038,-325,4447,267,4662,482,4860,283,5516,939,5711,745xm6346,109l5690,-547,5889,-745,5674,-960,5082,-369,5297,-154,5496,-352,6152,304,6346,109xm7080,-764l7074,-828,7058,-894,7032,-961,7004,-1015,6969,-1071,6926,-1128,6876,-1187,6858,-1206,6819,-1248,6795,-1270,6795,-776,6790,-736,6774,-699,6748,-666,6716,-641,6679,-626,6639,-621,6594,-628,6545,-646,6492,-677,6433,-722,6369,-781,6310,-845,6264,-904,6232,-959,6214,-1008,6208,-1052,6212,-1092,6227,-1128,6251,-1160,6284,-1185,6320,-1201,6361,-1206,6405,-1201,6453,-1184,6505,-1154,6561,-1112,6621,-1057,6686,-987,6736,-924,6770,-868,6789,-820,6795,-776,6795,-1270,6749,-1313,6679,-1368,6610,-1413,6542,-1448,6474,-1474,6406,-1490,6328,-1495,6252,-1485,6181,-1460,6112,-1420,6048,-1364,5994,-1301,5954,-1233,5930,-1161,5921,-1086,5927,-1006,5944,-938,5970,-869,6006,-799,6052,-729,6107,-659,6173,-588,6234,-531,6294,-481,6354,-439,6413,-404,6471,-377,6542,-353,6609,-339,6673,-335,6733,-342,6791,-358,6847,-385,6902,-423,6956,-471,7003,-525,7039,-581,7056,-621,7064,-640,7077,-701,7080,-764xe" filled="true" fillcolor="#c0c0c0" stroked="false">
            <v:path arrowok="t"/>
            <v:fill opacity="32896f" type="solid"/>
            <w10:wrap type="none"/>
          </v:shape>
        </w:pict>
      </w:r>
      <w:r>
        <w:rPr/>
        <w:t>Validly, 72.3% and 74.6% in south-east and south-south respectively indicated</w:t>
      </w:r>
      <w:r>
        <w:rPr>
          <w:spacing w:val="1"/>
        </w:rPr>
        <w:t> </w:t>
      </w:r>
      <w:r>
        <w:rPr/>
        <w:t>monogamy family. Classification of income for respondents showed that 41.7% rated</w:t>
      </w:r>
      <w:r>
        <w:rPr>
          <w:spacing w:val="1"/>
        </w:rPr>
        <w:t> </w:t>
      </w:r>
      <w:r>
        <w:rPr/>
        <w:t>monthly income below fifty thousand naira; 30.9% rated income above one thousand</w:t>
      </w:r>
      <w:r>
        <w:rPr>
          <w:spacing w:val="1"/>
        </w:rPr>
        <w:t> </w:t>
      </w:r>
      <w:r>
        <w:rPr/>
        <w:t>naira;</w:t>
      </w:r>
      <w:r>
        <w:rPr>
          <w:spacing w:val="13"/>
        </w:rPr>
        <w:t> </w:t>
      </w:r>
      <w:r>
        <w:rPr/>
        <w:t>11.1%</w:t>
      </w:r>
      <w:r>
        <w:rPr>
          <w:spacing w:val="15"/>
        </w:rPr>
        <w:t> </w:t>
      </w:r>
      <w:r>
        <w:rPr/>
        <w:t>rated</w:t>
      </w:r>
      <w:r>
        <w:rPr>
          <w:spacing w:val="15"/>
        </w:rPr>
        <w:t> </w:t>
      </w:r>
      <w:r>
        <w:rPr/>
        <w:t>above</w:t>
      </w:r>
      <w:r>
        <w:rPr>
          <w:spacing w:val="15"/>
        </w:rPr>
        <w:t> </w:t>
      </w:r>
      <w:r>
        <w:rPr/>
        <w:t>one</w:t>
      </w:r>
      <w:r>
        <w:rPr>
          <w:spacing w:val="13"/>
        </w:rPr>
        <w:t> </w:t>
      </w:r>
      <w:r>
        <w:rPr/>
        <w:t>hundred</w:t>
      </w:r>
      <w:r>
        <w:rPr>
          <w:spacing w:val="15"/>
        </w:rPr>
        <w:t> </w:t>
      </w:r>
      <w:r>
        <w:rPr/>
        <w:t>and</w:t>
      </w:r>
      <w:r>
        <w:rPr>
          <w:spacing w:val="16"/>
        </w:rPr>
        <w:t> </w:t>
      </w:r>
      <w:r>
        <w:rPr/>
        <w:t>fifty</w:t>
      </w:r>
      <w:r>
        <w:rPr>
          <w:spacing w:val="14"/>
        </w:rPr>
        <w:t> </w:t>
      </w:r>
      <w:r>
        <w:rPr/>
        <w:t>naira</w:t>
      </w:r>
      <w:r>
        <w:rPr>
          <w:spacing w:val="14"/>
        </w:rPr>
        <w:t> </w:t>
      </w:r>
      <w:r>
        <w:rPr/>
        <w:t>and</w:t>
      </w:r>
      <w:r>
        <w:rPr>
          <w:spacing w:val="14"/>
        </w:rPr>
        <w:t> </w:t>
      </w:r>
      <w:r>
        <w:rPr/>
        <w:t>so</w:t>
      </w:r>
      <w:r>
        <w:rPr>
          <w:spacing w:val="14"/>
        </w:rPr>
        <w:t> </w:t>
      </w:r>
      <w:r>
        <w:rPr/>
        <w:t>on.</w:t>
      </w:r>
      <w:r>
        <w:rPr>
          <w:spacing w:val="15"/>
        </w:rPr>
        <w:t> </w:t>
      </w:r>
      <w:r>
        <w:rPr/>
        <w:t>Classically,</w:t>
      </w:r>
      <w:r>
        <w:rPr>
          <w:spacing w:val="14"/>
        </w:rPr>
        <w:t> </w:t>
      </w:r>
      <w:r>
        <w:rPr/>
        <w:t>only</w:t>
      </w:r>
      <w:r>
        <w:rPr>
          <w:spacing w:val="13"/>
        </w:rPr>
        <w:t> </w:t>
      </w:r>
      <w:r>
        <w:rPr/>
        <w:t>52.0%</w:t>
      </w:r>
      <w:r>
        <w:rPr>
          <w:spacing w:val="-57"/>
        </w:rPr>
        <w:t> </w:t>
      </w:r>
      <w:r>
        <w:rPr/>
        <w:t>of the respondents were in the range of one hundred thousand naira monthly income and</w:t>
      </w:r>
      <w:r>
        <w:rPr>
          <w:spacing w:val="1"/>
        </w:rPr>
        <w:t> </w:t>
      </w:r>
      <w:r>
        <w:rPr/>
        <w:t>below.</w:t>
      </w:r>
      <w:r>
        <w:rPr>
          <w:spacing w:val="-1"/>
        </w:rPr>
        <w:t> </w:t>
      </w:r>
      <w:r>
        <w:rPr/>
        <w:t>There</w:t>
      </w:r>
      <w:r>
        <w:rPr>
          <w:spacing w:val="-1"/>
        </w:rPr>
        <w:t> </w:t>
      </w:r>
      <w:r>
        <w:rPr/>
        <w:t>was replica</w:t>
      </w:r>
      <w:r>
        <w:rPr>
          <w:spacing w:val="1"/>
        </w:rPr>
        <w:t> </w:t>
      </w:r>
      <w:r>
        <w:rPr/>
        <w:t>of 52.7%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51.4%</w:t>
      </w:r>
      <w:r>
        <w:rPr>
          <w:spacing w:val="-1"/>
        </w:rPr>
        <w:t> </w:t>
      </w:r>
      <w:r>
        <w:rPr/>
        <w:t>in south-south and south-east.</w:t>
      </w:r>
    </w:p>
    <w:p>
      <w:pPr>
        <w:spacing w:after="0" w:line="480" w:lineRule="auto"/>
        <w:jc w:val="both"/>
        <w:sectPr>
          <w:pgSz w:w="11910" w:h="16840"/>
          <w:pgMar w:header="0" w:footer="973" w:top="1580" w:bottom="1240" w:left="1480" w:right="7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0"/>
        </w:rPr>
      </w:pPr>
    </w:p>
    <w:p>
      <w:pPr>
        <w:pStyle w:val="Heading1"/>
      </w:pPr>
      <w:r>
        <w:rPr/>
        <w:t>Figure</w:t>
      </w:r>
      <w:r>
        <w:rPr>
          <w:spacing w:val="-3"/>
        </w:rPr>
        <w:t> </w:t>
      </w:r>
      <w:r>
        <w:rPr/>
        <w:t>4.5:</w:t>
      </w:r>
      <w:r>
        <w:rPr>
          <w:spacing w:val="-1"/>
        </w:rPr>
        <w:t> </w:t>
      </w:r>
      <w:r>
        <w:rPr/>
        <w:t>Respondents’</w:t>
      </w:r>
      <w:r>
        <w:rPr>
          <w:spacing w:val="-4"/>
        </w:rPr>
        <w:t> </w:t>
      </w:r>
      <w:r>
        <w:rPr/>
        <w:t>Monthly</w:t>
      </w:r>
      <w:r>
        <w:rPr>
          <w:spacing w:val="-1"/>
        </w:rPr>
        <w:t> </w:t>
      </w:r>
      <w:r>
        <w:rPr/>
        <w:t>Income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18"/>
        </w:rPr>
      </w:pPr>
      <w:r>
        <w:rPr/>
        <w:pict>
          <v:group style="position:absolute;margin-left:85.5pt;margin-top:12.417031pt;width:418.95pt;height:222pt;mso-position-horizontal-relative:page;mso-position-vertical-relative:paragraph;z-index:-15588864;mso-wrap-distance-left:0;mso-wrap-distance-right:0" coordorigin="1710,248" coordsize="8379,4440">
            <v:shape style="position:absolute;left:6943;top:603;width:3146;height:3390" coordorigin="6944,603" coordsize="3146,3390" path="m8093,3593l8088,3544,8076,3494,8057,3441,8032,3387,8002,3331,7964,3274,7903,3298,7722,3373,7754,3419,7778,3463,7796,3503,7807,3540,7810,3575,7804,3608,7789,3639,7766,3668,7735,3692,7701,3706,7663,3710,7623,3704,7576,3685,7523,3651,7461,3602,7392,3537,7340,3481,7298,3429,7267,3382,7247,3339,7234,3287,7235,3241,7248,3200,7275,3164,7290,3151,7307,3140,7325,3133,7345,3128,7365,3126,7387,3126,7409,3129,7432,3135,7447,3141,7465,3150,7486,3161,7509,3175,7628,2950,7545,2904,7466,2872,7392,2853,7323,2846,7256,2854,7192,2877,7129,2915,7069,2967,7015,3030,6977,3096,6953,3167,6944,3241,6950,3318,6967,3385,6993,3453,7029,3522,7076,3592,7132,3663,7199,3734,7264,3795,7327,3847,7390,3891,7452,3926,7513,3953,7585,3977,7653,3990,7714,3993,7770,3986,7823,3969,7875,3942,7927,3906,7979,3859,8017,3817,8048,3773,8070,3730,8084,3686,8092,3640,8093,3593xm8791,2878l8784,2814,8769,2748,8743,2681,8715,2627,8680,2571,8637,2513,8587,2454,8569,2436,8530,2394,8506,2372,8506,2866,8501,2906,8485,2943,8459,2976,8427,3001,8390,3016,8350,3021,8305,3014,8256,2996,8202,2965,8144,2920,8080,2861,8021,2797,7975,2737,7943,2683,7925,2634,7919,2590,7923,2549,7937,2513,7962,2482,7994,2456,8031,2441,8072,2436,8116,2441,8164,2458,8216,2488,8272,2530,8332,2585,8397,2655,8447,2718,8481,2774,8500,2822,8506,2866,8506,2372,8460,2329,8390,2274,8321,2229,8253,2193,8185,2168,8117,2152,8039,2146,7963,2156,7891,2182,7823,2222,7758,2278,7704,2341,7665,2409,7641,2481,7632,2556,7638,2636,7654,2704,7681,2773,7717,2843,7762,2913,7818,2983,7884,3054,7945,3111,8005,3161,8065,3203,8124,3238,8182,3265,8252,3289,8320,3303,8384,3306,8444,3300,8502,3284,8558,3257,8613,3219,8667,3171,8714,3117,8750,3061,8767,3021,8775,3002,8788,2941,8791,2878xm9271,2537l8948,2214,9055,2107,9105,2047,9111,2037,9139,1985,9156,1922,9156,1857,9140,1792,9117,1741,9110,1726,9065,1660,9007,1594,8943,1537,8880,1494,8871,1490,8871,1883,8870,1909,8861,1935,8844,1962,8819,1989,8772,2037,8577,1843,8633,1787,8660,1764,8686,1748,8711,1741,8735,1742,8759,1748,8782,1758,8804,1773,8825,1791,8843,1813,8857,1835,8866,1859,8871,1883,8871,1490,8818,1465,8756,1449,8696,1448,8638,1462,8582,1492,8528,1538,8205,1861,9076,2732,9271,2537xm10089,1719l9724,1354,9671,1204,9516,753,9463,603,9248,818,9276,888,9359,1099,9415,1240,9345,1212,9134,1128,8994,1072,8777,1289,8928,1341,9379,1497,9529,1549,9894,1914,10089,1719xe" filled="true" fillcolor="#c0c0c0" stroked="false">
              <v:path arrowok="t"/>
              <v:fill opacity="32896f" type="solid"/>
            </v:shape>
            <v:shape style="position:absolute;left:1710;top:248;width:5552;height:4440" type="#_x0000_t75" stroked="false">
              <v:imagedata r:id="rId27" o:title=""/>
            </v:shape>
            <w10:wrap type="topAndBottom"/>
          </v:group>
        </w:pict>
      </w:r>
    </w:p>
    <w:p>
      <w:pPr>
        <w:pStyle w:val="BodyText"/>
        <w:spacing w:before="10"/>
        <w:rPr>
          <w:b/>
          <w:sz w:val="38"/>
        </w:rPr>
      </w:pPr>
    </w:p>
    <w:p>
      <w:pPr>
        <w:pStyle w:val="BodyText"/>
        <w:spacing w:line="480" w:lineRule="auto"/>
        <w:ind w:left="231" w:right="810" w:firstLine="719"/>
        <w:jc w:val="both"/>
      </w:pPr>
      <w:r>
        <w:rPr/>
        <w:pict>
          <v:shape style="position:absolute;margin-left:70.962006pt;margin-top:-65.344894pt;width:283.05pt;height:283.05pt;mso-position-horizontal-relative:page;mso-position-vertical-relative:paragraph;z-index:-23512576" coordorigin="1419,-1307" coordsize="5661,5661" path="m2485,4159l1614,3288,1419,3483,2290,4354,2485,4159xm3077,3483l3076,3443,3071,3400,3062,3357,3048,3313,3029,3269,3006,3226,2978,3184,2948,3142,2914,3102,2877,3063,2358,2544,2164,2738,2695,3270,2728,3306,2752,3341,2769,3376,2779,3410,2781,3443,2774,3474,2760,3502,2739,3528,2713,3550,2684,3564,2653,3570,2620,3567,2586,3558,2551,3541,2516,3517,2480,3485,1949,2953,1754,3147,2274,3667,2308,3699,2347,3731,2391,3764,2439,3796,2471,3815,2506,3831,2543,3844,2581,3855,2620,3863,2656,3867,2690,3867,2723,3863,2754,3856,2786,3845,2818,3828,2849,3808,2880,3785,2908,3762,2934,3739,2958,3716,2994,3676,3025,3635,3048,3594,3065,3551,3073,3519,3077,3483xm3805,2700l3799,2635,3783,2570,3757,2503,3729,2449,3694,2393,3651,2335,3601,2276,3584,2257,3544,2216,3520,2193,3520,2687,3515,2728,3500,2764,3474,2797,3441,2823,3404,2838,3364,2842,3319,2836,3270,2818,3217,2786,3158,2741,3094,2682,3035,2618,2989,2559,2958,2505,2939,2456,2933,2411,2937,2371,2952,2335,2976,2303,3009,2278,3045,2263,3086,2257,3130,2263,3178,2280,3230,2310,3286,2352,3346,2407,3411,2477,3461,2539,3495,2595,3514,2644,3520,2687,3520,2193,3474,2151,3405,2096,3336,2050,3267,2015,3199,1989,3132,1973,3053,1968,2978,1978,2906,2003,2837,2044,2773,2099,2719,2163,2679,2230,2655,2302,2646,2378,2652,2457,2669,2526,2695,2595,2731,2664,2777,2734,2833,2805,2899,2876,2959,2933,3019,2982,3079,3024,3138,3059,3196,3086,3267,3111,3334,3124,3398,3128,3458,3122,3516,3105,3572,3078,3628,3041,3681,2992,3728,2939,3764,2882,3781,2842,3789,2824,3802,2762,3805,2700xm4076,2120l3889,1933,3635,2187,3822,2374,4076,2120xm4587,2057l3716,1186,3521,1381,4392,2252,4587,2057xm4921,1723l4598,1400,4704,1293,4755,1233,4760,1223,4789,1172,4806,1108,4805,1044,4789,978,4766,927,4759,912,4715,846,4656,780,4593,723,4530,680,4521,676,4521,1069,4520,1095,4510,1121,4493,1148,4469,1176,4421,1223,4227,1029,4282,973,4309,950,4335,935,4361,927,4385,928,4409,934,4432,945,4454,959,4475,977,4493,999,4507,1021,4516,1045,4521,1069,4521,676,4467,651,4406,635,4346,634,4288,648,4232,679,4178,724,3854,1047,4726,1918,4921,1723xm5711,933l5055,277,5253,79,5038,-136,4447,455,4662,670,4860,472,5516,1128,5711,933xm6346,298l5690,-358,5889,-557,5674,-772,5082,-180,5297,35,5496,-164,6152,492,6346,298xm7080,-575l7074,-640,7058,-705,7032,-772,7004,-826,6969,-882,6926,-940,6876,-999,6858,-1017,6819,-1059,6795,-1081,6795,-587,6790,-547,6774,-511,6748,-477,6716,-452,6679,-437,6639,-433,6594,-439,6545,-457,6492,-489,6433,-534,6369,-593,6310,-657,6264,-716,6232,-770,6214,-819,6208,-864,6212,-904,6227,-940,6251,-971,6284,-997,6320,-1012,6361,-1017,6405,-1012,6453,-995,6505,-965,6561,-923,6621,-868,6686,-798,6736,-735,6770,-680,6789,-631,6795,-587,6795,-1081,6749,-1124,6679,-1179,6610,-1224,6542,-1260,6474,-1285,6406,-1301,6328,-1307,6252,-1297,6181,-1272,6112,-1231,6048,-1176,5994,-1112,5954,-1044,5930,-973,5921,-897,5927,-817,5944,-749,5970,-680,6006,-611,6052,-541,6107,-470,6173,-399,6234,-342,6294,-293,6354,-250,6413,-216,6471,-188,6542,-164,6609,-150,6673,-147,6733,-153,6791,-169,6847,-197,6902,-234,6956,-282,7003,-336,7039,-392,7056,-433,7064,-451,7077,-512,7080,-575xe" filled="true" fillcolor="#c0c0c0" stroked="false">
            <v:path arrowok="t"/>
            <v:fill opacity="32896f" type="solid"/>
            <w10:wrap type="none"/>
          </v:shape>
        </w:pict>
      </w:r>
      <w:r>
        <w:rPr/>
        <w:t>Abundantly, majority of the respondents were on low income due to the fact that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possibility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exclusion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proportion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naira.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academic</w:t>
      </w:r>
      <w:r>
        <w:rPr>
          <w:spacing w:val="1"/>
        </w:rPr>
        <w:t> </w:t>
      </w:r>
      <w:r>
        <w:rPr/>
        <w:t>qualification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respondents</w:t>
      </w:r>
      <w:r>
        <w:rPr>
          <w:spacing w:val="1"/>
        </w:rPr>
        <w:t> </w:t>
      </w:r>
      <w:r>
        <w:rPr/>
        <w:t>showed</w:t>
      </w:r>
      <w:r>
        <w:rPr>
          <w:spacing w:val="1"/>
        </w:rPr>
        <w:t> </w:t>
      </w:r>
      <w:r>
        <w:rPr/>
        <w:t>10.8%</w:t>
      </w:r>
      <w:r>
        <w:rPr>
          <w:spacing w:val="1"/>
        </w:rPr>
        <w:t> </w:t>
      </w:r>
      <w:r>
        <w:rPr/>
        <w:t>had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formal</w:t>
      </w:r>
      <w:r>
        <w:rPr>
          <w:spacing w:val="1"/>
        </w:rPr>
        <w:t> </w:t>
      </w:r>
      <w:r>
        <w:rPr/>
        <w:t>education.</w:t>
      </w:r>
      <w:r>
        <w:rPr>
          <w:spacing w:val="1"/>
        </w:rPr>
        <w:t> </w:t>
      </w:r>
      <w:r>
        <w:rPr/>
        <w:t>Inferentially,</w:t>
      </w:r>
      <w:r>
        <w:rPr>
          <w:spacing w:val="1"/>
        </w:rPr>
        <w:t> </w:t>
      </w:r>
      <w:r>
        <w:rPr/>
        <w:t>majority of respondents possessed varieties of academic qualifications which consisted of</w:t>
      </w:r>
      <w:r>
        <w:rPr>
          <w:spacing w:val="-57"/>
        </w:rPr>
        <w:t> </w:t>
      </w:r>
      <w:r>
        <w:rPr/>
        <w:t>primary school certificate, secondary and post-secondary qualification. Some respondents</w:t>
      </w:r>
      <w:r>
        <w:rPr>
          <w:spacing w:val="-57"/>
        </w:rPr>
        <w:t> </w:t>
      </w:r>
      <w:r>
        <w:rPr/>
        <w:t>also</w:t>
      </w:r>
      <w:r>
        <w:rPr>
          <w:spacing w:val="1"/>
        </w:rPr>
        <w:t> </w:t>
      </w:r>
      <w:r>
        <w:rPr/>
        <w:t>possessed</w:t>
      </w:r>
      <w:r>
        <w:rPr>
          <w:spacing w:val="1"/>
        </w:rPr>
        <w:t> </w:t>
      </w:r>
      <w:r>
        <w:rPr/>
        <w:t>degree</w:t>
      </w:r>
      <w:r>
        <w:rPr>
          <w:spacing w:val="1"/>
        </w:rPr>
        <w:t> </w:t>
      </w:r>
      <w:r>
        <w:rPr/>
        <w:t>certificate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equivalence.</w:t>
      </w:r>
      <w:r>
        <w:rPr>
          <w:spacing w:val="1"/>
        </w:rPr>
        <w:t> </w:t>
      </w:r>
      <w:r>
        <w:rPr/>
        <w:t>Therefore,</w:t>
      </w:r>
      <w:r>
        <w:rPr>
          <w:spacing w:val="1"/>
        </w:rPr>
        <w:t> </w:t>
      </w:r>
      <w:r>
        <w:rPr/>
        <w:t>respondents</w:t>
      </w:r>
      <w:r>
        <w:rPr>
          <w:spacing w:val="1"/>
        </w:rPr>
        <w:t> </w:t>
      </w:r>
      <w:r>
        <w:rPr/>
        <w:t>possessed</w:t>
      </w:r>
      <w:r>
        <w:rPr>
          <w:spacing w:val="1"/>
        </w:rPr>
        <w:t> </w:t>
      </w:r>
      <w:r>
        <w:rPr/>
        <w:t>adequate</w:t>
      </w:r>
      <w:r>
        <w:rPr>
          <w:spacing w:val="-1"/>
        </w:rPr>
        <w:t> </w:t>
      </w:r>
      <w:r>
        <w:rPr/>
        <w:t>knowledge and</w:t>
      </w:r>
      <w:r>
        <w:rPr>
          <w:spacing w:val="1"/>
        </w:rPr>
        <w:t> </w:t>
      </w:r>
      <w:r>
        <w:rPr/>
        <w:t>experience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</w:t>
      </w:r>
      <w:r>
        <w:rPr/>
        <w:t>interpret dimension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subject</w:t>
      </w:r>
      <w:r>
        <w:rPr>
          <w:spacing w:val="-1"/>
        </w:rPr>
        <w:t> </w:t>
      </w:r>
      <w:r>
        <w:rPr/>
        <w:t>matter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study.</w:t>
      </w:r>
    </w:p>
    <w:p>
      <w:pPr>
        <w:spacing w:after="0" w:line="480" w:lineRule="auto"/>
        <w:jc w:val="both"/>
        <w:sectPr>
          <w:pgSz w:w="11910" w:h="16840"/>
          <w:pgMar w:header="0" w:footer="973" w:top="1580" w:bottom="1240" w:left="1480" w:right="7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0"/>
        </w:rPr>
      </w:pPr>
    </w:p>
    <w:p>
      <w:pPr>
        <w:pStyle w:val="Heading1"/>
      </w:pPr>
      <w:r>
        <w:rPr/>
        <w:t>Figure</w:t>
      </w:r>
      <w:r>
        <w:rPr>
          <w:spacing w:val="-4"/>
        </w:rPr>
        <w:t> </w:t>
      </w:r>
      <w:r>
        <w:rPr/>
        <w:t>4.6:</w:t>
      </w:r>
      <w:r>
        <w:rPr>
          <w:spacing w:val="-2"/>
        </w:rPr>
        <w:t> </w:t>
      </w:r>
      <w:r>
        <w:rPr/>
        <w:t>Respondents’</w:t>
      </w:r>
      <w:r>
        <w:rPr>
          <w:spacing w:val="-4"/>
        </w:rPr>
        <w:t> </w:t>
      </w:r>
      <w:r>
        <w:rPr/>
        <w:t>Educational</w:t>
      </w:r>
      <w:r>
        <w:rPr>
          <w:spacing w:val="-2"/>
        </w:rPr>
        <w:t> </w:t>
      </w:r>
      <w:r>
        <w:rPr/>
        <w:t>Qualification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18"/>
        </w:rPr>
      </w:pPr>
      <w:r>
        <w:rPr/>
        <w:pict>
          <v:group style="position:absolute;margin-left:85.5pt;margin-top:12.417031pt;width:418.95pt;height:234.75pt;mso-position-horizontal-relative:page;mso-position-vertical-relative:paragraph;z-index:-15587840;mso-wrap-distance-left:0;mso-wrap-distance-right:0" coordorigin="1710,248" coordsize="8379,4695">
            <v:shape style="position:absolute;left:6943;top:603;width:3146;height:3390" coordorigin="6944,603" coordsize="3146,3390" path="m8093,3593l8088,3544,8076,3494,8057,3441,8032,3387,8002,3331,7964,3274,7903,3298,7722,3373,7754,3419,7778,3463,7796,3503,7807,3540,7810,3575,7804,3608,7789,3639,7766,3668,7735,3692,7701,3706,7663,3710,7623,3704,7576,3685,7523,3651,7461,3602,7392,3537,7340,3481,7298,3429,7267,3382,7247,3339,7234,3287,7235,3241,7248,3200,7275,3164,7290,3151,7307,3140,7325,3133,7345,3128,7365,3126,7387,3126,7409,3129,7432,3135,7447,3141,7465,3150,7486,3161,7509,3175,7628,2950,7545,2904,7466,2872,7392,2853,7323,2846,7256,2854,7192,2877,7129,2915,7069,2967,7015,3030,6977,3096,6953,3167,6944,3241,6950,3318,6967,3385,6993,3453,7029,3522,7076,3592,7132,3663,7199,3734,7264,3795,7327,3847,7390,3891,7452,3926,7513,3953,7585,3977,7653,3990,7714,3993,7770,3986,7823,3969,7875,3942,7927,3906,7979,3859,8017,3817,8048,3773,8070,3730,8084,3686,8092,3640,8093,3593xm8791,2878l8784,2814,8769,2748,8743,2681,8715,2627,8680,2571,8637,2513,8587,2454,8569,2436,8530,2394,8506,2372,8506,2866,8501,2906,8485,2943,8459,2976,8427,3001,8390,3016,8350,3021,8305,3014,8256,2996,8202,2965,8144,2920,8080,2861,8021,2797,7975,2737,7943,2683,7925,2634,7919,2590,7923,2549,7937,2513,7962,2482,7994,2456,8031,2441,8072,2436,8116,2441,8164,2458,8216,2488,8272,2530,8332,2585,8397,2655,8447,2718,8481,2774,8500,2822,8506,2866,8506,2372,8460,2329,8390,2274,8321,2229,8253,2193,8185,2168,8117,2152,8039,2146,7963,2156,7891,2182,7823,2222,7758,2278,7704,2341,7665,2409,7641,2481,7632,2556,7638,2636,7654,2704,7681,2773,7717,2843,7762,2913,7818,2983,7884,3054,7945,3111,8005,3161,8065,3203,8124,3238,8182,3265,8252,3289,8320,3303,8384,3306,8444,3300,8502,3284,8558,3257,8613,3219,8667,3171,8714,3117,8750,3061,8767,3021,8775,3002,8788,2941,8791,2878xm9271,2537l8948,2214,9055,2107,9105,2047,9111,2037,9139,1985,9156,1922,9156,1857,9140,1792,9117,1741,9110,1726,9065,1660,9007,1594,8943,1537,8880,1494,8871,1490,8871,1883,8870,1909,8861,1935,8844,1962,8819,1989,8772,2037,8577,1843,8633,1787,8660,1764,8686,1748,8711,1741,8735,1742,8759,1748,8782,1758,8804,1773,8825,1791,8843,1813,8857,1835,8866,1859,8871,1883,8871,1490,8818,1465,8756,1449,8696,1448,8638,1462,8582,1492,8528,1538,8205,1861,9076,2732,9271,2537xm10089,1719l9724,1354,9671,1204,9516,753,9463,603,9248,818,9276,888,9359,1099,9415,1240,9345,1212,9134,1128,8994,1072,8777,1289,8928,1341,9379,1497,9529,1549,9894,1914,10089,1719xe" filled="true" fillcolor="#c0c0c0" stroked="false">
              <v:path arrowok="t"/>
              <v:fill opacity="32896f" type="solid"/>
            </v:shape>
            <v:shape style="position:absolute;left:1710;top:248;width:5871;height:4695" type="#_x0000_t75" stroked="false">
              <v:imagedata r:id="rId28" o:title=""/>
            </v:shape>
            <w10:wrap type="topAndBottom"/>
          </v:group>
        </w:pict>
      </w:r>
    </w:p>
    <w:p>
      <w:pPr>
        <w:pStyle w:val="BodyText"/>
        <w:spacing w:before="9"/>
        <w:rPr>
          <w:b/>
          <w:sz w:val="38"/>
        </w:rPr>
      </w:pPr>
    </w:p>
    <w:p>
      <w:pPr>
        <w:pStyle w:val="BodyText"/>
        <w:spacing w:line="480" w:lineRule="auto" w:before="1"/>
        <w:ind w:left="231" w:right="804" w:firstLine="719"/>
        <w:jc w:val="both"/>
      </w:pPr>
      <w:r>
        <w:rPr/>
        <w:pict>
          <v:shape style="position:absolute;margin-left:70.962006pt;margin-top:-78.0149pt;width:283.05pt;height:283.05pt;mso-position-horizontal-relative:page;mso-position-vertical-relative:paragraph;z-index:-23511552" coordorigin="1419,-1560" coordsize="5661,5661" path="m2485,3905l1614,3034,1419,3229,2290,4100,2485,3905xm3077,3229l3076,3190,3071,3147,3062,3103,3048,3059,3029,3016,3006,2972,2978,2930,2948,2889,2914,2849,2877,2810,2358,2290,2164,2485,2695,3016,2728,3052,2752,3088,2769,3123,2779,3157,2781,3189,2774,3220,2760,3249,2739,3275,2713,3296,2684,3310,2653,3316,2620,3314,2586,3305,2551,3288,2516,3264,2480,3232,1949,2700,1754,2894,2274,3413,2308,3446,2347,3478,2391,3510,2439,3543,2471,3562,2506,3578,2543,3591,2581,3601,2620,3609,2656,3613,2690,3613,2723,3610,2754,3603,2786,3591,2818,3575,2849,3554,2880,3531,2908,3508,2934,3486,2958,3463,2994,3423,3025,3382,3048,3340,3065,3298,3073,3265,3077,3229xm3805,2446l3799,2382,3783,2316,3757,2250,3729,2195,3694,2139,3651,2082,3601,2023,3584,2004,3544,1962,3520,1940,3520,2434,3515,2474,3500,2511,3474,2544,3441,2570,3404,2585,3364,2589,3319,2583,3270,2565,3217,2533,3158,2488,3094,2429,3035,2365,2989,2306,2958,2252,2939,2202,2933,2158,2937,2118,2952,2082,2976,2050,3009,2025,3045,2009,3086,2004,3130,2009,3178,2026,3230,2056,3286,2098,3346,2153,3411,2223,3461,2286,3495,2342,3514,2390,3520,2434,3520,1940,3474,1897,3405,1842,3336,1797,3267,1762,3199,1736,3132,1720,3053,1715,2978,1725,2906,1750,2837,1791,2773,1846,2719,1910,2679,1977,2655,2049,2646,2124,2652,2204,2669,2272,2695,2341,2731,2411,2777,2481,2833,2551,2899,2622,2959,2679,3019,2729,3079,2771,3138,2806,3196,2833,3267,2857,3334,2871,3398,2875,3458,2868,3516,2852,3572,2825,3628,2787,3681,2739,3728,2685,3764,2629,3781,2589,3789,2570,3802,2509,3805,2446xm4076,1866l3889,1679,3635,1934,3822,2121,4076,1866xm4587,1804l3716,933,3521,1128,4392,1999,4587,1804xm4921,1470l4598,1146,4704,1040,4755,980,4760,970,4789,918,4806,855,4805,790,4789,725,4766,674,4759,659,4715,593,4656,527,4593,470,4530,427,4521,423,4521,816,4520,841,4510,868,4493,895,4469,922,4421,970,4227,775,4282,720,4309,697,4335,681,4361,674,4385,674,4409,681,4432,691,4454,706,4475,724,4493,746,4507,768,4516,791,4521,816,4521,423,4467,397,4406,381,4346,380,4288,395,4232,425,4178,470,3854,794,4726,1665,4921,1470xm5711,680l5055,24,5253,-175,5038,-390,4447,202,4662,417,4860,218,5516,874,5711,680xm6346,44l5690,-612,5889,-810,5674,-1025,5082,-434,5297,-219,5496,-417,6152,239,6346,44xm7080,-829l7074,-893,7058,-958,7032,-1025,7004,-1080,6969,-1136,6926,-1193,6876,-1252,6858,-1271,6819,-1312,6795,-1335,6795,-841,6790,-801,6774,-764,6748,-731,6716,-705,6679,-690,6639,-686,6594,-692,6545,-710,6492,-742,6433,-787,6369,-846,6310,-910,6264,-969,6232,-1023,6214,-1073,6208,-1117,6212,-1157,6227,-1193,6251,-1225,6284,-1250,6320,-1266,6361,-1271,6405,-1266,6453,-1248,6505,-1219,6561,-1176,6621,-1121,6686,-1052,6736,-989,6770,-933,6789,-884,6795,-841,6795,-1335,6749,-1377,6679,-1433,6610,-1478,6542,-1513,6474,-1539,6406,-1555,6328,-1560,6252,-1550,6181,-1525,6112,-1484,6048,-1429,5994,-1365,5954,-1298,5930,-1226,5921,-1150,5927,-1071,5944,-1002,5970,-933,6006,-864,6052,-794,6107,-724,6173,-653,6234,-596,6294,-546,6354,-504,6413,-469,6471,-442,6542,-417,6609,-404,6673,-400,6733,-407,6791,-423,6847,-450,6902,-488,6956,-536,7003,-590,7039,-646,7056,-686,7064,-705,7077,-766,7080,-829xe" filled="true" fillcolor="#c0c0c0" stroked="false">
            <v:path arrowok="t"/>
            <v:fill opacity="32896f" type="solid"/>
            <w10:wrap type="none"/>
          </v:shape>
        </w:pict>
      </w:r>
      <w:r>
        <w:rPr/>
        <w:t>In ‘South-South and South-East’, only 11.1% and 10.6% had no formal education.</w:t>
      </w:r>
      <w:r>
        <w:rPr>
          <w:spacing w:val="-57"/>
        </w:rPr>
        <w:t> </w:t>
      </w:r>
      <w:r>
        <w:rPr/>
        <w:t>Interestingly, these respondents without formal academic qualifications acquired adult</w:t>
      </w:r>
      <w:r>
        <w:rPr>
          <w:spacing w:val="1"/>
        </w:rPr>
        <w:t> </w:t>
      </w:r>
      <w:r>
        <w:rPr/>
        <w:t>education that equipped the ability to read and write or communicate well in lingual-</w:t>
      </w:r>
      <w:r>
        <w:rPr>
          <w:spacing w:val="1"/>
        </w:rPr>
        <w:t> </w:t>
      </w:r>
      <w:r>
        <w:rPr/>
        <w:t>franca.</w:t>
      </w:r>
    </w:p>
    <w:p>
      <w:pPr>
        <w:pStyle w:val="BodyText"/>
        <w:spacing w:line="480" w:lineRule="auto" w:before="201"/>
        <w:ind w:left="231" w:right="805" w:firstLine="719"/>
        <w:jc w:val="both"/>
      </w:pPr>
      <w:r>
        <w:rPr/>
        <w:t>Question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asked</w:t>
      </w:r>
      <w:r>
        <w:rPr>
          <w:spacing w:val="1"/>
        </w:rPr>
        <w:t> </w:t>
      </w:r>
      <w:r>
        <w:rPr/>
        <w:t>about</w:t>
      </w:r>
      <w:r>
        <w:rPr>
          <w:spacing w:val="1"/>
        </w:rPr>
        <w:t> </w:t>
      </w:r>
      <w:r>
        <w:rPr/>
        <w:t>religious</w:t>
      </w:r>
      <w:r>
        <w:rPr>
          <w:spacing w:val="1"/>
        </w:rPr>
        <w:t> </w:t>
      </w:r>
      <w:r>
        <w:rPr/>
        <w:t>affiliation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respondents.</w:t>
      </w:r>
      <w:r>
        <w:rPr>
          <w:spacing w:val="1"/>
        </w:rPr>
        <w:t> </w:t>
      </w:r>
      <w:r>
        <w:rPr/>
        <w:t>Predominantly,</w:t>
      </w:r>
      <w:r>
        <w:rPr>
          <w:spacing w:val="-57"/>
        </w:rPr>
        <w:t> </w:t>
      </w:r>
      <w:r>
        <w:rPr/>
        <w:t>76.4% practiced Christianity; some were affiliated with traditional religion (30.0%) and</w:t>
      </w:r>
      <w:r>
        <w:rPr>
          <w:spacing w:val="1"/>
        </w:rPr>
        <w:t> </w:t>
      </w:r>
      <w:r>
        <w:rPr/>
        <w:t>Islamic</w:t>
      </w:r>
      <w:r>
        <w:rPr>
          <w:spacing w:val="1"/>
        </w:rPr>
        <w:t> </w:t>
      </w:r>
      <w:r>
        <w:rPr/>
        <w:t>(3.0%).</w:t>
      </w:r>
      <w:r>
        <w:rPr>
          <w:spacing w:val="1"/>
        </w:rPr>
        <w:t> </w:t>
      </w:r>
      <w:r>
        <w:rPr/>
        <w:t>Yet,</w:t>
      </w:r>
      <w:r>
        <w:rPr>
          <w:spacing w:val="1"/>
        </w:rPr>
        <w:t> </w:t>
      </w:r>
      <w:r>
        <w:rPr/>
        <w:t>17.7%</w:t>
      </w:r>
      <w:r>
        <w:rPr>
          <w:spacing w:val="1"/>
        </w:rPr>
        <w:t> </w:t>
      </w:r>
      <w:r>
        <w:rPr/>
        <w:t>neither</w:t>
      </w:r>
      <w:r>
        <w:rPr>
          <w:spacing w:val="1"/>
        </w:rPr>
        <w:t> </w:t>
      </w:r>
      <w:r>
        <w:rPr/>
        <w:t>practiced</w:t>
      </w:r>
      <w:r>
        <w:rPr>
          <w:spacing w:val="1"/>
        </w:rPr>
        <w:t> </w:t>
      </w:r>
      <w:r>
        <w:rPr/>
        <w:t>Christianity,</w:t>
      </w:r>
      <w:r>
        <w:rPr>
          <w:spacing w:val="1"/>
        </w:rPr>
        <w:t> </w:t>
      </w:r>
      <w:r>
        <w:rPr/>
        <w:t>Islamic</w:t>
      </w:r>
      <w:r>
        <w:rPr>
          <w:spacing w:val="1"/>
        </w:rPr>
        <w:t> </w:t>
      </w:r>
      <w:r>
        <w:rPr/>
        <w:t>nor</w:t>
      </w:r>
      <w:r>
        <w:rPr>
          <w:spacing w:val="1"/>
        </w:rPr>
        <w:t> </w:t>
      </w:r>
      <w:r>
        <w:rPr/>
        <w:t>traditional.</w:t>
      </w:r>
      <w:r>
        <w:rPr>
          <w:spacing w:val="1"/>
        </w:rPr>
        <w:t> </w:t>
      </w:r>
      <w:r>
        <w:rPr/>
        <w:t>Christianity was the dominant religion in south-south (75.5%) and south-east (77.4%).</w:t>
      </w:r>
      <w:r>
        <w:rPr>
          <w:spacing w:val="1"/>
        </w:rPr>
        <w:t> </w:t>
      </w:r>
      <w:r>
        <w:rPr/>
        <w:t>Background</w:t>
      </w:r>
      <w:r>
        <w:rPr>
          <w:spacing w:val="1"/>
        </w:rPr>
        <w:t> </w:t>
      </w:r>
      <w:r>
        <w:rPr/>
        <w:t>check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religious</w:t>
      </w:r>
      <w:r>
        <w:rPr>
          <w:spacing w:val="1"/>
        </w:rPr>
        <w:t> </w:t>
      </w:r>
      <w:r>
        <w:rPr/>
        <w:t>practice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respondents</w:t>
      </w:r>
      <w:r>
        <w:rPr>
          <w:spacing w:val="1"/>
        </w:rPr>
        <w:t> </w:t>
      </w:r>
      <w:r>
        <w:rPr/>
        <w:t>showed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catholic</w:t>
      </w:r>
      <w:r>
        <w:rPr>
          <w:spacing w:val="1"/>
        </w:rPr>
        <w:t> </w:t>
      </w:r>
      <w:r>
        <w:rPr/>
        <w:t>denomination</w:t>
      </w:r>
      <w:r>
        <w:rPr>
          <w:spacing w:val="-1"/>
        </w:rPr>
        <w:t> </w:t>
      </w:r>
      <w:r>
        <w:rPr/>
        <w:t>was widespread.</w:t>
      </w:r>
    </w:p>
    <w:p>
      <w:pPr>
        <w:spacing w:after="0" w:line="480" w:lineRule="auto"/>
        <w:jc w:val="both"/>
        <w:sectPr>
          <w:pgSz w:w="11910" w:h="16840"/>
          <w:pgMar w:header="0" w:footer="973" w:top="1580" w:bottom="1240" w:left="1480" w:right="7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2"/>
        </w:rPr>
      </w:pPr>
    </w:p>
    <w:p>
      <w:pPr>
        <w:pStyle w:val="Heading1"/>
        <w:spacing w:before="90"/>
      </w:pPr>
      <w:r>
        <w:rPr/>
        <w:t>Figure</w:t>
      </w:r>
      <w:r>
        <w:rPr>
          <w:spacing w:val="-4"/>
        </w:rPr>
        <w:t> </w:t>
      </w:r>
      <w:r>
        <w:rPr/>
        <w:t>4.7:</w:t>
      </w:r>
      <w:r>
        <w:rPr>
          <w:spacing w:val="-3"/>
        </w:rPr>
        <w:t> </w:t>
      </w:r>
      <w:r>
        <w:rPr/>
        <w:t>Respondents’</w:t>
      </w:r>
      <w:r>
        <w:rPr>
          <w:spacing w:val="-4"/>
        </w:rPr>
        <w:t> </w:t>
      </w:r>
      <w:r>
        <w:rPr/>
        <w:t>Classification</w:t>
      </w:r>
      <w:r>
        <w:rPr>
          <w:spacing w:val="-3"/>
        </w:rPr>
        <w:t> </w:t>
      </w:r>
      <w:r>
        <w:rPr/>
        <w:t>by</w:t>
      </w:r>
      <w:r>
        <w:rPr>
          <w:spacing w:val="-2"/>
        </w:rPr>
        <w:t> </w:t>
      </w:r>
      <w:r>
        <w:rPr/>
        <w:t>Religion</w:t>
      </w:r>
    </w:p>
    <w:p>
      <w:pPr>
        <w:pStyle w:val="BodyText"/>
        <w:spacing w:before="1"/>
        <w:rPr>
          <w:b/>
          <w:sz w:val="26"/>
        </w:rPr>
      </w:pPr>
      <w:r>
        <w:rPr/>
        <w:pict>
          <v:group style="position:absolute;margin-left:85.5pt;margin-top:16.987129pt;width:418.95pt;height:237.75pt;mso-position-horizontal-relative:page;mso-position-vertical-relative:paragraph;z-index:-15586816;mso-wrap-distance-left:0;mso-wrap-distance-right:0" coordorigin="1710,340" coordsize="8379,4755">
            <v:shape style="position:absolute;left:6943;top:495;width:3146;height:3390" coordorigin="6944,495" coordsize="3146,3390" path="m8093,3485l8088,3436,8076,3386,8057,3333,8032,3279,8002,3223,7964,3166,7903,3190,7722,3265,7754,3311,7778,3355,7796,3395,7807,3432,7810,3467,7804,3500,7789,3531,7766,3560,7735,3584,7701,3598,7663,3602,7623,3596,7576,3577,7523,3543,7461,3494,7392,3429,7340,3373,7298,3321,7267,3274,7247,3231,7234,3179,7235,3133,7248,3092,7275,3056,7290,3043,7307,3032,7325,3025,7345,3020,7365,3018,7387,3018,7409,3021,7432,3027,7447,3033,7465,3042,7486,3053,7509,3067,7628,2842,7545,2796,7466,2764,7392,2745,7323,2738,7256,2746,7192,2769,7129,2807,7069,2859,7015,2922,6977,2988,6953,3059,6944,3133,6950,3210,6967,3277,6993,3345,7029,3414,7076,3484,7132,3555,7199,3626,7264,3687,7327,3739,7390,3783,7452,3818,7513,3845,7585,3869,7653,3882,7714,3885,7770,3878,7823,3861,7875,3834,7927,3798,7979,3751,8017,3709,8048,3665,8070,3622,8084,3578,8092,3532,8093,3485xm8791,2770l8784,2706,8769,2640,8743,2573,8715,2519,8680,2463,8637,2405,8587,2346,8569,2328,8530,2286,8506,2264,8506,2758,8501,2798,8485,2835,8459,2868,8427,2893,8390,2908,8350,2913,8305,2906,8256,2888,8202,2857,8144,2812,8080,2753,8021,2689,7975,2629,7943,2575,7925,2526,7919,2482,7923,2441,7937,2405,7962,2374,7994,2348,8031,2333,8072,2328,8116,2333,8164,2350,8216,2380,8272,2422,8332,2477,8397,2547,8447,2610,8481,2666,8500,2714,8506,2758,8506,2264,8460,2221,8390,2166,8321,2121,8253,2085,8185,2060,8117,2044,8039,2038,7963,2048,7891,2074,7823,2114,7758,2170,7704,2233,7665,2301,7641,2373,7632,2448,7638,2528,7654,2596,7681,2665,7717,2735,7762,2805,7818,2875,7884,2946,7945,3003,8005,3053,8065,3095,8124,3130,8182,3157,8252,3181,8320,3195,8384,3198,8444,3192,8502,3176,8558,3149,8613,3111,8667,3063,8714,3009,8750,2953,8767,2913,8775,2894,8788,2833,8791,2770xm9271,2429l8948,2106,9055,1999,9105,1939,9111,1929,9139,1877,9156,1814,9156,1749,9140,1684,9117,1633,9110,1618,9065,1552,9007,1486,8943,1429,8880,1386,8871,1382,8871,1775,8870,1801,8861,1827,8844,1854,8819,1881,8772,1929,8577,1735,8633,1679,8660,1656,8686,1640,8711,1633,8735,1634,8759,1640,8782,1650,8804,1665,8825,1683,8843,1705,8857,1727,8866,1751,8871,1775,8871,1382,8818,1357,8756,1341,8696,1340,8638,1354,8582,1384,8528,1430,8205,1753,9076,2624,9271,2429xm10089,1611l9724,1246,9671,1096,9516,645,9463,495,9248,710,9276,780,9359,991,9415,1132,9345,1104,9134,1020,8994,964,8777,1181,8928,1233,9379,1389,9529,1441,9894,1806,10089,1611xe" filled="true" fillcolor="#c0c0c0" stroked="false">
              <v:path arrowok="t"/>
              <v:fill opacity="32896f" type="solid"/>
            </v:shape>
            <v:shape style="position:absolute;left:1710;top:339;width:5946;height:4755" type="#_x0000_t75" stroked="false">
              <v:imagedata r:id="rId29" o:title=""/>
            </v:shape>
            <w10:wrap type="topAndBottom"/>
          </v:group>
        </w:pict>
      </w:r>
    </w:p>
    <w:p>
      <w:pPr>
        <w:pStyle w:val="BodyText"/>
        <w:spacing w:before="10"/>
        <w:rPr>
          <w:b/>
          <w:sz w:val="26"/>
        </w:rPr>
      </w:pPr>
    </w:p>
    <w:p>
      <w:pPr>
        <w:pStyle w:val="BodyText"/>
        <w:spacing w:line="480" w:lineRule="auto"/>
        <w:ind w:left="231" w:right="805" w:firstLine="719"/>
        <w:jc w:val="both"/>
      </w:pPr>
      <w:r>
        <w:rPr/>
        <w:pict>
          <v:shape style="position:absolute;margin-left:70.962006pt;margin-top:-84.184891pt;width:283.05pt;height:283.05pt;mso-position-horizontal-relative:page;mso-position-vertical-relative:paragraph;z-index:-23510528" coordorigin="1419,-1684" coordsize="5661,5661" path="m2485,3782l1614,2911,1419,3106,2290,3977,2485,3782xm3077,3106l3076,3067,3071,3024,3062,2980,3048,2936,3029,2892,3006,2849,2978,2807,2948,2766,2914,2726,2877,2686,2358,2167,2164,2361,2695,2893,2728,2929,2752,2964,2769,2999,2779,3033,2781,3066,2774,3097,2760,3125,2739,3151,2713,3173,2684,3187,2653,3193,2620,3191,2586,3181,2551,3164,2516,3140,2480,3108,1949,2576,1754,2771,2274,3290,2308,3322,2347,3354,2391,3387,2439,3419,2471,3438,2506,3454,2543,3467,2581,3478,2620,3486,2656,3490,2690,3490,2723,3486,2754,3479,2786,3468,2818,3452,2849,3431,2880,3408,2908,3385,2934,3362,2958,3339,2994,3299,3025,3258,3048,3217,3065,3174,3073,3142,3077,3106xm3805,2323l3799,2259,3783,2193,3757,2126,3729,2072,3694,2016,3651,1958,3601,1899,3584,1881,3544,1839,3520,1817,3520,2311,3515,2351,3500,2388,3474,2421,3441,2446,3404,2461,3364,2466,3319,2459,3270,2441,3217,2410,3158,2364,3094,2305,3035,2241,2989,2182,2958,2128,2939,2079,2933,2035,2937,1994,2952,1958,2976,1927,3009,1901,3045,1886,3086,1881,3130,1886,3178,1903,3230,1933,3286,1975,3346,2030,3411,2100,3461,2163,3495,2218,3514,2267,3520,2311,3520,1817,3474,1774,3405,1719,3336,1674,3267,1638,3199,1613,3132,1597,3053,1591,2978,1601,2906,1627,2837,1667,2773,1723,2719,1786,2679,1854,2655,1925,2646,2001,2652,2081,2669,2149,2695,2218,2731,2288,2777,2358,2833,2428,2899,2499,2959,2556,3019,2606,3079,2648,3138,2682,3196,2710,3267,2734,3334,2748,3398,2751,3458,2745,3516,2729,3572,2702,3628,2664,3681,2616,3728,2562,3764,2506,3781,2466,3789,2447,3802,2386,3805,2323xm4076,1743l3889,1556,3635,1810,3822,1997,4076,1743xm4587,1680l3716,809,3521,1004,4392,1875,4587,1680xm4921,1346l4598,1023,4704,916,4755,856,4760,846,4789,795,4806,732,4805,667,4789,601,4766,550,4759,535,4715,469,4656,403,4593,346,4530,303,4521,299,4521,692,4520,718,4510,744,4493,771,4469,799,4421,846,4227,652,4282,597,4309,573,4335,558,4361,550,4385,551,4409,557,4432,568,4454,582,4475,601,4493,622,4507,645,4516,668,4521,692,4521,299,4467,274,4406,258,4346,257,4288,272,4232,302,4178,347,3854,670,4726,1542,4921,1346xm5711,556l5055,-100,5253,-298,5038,-513,4447,78,4662,293,4860,95,5516,751,5711,556xm6346,-79l5690,-735,5889,-934,5674,-1149,5082,-557,5297,-342,5496,-540,6152,116,6346,-79xm7080,-952l7074,-1016,7058,-1082,7032,-1149,7004,-1203,6969,-1259,6926,-1317,6876,-1375,6858,-1394,6819,-1436,6795,-1458,6795,-964,6790,-924,6774,-887,6748,-854,6716,-829,6679,-814,6639,-809,6594,-816,6545,-834,6492,-865,6433,-911,6369,-970,6310,-1034,6264,-1093,6232,-1147,6214,-1196,6208,-1240,6212,-1281,6227,-1317,6251,-1348,6284,-1374,6320,-1389,6361,-1394,6405,-1389,6453,-1372,6505,-1342,6561,-1300,6621,-1245,6686,-1175,6736,-1112,6770,-1056,6789,-1008,6795,-964,6795,-1458,6749,-1501,6679,-1556,6610,-1601,6542,-1637,6474,-1662,6406,-1678,6328,-1684,6252,-1674,6181,-1648,6112,-1608,6048,-1552,5994,-1489,5954,-1421,5930,-1350,5921,-1274,5927,-1194,5944,-1126,5970,-1057,6006,-987,6052,-917,6107,-847,6173,-776,6234,-719,6294,-669,6354,-627,6413,-593,6471,-565,6542,-541,6609,-527,6673,-524,6733,-530,6791,-546,6847,-573,6902,-611,6956,-659,7003,-713,7039,-769,7056,-809,7064,-828,7077,-889,7080,-952xe" filled="true" fillcolor="#c0c0c0" stroked="false">
            <v:path arrowok="t"/>
            <v:fill opacity="32896f" type="solid"/>
            <w10:wrap type="none"/>
          </v:shape>
        </w:pict>
      </w:r>
      <w:r>
        <w:rPr/>
        <w:t>Covering ethnic affiliation, 37.4% specified Igbo origin; 28.8% belonged to Ijaw</w:t>
      </w:r>
      <w:r>
        <w:rPr>
          <w:spacing w:val="1"/>
        </w:rPr>
        <w:t> </w:t>
      </w:r>
      <w:r>
        <w:rPr/>
        <w:t>origin; 15.2% were Urhobo ethnic; 8.7% identified Yoruba ethnic; and 3.6% belonged to</w:t>
      </w:r>
      <w:r>
        <w:rPr>
          <w:spacing w:val="1"/>
        </w:rPr>
        <w:t> </w:t>
      </w:r>
      <w:r>
        <w:rPr/>
        <w:t>Hausa origin. The study location was mixture of varieties of ethnic groups cohabiting to</w:t>
      </w:r>
      <w:r>
        <w:rPr>
          <w:spacing w:val="1"/>
        </w:rPr>
        <w:t> </w:t>
      </w:r>
      <w:r>
        <w:rPr/>
        <w:t>carry</w:t>
      </w:r>
      <w:r>
        <w:rPr>
          <w:spacing w:val="20"/>
        </w:rPr>
        <w:t> </w:t>
      </w:r>
      <w:r>
        <w:rPr/>
        <w:t>out</w:t>
      </w:r>
      <w:r>
        <w:rPr>
          <w:spacing w:val="20"/>
        </w:rPr>
        <w:t> </w:t>
      </w:r>
      <w:r>
        <w:rPr/>
        <w:t>socio-economic</w:t>
      </w:r>
      <w:r>
        <w:rPr>
          <w:spacing w:val="19"/>
        </w:rPr>
        <w:t> </w:t>
      </w:r>
      <w:r>
        <w:rPr/>
        <w:t>activities</w:t>
      </w:r>
      <w:r>
        <w:rPr>
          <w:spacing w:val="21"/>
        </w:rPr>
        <w:t> </w:t>
      </w:r>
      <w:r>
        <w:rPr/>
        <w:t>and</w:t>
      </w:r>
      <w:r>
        <w:rPr>
          <w:spacing w:val="20"/>
        </w:rPr>
        <w:t> </w:t>
      </w:r>
      <w:r>
        <w:rPr/>
        <w:t>educational</w:t>
      </w:r>
      <w:r>
        <w:rPr>
          <w:spacing w:val="20"/>
        </w:rPr>
        <w:t> </w:t>
      </w:r>
      <w:r>
        <w:rPr/>
        <w:t>business.</w:t>
      </w:r>
      <w:r>
        <w:rPr>
          <w:spacing w:val="21"/>
        </w:rPr>
        <w:t> </w:t>
      </w:r>
      <w:r>
        <w:rPr/>
        <w:t>In</w:t>
      </w:r>
      <w:r>
        <w:rPr>
          <w:spacing w:val="20"/>
        </w:rPr>
        <w:t> </w:t>
      </w:r>
      <w:r>
        <w:rPr/>
        <w:t>the</w:t>
      </w:r>
      <w:r>
        <w:rPr>
          <w:spacing w:val="19"/>
        </w:rPr>
        <w:t> </w:t>
      </w:r>
      <w:r>
        <w:rPr/>
        <w:t>south-east,</w:t>
      </w:r>
      <w:r>
        <w:rPr>
          <w:spacing w:val="22"/>
        </w:rPr>
        <w:t> </w:t>
      </w:r>
      <w:r>
        <w:rPr/>
        <w:t>majority</w:t>
      </w:r>
      <w:r>
        <w:rPr>
          <w:spacing w:val="-58"/>
        </w:rPr>
        <w:t> </w:t>
      </w:r>
      <w:r>
        <w:rPr/>
        <w:t>of respondents (57.5%) were Igbo origin; and in south-south, 36.9% dominantly belonged</w:t>
      </w:r>
      <w:r>
        <w:rPr>
          <w:spacing w:val="-57"/>
        </w:rPr>
        <w:t> </w:t>
      </w:r>
      <w:r>
        <w:rPr/>
        <w:t>to</w:t>
      </w:r>
      <w:r>
        <w:rPr>
          <w:spacing w:val="-1"/>
        </w:rPr>
        <w:t> </w:t>
      </w:r>
      <w:r>
        <w:rPr/>
        <w:t>Ijaw</w:t>
      </w:r>
      <w:r>
        <w:rPr>
          <w:spacing w:val="1"/>
        </w:rPr>
        <w:t> </w:t>
      </w:r>
      <w:r>
        <w:rPr/>
        <w:t>ethnic.</w:t>
      </w:r>
    </w:p>
    <w:p>
      <w:pPr>
        <w:spacing w:after="0" w:line="480" w:lineRule="auto"/>
        <w:jc w:val="both"/>
        <w:sectPr>
          <w:pgSz w:w="11910" w:h="16840"/>
          <w:pgMar w:header="0" w:footer="973" w:top="1580" w:bottom="1240" w:left="1480" w:right="7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</w:pPr>
    </w:p>
    <w:p>
      <w:pPr>
        <w:pStyle w:val="BodyText"/>
        <w:ind w:left="230"/>
        <w:rPr>
          <w:sz w:val="20"/>
        </w:rPr>
      </w:pPr>
      <w:r>
        <w:rPr>
          <w:sz w:val="20"/>
        </w:rPr>
        <w:pict>
          <v:group style="width:418.95pt;height:265.7pt;mso-position-horizontal-relative:char;mso-position-vertical-relative:line" coordorigin="0,0" coordsize="8379,5314">
            <v:shape style="position:absolute;left:5233;top:145;width:3146;height:3390" coordorigin="5234,146" coordsize="3146,3390" path="m6383,3136l6378,3087,6366,3036,6347,2984,6322,2930,6292,2874,6254,2816,6193,2841,6012,2916,6044,2962,6068,3005,6086,3046,6097,3083,6100,3118,6094,3151,6079,3182,6056,3211,6025,3235,5991,3249,5953,3253,5913,3247,5866,3228,5813,3194,5751,3145,5682,3080,5630,3024,5588,2972,5557,2924,5537,2882,5524,2830,5525,2784,5538,2743,5565,2707,5580,2694,5597,2683,5615,2675,5635,2670,5655,2668,5677,2669,5699,2672,5722,2678,5737,2684,5755,2692,5776,2703,5799,2717,5918,2493,5835,2447,5756,2415,5682,2396,5613,2389,5546,2397,5482,2420,5419,2458,5359,2510,5305,2573,5267,2639,5243,2709,5234,2783,5240,2861,5257,2928,5283,2996,5319,3065,5366,3134,5422,3205,5489,3277,5554,3338,5617,3390,5680,3433,5742,3469,5803,3496,5875,3520,5943,3533,6004,3535,6060,3528,6113,3512,6165,3485,6217,3448,6269,3402,6307,3359,6338,3316,6360,3272,6374,3228,6382,3183,6383,3136xm7081,2421l7074,2356,7059,2291,7033,2224,7005,2170,6970,2114,6927,2056,6877,1997,6859,1978,6820,1937,6796,1914,6796,2409,6791,2449,6775,2485,6749,2518,6717,2544,6680,2559,6640,2563,6595,2557,6546,2539,6492,2507,6434,2462,6370,2403,6311,2339,6265,2280,6233,2226,6215,2177,6209,2132,6213,2092,6227,2056,6252,2025,6284,1999,6321,1984,6362,1978,6406,1983,6454,2001,6506,2031,6562,2073,6622,2128,6687,2198,6737,2260,6771,2316,6790,2365,6796,2409,6796,1914,6750,1872,6680,1817,6611,1771,6543,1736,6475,1710,6407,1694,6329,1689,6253,1699,6181,1724,6113,1765,6048,1820,5994,1884,5955,1952,5931,2023,5922,2099,5928,2179,5944,2247,5971,2316,6007,2385,6052,2455,6108,2526,6174,2597,6235,2654,6295,2703,6355,2746,6414,2780,6472,2808,6542,2832,6610,2846,6674,2849,6734,2843,6792,2826,6848,2799,6903,2762,6957,2713,7004,2660,7040,2604,7057,2563,7065,2545,7078,2483,7081,2421xm7561,2080l7238,1756,7345,1650,7395,1590,7401,1580,7429,1528,7446,1465,7446,1400,7430,1334,7407,1284,7400,1269,7355,1203,7297,1137,7233,1080,7170,1037,7161,1033,7161,1426,7160,1451,7151,1477,7134,1504,7109,1532,7062,1580,6867,1385,6923,1330,6950,1307,6976,1291,7001,1284,7025,1284,7049,1291,7072,1301,7094,1316,7115,1334,7133,1356,7147,1378,7156,1401,7161,1426,7161,1033,7108,1007,7046,991,6986,990,6928,1005,6872,1035,6818,1080,6495,1404,7366,2275,7561,2080xm8379,1262l8014,897,7961,747,7806,296,7753,146,7538,361,7566,431,7649,642,7705,782,7635,754,7424,671,7284,615,7067,831,7218,884,7669,1039,7819,1092,8184,1457,8379,1262xe" filled="true" fillcolor="#c0c0c0" stroked="false">
              <v:path arrowok="t"/>
              <v:fill opacity="32896f" type="solid"/>
            </v:shape>
            <v:shape style="position:absolute;left:0;top:604;width:5889;height:4709" type="#_x0000_t75" stroked="false">
              <v:imagedata r:id="rId30" o:title=""/>
            </v:shape>
            <v:shape style="position:absolute;left:0;top:0;width:8379;height:5314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1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Figure</w:t>
                    </w:r>
                    <w:r>
                      <w:rPr>
                        <w:b/>
                        <w:spacing w:val="-4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4.8:</w:t>
                    </w:r>
                    <w:r>
                      <w:rPr>
                        <w:b/>
                        <w:spacing w:val="-3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Respondents’</w:t>
                    </w:r>
                    <w:r>
                      <w:rPr>
                        <w:b/>
                        <w:spacing w:val="-4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Classification</w:t>
                    </w:r>
                    <w:r>
                      <w:rPr>
                        <w:b/>
                        <w:spacing w:val="-3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by</w:t>
                    </w:r>
                    <w:r>
                      <w:rPr>
                        <w:b/>
                        <w:spacing w:val="-3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Ethnic</w:t>
                    </w:r>
                    <w:r>
                      <w:rPr>
                        <w:b/>
                        <w:spacing w:val="-2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Affiliation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5"/>
        <w:rPr>
          <w:sz w:val="18"/>
        </w:rPr>
      </w:pPr>
    </w:p>
    <w:p>
      <w:pPr>
        <w:pStyle w:val="BodyText"/>
        <w:spacing w:line="360" w:lineRule="auto" w:before="90"/>
        <w:ind w:left="231" w:right="802" w:firstLine="719"/>
        <w:jc w:val="both"/>
      </w:pPr>
      <w:r>
        <w:rPr/>
        <w:pict>
          <v:shape style="position:absolute;margin-left:70.962006pt;margin-top:-108.124893pt;width:283.05pt;height:283.05pt;mso-position-horizontal-relative:page;mso-position-vertical-relative:paragraph;z-index:-23509504" coordorigin="1419,-2162" coordsize="5661,5661" path="m2485,3303l1614,2432,1419,2627,2290,3498,2485,3303xm3077,2627l3076,2588,3071,2545,3062,2501,3048,2457,3029,2414,3006,2370,2978,2328,2948,2287,2914,2247,2877,2208,2358,1688,2164,1882,2695,2414,2728,2450,2752,2486,2769,2520,2779,2554,2781,2587,2774,2618,2760,2646,2739,2672,2713,2694,2684,2708,2653,2714,2620,2712,2586,2702,2551,2686,2516,2661,2480,2629,1949,2098,1754,2292,2274,2811,2308,2843,2347,2876,2391,2908,2439,2941,2471,2959,2506,2975,2543,2988,2581,2999,2620,3007,2656,3011,2690,3011,2723,3008,2754,3001,2786,2989,2818,2973,2849,2952,2880,2929,2908,2906,2934,2883,2958,2860,2994,2820,3025,2780,3048,2738,3065,2696,3073,2663,3077,2627xm3805,1844l3799,1780,3783,1714,3757,1647,3729,1593,3694,1537,3651,1479,3601,1420,3584,1402,3544,1360,3520,1338,3520,1832,3515,1872,3500,1909,3474,1942,3441,1967,3404,1982,3364,1987,3319,1980,3270,1962,3217,1931,3158,1886,3094,1826,3035,1763,2989,1703,2958,1649,2939,1600,2933,1556,2937,1515,2952,1479,2976,1448,3009,1422,3045,1407,3086,1402,3130,1407,3178,1424,3230,1454,3286,1496,3346,1551,3411,1621,3461,1684,3495,1740,3514,1788,3520,1832,3520,1338,3474,1295,3405,1240,3336,1195,3267,1159,3199,1134,3132,1118,3053,1112,2978,1122,2906,1148,2837,1188,2773,1244,2719,1307,2679,1375,2655,1447,2646,1522,2652,1602,2669,1670,2695,1739,2731,1809,2777,1879,2833,1949,2899,2020,2959,2077,3019,2127,3079,2169,3138,2204,3196,2231,3267,2255,3334,2269,3398,2272,3458,2266,3516,2250,3572,2223,3628,2185,3681,2137,3728,2083,3764,2027,3781,1987,3789,1968,3802,1907,3805,1844xm4076,1264l3889,1077,3635,1331,3822,1518,4076,1264xm4587,1202l3716,330,3521,525,4392,1397,4587,1202xm4921,867l4598,544,4704,437,4755,378,4760,368,4789,316,4806,253,4805,188,4789,122,4766,72,4759,57,4715,-9,4656,-75,4593,-132,4530,-175,4521,-180,4521,213,4520,239,4510,265,4493,292,4469,320,4421,368,4227,173,4282,118,4309,94,4335,79,4361,72,4385,72,4409,79,4432,89,4454,103,4475,122,4493,143,4507,166,4516,189,4521,213,4521,-180,4467,-205,4406,-221,4346,-222,4288,-207,4232,-177,4178,-132,3854,192,4726,1063,4921,867xm5711,78l5055,-578,5253,-777,5038,-992,4447,-400,4662,-185,4860,-384,5516,272,5711,78xm6346,-558l5690,-1214,5889,-1412,5674,-1627,5082,-1036,5297,-821,5496,-1019,6152,-363,6346,-558xm7080,-1431l7074,-1495,7058,-1561,7032,-1628,7004,-1682,6969,-1738,6926,-1795,6876,-1854,6858,-1873,6819,-1915,6795,-1937,6795,-1443,6790,-1403,6774,-1366,6748,-1333,6716,-1308,6679,-1293,6639,-1288,6594,-1295,6545,-1313,6492,-1344,6433,-1389,6369,-1448,6310,-1512,6264,-1571,6232,-1626,6214,-1675,6208,-1719,6212,-1759,6227,-1795,6251,-1827,6284,-1852,6320,-1868,6361,-1873,6405,-1868,6453,-1851,6505,-1821,6561,-1779,6621,-1724,6686,-1654,6736,-1591,6770,-1535,6789,-1487,6795,-1443,6795,-1937,6749,-1980,6679,-2035,6610,-2080,6542,-2115,6474,-2141,6406,-2157,6328,-2162,6252,-2152,6181,-2127,6112,-2087,6048,-2031,5994,-1968,5954,-1900,5930,-1828,5921,-1753,5927,-1673,5944,-1605,5970,-1536,6006,-1466,6052,-1396,6107,-1326,6173,-1255,6234,-1198,6294,-1148,6354,-1106,6413,-1071,6471,-1044,6542,-1020,6609,-1006,6673,-1002,6733,-1009,6791,-1025,6847,-1052,6902,-1090,6956,-1138,7003,-1192,7039,-1248,7056,-1288,7064,-1307,7077,-1368,7080,-1431xe" filled="true" fillcolor="#c0c0c0" stroked="false">
            <v:path arrowok="t"/>
            <v:fill opacity="32896f" type="solid"/>
            <w10:wrap type="none"/>
          </v:shape>
        </w:pict>
      </w:r>
      <w:r>
        <w:rPr/>
        <w:t>This is due to geographical and socio-cultural distribution of peoples in the study</w:t>
      </w:r>
      <w:r>
        <w:rPr>
          <w:spacing w:val="1"/>
        </w:rPr>
        <w:t> </w:t>
      </w:r>
      <w:r>
        <w:rPr/>
        <w:t>area.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addition,</w:t>
      </w:r>
      <w:r>
        <w:rPr>
          <w:spacing w:val="1"/>
        </w:rPr>
        <w:t> </w:t>
      </w:r>
      <w:r>
        <w:rPr/>
        <w:t>question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unveiled</w:t>
      </w:r>
      <w:r>
        <w:rPr>
          <w:spacing w:val="1"/>
        </w:rPr>
        <w:t> </w:t>
      </w:r>
      <w:r>
        <w:rPr/>
        <w:t>socio-cultural</w:t>
      </w:r>
      <w:r>
        <w:rPr>
          <w:spacing w:val="1"/>
        </w:rPr>
        <w:t> </w:t>
      </w:r>
      <w:r>
        <w:rPr/>
        <w:t>group</w:t>
      </w:r>
      <w:r>
        <w:rPr>
          <w:spacing w:val="1"/>
        </w:rPr>
        <w:t> </w:t>
      </w:r>
      <w:r>
        <w:rPr/>
        <w:t>affiliation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asked.</w:t>
      </w:r>
      <w:r>
        <w:rPr>
          <w:spacing w:val="1"/>
        </w:rPr>
        <w:t> </w:t>
      </w:r>
      <w:r>
        <w:rPr/>
        <w:t>Interestingly; 52.4% identified affiliation with OHANAEZE Ndigbo, 52.4% belonged to</w:t>
      </w:r>
      <w:r>
        <w:rPr>
          <w:spacing w:val="1"/>
        </w:rPr>
        <w:t> </w:t>
      </w:r>
      <w:r>
        <w:rPr/>
        <w:t>MASSOB; 10.8% and 5.1% were members of IPOB and PANDEF respectively. Some</w:t>
      </w:r>
      <w:r>
        <w:rPr>
          <w:spacing w:val="1"/>
        </w:rPr>
        <w:t> </w:t>
      </w:r>
      <w:r>
        <w:rPr/>
        <w:t>17.1% identified other socio-cultural organization different from the foregoing. In south-</w:t>
      </w:r>
      <w:r>
        <w:rPr>
          <w:spacing w:val="1"/>
        </w:rPr>
        <w:t> </w:t>
      </w:r>
      <w:r>
        <w:rPr/>
        <w:t>east,</w:t>
      </w:r>
      <w:r>
        <w:rPr>
          <w:spacing w:val="1"/>
        </w:rPr>
        <w:t> </w:t>
      </w:r>
      <w:r>
        <w:rPr/>
        <w:t>53.4%</w:t>
      </w:r>
      <w:r>
        <w:rPr>
          <w:spacing w:val="1"/>
        </w:rPr>
        <w:t> </w:t>
      </w:r>
      <w:r>
        <w:rPr/>
        <w:t>belonged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OHANAEZE;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socio-cultural</w:t>
      </w:r>
      <w:r>
        <w:rPr>
          <w:spacing w:val="1"/>
        </w:rPr>
        <w:t> </w:t>
      </w:r>
      <w:r>
        <w:rPr/>
        <w:t>organisation</w:t>
      </w:r>
      <w:r>
        <w:rPr>
          <w:spacing w:val="1"/>
        </w:rPr>
        <w:t> </w:t>
      </w:r>
      <w:r>
        <w:rPr/>
        <w:t>was</w:t>
      </w:r>
      <w:r>
        <w:rPr>
          <w:spacing w:val="-57"/>
        </w:rPr>
        <w:t> </w:t>
      </w:r>
      <w:r>
        <w:rPr/>
        <w:t>predominant</w:t>
      </w:r>
      <w:r>
        <w:rPr>
          <w:spacing w:val="1"/>
        </w:rPr>
        <w:t> </w:t>
      </w:r>
      <w:r>
        <w:rPr/>
        <w:t>(51.5%)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South-South.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perhaps</w:t>
      </w:r>
      <w:r>
        <w:rPr>
          <w:spacing w:val="1"/>
        </w:rPr>
        <w:t> </w:t>
      </w:r>
      <w:r>
        <w:rPr/>
        <w:t>due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affinity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exists</w:t>
      </w:r>
      <w:r>
        <w:rPr>
          <w:spacing w:val="-57"/>
        </w:rPr>
        <w:t> </w:t>
      </w:r>
      <w:r>
        <w:rPr/>
        <w:t>between</w:t>
      </w:r>
      <w:r>
        <w:rPr>
          <w:spacing w:val="-1"/>
        </w:rPr>
        <w:t> </w:t>
      </w:r>
      <w:r>
        <w:rPr/>
        <w:t>the peoples of</w:t>
      </w:r>
      <w:r>
        <w:rPr>
          <w:spacing w:val="-2"/>
        </w:rPr>
        <w:t> </w:t>
      </w:r>
      <w:r>
        <w:rPr/>
        <w:t>the East and South</w:t>
      </w:r>
      <w:r>
        <w:rPr>
          <w:spacing w:val="-1"/>
        </w:rPr>
        <w:t> </w:t>
      </w:r>
      <w:r>
        <w:rPr/>
        <w:t>especially Rivers and</w:t>
      </w:r>
      <w:r>
        <w:rPr>
          <w:spacing w:val="-1"/>
        </w:rPr>
        <w:t> </w:t>
      </w:r>
      <w:r>
        <w:rPr/>
        <w:t>Delta</w:t>
      </w:r>
      <w:r>
        <w:rPr>
          <w:spacing w:val="1"/>
        </w:rPr>
        <w:t> </w:t>
      </w:r>
      <w:r>
        <w:rPr/>
        <w:t>States.</w:t>
      </w:r>
    </w:p>
    <w:p>
      <w:pPr>
        <w:spacing w:after="0" w:line="360" w:lineRule="auto"/>
        <w:jc w:val="both"/>
        <w:sectPr>
          <w:pgSz w:w="11910" w:h="16840"/>
          <w:pgMar w:header="0" w:footer="973" w:top="1580" w:bottom="1240" w:left="1480" w:right="7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</w:pPr>
    </w:p>
    <w:p>
      <w:pPr>
        <w:pStyle w:val="BodyText"/>
        <w:ind w:left="230"/>
        <w:rPr>
          <w:sz w:val="20"/>
        </w:rPr>
      </w:pPr>
      <w:r>
        <w:rPr>
          <w:sz w:val="20"/>
        </w:rPr>
        <w:pict>
          <v:group style="width:418.95pt;height:248.5pt;mso-position-horizontal-relative:char;mso-position-vertical-relative:line" coordorigin="0,0" coordsize="8379,4970">
            <v:shape style="position:absolute;left:5233;top:145;width:3146;height:3390" coordorigin="5234,146" coordsize="3146,3390" path="m6383,3136l6378,3087,6366,3036,6347,2984,6322,2930,6292,2874,6254,2816,6193,2841,6012,2916,6044,2962,6068,3005,6086,3046,6097,3083,6100,3118,6094,3151,6079,3182,6056,3211,6025,3235,5991,3249,5953,3253,5913,3247,5866,3228,5813,3194,5751,3145,5682,3080,5630,3024,5588,2972,5557,2924,5537,2882,5524,2830,5525,2784,5538,2743,5565,2707,5580,2694,5597,2683,5615,2675,5635,2670,5655,2668,5677,2669,5699,2672,5722,2678,5737,2684,5755,2692,5776,2703,5799,2717,5918,2493,5835,2447,5756,2415,5682,2396,5613,2389,5546,2397,5482,2420,5419,2458,5359,2510,5305,2573,5267,2639,5243,2709,5234,2783,5240,2861,5257,2928,5283,2996,5319,3065,5366,3134,5422,3205,5489,3277,5554,3338,5617,3390,5680,3433,5742,3469,5803,3496,5875,3520,5943,3533,6004,3535,6060,3528,6113,3512,6165,3485,6217,3448,6269,3402,6307,3359,6338,3316,6360,3272,6374,3228,6382,3183,6383,3136xm7081,2421l7074,2356,7059,2291,7033,2224,7005,2170,6970,2114,6927,2056,6877,1997,6859,1978,6820,1937,6796,1914,6796,2409,6791,2449,6775,2485,6749,2518,6717,2544,6680,2559,6640,2563,6595,2557,6546,2539,6492,2507,6434,2462,6370,2403,6311,2339,6265,2280,6233,2226,6215,2177,6209,2132,6213,2092,6227,2056,6252,2025,6284,1999,6321,1984,6362,1978,6406,1983,6454,2001,6506,2031,6562,2073,6622,2128,6687,2198,6737,2260,6771,2316,6790,2365,6796,2409,6796,1914,6750,1872,6680,1817,6611,1771,6543,1736,6475,1710,6407,1694,6329,1689,6253,1699,6181,1724,6113,1765,6048,1820,5994,1884,5955,1952,5931,2023,5922,2099,5928,2179,5944,2247,5971,2316,6007,2385,6052,2455,6108,2526,6174,2597,6235,2654,6295,2703,6355,2746,6414,2780,6472,2808,6542,2832,6610,2846,6674,2849,6734,2843,6792,2826,6848,2799,6903,2762,6957,2713,7004,2660,7040,2604,7057,2563,7065,2545,7078,2483,7081,2421xm7561,2080l7238,1756,7345,1650,7395,1590,7401,1580,7429,1528,7446,1465,7446,1400,7430,1334,7407,1284,7400,1269,7355,1203,7297,1137,7233,1080,7170,1037,7161,1033,7161,1426,7160,1451,7151,1477,7134,1504,7109,1532,7062,1580,6867,1385,6923,1330,6950,1307,6976,1291,7001,1284,7025,1284,7049,1291,7072,1301,7094,1316,7115,1334,7133,1356,7147,1378,7156,1401,7161,1426,7161,1033,7108,1007,7046,991,6986,990,6928,1005,6872,1035,6818,1080,6495,1404,7366,2275,7561,2080xm8379,1262l8014,897,7961,747,7806,296,7753,146,7538,361,7566,431,7649,642,7705,782,7635,754,7424,671,7284,615,7067,831,7218,884,7669,1039,7819,1092,8184,1457,8379,1262xe" filled="true" fillcolor="#c0c0c0" stroked="false">
              <v:path arrowok="t"/>
              <v:fill opacity="32896f" type="solid"/>
            </v:shape>
            <v:shape style="position:absolute;left:0;top:604;width:5458;height:4365" type="#_x0000_t75" stroked="false">
              <v:imagedata r:id="rId31" o:title=""/>
            </v:shape>
            <v:shape style="position:absolute;left:0;top:0;width:8379;height:4970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1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Figure</w:t>
                    </w:r>
                    <w:r>
                      <w:rPr>
                        <w:b/>
                        <w:spacing w:val="-4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4.9:</w:t>
                    </w:r>
                    <w:r>
                      <w:rPr>
                        <w:b/>
                        <w:spacing w:val="-2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Respondents’</w:t>
                    </w:r>
                    <w:r>
                      <w:rPr>
                        <w:b/>
                        <w:spacing w:val="-5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Classification</w:t>
                    </w:r>
                    <w:r>
                      <w:rPr>
                        <w:b/>
                        <w:spacing w:val="-2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by</w:t>
                    </w:r>
                    <w:r>
                      <w:rPr>
                        <w:b/>
                        <w:spacing w:val="-3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Occupation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5"/>
        <w:rPr>
          <w:sz w:val="18"/>
        </w:rPr>
      </w:pPr>
    </w:p>
    <w:p>
      <w:pPr>
        <w:pStyle w:val="Heading1"/>
        <w:numPr>
          <w:ilvl w:val="1"/>
          <w:numId w:val="16"/>
        </w:numPr>
        <w:tabs>
          <w:tab w:pos="952" w:val="left" w:leader="none"/>
        </w:tabs>
        <w:spacing w:line="240" w:lineRule="auto" w:before="90" w:after="0"/>
        <w:ind w:left="951" w:right="0" w:hanging="721"/>
        <w:jc w:val="both"/>
      </w:pPr>
      <w:r>
        <w:rPr/>
        <w:pict>
          <v:shape style="position:absolute;margin-left:70.962006pt;margin-top:-90.844894pt;width:283.05pt;height:283.05pt;mso-position-horizontal-relative:page;mso-position-vertical-relative:paragraph;z-index:-23508480" coordorigin="1419,-1817" coordsize="5661,5661" path="m2485,3649l1614,2778,1419,2973,2290,3844,2485,3649xm3077,2973l3076,2933,3071,2890,3062,2847,3048,2803,3029,2759,3006,2716,2978,2674,2948,2632,2914,2592,2877,2553,2358,2034,2164,2228,2695,2760,2728,2796,2752,2831,2769,2866,2779,2900,2781,2933,2774,2964,2760,2992,2739,3018,2713,3040,2684,3054,2653,3060,2620,3057,2586,3048,2551,3031,2516,3007,2480,2975,1949,2443,1754,2637,2274,3157,2308,3189,2347,3221,2391,3254,2439,3286,2471,3305,2506,3321,2543,3334,2581,3345,2620,3353,2656,3357,2690,3357,2723,3353,2754,3346,2786,3335,2818,3318,2849,3298,2880,3275,2908,3252,2934,3229,2958,3206,2994,3166,3025,3125,3048,3084,3065,3041,3073,3009,3077,2973xm3805,2190l3799,2125,3783,2060,3757,1993,3729,1939,3694,1883,3651,1825,3601,1766,3584,1747,3544,1706,3520,1683,3520,2177,3515,2218,3500,2254,3474,2287,3441,2313,3404,2328,3364,2332,3319,2326,3270,2308,3217,2276,3158,2231,3094,2172,3035,2108,2989,2049,2958,1995,2939,1946,2933,1901,2937,1861,2952,1825,2976,1793,3009,1768,3045,1753,3086,1747,3130,1753,3178,1770,3230,1800,3286,1842,3346,1897,3411,1967,3461,2029,3495,2085,3514,2134,3520,2177,3520,1683,3474,1641,3405,1586,3336,1540,3267,1505,3199,1479,3132,1463,3053,1458,2978,1468,2906,1493,2837,1534,2773,1589,2719,1653,2679,1720,2655,1792,2646,1868,2652,1947,2669,2016,2695,2085,2731,2154,2777,2224,2833,2295,2899,2366,2959,2423,3019,2472,3079,2514,3138,2549,3196,2576,3267,2601,3334,2614,3398,2618,3458,2612,3516,2595,3572,2568,3628,2531,3681,2482,3728,2429,3764,2372,3781,2332,3789,2314,3802,2252,3805,2190xm4076,1610l3889,1423,3635,1677,3822,1864,4076,1610xm4587,1547l3716,676,3521,871,4392,1742,4587,1547xm4921,1213l4598,890,4704,783,4755,723,4760,713,4789,662,4806,598,4805,534,4789,468,4766,417,4759,402,4715,336,4656,270,4593,213,4530,170,4521,166,4521,559,4520,585,4510,611,4493,638,4469,666,4421,713,4227,519,4282,463,4309,440,4335,425,4361,417,4385,418,4409,424,4432,435,4454,449,4475,467,4493,489,4507,511,4516,535,4521,559,4521,166,4467,141,4406,125,4346,124,4288,138,4232,169,4178,214,3854,537,4726,1408,4921,1213xm5711,423l5055,-233,5253,-431,5038,-646,4447,-55,4662,160,4860,-38,5516,618,5711,423xm6346,-212l5690,-868,5889,-1067,5674,-1282,5082,-690,5297,-475,5496,-674,6152,-18,6346,-212xm7080,-1085l7074,-1150,7058,-1215,7032,-1282,7004,-1336,6969,-1392,6926,-1450,6876,-1509,6858,-1527,6819,-1569,6795,-1591,6795,-1097,6790,-1057,6774,-1021,6748,-987,6716,-962,6679,-947,6639,-943,6594,-949,6545,-967,6492,-999,6433,-1044,6369,-1103,6310,-1167,6264,-1226,6232,-1280,6214,-1329,6208,-1374,6212,-1414,6227,-1450,6251,-1481,6284,-1507,6320,-1522,6361,-1527,6405,-1522,6453,-1505,6505,-1475,6561,-1433,6621,-1378,6686,-1308,6736,-1245,6770,-1190,6789,-1141,6795,-1097,6795,-1591,6749,-1634,6679,-1689,6610,-1734,6542,-1770,6474,-1795,6406,-1811,6328,-1817,6252,-1807,6181,-1782,6112,-1741,6048,-1686,5994,-1622,5954,-1554,5930,-1483,5921,-1407,5927,-1327,5944,-1259,5970,-1190,6006,-1121,6052,-1051,6107,-980,6173,-909,6234,-852,6294,-803,6354,-760,6413,-726,6471,-698,6542,-674,6609,-660,6673,-657,6733,-663,6791,-679,6847,-707,6902,-744,6956,-792,7003,-846,7039,-902,7056,-943,7064,-961,7077,-1022,7080,-1085xe" filled="true" fillcolor="#c0c0c0" stroked="false">
            <v:path arrowok="t"/>
            <v:fill opacity="32896f" type="solid"/>
            <w10:wrap type="none"/>
          </v:shape>
        </w:pict>
      </w:r>
      <w:r>
        <w:rPr/>
        <w:t>Equity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Equality</w:t>
      </w:r>
      <w:r>
        <w:rPr>
          <w:spacing w:val="-1"/>
        </w:rPr>
        <w:t> </w:t>
      </w:r>
      <w:r>
        <w:rPr/>
        <w:t>in</w:t>
      </w:r>
      <w:r>
        <w:rPr>
          <w:spacing w:val="-3"/>
        </w:rPr>
        <w:t> </w:t>
      </w:r>
      <w:r>
        <w:rPr/>
        <w:t>Nigeria</w:t>
      </w:r>
      <w:r>
        <w:rPr>
          <w:spacing w:val="-1"/>
        </w:rPr>
        <w:t> </w:t>
      </w:r>
      <w:r>
        <w:rPr/>
        <w:t>State</w:t>
      </w:r>
    </w:p>
    <w:p>
      <w:pPr>
        <w:pStyle w:val="BodyText"/>
        <w:rPr>
          <w:b/>
          <w:sz w:val="21"/>
        </w:rPr>
      </w:pPr>
    </w:p>
    <w:p>
      <w:pPr>
        <w:pStyle w:val="BodyText"/>
        <w:spacing w:line="480" w:lineRule="auto"/>
        <w:ind w:left="231" w:right="803" w:firstLine="719"/>
        <w:jc w:val="both"/>
      </w:pPr>
      <w:r>
        <w:rPr/>
        <w:t>This</w:t>
      </w:r>
      <w:r>
        <w:rPr>
          <w:spacing w:val="60"/>
        </w:rPr>
        <w:t> </w:t>
      </w:r>
      <w:r>
        <w:rPr/>
        <w:t>section discusses respondents’ view reflecting justification of the provision</w:t>
      </w:r>
      <w:r>
        <w:rPr>
          <w:spacing w:val="1"/>
        </w:rPr>
        <w:t> </w:t>
      </w:r>
      <w:r>
        <w:rPr/>
        <w:t>of Nigeria constitution. Chapter one of the 1999 constitution stipulates that Nigeria entity</w:t>
      </w:r>
      <w:r>
        <w:rPr>
          <w:spacing w:val="1"/>
        </w:rPr>
        <w:t> </w:t>
      </w:r>
      <w:r>
        <w:rPr/>
        <w:t>shall recognize all citizens and ethnic division as equal and without discrimination in</w:t>
      </w:r>
      <w:r>
        <w:rPr>
          <w:spacing w:val="1"/>
        </w:rPr>
        <w:t> </w:t>
      </w:r>
      <w:r>
        <w:rPr/>
        <w:t>access to land, mineral and natural resources found in entity Nigeria. This provision</w:t>
      </w:r>
      <w:r>
        <w:rPr>
          <w:spacing w:val="1"/>
        </w:rPr>
        <w:t> </w:t>
      </w:r>
      <w:r>
        <w:rPr/>
        <w:t>ultimately provides for sense of equity and equality for all citizens without boundary of</w:t>
      </w:r>
      <w:r>
        <w:rPr>
          <w:spacing w:val="1"/>
        </w:rPr>
        <w:t> </w:t>
      </w:r>
      <w:r>
        <w:rPr/>
        <w:t>language</w:t>
      </w:r>
      <w:r>
        <w:rPr>
          <w:spacing w:val="21"/>
        </w:rPr>
        <w:t> </w:t>
      </w:r>
      <w:r>
        <w:rPr/>
        <w:t>or</w:t>
      </w:r>
      <w:r>
        <w:rPr>
          <w:spacing w:val="22"/>
        </w:rPr>
        <w:t> </w:t>
      </w:r>
      <w:r>
        <w:rPr/>
        <w:t>tribe.</w:t>
      </w:r>
      <w:r>
        <w:rPr>
          <w:spacing w:val="23"/>
        </w:rPr>
        <w:t> </w:t>
      </w:r>
      <w:r>
        <w:rPr/>
        <w:t>Over</w:t>
      </w:r>
      <w:r>
        <w:rPr>
          <w:spacing w:val="22"/>
        </w:rPr>
        <w:t> </w:t>
      </w:r>
      <w:r>
        <w:rPr/>
        <w:t>time,</w:t>
      </w:r>
      <w:r>
        <w:rPr>
          <w:spacing w:val="22"/>
        </w:rPr>
        <w:t> </w:t>
      </w:r>
      <w:r>
        <w:rPr/>
        <w:t>the</w:t>
      </w:r>
      <w:r>
        <w:rPr>
          <w:spacing w:val="23"/>
        </w:rPr>
        <w:t> </w:t>
      </w:r>
      <w:r>
        <w:rPr/>
        <w:t>turn</w:t>
      </w:r>
      <w:r>
        <w:rPr>
          <w:spacing w:val="22"/>
        </w:rPr>
        <w:t> </w:t>
      </w:r>
      <w:r>
        <w:rPr/>
        <w:t>of</w:t>
      </w:r>
      <w:r>
        <w:rPr>
          <w:spacing w:val="22"/>
        </w:rPr>
        <w:t> </w:t>
      </w:r>
      <w:r>
        <w:rPr/>
        <w:t>events</w:t>
      </w:r>
      <w:r>
        <w:rPr>
          <w:spacing w:val="22"/>
        </w:rPr>
        <w:t> </w:t>
      </w:r>
      <w:r>
        <w:rPr/>
        <w:t>in</w:t>
      </w:r>
      <w:r>
        <w:rPr>
          <w:spacing w:val="22"/>
        </w:rPr>
        <w:t> </w:t>
      </w:r>
      <w:r>
        <w:rPr/>
        <w:t>the</w:t>
      </w:r>
      <w:r>
        <w:rPr>
          <w:spacing w:val="22"/>
        </w:rPr>
        <w:t> </w:t>
      </w:r>
      <w:r>
        <w:rPr/>
        <w:t>country</w:t>
      </w:r>
      <w:r>
        <w:rPr>
          <w:spacing w:val="23"/>
        </w:rPr>
        <w:t> </w:t>
      </w:r>
      <w:r>
        <w:rPr/>
        <w:t>especially</w:t>
      </w:r>
      <w:r>
        <w:rPr>
          <w:spacing w:val="23"/>
        </w:rPr>
        <w:t> </w:t>
      </w:r>
      <w:r>
        <w:rPr/>
        <w:t>the</w:t>
      </w:r>
      <w:r>
        <w:rPr>
          <w:spacing w:val="22"/>
        </w:rPr>
        <w:t> </w:t>
      </w:r>
      <w:r>
        <w:rPr/>
        <w:t>peoples</w:t>
      </w:r>
      <w:r>
        <w:rPr>
          <w:spacing w:val="23"/>
        </w:rPr>
        <w:t> </w:t>
      </w:r>
      <w:r>
        <w:rPr/>
        <w:t>of</w:t>
      </w:r>
      <w:r>
        <w:rPr>
          <w:spacing w:val="-58"/>
        </w:rPr>
        <w:t> </w:t>
      </w:r>
      <w:r>
        <w:rPr/>
        <w:t>the</w:t>
      </w:r>
      <w:r>
        <w:rPr>
          <w:spacing w:val="-1"/>
        </w:rPr>
        <w:t> </w:t>
      </w:r>
      <w:r>
        <w:rPr/>
        <w:t>east and south have</w:t>
      </w:r>
      <w:r>
        <w:rPr>
          <w:spacing w:val="-1"/>
        </w:rPr>
        <w:t> </w:t>
      </w:r>
      <w:r>
        <w:rPr/>
        <w:t>demonstrated otherwise.</w:t>
      </w:r>
    </w:p>
    <w:p>
      <w:pPr>
        <w:spacing w:after="0" w:line="480" w:lineRule="auto"/>
        <w:jc w:val="both"/>
        <w:sectPr>
          <w:pgSz w:w="11910" w:h="16840"/>
          <w:pgMar w:header="0" w:footer="973" w:top="1580" w:bottom="1240" w:left="1480" w:right="72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70.961998pt;margin-top:585.849976pt;width:53.35pt;height:53.3pt;mso-position-horizontal-relative:page;mso-position-vertical-relative:page;z-index:-23507968" coordorigin="1419,11717" coordsize="1067,1066" path="m1614,11717l1419,11912,2290,12783,2485,12588,1614,11717xe" filled="true" fillcolor="#c0c0c0" stroked="false">
            <v:path arrowok="t"/>
            <v:fill opacity="32896f" type="solid"/>
            <w10:wrap type="none"/>
          </v:shape>
        </w:pict>
      </w:r>
      <w:r>
        <w:rPr/>
        <w:pict>
          <v:shape style="position:absolute;margin-left:87.713005pt;margin-top:356.121948pt;width:266.3pt;height:258.7pt;mso-position-horizontal-relative:page;mso-position-vertical-relative:page;z-index:-23507456" coordorigin="1754,7122" coordsize="5326,5174" path="m3077,11912l3076,11873,3071,11830,3062,11786,3048,11742,3029,11698,3006,11655,2978,11613,2948,11572,2914,11532,2877,11493,2358,10973,2164,11167,2695,11699,2728,11735,2752,11771,2769,11805,2779,11839,2781,11872,2774,11903,2760,11931,2739,11957,2713,11979,2684,11993,2653,11999,2620,11997,2586,11987,2551,11971,2516,11946,2480,11914,1949,11383,1754,11577,2274,12096,2308,12128,2347,12161,2391,12193,2439,12226,2471,12244,2506,12260,2543,12273,2581,12284,2620,12292,2656,12296,2690,12296,2723,12293,2754,12286,2786,12274,2818,12258,2849,12237,2880,12214,2908,12191,2934,12168,2958,12145,2994,12105,3025,12064,3048,12023,3065,11981,3073,11948,3077,11912xm3805,11129l3799,11065,3783,10999,3757,10932,3729,10878,3694,10822,3651,10764,3601,10705,3584,10687,3544,10645,3520,10623,3520,11117,3515,11157,3500,11194,3474,11227,3441,11252,3404,11267,3364,11272,3319,11265,3270,11247,3217,11216,3158,11171,3094,11111,3035,11047,2989,10988,2958,10934,2939,10885,2933,10841,2937,10800,2952,10764,2976,10733,3009,10707,3045,10692,3086,10687,3130,10692,3178,10709,3230,10739,3286,10781,3346,10836,3411,10906,3461,10969,3495,11025,3514,11073,3520,11117,3520,10623,3474,10580,3405,10525,3336,10480,3267,10444,3199,10419,3132,10403,3053,10397,2978,10407,2906,10433,2837,10473,2773,10529,2719,10592,2679,10660,2655,10731,2646,10807,2652,10887,2669,10955,2695,11024,2731,11094,2777,11164,2833,11234,2899,11305,2959,11362,3019,11412,3079,11454,3138,11488,3196,11516,3267,11540,3334,11554,3398,11557,3458,11551,3516,11535,3572,11508,3628,11470,3681,11422,3728,11368,3764,11312,3781,11272,3789,11253,3802,11192,3805,11129xm4076,10549l3889,10362,3635,10616,3822,10803,4076,10549xm4587,10487l3716,9615,3521,9810,4392,10682,4587,10487xm4921,10152l4598,9829,4704,9722,4755,9663,4760,9653,4789,9601,4806,9538,4805,9473,4789,9407,4766,9356,4759,9342,4715,9276,4656,9210,4593,9153,4530,9109,4521,9105,4521,9498,4520,9524,4510,9550,4493,9577,4469,9605,4421,9653,4227,9458,4282,9403,4309,9379,4335,9364,4361,9356,4385,9357,4409,9363,4432,9374,4454,9388,4475,9407,4493,9428,4507,9451,4516,9474,4521,9498,4521,9105,4467,9080,4406,9064,4346,9063,4288,9078,4232,9108,4178,9153,3854,9477,4726,10348,4921,10152xm5711,9363l5055,8707,5253,8508,5038,8293,4447,8885,4662,9100,4860,8901,5516,9557,5711,9363xm6346,8727l5690,8071,5889,7873,5674,7658,5082,8249,5297,8464,5496,8266,6152,8922,6346,8727xm7080,7854l7074,7790,7058,7724,7032,7657,7004,7603,6969,7547,6926,7490,6876,7431,6858,7412,6819,7370,6795,7348,6795,7842,6790,7882,6774,7919,6748,7952,6716,7977,6679,7992,6639,7997,6594,7990,6545,7972,6492,7941,6433,7896,6369,7837,6310,7773,6264,7713,6232,7659,6214,7610,6208,7566,6212,7525,6227,7490,6251,7458,6284,7432,6320,7417,6361,7412,6405,7417,6453,7434,6505,7464,6561,7506,6621,7561,6686,7631,6736,7694,6770,7750,6789,7798,6795,7842,6795,7348,6749,7305,6679,7250,6610,7205,6542,7170,6474,7144,6406,7128,6328,7122,6252,7132,6181,7158,6112,7198,6048,7254,5994,7317,5954,7385,5930,7457,5921,7532,5927,7612,5944,7680,5970,7749,6006,7819,6052,7889,6107,7959,6173,8030,6234,8087,6294,8137,6354,8179,6413,8214,6471,8241,6542,8265,6609,8279,6673,8282,6733,8276,6791,8260,6847,8233,6902,8195,6956,8147,7003,8093,7039,8037,7056,7997,7064,7978,7077,7917,7080,7854xe" filled="true" fillcolor="#c0c0c0" stroked="false">
            <v:path arrowok="t"/>
            <v:fill opacity="32896f" type="solid"/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2"/>
        </w:rPr>
      </w:pPr>
    </w:p>
    <w:p>
      <w:pPr>
        <w:pStyle w:val="Heading1"/>
        <w:spacing w:before="90"/>
      </w:pPr>
      <w:r>
        <w:rPr/>
        <w:pict>
          <v:shape style="position:absolute;margin-left:347.18103pt;margin-top:31.623077pt;width:157.3pt;height:169.5pt;mso-position-horizontal-relative:page;mso-position-vertical-relative:paragraph;z-index:-23506944" coordorigin="6944,632" coordsize="3146,3390" path="m8093,3623l8088,3574,8076,3523,8057,3470,8032,3416,8002,3360,7964,3303,7903,3328,7722,3402,7754,3449,7778,3492,7796,3532,7807,3569,7810,3605,7804,3638,7789,3669,7766,3698,7735,3721,7701,3736,7663,3740,7623,3733,7576,3715,7523,3681,7461,3631,7392,3567,7340,3510,7298,3458,7267,3411,7247,3368,7234,3317,7235,3270,7248,3229,7275,3193,7290,3180,7307,3170,7325,3162,7345,3157,7365,3155,7387,3155,7409,3159,7432,3165,7447,3170,7465,3179,7486,3190,7509,3204,7628,2979,7545,2933,7466,2901,7392,2882,7323,2876,7256,2883,7192,2906,7129,2944,7069,2996,7015,3059,6977,3126,6953,3196,6944,3270,6950,3347,6967,3414,6993,3482,7029,3551,7076,3621,7132,3692,7199,3763,7264,3824,7327,3876,7390,3920,7452,3955,7513,3983,7585,4006,7653,4019,7714,4022,7770,4015,7823,3998,7875,3972,7927,3935,7979,3888,8017,3846,8048,3803,8070,3759,8084,3715,8092,3670,8093,3623xm8791,2907l8784,2843,8769,2778,8743,2711,8715,2656,8680,2600,8637,2543,8587,2484,8569,2465,8530,2423,8506,2401,8506,2895,8501,2935,8485,2972,8459,3005,8427,3031,8390,3046,8350,3050,8305,3044,8256,3026,8202,2994,8144,2949,8080,2890,8021,2826,7975,2767,7943,2713,7925,2663,7919,2619,7923,2579,7937,2543,7962,2511,7994,2486,8031,2470,8072,2465,8116,2470,8164,2487,8216,2517,8272,2559,8332,2614,8397,2684,8447,2747,8481,2803,8500,2852,8506,2895,8506,2401,8460,2358,8390,2303,8321,2258,8253,2223,8185,2197,8117,2181,8039,2176,7963,2186,7891,2211,7823,2252,7758,2307,7704,2371,7665,2438,7641,2510,7632,2586,7638,2665,7654,2734,7681,2803,7717,2872,7762,2942,7818,3012,7884,3083,7945,3140,8005,3190,8065,3232,8124,3267,8182,3294,8252,3319,8320,3332,8384,3336,8444,3329,8502,3313,8558,3286,8613,3248,8667,3200,8714,3146,8750,3090,8767,3050,8775,3031,8788,2970,8791,2907xm9271,2566l8948,2243,9055,2136,9105,2076,9111,2066,9139,2015,9156,1951,9156,1887,9140,1821,9117,1770,9110,1755,9065,1689,9007,1623,8943,1566,8880,1523,8871,1519,8871,1912,8870,1938,8861,1964,8844,1991,8819,2019,8772,2066,8577,1872,8633,1817,8660,1793,8686,1778,8711,1770,8735,1771,8759,1777,8782,1788,8804,1802,8825,1821,8843,1842,8857,1865,8866,1888,8871,1912,8871,1519,8818,1494,8756,1478,8696,1477,8638,1492,8582,1522,8528,1567,8205,1890,9076,2762,9271,2566xm10089,1748l9724,1384,9671,1234,9516,782,9463,632,9248,848,9276,918,9359,1129,9415,1269,9345,1241,9134,1158,8994,1102,8777,1318,8928,1371,9379,1526,9529,1579,9894,1943,10089,1748xe" filled="true" fillcolor="#c0c0c0" stroked="false">
            <v:path arrowok="t"/>
            <v:fill opacity="32896f" type="solid"/>
            <w10:wrap type="none"/>
          </v:shape>
        </w:pict>
      </w:r>
      <w:bookmarkStart w:name="_TOC_250015" w:id="4"/>
      <w:r>
        <w:rPr/>
        <w:t>Table</w:t>
      </w:r>
      <w:r>
        <w:rPr>
          <w:spacing w:val="-2"/>
        </w:rPr>
        <w:t> </w:t>
      </w:r>
      <w:r>
        <w:rPr/>
        <w:t>4.2.1:</w:t>
      </w:r>
      <w:r>
        <w:rPr>
          <w:spacing w:val="-4"/>
        </w:rPr>
        <w:t> </w:t>
      </w:r>
      <w:r>
        <w:rPr/>
        <w:t>Respondents’</w:t>
      </w:r>
      <w:r>
        <w:rPr>
          <w:spacing w:val="-4"/>
        </w:rPr>
        <w:t> </w:t>
      </w:r>
      <w:r>
        <w:rPr/>
        <w:t>Description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Equity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bookmarkEnd w:id="4"/>
      <w:r>
        <w:rPr/>
        <w:t>Equality</w:t>
      </w:r>
    </w:p>
    <w:p>
      <w:pPr>
        <w:pStyle w:val="BodyText"/>
        <w:spacing w:before="2"/>
        <w:rPr>
          <w:b/>
          <w:sz w:val="12"/>
        </w:rPr>
      </w:pPr>
    </w:p>
    <w:tbl>
      <w:tblPr>
        <w:tblW w:w="0" w:type="auto"/>
        <w:jc w:val="left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249"/>
        <w:gridCol w:w="812"/>
        <w:gridCol w:w="989"/>
        <w:gridCol w:w="812"/>
        <w:gridCol w:w="989"/>
        <w:gridCol w:w="720"/>
        <w:gridCol w:w="884"/>
      </w:tblGrid>
      <w:tr>
        <w:trPr>
          <w:trHeight w:val="275" w:hRule="atLeast"/>
        </w:trPr>
        <w:tc>
          <w:tcPr>
            <w:tcW w:w="4249" w:type="dxa"/>
            <w:vMerge w:val="restart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Variables</w:t>
            </w:r>
          </w:p>
        </w:tc>
        <w:tc>
          <w:tcPr>
            <w:tcW w:w="1801" w:type="dxa"/>
            <w:gridSpan w:val="2"/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South-East</w:t>
            </w:r>
          </w:p>
        </w:tc>
        <w:tc>
          <w:tcPr>
            <w:tcW w:w="1801" w:type="dxa"/>
            <w:gridSpan w:val="2"/>
          </w:tcPr>
          <w:p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South-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South</w:t>
            </w:r>
          </w:p>
        </w:tc>
        <w:tc>
          <w:tcPr>
            <w:tcW w:w="1604" w:type="dxa"/>
            <w:gridSpan w:val="2"/>
          </w:tcPr>
          <w:p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</w:tr>
      <w:tr>
        <w:trPr>
          <w:trHeight w:val="827" w:hRule="atLeast"/>
        </w:trPr>
        <w:tc>
          <w:tcPr>
            <w:tcW w:w="424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12" w:type="dxa"/>
          </w:tcPr>
          <w:p>
            <w:pPr>
              <w:pStyle w:val="TableParagraph"/>
              <w:ind w:left="105" w:right="101"/>
              <w:rPr>
                <w:sz w:val="24"/>
              </w:rPr>
            </w:pPr>
            <w:r>
              <w:rPr>
                <w:sz w:val="24"/>
              </w:rPr>
              <w:t>Freq=</w:t>
            </w:r>
            <w:r>
              <w:rPr>
                <w:w w:val="99"/>
                <w:sz w:val="24"/>
              </w:rPr>
              <w:t> </w:t>
            </w:r>
            <w:r>
              <w:rPr>
                <w:sz w:val="24"/>
              </w:rPr>
              <w:t>642</w:t>
            </w:r>
          </w:p>
        </w:tc>
        <w:tc>
          <w:tcPr>
            <w:tcW w:w="989" w:type="dxa"/>
          </w:tcPr>
          <w:p>
            <w:pPr>
              <w:pStyle w:val="TableParagraph"/>
              <w:spacing w:line="275" w:lineRule="exact"/>
              <w:ind w:left="104"/>
              <w:rPr>
                <w:sz w:val="24"/>
              </w:rPr>
            </w:pPr>
            <w:r>
              <w:rPr>
                <w:sz w:val="24"/>
              </w:rPr>
              <w:t>Percent</w:t>
            </w:r>
          </w:p>
          <w:p>
            <w:pPr>
              <w:pStyle w:val="TableParagraph"/>
              <w:spacing w:line="270" w:lineRule="atLeast"/>
              <w:ind w:left="104" w:right="295"/>
              <w:rPr>
                <w:sz w:val="24"/>
              </w:rPr>
            </w:pPr>
            <w:r>
              <w:rPr>
                <w:sz w:val="24"/>
              </w:rPr>
              <w:t>=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100%</w:t>
            </w:r>
          </w:p>
        </w:tc>
        <w:tc>
          <w:tcPr>
            <w:tcW w:w="812" w:type="dxa"/>
          </w:tcPr>
          <w:p>
            <w:pPr>
              <w:pStyle w:val="TableParagraph"/>
              <w:ind w:left="104" w:right="102"/>
              <w:rPr>
                <w:sz w:val="24"/>
              </w:rPr>
            </w:pPr>
            <w:r>
              <w:rPr>
                <w:sz w:val="24"/>
              </w:rPr>
              <w:t>Freq=</w:t>
            </w:r>
            <w:r>
              <w:rPr>
                <w:w w:val="99"/>
                <w:sz w:val="24"/>
              </w:rPr>
              <w:t> </w:t>
            </w:r>
            <w:r>
              <w:rPr>
                <w:sz w:val="24"/>
              </w:rPr>
              <w:t>678</w:t>
            </w:r>
          </w:p>
        </w:tc>
        <w:tc>
          <w:tcPr>
            <w:tcW w:w="989" w:type="dxa"/>
          </w:tcPr>
          <w:p>
            <w:pPr>
              <w:pStyle w:val="TableParagraph"/>
              <w:spacing w:line="275" w:lineRule="exact"/>
              <w:ind w:left="104"/>
              <w:rPr>
                <w:sz w:val="24"/>
              </w:rPr>
            </w:pPr>
            <w:r>
              <w:rPr>
                <w:sz w:val="24"/>
              </w:rPr>
              <w:t>Percent</w:t>
            </w:r>
          </w:p>
          <w:p>
            <w:pPr>
              <w:pStyle w:val="TableParagraph"/>
              <w:spacing w:line="270" w:lineRule="atLeast"/>
              <w:ind w:left="104" w:right="295"/>
              <w:rPr>
                <w:sz w:val="24"/>
              </w:rPr>
            </w:pPr>
            <w:r>
              <w:rPr>
                <w:sz w:val="24"/>
              </w:rPr>
              <w:t>=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100%</w:t>
            </w:r>
          </w:p>
        </w:tc>
        <w:tc>
          <w:tcPr>
            <w:tcW w:w="720" w:type="dxa"/>
          </w:tcPr>
          <w:p>
            <w:pPr>
              <w:pStyle w:val="TableParagraph"/>
              <w:spacing w:line="275" w:lineRule="exact"/>
              <w:ind w:left="103"/>
              <w:rPr>
                <w:sz w:val="24"/>
              </w:rPr>
            </w:pPr>
            <w:r>
              <w:rPr>
                <w:sz w:val="24"/>
              </w:rPr>
              <w:t>Freq</w:t>
            </w:r>
          </w:p>
          <w:p>
            <w:pPr>
              <w:pStyle w:val="TableParagraph"/>
              <w:spacing w:line="270" w:lineRule="atLeast"/>
              <w:ind w:left="103" w:right="107"/>
              <w:rPr>
                <w:sz w:val="24"/>
              </w:rPr>
            </w:pPr>
            <w:r>
              <w:rPr>
                <w:sz w:val="24"/>
              </w:rPr>
              <w:t>=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1320</w:t>
            </w:r>
          </w:p>
        </w:tc>
        <w:tc>
          <w:tcPr>
            <w:tcW w:w="884" w:type="dxa"/>
          </w:tcPr>
          <w:p>
            <w:pPr>
              <w:pStyle w:val="TableParagraph"/>
              <w:spacing w:line="251" w:lineRule="exact"/>
              <w:ind w:left="103"/>
              <w:rPr>
                <w:sz w:val="22"/>
              </w:rPr>
            </w:pPr>
            <w:r>
              <w:rPr>
                <w:sz w:val="22"/>
              </w:rPr>
              <w:t>Percent</w:t>
            </w:r>
          </w:p>
          <w:p>
            <w:pPr>
              <w:pStyle w:val="TableParagraph"/>
              <w:spacing w:line="252" w:lineRule="exact"/>
              <w:ind w:left="103"/>
              <w:rPr>
                <w:sz w:val="22"/>
              </w:rPr>
            </w:pPr>
            <w:r>
              <w:rPr>
                <w:w w:val="100"/>
                <w:sz w:val="22"/>
              </w:rPr>
              <w:t>=</w:t>
            </w:r>
          </w:p>
          <w:p>
            <w:pPr>
              <w:pStyle w:val="TableParagraph"/>
              <w:spacing w:before="2"/>
              <w:ind w:left="103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</w:tr>
      <w:tr>
        <w:trPr>
          <w:trHeight w:val="280" w:hRule="atLeast"/>
        </w:trPr>
        <w:tc>
          <w:tcPr>
            <w:tcW w:w="4249" w:type="dxa"/>
            <w:tcBorders>
              <w:bottom w:val="nil"/>
            </w:tcBorders>
          </w:tcPr>
          <w:p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Nigeria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is 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heritage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that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belongs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 all</w:t>
            </w:r>
          </w:p>
        </w:tc>
        <w:tc>
          <w:tcPr>
            <w:tcW w:w="812" w:type="dxa"/>
            <w:tcBorders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89" w:type="dxa"/>
            <w:tcBorders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12" w:type="dxa"/>
            <w:tcBorders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89" w:type="dxa"/>
            <w:tcBorders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  <w:tcBorders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84" w:type="dxa"/>
            <w:tcBorders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6" w:hRule="atLeast"/>
        </w:trPr>
        <w:tc>
          <w:tcPr>
            <w:tcW w:w="424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her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citizens</w:t>
            </w:r>
          </w:p>
        </w:tc>
        <w:tc>
          <w:tcPr>
            <w:tcW w:w="81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8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1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8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8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424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Strongly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agreed</w:t>
            </w:r>
          </w:p>
        </w:tc>
        <w:tc>
          <w:tcPr>
            <w:tcW w:w="81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259</w:t>
            </w:r>
          </w:p>
        </w:tc>
        <w:tc>
          <w:tcPr>
            <w:tcW w:w="98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40.3</w:t>
            </w:r>
          </w:p>
        </w:tc>
        <w:tc>
          <w:tcPr>
            <w:tcW w:w="81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279</w:t>
            </w:r>
          </w:p>
        </w:tc>
        <w:tc>
          <w:tcPr>
            <w:tcW w:w="98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41.2</w:t>
            </w:r>
          </w:p>
        </w:tc>
        <w:tc>
          <w:tcPr>
            <w:tcW w:w="72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z w:val="24"/>
              </w:rPr>
              <w:t>538</w:t>
            </w:r>
          </w:p>
        </w:tc>
        <w:tc>
          <w:tcPr>
            <w:tcW w:w="88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z w:val="24"/>
              </w:rPr>
              <w:t>40.8</w:t>
            </w:r>
          </w:p>
        </w:tc>
      </w:tr>
      <w:tr>
        <w:trPr>
          <w:trHeight w:val="275" w:hRule="atLeast"/>
        </w:trPr>
        <w:tc>
          <w:tcPr>
            <w:tcW w:w="424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Moderately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agreed</w:t>
            </w:r>
          </w:p>
        </w:tc>
        <w:tc>
          <w:tcPr>
            <w:tcW w:w="81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86</w:t>
            </w:r>
          </w:p>
        </w:tc>
        <w:tc>
          <w:tcPr>
            <w:tcW w:w="98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13.4</w:t>
            </w:r>
          </w:p>
        </w:tc>
        <w:tc>
          <w:tcPr>
            <w:tcW w:w="81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89</w:t>
            </w:r>
          </w:p>
        </w:tc>
        <w:tc>
          <w:tcPr>
            <w:tcW w:w="98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13.1</w:t>
            </w:r>
          </w:p>
        </w:tc>
        <w:tc>
          <w:tcPr>
            <w:tcW w:w="72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z w:val="24"/>
              </w:rPr>
              <w:t>175</w:t>
            </w:r>
          </w:p>
        </w:tc>
        <w:tc>
          <w:tcPr>
            <w:tcW w:w="88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z w:val="24"/>
              </w:rPr>
              <w:t>13.3</w:t>
            </w:r>
          </w:p>
        </w:tc>
      </w:tr>
      <w:tr>
        <w:trPr>
          <w:trHeight w:val="271" w:hRule="atLeast"/>
        </w:trPr>
        <w:tc>
          <w:tcPr>
            <w:tcW w:w="4249" w:type="dxa"/>
            <w:tcBorders>
              <w:top w:val="nil"/>
            </w:tcBorders>
          </w:tcPr>
          <w:p>
            <w:pPr>
              <w:pStyle w:val="TableParagraph"/>
              <w:spacing w:line="252" w:lineRule="exact"/>
              <w:ind w:left="107"/>
              <w:rPr>
                <w:sz w:val="24"/>
              </w:rPr>
            </w:pPr>
            <w:r>
              <w:rPr>
                <w:sz w:val="24"/>
              </w:rPr>
              <w:t>Disagreed</w:t>
            </w:r>
          </w:p>
        </w:tc>
        <w:tc>
          <w:tcPr>
            <w:tcW w:w="812" w:type="dxa"/>
            <w:tcBorders>
              <w:top w:val="nil"/>
            </w:tcBorders>
          </w:tcPr>
          <w:p>
            <w:pPr>
              <w:pStyle w:val="TableParagraph"/>
              <w:spacing w:line="252" w:lineRule="exact"/>
              <w:ind w:left="105"/>
              <w:rPr>
                <w:sz w:val="24"/>
              </w:rPr>
            </w:pPr>
            <w:r>
              <w:rPr>
                <w:sz w:val="24"/>
              </w:rPr>
              <w:t>297</w:t>
            </w:r>
          </w:p>
        </w:tc>
        <w:tc>
          <w:tcPr>
            <w:tcW w:w="989" w:type="dxa"/>
            <w:tcBorders>
              <w:top w:val="nil"/>
            </w:tcBorders>
          </w:tcPr>
          <w:p>
            <w:pPr>
              <w:pStyle w:val="TableParagraph"/>
              <w:spacing w:line="252" w:lineRule="exact"/>
              <w:ind w:left="104"/>
              <w:rPr>
                <w:sz w:val="24"/>
              </w:rPr>
            </w:pPr>
            <w:r>
              <w:rPr>
                <w:sz w:val="24"/>
              </w:rPr>
              <w:t>46.3</w:t>
            </w:r>
          </w:p>
        </w:tc>
        <w:tc>
          <w:tcPr>
            <w:tcW w:w="812" w:type="dxa"/>
            <w:tcBorders>
              <w:top w:val="nil"/>
            </w:tcBorders>
          </w:tcPr>
          <w:p>
            <w:pPr>
              <w:pStyle w:val="TableParagraph"/>
              <w:spacing w:line="252" w:lineRule="exact"/>
              <w:ind w:left="104"/>
              <w:rPr>
                <w:sz w:val="24"/>
              </w:rPr>
            </w:pPr>
            <w:r>
              <w:rPr>
                <w:sz w:val="24"/>
              </w:rPr>
              <w:t>310</w:t>
            </w:r>
          </w:p>
        </w:tc>
        <w:tc>
          <w:tcPr>
            <w:tcW w:w="989" w:type="dxa"/>
            <w:tcBorders>
              <w:top w:val="nil"/>
            </w:tcBorders>
          </w:tcPr>
          <w:p>
            <w:pPr>
              <w:pStyle w:val="TableParagraph"/>
              <w:spacing w:line="252" w:lineRule="exact"/>
              <w:ind w:left="104"/>
              <w:rPr>
                <w:sz w:val="24"/>
              </w:rPr>
            </w:pPr>
            <w:r>
              <w:rPr>
                <w:sz w:val="24"/>
              </w:rPr>
              <w:t>45.7</w:t>
            </w:r>
          </w:p>
        </w:tc>
        <w:tc>
          <w:tcPr>
            <w:tcW w:w="720" w:type="dxa"/>
            <w:tcBorders>
              <w:top w:val="nil"/>
            </w:tcBorders>
          </w:tcPr>
          <w:p>
            <w:pPr>
              <w:pStyle w:val="TableParagraph"/>
              <w:spacing w:line="252" w:lineRule="exact"/>
              <w:ind w:left="103"/>
              <w:rPr>
                <w:sz w:val="24"/>
              </w:rPr>
            </w:pPr>
            <w:r>
              <w:rPr>
                <w:sz w:val="24"/>
              </w:rPr>
              <w:t>607</w:t>
            </w:r>
          </w:p>
        </w:tc>
        <w:tc>
          <w:tcPr>
            <w:tcW w:w="884" w:type="dxa"/>
            <w:tcBorders>
              <w:top w:val="nil"/>
            </w:tcBorders>
          </w:tcPr>
          <w:p>
            <w:pPr>
              <w:pStyle w:val="TableParagraph"/>
              <w:spacing w:line="252" w:lineRule="exact"/>
              <w:ind w:left="103"/>
              <w:rPr>
                <w:sz w:val="24"/>
              </w:rPr>
            </w:pPr>
            <w:r>
              <w:rPr>
                <w:sz w:val="24"/>
              </w:rPr>
              <w:t>46.0</w:t>
            </w:r>
          </w:p>
        </w:tc>
      </w:tr>
      <w:tr>
        <w:trPr>
          <w:trHeight w:val="280" w:hRule="atLeast"/>
        </w:trPr>
        <w:tc>
          <w:tcPr>
            <w:tcW w:w="4249" w:type="dxa"/>
            <w:tcBorders>
              <w:bottom w:val="nil"/>
            </w:tcBorders>
          </w:tcPr>
          <w:p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Nigeria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configured 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benefit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 all</w:t>
            </w:r>
          </w:p>
        </w:tc>
        <w:tc>
          <w:tcPr>
            <w:tcW w:w="812" w:type="dxa"/>
            <w:tcBorders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89" w:type="dxa"/>
            <w:tcBorders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12" w:type="dxa"/>
            <w:tcBorders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89" w:type="dxa"/>
            <w:tcBorders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  <w:tcBorders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84" w:type="dxa"/>
            <w:tcBorders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6" w:hRule="atLeast"/>
        </w:trPr>
        <w:tc>
          <w:tcPr>
            <w:tcW w:w="424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ethnic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groups</w:t>
            </w:r>
          </w:p>
        </w:tc>
        <w:tc>
          <w:tcPr>
            <w:tcW w:w="81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8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1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8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8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6" w:hRule="atLeast"/>
        </w:trPr>
        <w:tc>
          <w:tcPr>
            <w:tcW w:w="424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Disagreed</w:t>
            </w:r>
          </w:p>
        </w:tc>
        <w:tc>
          <w:tcPr>
            <w:tcW w:w="81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264</w:t>
            </w:r>
          </w:p>
        </w:tc>
        <w:tc>
          <w:tcPr>
            <w:tcW w:w="98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41.1</w:t>
            </w:r>
          </w:p>
        </w:tc>
        <w:tc>
          <w:tcPr>
            <w:tcW w:w="81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279</w:t>
            </w:r>
          </w:p>
        </w:tc>
        <w:tc>
          <w:tcPr>
            <w:tcW w:w="98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41.2</w:t>
            </w:r>
          </w:p>
        </w:tc>
        <w:tc>
          <w:tcPr>
            <w:tcW w:w="72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z w:val="24"/>
              </w:rPr>
              <w:t>543</w:t>
            </w:r>
          </w:p>
        </w:tc>
        <w:tc>
          <w:tcPr>
            <w:tcW w:w="88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z w:val="24"/>
              </w:rPr>
              <w:t>41.1</w:t>
            </w:r>
          </w:p>
        </w:tc>
      </w:tr>
      <w:tr>
        <w:trPr>
          <w:trHeight w:val="275" w:hRule="atLeast"/>
        </w:trPr>
        <w:tc>
          <w:tcPr>
            <w:tcW w:w="424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Moderately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agreed</w:t>
            </w:r>
          </w:p>
        </w:tc>
        <w:tc>
          <w:tcPr>
            <w:tcW w:w="81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86</w:t>
            </w:r>
          </w:p>
        </w:tc>
        <w:tc>
          <w:tcPr>
            <w:tcW w:w="98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13.4</w:t>
            </w:r>
          </w:p>
        </w:tc>
        <w:tc>
          <w:tcPr>
            <w:tcW w:w="81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86</w:t>
            </w:r>
          </w:p>
        </w:tc>
        <w:tc>
          <w:tcPr>
            <w:tcW w:w="98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12.7</w:t>
            </w:r>
          </w:p>
        </w:tc>
        <w:tc>
          <w:tcPr>
            <w:tcW w:w="72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z w:val="24"/>
              </w:rPr>
              <w:t>172</w:t>
            </w:r>
          </w:p>
        </w:tc>
        <w:tc>
          <w:tcPr>
            <w:tcW w:w="88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z w:val="24"/>
              </w:rPr>
              <w:t>13.0</w:t>
            </w:r>
          </w:p>
        </w:tc>
      </w:tr>
      <w:tr>
        <w:trPr>
          <w:trHeight w:val="271" w:hRule="atLeast"/>
        </w:trPr>
        <w:tc>
          <w:tcPr>
            <w:tcW w:w="4249" w:type="dxa"/>
            <w:tcBorders>
              <w:top w:val="nil"/>
            </w:tcBorders>
          </w:tcPr>
          <w:p>
            <w:pPr>
              <w:pStyle w:val="TableParagraph"/>
              <w:spacing w:line="252" w:lineRule="exact"/>
              <w:ind w:left="107"/>
              <w:rPr>
                <w:sz w:val="24"/>
              </w:rPr>
            </w:pPr>
            <w:r>
              <w:rPr>
                <w:sz w:val="24"/>
              </w:rPr>
              <w:t>Strongly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agreed</w:t>
            </w:r>
          </w:p>
        </w:tc>
        <w:tc>
          <w:tcPr>
            <w:tcW w:w="812" w:type="dxa"/>
            <w:tcBorders>
              <w:top w:val="nil"/>
            </w:tcBorders>
          </w:tcPr>
          <w:p>
            <w:pPr>
              <w:pStyle w:val="TableParagraph"/>
              <w:spacing w:line="252" w:lineRule="exact"/>
              <w:ind w:left="105"/>
              <w:rPr>
                <w:sz w:val="24"/>
              </w:rPr>
            </w:pPr>
            <w:r>
              <w:rPr>
                <w:sz w:val="24"/>
              </w:rPr>
              <w:t>292</w:t>
            </w:r>
          </w:p>
        </w:tc>
        <w:tc>
          <w:tcPr>
            <w:tcW w:w="989" w:type="dxa"/>
            <w:tcBorders>
              <w:top w:val="nil"/>
            </w:tcBorders>
          </w:tcPr>
          <w:p>
            <w:pPr>
              <w:pStyle w:val="TableParagraph"/>
              <w:spacing w:line="252" w:lineRule="exact"/>
              <w:ind w:left="104"/>
              <w:rPr>
                <w:sz w:val="24"/>
              </w:rPr>
            </w:pPr>
            <w:r>
              <w:rPr>
                <w:sz w:val="24"/>
              </w:rPr>
              <w:t>45.5</w:t>
            </w:r>
          </w:p>
        </w:tc>
        <w:tc>
          <w:tcPr>
            <w:tcW w:w="812" w:type="dxa"/>
            <w:tcBorders>
              <w:top w:val="nil"/>
            </w:tcBorders>
          </w:tcPr>
          <w:p>
            <w:pPr>
              <w:pStyle w:val="TableParagraph"/>
              <w:spacing w:line="252" w:lineRule="exact"/>
              <w:ind w:left="104"/>
              <w:rPr>
                <w:sz w:val="24"/>
              </w:rPr>
            </w:pPr>
            <w:r>
              <w:rPr>
                <w:sz w:val="24"/>
              </w:rPr>
              <w:t>313</w:t>
            </w:r>
          </w:p>
        </w:tc>
        <w:tc>
          <w:tcPr>
            <w:tcW w:w="989" w:type="dxa"/>
            <w:tcBorders>
              <w:top w:val="nil"/>
            </w:tcBorders>
          </w:tcPr>
          <w:p>
            <w:pPr>
              <w:pStyle w:val="TableParagraph"/>
              <w:spacing w:line="252" w:lineRule="exact"/>
              <w:ind w:left="104"/>
              <w:rPr>
                <w:sz w:val="24"/>
              </w:rPr>
            </w:pPr>
            <w:r>
              <w:rPr>
                <w:sz w:val="24"/>
              </w:rPr>
              <w:t>46.2</w:t>
            </w:r>
          </w:p>
        </w:tc>
        <w:tc>
          <w:tcPr>
            <w:tcW w:w="720" w:type="dxa"/>
            <w:tcBorders>
              <w:top w:val="nil"/>
            </w:tcBorders>
          </w:tcPr>
          <w:p>
            <w:pPr>
              <w:pStyle w:val="TableParagraph"/>
              <w:spacing w:line="252" w:lineRule="exact"/>
              <w:ind w:left="103"/>
              <w:rPr>
                <w:sz w:val="24"/>
              </w:rPr>
            </w:pPr>
            <w:r>
              <w:rPr>
                <w:sz w:val="24"/>
              </w:rPr>
              <w:t>605</w:t>
            </w:r>
          </w:p>
        </w:tc>
        <w:tc>
          <w:tcPr>
            <w:tcW w:w="884" w:type="dxa"/>
            <w:tcBorders>
              <w:top w:val="nil"/>
            </w:tcBorders>
          </w:tcPr>
          <w:p>
            <w:pPr>
              <w:pStyle w:val="TableParagraph"/>
              <w:spacing w:line="252" w:lineRule="exact"/>
              <w:ind w:left="103"/>
              <w:rPr>
                <w:sz w:val="24"/>
              </w:rPr>
            </w:pPr>
            <w:r>
              <w:rPr>
                <w:sz w:val="24"/>
              </w:rPr>
              <w:t>45.8</w:t>
            </w:r>
          </w:p>
        </w:tc>
      </w:tr>
      <w:tr>
        <w:trPr>
          <w:trHeight w:val="280" w:hRule="atLeast"/>
        </w:trPr>
        <w:tc>
          <w:tcPr>
            <w:tcW w:w="4249" w:type="dxa"/>
            <w:tcBorders>
              <w:bottom w:val="nil"/>
            </w:tcBorders>
          </w:tcPr>
          <w:p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Every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ethnic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group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 Nigeria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fairly</w:t>
            </w:r>
          </w:p>
        </w:tc>
        <w:tc>
          <w:tcPr>
            <w:tcW w:w="812" w:type="dxa"/>
            <w:tcBorders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89" w:type="dxa"/>
            <w:tcBorders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12" w:type="dxa"/>
            <w:tcBorders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89" w:type="dxa"/>
            <w:tcBorders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  <w:tcBorders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84" w:type="dxa"/>
            <w:tcBorders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6" w:hRule="atLeast"/>
        </w:trPr>
        <w:tc>
          <w:tcPr>
            <w:tcW w:w="424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treated</w:t>
            </w:r>
          </w:p>
        </w:tc>
        <w:tc>
          <w:tcPr>
            <w:tcW w:w="81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8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1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8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8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6" w:hRule="atLeast"/>
        </w:trPr>
        <w:tc>
          <w:tcPr>
            <w:tcW w:w="424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Disagreed</w:t>
            </w:r>
          </w:p>
        </w:tc>
        <w:tc>
          <w:tcPr>
            <w:tcW w:w="81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484</w:t>
            </w:r>
          </w:p>
        </w:tc>
        <w:tc>
          <w:tcPr>
            <w:tcW w:w="98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75.4</w:t>
            </w:r>
          </w:p>
        </w:tc>
        <w:tc>
          <w:tcPr>
            <w:tcW w:w="81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508</w:t>
            </w:r>
          </w:p>
        </w:tc>
        <w:tc>
          <w:tcPr>
            <w:tcW w:w="98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74.9</w:t>
            </w:r>
          </w:p>
        </w:tc>
        <w:tc>
          <w:tcPr>
            <w:tcW w:w="72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z w:val="24"/>
              </w:rPr>
              <w:t>992</w:t>
            </w:r>
          </w:p>
        </w:tc>
        <w:tc>
          <w:tcPr>
            <w:tcW w:w="88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z w:val="24"/>
              </w:rPr>
              <w:t>75.2</w:t>
            </w:r>
          </w:p>
        </w:tc>
      </w:tr>
      <w:tr>
        <w:trPr>
          <w:trHeight w:val="275" w:hRule="atLeast"/>
        </w:trPr>
        <w:tc>
          <w:tcPr>
            <w:tcW w:w="424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Strongly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agreed</w:t>
            </w:r>
          </w:p>
        </w:tc>
        <w:tc>
          <w:tcPr>
            <w:tcW w:w="81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104</w:t>
            </w:r>
          </w:p>
        </w:tc>
        <w:tc>
          <w:tcPr>
            <w:tcW w:w="98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16.2</w:t>
            </w:r>
          </w:p>
        </w:tc>
        <w:tc>
          <w:tcPr>
            <w:tcW w:w="81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107</w:t>
            </w:r>
          </w:p>
        </w:tc>
        <w:tc>
          <w:tcPr>
            <w:tcW w:w="98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15.8</w:t>
            </w:r>
          </w:p>
        </w:tc>
        <w:tc>
          <w:tcPr>
            <w:tcW w:w="72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z w:val="24"/>
              </w:rPr>
              <w:t>211</w:t>
            </w:r>
          </w:p>
        </w:tc>
        <w:tc>
          <w:tcPr>
            <w:tcW w:w="88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z w:val="24"/>
              </w:rPr>
              <w:t>16.0</w:t>
            </w:r>
          </w:p>
        </w:tc>
      </w:tr>
      <w:tr>
        <w:trPr>
          <w:trHeight w:val="271" w:hRule="atLeast"/>
        </w:trPr>
        <w:tc>
          <w:tcPr>
            <w:tcW w:w="4249" w:type="dxa"/>
            <w:tcBorders>
              <w:top w:val="nil"/>
            </w:tcBorders>
          </w:tcPr>
          <w:p>
            <w:pPr>
              <w:pStyle w:val="TableParagraph"/>
              <w:spacing w:line="252" w:lineRule="exact"/>
              <w:ind w:left="107"/>
              <w:rPr>
                <w:sz w:val="24"/>
              </w:rPr>
            </w:pPr>
            <w:r>
              <w:rPr>
                <w:sz w:val="24"/>
              </w:rPr>
              <w:t>Disagreed</w:t>
            </w:r>
          </w:p>
        </w:tc>
        <w:tc>
          <w:tcPr>
            <w:tcW w:w="812" w:type="dxa"/>
            <w:tcBorders>
              <w:top w:val="nil"/>
            </w:tcBorders>
          </w:tcPr>
          <w:p>
            <w:pPr>
              <w:pStyle w:val="TableParagraph"/>
              <w:spacing w:line="252" w:lineRule="exact"/>
              <w:ind w:left="105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  <w:tc>
          <w:tcPr>
            <w:tcW w:w="989" w:type="dxa"/>
            <w:tcBorders>
              <w:top w:val="nil"/>
            </w:tcBorders>
          </w:tcPr>
          <w:p>
            <w:pPr>
              <w:pStyle w:val="TableParagraph"/>
              <w:spacing w:line="252" w:lineRule="exact"/>
              <w:ind w:left="104"/>
              <w:rPr>
                <w:sz w:val="24"/>
              </w:rPr>
            </w:pPr>
            <w:r>
              <w:rPr>
                <w:sz w:val="24"/>
              </w:rPr>
              <w:t>8.4</w:t>
            </w:r>
          </w:p>
        </w:tc>
        <w:tc>
          <w:tcPr>
            <w:tcW w:w="812" w:type="dxa"/>
            <w:tcBorders>
              <w:top w:val="nil"/>
            </w:tcBorders>
          </w:tcPr>
          <w:p>
            <w:pPr>
              <w:pStyle w:val="TableParagraph"/>
              <w:spacing w:line="252" w:lineRule="exact"/>
              <w:ind w:left="104"/>
              <w:rPr>
                <w:sz w:val="24"/>
              </w:rPr>
            </w:pPr>
            <w:r>
              <w:rPr>
                <w:sz w:val="24"/>
              </w:rPr>
              <w:t>63</w:t>
            </w:r>
          </w:p>
        </w:tc>
        <w:tc>
          <w:tcPr>
            <w:tcW w:w="989" w:type="dxa"/>
            <w:tcBorders>
              <w:top w:val="nil"/>
            </w:tcBorders>
          </w:tcPr>
          <w:p>
            <w:pPr>
              <w:pStyle w:val="TableParagraph"/>
              <w:spacing w:line="252" w:lineRule="exact"/>
              <w:ind w:left="104"/>
              <w:rPr>
                <w:sz w:val="24"/>
              </w:rPr>
            </w:pPr>
            <w:r>
              <w:rPr>
                <w:sz w:val="24"/>
              </w:rPr>
              <w:t>9.3</w:t>
            </w:r>
          </w:p>
        </w:tc>
        <w:tc>
          <w:tcPr>
            <w:tcW w:w="720" w:type="dxa"/>
            <w:tcBorders>
              <w:top w:val="nil"/>
            </w:tcBorders>
          </w:tcPr>
          <w:p>
            <w:pPr>
              <w:pStyle w:val="TableParagraph"/>
              <w:spacing w:line="252" w:lineRule="exact"/>
              <w:ind w:left="103"/>
              <w:rPr>
                <w:sz w:val="24"/>
              </w:rPr>
            </w:pPr>
            <w:r>
              <w:rPr>
                <w:sz w:val="24"/>
              </w:rPr>
              <w:t>117</w:t>
            </w:r>
          </w:p>
        </w:tc>
        <w:tc>
          <w:tcPr>
            <w:tcW w:w="884" w:type="dxa"/>
            <w:tcBorders>
              <w:top w:val="nil"/>
            </w:tcBorders>
          </w:tcPr>
          <w:p>
            <w:pPr>
              <w:pStyle w:val="TableParagraph"/>
              <w:spacing w:line="252" w:lineRule="exact"/>
              <w:ind w:left="103"/>
              <w:rPr>
                <w:sz w:val="24"/>
              </w:rPr>
            </w:pPr>
            <w:r>
              <w:rPr>
                <w:sz w:val="24"/>
              </w:rPr>
              <w:t>8.9</w:t>
            </w:r>
          </w:p>
        </w:tc>
      </w:tr>
      <w:tr>
        <w:trPr>
          <w:trHeight w:val="282" w:hRule="atLeast"/>
        </w:trPr>
        <w:tc>
          <w:tcPr>
            <w:tcW w:w="4249" w:type="dxa"/>
            <w:tcBorders>
              <w:bottom w:val="nil"/>
            </w:tcBorders>
          </w:tcPr>
          <w:p>
            <w:pPr>
              <w:pStyle w:val="TableParagraph"/>
              <w:spacing w:line="261" w:lineRule="exact" w:before="1"/>
              <w:ind w:left="107"/>
              <w:rPr>
                <w:sz w:val="24"/>
              </w:rPr>
            </w:pPr>
            <w:r>
              <w:rPr>
                <w:sz w:val="24"/>
              </w:rPr>
              <w:t>Your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ethnic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group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has fair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share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or</w:t>
            </w:r>
          </w:p>
        </w:tc>
        <w:tc>
          <w:tcPr>
            <w:tcW w:w="812" w:type="dxa"/>
            <w:tcBorders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89" w:type="dxa"/>
            <w:tcBorders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12" w:type="dxa"/>
            <w:tcBorders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89" w:type="dxa"/>
            <w:tcBorders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  <w:tcBorders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84" w:type="dxa"/>
            <w:tcBorders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4" w:hRule="atLeast"/>
        </w:trPr>
        <w:tc>
          <w:tcPr>
            <w:tcW w:w="424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representation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federal government?</w:t>
            </w:r>
          </w:p>
        </w:tc>
        <w:tc>
          <w:tcPr>
            <w:tcW w:w="81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8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1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8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8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4" w:hRule="atLeast"/>
        </w:trPr>
        <w:tc>
          <w:tcPr>
            <w:tcW w:w="424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Disagreed</w:t>
            </w:r>
          </w:p>
        </w:tc>
        <w:tc>
          <w:tcPr>
            <w:tcW w:w="81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8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1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8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8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424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Moderately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agreed</w:t>
            </w:r>
          </w:p>
        </w:tc>
        <w:tc>
          <w:tcPr>
            <w:tcW w:w="81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509</w:t>
            </w:r>
          </w:p>
        </w:tc>
        <w:tc>
          <w:tcPr>
            <w:tcW w:w="98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79.3</w:t>
            </w:r>
          </w:p>
        </w:tc>
        <w:tc>
          <w:tcPr>
            <w:tcW w:w="81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534</w:t>
            </w:r>
          </w:p>
        </w:tc>
        <w:tc>
          <w:tcPr>
            <w:tcW w:w="98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78.8</w:t>
            </w:r>
          </w:p>
        </w:tc>
        <w:tc>
          <w:tcPr>
            <w:tcW w:w="72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z w:val="24"/>
              </w:rPr>
              <w:t>1043</w:t>
            </w:r>
          </w:p>
        </w:tc>
        <w:tc>
          <w:tcPr>
            <w:tcW w:w="88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z w:val="24"/>
              </w:rPr>
              <w:t>79.0</w:t>
            </w:r>
          </w:p>
        </w:tc>
      </w:tr>
      <w:tr>
        <w:trPr>
          <w:trHeight w:val="276" w:hRule="atLeast"/>
        </w:trPr>
        <w:tc>
          <w:tcPr>
            <w:tcW w:w="424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Strongly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agreed</w:t>
            </w:r>
          </w:p>
        </w:tc>
        <w:tc>
          <w:tcPr>
            <w:tcW w:w="81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  <w:tc>
          <w:tcPr>
            <w:tcW w:w="98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6.4</w:t>
            </w:r>
          </w:p>
        </w:tc>
        <w:tc>
          <w:tcPr>
            <w:tcW w:w="81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  <w:tc>
          <w:tcPr>
            <w:tcW w:w="98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5.8</w:t>
            </w:r>
          </w:p>
        </w:tc>
        <w:tc>
          <w:tcPr>
            <w:tcW w:w="72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88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z w:val="24"/>
              </w:rPr>
              <w:t>6.1</w:t>
            </w:r>
          </w:p>
        </w:tc>
      </w:tr>
      <w:tr>
        <w:trPr>
          <w:trHeight w:val="271" w:hRule="atLeast"/>
        </w:trPr>
        <w:tc>
          <w:tcPr>
            <w:tcW w:w="4249" w:type="dxa"/>
            <w:tcBorders>
              <w:top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12" w:type="dxa"/>
            <w:tcBorders>
              <w:top w:val="nil"/>
            </w:tcBorders>
          </w:tcPr>
          <w:p>
            <w:pPr>
              <w:pStyle w:val="TableParagraph"/>
              <w:spacing w:line="252" w:lineRule="exact"/>
              <w:ind w:left="105"/>
              <w:rPr>
                <w:sz w:val="24"/>
              </w:rPr>
            </w:pPr>
            <w:r>
              <w:rPr>
                <w:sz w:val="24"/>
              </w:rPr>
              <w:t>92</w:t>
            </w:r>
          </w:p>
        </w:tc>
        <w:tc>
          <w:tcPr>
            <w:tcW w:w="989" w:type="dxa"/>
            <w:tcBorders>
              <w:top w:val="nil"/>
            </w:tcBorders>
          </w:tcPr>
          <w:p>
            <w:pPr>
              <w:pStyle w:val="TableParagraph"/>
              <w:spacing w:line="252" w:lineRule="exact"/>
              <w:ind w:left="104"/>
              <w:rPr>
                <w:sz w:val="24"/>
              </w:rPr>
            </w:pPr>
            <w:r>
              <w:rPr>
                <w:sz w:val="24"/>
              </w:rPr>
              <w:t>14.3</w:t>
            </w:r>
          </w:p>
        </w:tc>
        <w:tc>
          <w:tcPr>
            <w:tcW w:w="812" w:type="dxa"/>
            <w:tcBorders>
              <w:top w:val="nil"/>
            </w:tcBorders>
          </w:tcPr>
          <w:p>
            <w:pPr>
              <w:pStyle w:val="TableParagraph"/>
              <w:spacing w:line="252" w:lineRule="exact"/>
              <w:ind w:left="104"/>
              <w:rPr>
                <w:sz w:val="24"/>
              </w:rPr>
            </w:pPr>
            <w:r>
              <w:rPr>
                <w:sz w:val="24"/>
              </w:rPr>
              <w:t>105</w:t>
            </w:r>
          </w:p>
        </w:tc>
        <w:tc>
          <w:tcPr>
            <w:tcW w:w="989" w:type="dxa"/>
            <w:tcBorders>
              <w:top w:val="nil"/>
            </w:tcBorders>
          </w:tcPr>
          <w:p>
            <w:pPr>
              <w:pStyle w:val="TableParagraph"/>
              <w:spacing w:line="252" w:lineRule="exact"/>
              <w:ind w:left="104"/>
              <w:rPr>
                <w:sz w:val="24"/>
              </w:rPr>
            </w:pPr>
            <w:r>
              <w:rPr>
                <w:sz w:val="24"/>
              </w:rPr>
              <w:t>15.5</w:t>
            </w:r>
          </w:p>
        </w:tc>
        <w:tc>
          <w:tcPr>
            <w:tcW w:w="720" w:type="dxa"/>
            <w:tcBorders>
              <w:top w:val="nil"/>
            </w:tcBorders>
          </w:tcPr>
          <w:p>
            <w:pPr>
              <w:pStyle w:val="TableParagraph"/>
              <w:spacing w:line="252" w:lineRule="exact"/>
              <w:ind w:left="103"/>
              <w:rPr>
                <w:sz w:val="24"/>
              </w:rPr>
            </w:pPr>
            <w:r>
              <w:rPr>
                <w:sz w:val="24"/>
              </w:rPr>
              <w:t>197</w:t>
            </w:r>
          </w:p>
        </w:tc>
        <w:tc>
          <w:tcPr>
            <w:tcW w:w="884" w:type="dxa"/>
            <w:tcBorders>
              <w:top w:val="nil"/>
            </w:tcBorders>
          </w:tcPr>
          <w:p>
            <w:pPr>
              <w:pStyle w:val="TableParagraph"/>
              <w:spacing w:line="252" w:lineRule="exact"/>
              <w:ind w:left="103"/>
              <w:rPr>
                <w:sz w:val="24"/>
              </w:rPr>
            </w:pPr>
            <w:r>
              <w:rPr>
                <w:sz w:val="24"/>
              </w:rPr>
              <w:t>14.9</w:t>
            </w:r>
          </w:p>
        </w:tc>
      </w:tr>
      <w:tr>
        <w:trPr>
          <w:trHeight w:val="282" w:hRule="atLeast"/>
        </w:trPr>
        <w:tc>
          <w:tcPr>
            <w:tcW w:w="4249" w:type="dxa"/>
            <w:tcBorders>
              <w:bottom w:val="nil"/>
            </w:tcBorders>
          </w:tcPr>
          <w:p>
            <w:pPr>
              <w:pStyle w:val="TableParagraph"/>
              <w:spacing w:line="261" w:lineRule="exact" w:before="1"/>
              <w:ind w:left="107"/>
              <w:rPr>
                <w:sz w:val="24"/>
              </w:rPr>
            </w:pPr>
            <w:r>
              <w:rPr>
                <w:sz w:val="24"/>
              </w:rPr>
              <w:t>Your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ethnic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group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has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fair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representation</w:t>
            </w:r>
          </w:p>
        </w:tc>
        <w:tc>
          <w:tcPr>
            <w:tcW w:w="812" w:type="dxa"/>
            <w:tcBorders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89" w:type="dxa"/>
            <w:tcBorders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12" w:type="dxa"/>
            <w:tcBorders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89" w:type="dxa"/>
            <w:tcBorders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  <w:tcBorders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84" w:type="dxa"/>
            <w:tcBorders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6" w:hRule="atLeast"/>
        </w:trPr>
        <w:tc>
          <w:tcPr>
            <w:tcW w:w="424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in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military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hierarchy</w:t>
            </w:r>
          </w:p>
        </w:tc>
        <w:tc>
          <w:tcPr>
            <w:tcW w:w="81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8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1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8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8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6" w:hRule="atLeast"/>
        </w:trPr>
        <w:tc>
          <w:tcPr>
            <w:tcW w:w="424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Disagreed</w:t>
            </w:r>
          </w:p>
        </w:tc>
        <w:tc>
          <w:tcPr>
            <w:tcW w:w="81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8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1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8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8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6" w:hRule="atLeast"/>
        </w:trPr>
        <w:tc>
          <w:tcPr>
            <w:tcW w:w="424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Moderately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agreed</w:t>
            </w:r>
          </w:p>
        </w:tc>
        <w:tc>
          <w:tcPr>
            <w:tcW w:w="81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416</w:t>
            </w:r>
          </w:p>
        </w:tc>
        <w:tc>
          <w:tcPr>
            <w:tcW w:w="98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64.8</w:t>
            </w:r>
          </w:p>
        </w:tc>
        <w:tc>
          <w:tcPr>
            <w:tcW w:w="81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440</w:t>
            </w:r>
          </w:p>
        </w:tc>
        <w:tc>
          <w:tcPr>
            <w:tcW w:w="98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64.9</w:t>
            </w:r>
          </w:p>
        </w:tc>
        <w:tc>
          <w:tcPr>
            <w:tcW w:w="72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z w:val="24"/>
              </w:rPr>
              <w:t>856</w:t>
            </w:r>
          </w:p>
        </w:tc>
        <w:tc>
          <w:tcPr>
            <w:tcW w:w="88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z w:val="24"/>
              </w:rPr>
              <w:t>64.8</w:t>
            </w:r>
          </w:p>
        </w:tc>
      </w:tr>
      <w:tr>
        <w:trPr>
          <w:trHeight w:val="276" w:hRule="atLeast"/>
        </w:trPr>
        <w:tc>
          <w:tcPr>
            <w:tcW w:w="424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Strongly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agreed</w:t>
            </w:r>
          </w:p>
        </w:tc>
        <w:tc>
          <w:tcPr>
            <w:tcW w:w="81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152</w:t>
            </w:r>
          </w:p>
        </w:tc>
        <w:tc>
          <w:tcPr>
            <w:tcW w:w="98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23.7</w:t>
            </w:r>
          </w:p>
        </w:tc>
        <w:tc>
          <w:tcPr>
            <w:tcW w:w="81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154</w:t>
            </w:r>
          </w:p>
        </w:tc>
        <w:tc>
          <w:tcPr>
            <w:tcW w:w="98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22.7</w:t>
            </w:r>
          </w:p>
        </w:tc>
        <w:tc>
          <w:tcPr>
            <w:tcW w:w="72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z w:val="24"/>
              </w:rPr>
              <w:t>306</w:t>
            </w:r>
          </w:p>
        </w:tc>
        <w:tc>
          <w:tcPr>
            <w:tcW w:w="88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z w:val="24"/>
              </w:rPr>
              <w:t>23.2</w:t>
            </w:r>
          </w:p>
        </w:tc>
      </w:tr>
      <w:tr>
        <w:trPr>
          <w:trHeight w:val="271" w:hRule="atLeast"/>
        </w:trPr>
        <w:tc>
          <w:tcPr>
            <w:tcW w:w="4249" w:type="dxa"/>
            <w:tcBorders>
              <w:top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12" w:type="dxa"/>
            <w:tcBorders>
              <w:top w:val="nil"/>
            </w:tcBorders>
          </w:tcPr>
          <w:p>
            <w:pPr>
              <w:pStyle w:val="TableParagraph"/>
              <w:spacing w:line="252" w:lineRule="exact"/>
              <w:ind w:left="105"/>
              <w:rPr>
                <w:sz w:val="24"/>
              </w:rPr>
            </w:pPr>
            <w:r>
              <w:rPr>
                <w:sz w:val="24"/>
              </w:rPr>
              <w:t>74</w:t>
            </w:r>
          </w:p>
        </w:tc>
        <w:tc>
          <w:tcPr>
            <w:tcW w:w="989" w:type="dxa"/>
            <w:tcBorders>
              <w:top w:val="nil"/>
            </w:tcBorders>
          </w:tcPr>
          <w:p>
            <w:pPr>
              <w:pStyle w:val="TableParagraph"/>
              <w:spacing w:line="252" w:lineRule="exact"/>
              <w:ind w:left="104"/>
              <w:rPr>
                <w:sz w:val="24"/>
              </w:rPr>
            </w:pPr>
            <w:r>
              <w:rPr>
                <w:sz w:val="24"/>
              </w:rPr>
              <w:t>11.5</w:t>
            </w:r>
          </w:p>
        </w:tc>
        <w:tc>
          <w:tcPr>
            <w:tcW w:w="812" w:type="dxa"/>
            <w:tcBorders>
              <w:top w:val="nil"/>
            </w:tcBorders>
          </w:tcPr>
          <w:p>
            <w:pPr>
              <w:pStyle w:val="TableParagraph"/>
              <w:spacing w:line="252" w:lineRule="exact"/>
              <w:ind w:left="104"/>
              <w:rPr>
                <w:sz w:val="24"/>
              </w:rPr>
            </w:pPr>
            <w:r>
              <w:rPr>
                <w:sz w:val="24"/>
              </w:rPr>
              <w:t>84</w:t>
            </w:r>
          </w:p>
        </w:tc>
        <w:tc>
          <w:tcPr>
            <w:tcW w:w="989" w:type="dxa"/>
            <w:tcBorders>
              <w:top w:val="nil"/>
            </w:tcBorders>
          </w:tcPr>
          <w:p>
            <w:pPr>
              <w:pStyle w:val="TableParagraph"/>
              <w:spacing w:line="252" w:lineRule="exact"/>
              <w:ind w:left="104"/>
              <w:rPr>
                <w:sz w:val="24"/>
              </w:rPr>
            </w:pPr>
            <w:r>
              <w:rPr>
                <w:sz w:val="24"/>
              </w:rPr>
              <w:t>12.4</w:t>
            </w:r>
          </w:p>
        </w:tc>
        <w:tc>
          <w:tcPr>
            <w:tcW w:w="720" w:type="dxa"/>
            <w:tcBorders>
              <w:top w:val="nil"/>
            </w:tcBorders>
          </w:tcPr>
          <w:p>
            <w:pPr>
              <w:pStyle w:val="TableParagraph"/>
              <w:spacing w:line="252" w:lineRule="exact"/>
              <w:ind w:left="103"/>
              <w:rPr>
                <w:sz w:val="24"/>
              </w:rPr>
            </w:pPr>
            <w:r>
              <w:rPr>
                <w:sz w:val="24"/>
              </w:rPr>
              <w:t>158</w:t>
            </w:r>
          </w:p>
        </w:tc>
        <w:tc>
          <w:tcPr>
            <w:tcW w:w="884" w:type="dxa"/>
            <w:tcBorders>
              <w:top w:val="nil"/>
            </w:tcBorders>
          </w:tcPr>
          <w:p>
            <w:pPr>
              <w:pStyle w:val="TableParagraph"/>
              <w:spacing w:line="252" w:lineRule="exact"/>
              <w:ind w:left="103"/>
              <w:rPr>
                <w:sz w:val="24"/>
              </w:rPr>
            </w:pPr>
            <w:r>
              <w:rPr>
                <w:sz w:val="24"/>
              </w:rPr>
              <w:t>12.0</w:t>
            </w:r>
          </w:p>
        </w:tc>
      </w:tr>
      <w:tr>
        <w:trPr>
          <w:trHeight w:val="689" w:hRule="atLeast"/>
        </w:trPr>
        <w:tc>
          <w:tcPr>
            <w:tcW w:w="4249" w:type="dxa"/>
            <w:tcBorders>
              <w:bottom w:val="nil"/>
            </w:tcBorders>
          </w:tcPr>
          <w:p>
            <w:pPr>
              <w:pStyle w:val="TableParagraph"/>
              <w:ind w:left="107" w:right="179"/>
              <w:rPr>
                <w:sz w:val="24"/>
              </w:rPr>
            </w:pPr>
            <w:r>
              <w:rPr>
                <w:sz w:val="24"/>
              </w:rPr>
              <w:t>Your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ethnic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group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has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fair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representation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top federal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civil service</w:t>
            </w:r>
          </w:p>
        </w:tc>
        <w:tc>
          <w:tcPr>
            <w:tcW w:w="812" w:type="dxa"/>
            <w:vMerge w:val="restart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29"/>
              <w:ind w:left="105"/>
              <w:rPr>
                <w:sz w:val="24"/>
              </w:rPr>
            </w:pPr>
            <w:r>
              <w:rPr>
                <w:sz w:val="24"/>
              </w:rPr>
              <w:t>422</w:t>
            </w:r>
          </w:p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130</w:t>
            </w:r>
          </w:p>
          <w:p>
            <w:pPr>
              <w:pStyle w:val="TableParagraph"/>
              <w:spacing w:line="257" w:lineRule="exact"/>
              <w:ind w:left="105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  <w:tc>
          <w:tcPr>
            <w:tcW w:w="989" w:type="dxa"/>
            <w:vMerge w:val="restart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29"/>
              <w:ind w:left="104"/>
              <w:rPr>
                <w:sz w:val="24"/>
              </w:rPr>
            </w:pPr>
            <w:r>
              <w:rPr>
                <w:sz w:val="24"/>
              </w:rPr>
              <w:t>65.7</w:t>
            </w:r>
          </w:p>
          <w:p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20.2</w:t>
            </w:r>
          </w:p>
          <w:p>
            <w:pPr>
              <w:pStyle w:val="TableParagraph"/>
              <w:spacing w:line="257" w:lineRule="exact"/>
              <w:ind w:left="104"/>
              <w:rPr>
                <w:sz w:val="24"/>
              </w:rPr>
            </w:pPr>
            <w:r>
              <w:rPr>
                <w:sz w:val="24"/>
              </w:rPr>
              <w:t>14.0</w:t>
            </w:r>
          </w:p>
        </w:tc>
        <w:tc>
          <w:tcPr>
            <w:tcW w:w="812" w:type="dxa"/>
            <w:vMerge w:val="restart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29"/>
              <w:ind w:left="104"/>
              <w:rPr>
                <w:sz w:val="24"/>
              </w:rPr>
            </w:pPr>
            <w:r>
              <w:rPr>
                <w:sz w:val="24"/>
              </w:rPr>
              <w:t>440</w:t>
            </w:r>
          </w:p>
          <w:p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133</w:t>
            </w:r>
          </w:p>
          <w:p>
            <w:pPr>
              <w:pStyle w:val="TableParagraph"/>
              <w:spacing w:line="257" w:lineRule="exact"/>
              <w:ind w:left="104"/>
              <w:rPr>
                <w:sz w:val="24"/>
              </w:rPr>
            </w:pPr>
            <w:r>
              <w:rPr>
                <w:sz w:val="24"/>
              </w:rPr>
              <w:t>105</w:t>
            </w:r>
          </w:p>
        </w:tc>
        <w:tc>
          <w:tcPr>
            <w:tcW w:w="989" w:type="dxa"/>
            <w:vMerge w:val="restart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29"/>
              <w:ind w:left="104"/>
              <w:rPr>
                <w:sz w:val="24"/>
              </w:rPr>
            </w:pPr>
            <w:r>
              <w:rPr>
                <w:sz w:val="24"/>
              </w:rPr>
              <w:t>64.9</w:t>
            </w:r>
          </w:p>
          <w:p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19.6</w:t>
            </w:r>
          </w:p>
          <w:p>
            <w:pPr>
              <w:pStyle w:val="TableParagraph"/>
              <w:spacing w:line="257" w:lineRule="exact"/>
              <w:ind w:left="104"/>
              <w:rPr>
                <w:sz w:val="24"/>
              </w:rPr>
            </w:pPr>
            <w:r>
              <w:rPr>
                <w:sz w:val="24"/>
              </w:rPr>
              <w:t>15.5</w:t>
            </w:r>
          </w:p>
        </w:tc>
        <w:tc>
          <w:tcPr>
            <w:tcW w:w="720" w:type="dxa"/>
            <w:vMerge w:val="restart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29"/>
              <w:ind w:left="103"/>
              <w:rPr>
                <w:sz w:val="24"/>
              </w:rPr>
            </w:pPr>
            <w:r>
              <w:rPr>
                <w:sz w:val="24"/>
              </w:rPr>
              <w:t>862</w:t>
            </w:r>
          </w:p>
          <w:p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263</w:t>
            </w:r>
          </w:p>
          <w:p>
            <w:pPr>
              <w:pStyle w:val="TableParagraph"/>
              <w:spacing w:line="257" w:lineRule="exact"/>
              <w:ind w:left="103"/>
              <w:rPr>
                <w:sz w:val="24"/>
              </w:rPr>
            </w:pPr>
            <w:r>
              <w:rPr>
                <w:sz w:val="24"/>
              </w:rPr>
              <w:t>195</w:t>
            </w:r>
          </w:p>
        </w:tc>
        <w:tc>
          <w:tcPr>
            <w:tcW w:w="884" w:type="dxa"/>
            <w:vMerge w:val="restart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29"/>
              <w:ind w:left="103"/>
              <w:rPr>
                <w:sz w:val="24"/>
              </w:rPr>
            </w:pPr>
            <w:r>
              <w:rPr>
                <w:sz w:val="24"/>
              </w:rPr>
              <w:t>65.3</w:t>
            </w:r>
          </w:p>
          <w:p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19.9</w:t>
            </w:r>
          </w:p>
          <w:p>
            <w:pPr>
              <w:pStyle w:val="TableParagraph"/>
              <w:spacing w:line="257" w:lineRule="exact"/>
              <w:ind w:left="103"/>
              <w:rPr>
                <w:sz w:val="24"/>
              </w:rPr>
            </w:pPr>
            <w:r>
              <w:rPr>
                <w:sz w:val="24"/>
              </w:rPr>
              <w:t>14.8</w:t>
            </w:r>
          </w:p>
        </w:tc>
      </w:tr>
      <w:tr>
        <w:trPr>
          <w:trHeight w:val="956" w:hRule="atLeast"/>
        </w:trPr>
        <w:tc>
          <w:tcPr>
            <w:tcW w:w="4249" w:type="dxa"/>
            <w:tcBorders>
              <w:top w:val="nil"/>
            </w:tcBorders>
          </w:tcPr>
          <w:p>
            <w:pPr>
              <w:pStyle w:val="TableParagraph"/>
              <w:spacing w:line="270" w:lineRule="atLeast" w:before="108"/>
              <w:ind w:left="107" w:right="2317"/>
              <w:rPr>
                <w:sz w:val="24"/>
              </w:rPr>
            </w:pPr>
            <w:r>
              <w:rPr>
                <w:sz w:val="24"/>
              </w:rPr>
              <w:t>Disagreed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Moderately </w:t>
            </w:r>
            <w:r>
              <w:rPr>
                <w:sz w:val="24"/>
              </w:rPr>
              <w:t>agreed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Strongly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agreed</w:t>
            </w:r>
          </w:p>
        </w:tc>
        <w:tc>
          <w:tcPr>
            <w:tcW w:w="81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8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1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8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8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103" w:hRule="atLeast"/>
        </w:trPr>
        <w:tc>
          <w:tcPr>
            <w:tcW w:w="4249" w:type="dxa"/>
          </w:tcPr>
          <w:p>
            <w:pPr>
              <w:pStyle w:val="TableParagraph"/>
              <w:ind w:left="107" w:right="293"/>
              <w:rPr>
                <w:sz w:val="24"/>
              </w:rPr>
            </w:pPr>
            <w:r>
              <w:rPr>
                <w:sz w:val="24"/>
              </w:rPr>
              <w:t>The representation of your ethnic group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federal police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is fair</w:t>
            </w:r>
          </w:p>
          <w:p>
            <w:pPr>
              <w:pStyle w:val="TableParagraph"/>
              <w:spacing w:line="276" w:lineRule="exact"/>
              <w:ind w:left="107" w:right="2325"/>
              <w:rPr>
                <w:sz w:val="24"/>
              </w:rPr>
            </w:pPr>
            <w:r>
              <w:rPr>
                <w:sz w:val="24"/>
              </w:rPr>
              <w:t>Disagreed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Moderately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agreed</w:t>
            </w:r>
          </w:p>
        </w:tc>
        <w:tc>
          <w:tcPr>
            <w:tcW w:w="812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line="257" w:lineRule="exact" w:before="229"/>
              <w:ind w:left="105"/>
              <w:rPr>
                <w:sz w:val="24"/>
              </w:rPr>
            </w:pPr>
            <w:r>
              <w:rPr>
                <w:sz w:val="24"/>
              </w:rPr>
              <w:t>395</w:t>
            </w:r>
          </w:p>
        </w:tc>
        <w:tc>
          <w:tcPr>
            <w:tcW w:w="989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line="257" w:lineRule="exact" w:before="229"/>
              <w:ind w:left="104"/>
              <w:rPr>
                <w:sz w:val="24"/>
              </w:rPr>
            </w:pPr>
            <w:r>
              <w:rPr>
                <w:sz w:val="24"/>
              </w:rPr>
              <w:t>61.5</w:t>
            </w:r>
          </w:p>
        </w:tc>
        <w:tc>
          <w:tcPr>
            <w:tcW w:w="812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line="257" w:lineRule="exact" w:before="229"/>
              <w:ind w:left="104"/>
              <w:rPr>
                <w:sz w:val="24"/>
              </w:rPr>
            </w:pPr>
            <w:r>
              <w:rPr>
                <w:sz w:val="24"/>
              </w:rPr>
              <w:t>425</w:t>
            </w:r>
          </w:p>
        </w:tc>
        <w:tc>
          <w:tcPr>
            <w:tcW w:w="989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line="257" w:lineRule="exact" w:before="229"/>
              <w:ind w:left="104"/>
              <w:rPr>
                <w:sz w:val="24"/>
              </w:rPr>
            </w:pPr>
            <w:r>
              <w:rPr>
                <w:sz w:val="24"/>
              </w:rPr>
              <w:t>62.7</w:t>
            </w:r>
          </w:p>
        </w:tc>
        <w:tc>
          <w:tcPr>
            <w:tcW w:w="720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line="257" w:lineRule="exact" w:before="229"/>
              <w:ind w:left="103"/>
              <w:rPr>
                <w:sz w:val="24"/>
              </w:rPr>
            </w:pPr>
            <w:r>
              <w:rPr>
                <w:sz w:val="24"/>
              </w:rPr>
              <w:t>820</w:t>
            </w:r>
          </w:p>
        </w:tc>
        <w:tc>
          <w:tcPr>
            <w:tcW w:w="884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line="257" w:lineRule="exact" w:before="229"/>
              <w:ind w:left="103"/>
              <w:rPr>
                <w:sz w:val="24"/>
              </w:rPr>
            </w:pPr>
            <w:r>
              <w:rPr>
                <w:sz w:val="24"/>
              </w:rPr>
              <w:t>62.1</w:t>
            </w:r>
          </w:p>
        </w:tc>
      </w:tr>
    </w:tbl>
    <w:p>
      <w:pPr>
        <w:spacing w:after="0" w:line="257" w:lineRule="exact"/>
        <w:rPr>
          <w:sz w:val="24"/>
        </w:rPr>
        <w:sectPr>
          <w:pgSz w:w="11910" w:h="16840"/>
          <w:pgMar w:header="0" w:footer="973" w:top="1580" w:bottom="1240" w:left="1480" w:right="720"/>
        </w:sectPr>
      </w:pPr>
    </w:p>
    <w:tbl>
      <w:tblPr>
        <w:tblW w:w="0" w:type="auto"/>
        <w:jc w:val="left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249"/>
        <w:gridCol w:w="812"/>
        <w:gridCol w:w="989"/>
        <w:gridCol w:w="812"/>
        <w:gridCol w:w="989"/>
        <w:gridCol w:w="720"/>
        <w:gridCol w:w="884"/>
      </w:tblGrid>
      <w:tr>
        <w:trPr>
          <w:trHeight w:val="280" w:hRule="atLeast"/>
        </w:trPr>
        <w:tc>
          <w:tcPr>
            <w:tcW w:w="4249" w:type="dxa"/>
            <w:tcBorders>
              <w:bottom w:val="nil"/>
            </w:tcBorders>
          </w:tcPr>
          <w:p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Strongly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agreed</w:t>
            </w:r>
          </w:p>
        </w:tc>
        <w:tc>
          <w:tcPr>
            <w:tcW w:w="812" w:type="dxa"/>
            <w:tcBorders>
              <w:bottom w:val="nil"/>
            </w:tcBorders>
          </w:tcPr>
          <w:p>
            <w:pPr>
              <w:pStyle w:val="TableParagraph"/>
              <w:spacing w:line="260" w:lineRule="exact"/>
              <w:ind w:left="105"/>
              <w:rPr>
                <w:sz w:val="24"/>
              </w:rPr>
            </w:pPr>
            <w:r>
              <w:rPr>
                <w:sz w:val="24"/>
              </w:rPr>
              <w:t>229</w:t>
            </w:r>
          </w:p>
        </w:tc>
        <w:tc>
          <w:tcPr>
            <w:tcW w:w="989" w:type="dxa"/>
            <w:tcBorders>
              <w:bottom w:val="nil"/>
            </w:tcBorders>
          </w:tcPr>
          <w:p>
            <w:pPr>
              <w:pStyle w:val="TableParagraph"/>
              <w:spacing w:line="260" w:lineRule="exact"/>
              <w:ind w:left="104"/>
              <w:rPr>
                <w:sz w:val="24"/>
              </w:rPr>
            </w:pPr>
            <w:r>
              <w:rPr>
                <w:sz w:val="24"/>
              </w:rPr>
              <w:t>35.7</w:t>
            </w:r>
          </w:p>
        </w:tc>
        <w:tc>
          <w:tcPr>
            <w:tcW w:w="812" w:type="dxa"/>
            <w:tcBorders>
              <w:bottom w:val="nil"/>
            </w:tcBorders>
          </w:tcPr>
          <w:p>
            <w:pPr>
              <w:pStyle w:val="TableParagraph"/>
              <w:spacing w:line="260" w:lineRule="exact"/>
              <w:ind w:left="104"/>
              <w:rPr>
                <w:sz w:val="24"/>
              </w:rPr>
            </w:pPr>
            <w:r>
              <w:rPr>
                <w:sz w:val="24"/>
              </w:rPr>
              <w:t>232</w:t>
            </w:r>
          </w:p>
        </w:tc>
        <w:tc>
          <w:tcPr>
            <w:tcW w:w="989" w:type="dxa"/>
            <w:tcBorders>
              <w:bottom w:val="nil"/>
            </w:tcBorders>
          </w:tcPr>
          <w:p>
            <w:pPr>
              <w:pStyle w:val="TableParagraph"/>
              <w:spacing w:line="260" w:lineRule="exact"/>
              <w:ind w:left="104"/>
              <w:rPr>
                <w:sz w:val="24"/>
              </w:rPr>
            </w:pPr>
            <w:r>
              <w:rPr>
                <w:sz w:val="24"/>
              </w:rPr>
              <w:t>34.2</w:t>
            </w:r>
          </w:p>
        </w:tc>
        <w:tc>
          <w:tcPr>
            <w:tcW w:w="720" w:type="dxa"/>
            <w:tcBorders>
              <w:bottom w:val="nil"/>
            </w:tcBorders>
          </w:tcPr>
          <w:p>
            <w:pPr>
              <w:pStyle w:val="TableParagraph"/>
              <w:spacing w:line="260" w:lineRule="exact"/>
              <w:ind w:left="103"/>
              <w:rPr>
                <w:sz w:val="24"/>
              </w:rPr>
            </w:pPr>
            <w:r>
              <w:rPr>
                <w:sz w:val="24"/>
              </w:rPr>
              <w:t>461</w:t>
            </w:r>
          </w:p>
        </w:tc>
        <w:tc>
          <w:tcPr>
            <w:tcW w:w="884" w:type="dxa"/>
            <w:tcBorders>
              <w:bottom w:val="nil"/>
            </w:tcBorders>
          </w:tcPr>
          <w:p>
            <w:pPr>
              <w:pStyle w:val="TableParagraph"/>
              <w:spacing w:line="260" w:lineRule="exact"/>
              <w:ind w:left="103"/>
              <w:rPr>
                <w:sz w:val="24"/>
              </w:rPr>
            </w:pPr>
            <w:r>
              <w:rPr>
                <w:sz w:val="24"/>
              </w:rPr>
              <w:t>34.9</w:t>
            </w:r>
          </w:p>
        </w:tc>
      </w:tr>
      <w:tr>
        <w:trPr>
          <w:trHeight w:val="574" w:hRule="atLeast"/>
        </w:trPr>
        <w:tc>
          <w:tcPr>
            <w:tcW w:w="4249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12" w:type="dxa"/>
            <w:tcBorders>
              <w:top w:val="nil"/>
            </w:tcBorders>
          </w:tcPr>
          <w:p>
            <w:pPr>
              <w:pStyle w:val="TableParagraph"/>
              <w:spacing w:line="271" w:lineRule="exact"/>
              <w:ind w:left="105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989" w:type="dxa"/>
            <w:tcBorders>
              <w:top w:val="nil"/>
            </w:tcBorders>
          </w:tcPr>
          <w:p>
            <w:pPr>
              <w:pStyle w:val="TableParagraph"/>
              <w:spacing w:line="271" w:lineRule="exact"/>
              <w:ind w:left="104"/>
              <w:rPr>
                <w:sz w:val="24"/>
              </w:rPr>
            </w:pPr>
            <w:r>
              <w:rPr>
                <w:sz w:val="24"/>
              </w:rPr>
              <w:t>2.8</w:t>
            </w:r>
          </w:p>
        </w:tc>
        <w:tc>
          <w:tcPr>
            <w:tcW w:w="812" w:type="dxa"/>
            <w:tcBorders>
              <w:top w:val="nil"/>
            </w:tcBorders>
          </w:tcPr>
          <w:p>
            <w:pPr>
              <w:pStyle w:val="TableParagraph"/>
              <w:spacing w:line="271" w:lineRule="exact"/>
              <w:ind w:left="104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989" w:type="dxa"/>
            <w:tcBorders>
              <w:top w:val="nil"/>
            </w:tcBorders>
          </w:tcPr>
          <w:p>
            <w:pPr>
              <w:pStyle w:val="TableParagraph"/>
              <w:spacing w:line="271" w:lineRule="exact"/>
              <w:ind w:left="104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  <w:tc>
          <w:tcPr>
            <w:tcW w:w="720" w:type="dxa"/>
            <w:tcBorders>
              <w:top w:val="nil"/>
            </w:tcBorders>
          </w:tcPr>
          <w:p>
            <w:pPr>
              <w:pStyle w:val="TableParagraph"/>
              <w:spacing w:line="271" w:lineRule="exact"/>
              <w:ind w:left="103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  <w:tc>
          <w:tcPr>
            <w:tcW w:w="884" w:type="dxa"/>
            <w:tcBorders>
              <w:top w:val="nil"/>
            </w:tcBorders>
          </w:tcPr>
          <w:p>
            <w:pPr>
              <w:pStyle w:val="TableParagraph"/>
              <w:spacing w:line="271" w:lineRule="exact"/>
              <w:ind w:left="103"/>
              <w:rPr>
                <w:sz w:val="24"/>
              </w:rPr>
            </w:pPr>
            <w:r>
              <w:rPr>
                <w:sz w:val="24"/>
              </w:rPr>
              <w:t>3.0</w:t>
            </w:r>
          </w:p>
        </w:tc>
      </w:tr>
      <w:tr>
        <w:trPr>
          <w:trHeight w:val="689" w:hRule="atLeast"/>
        </w:trPr>
        <w:tc>
          <w:tcPr>
            <w:tcW w:w="4249" w:type="dxa"/>
            <w:tcBorders>
              <w:bottom w:val="nil"/>
            </w:tcBorders>
          </w:tcPr>
          <w:p>
            <w:pPr>
              <w:pStyle w:val="TableParagraph"/>
              <w:ind w:left="107" w:right="237"/>
              <w:rPr>
                <w:sz w:val="24"/>
              </w:rPr>
            </w:pPr>
            <w:r>
              <w:rPr>
                <w:sz w:val="24"/>
              </w:rPr>
              <w:t>You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ethnic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group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fairly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represented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top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federal paramilitary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service</w:t>
            </w:r>
          </w:p>
        </w:tc>
        <w:tc>
          <w:tcPr>
            <w:tcW w:w="812" w:type="dxa"/>
            <w:vMerge w:val="restart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29"/>
              <w:ind w:left="105"/>
              <w:rPr>
                <w:sz w:val="24"/>
              </w:rPr>
            </w:pPr>
            <w:r>
              <w:rPr>
                <w:sz w:val="24"/>
              </w:rPr>
              <w:t>366</w:t>
            </w:r>
          </w:p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240</w:t>
            </w:r>
          </w:p>
          <w:p>
            <w:pPr>
              <w:pStyle w:val="TableParagraph"/>
              <w:spacing w:line="257" w:lineRule="exact"/>
              <w:ind w:left="105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989" w:type="dxa"/>
            <w:vMerge w:val="restart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29"/>
              <w:ind w:left="104"/>
              <w:rPr>
                <w:sz w:val="24"/>
              </w:rPr>
            </w:pPr>
            <w:r>
              <w:rPr>
                <w:sz w:val="24"/>
              </w:rPr>
              <w:t>57.0</w:t>
            </w:r>
          </w:p>
          <w:p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37.4</w:t>
            </w:r>
          </w:p>
          <w:p>
            <w:pPr>
              <w:pStyle w:val="TableParagraph"/>
              <w:spacing w:line="257" w:lineRule="exact"/>
              <w:ind w:left="104"/>
              <w:rPr>
                <w:sz w:val="24"/>
              </w:rPr>
            </w:pPr>
            <w:r>
              <w:rPr>
                <w:sz w:val="24"/>
              </w:rPr>
              <w:t>5.6</w:t>
            </w:r>
          </w:p>
        </w:tc>
        <w:tc>
          <w:tcPr>
            <w:tcW w:w="812" w:type="dxa"/>
            <w:vMerge w:val="restart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29"/>
              <w:ind w:left="104"/>
              <w:rPr>
                <w:sz w:val="24"/>
              </w:rPr>
            </w:pPr>
            <w:r>
              <w:rPr>
                <w:sz w:val="24"/>
              </w:rPr>
              <w:t>388</w:t>
            </w:r>
          </w:p>
          <w:p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248</w:t>
            </w:r>
          </w:p>
          <w:p>
            <w:pPr>
              <w:pStyle w:val="TableParagraph"/>
              <w:spacing w:line="257" w:lineRule="exact"/>
              <w:ind w:left="104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989" w:type="dxa"/>
            <w:vMerge w:val="restart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29"/>
              <w:ind w:left="104"/>
              <w:rPr>
                <w:sz w:val="24"/>
              </w:rPr>
            </w:pPr>
            <w:r>
              <w:rPr>
                <w:sz w:val="24"/>
              </w:rPr>
              <w:t>57.2</w:t>
            </w:r>
          </w:p>
          <w:p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36.6</w:t>
            </w:r>
          </w:p>
          <w:p>
            <w:pPr>
              <w:pStyle w:val="TableParagraph"/>
              <w:spacing w:line="257" w:lineRule="exact"/>
              <w:ind w:left="104"/>
              <w:rPr>
                <w:sz w:val="24"/>
              </w:rPr>
            </w:pPr>
            <w:r>
              <w:rPr>
                <w:sz w:val="24"/>
              </w:rPr>
              <w:t>6.2</w:t>
            </w:r>
          </w:p>
        </w:tc>
        <w:tc>
          <w:tcPr>
            <w:tcW w:w="720" w:type="dxa"/>
            <w:vMerge w:val="restart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29"/>
              <w:ind w:left="103"/>
              <w:rPr>
                <w:sz w:val="24"/>
              </w:rPr>
            </w:pPr>
            <w:r>
              <w:rPr>
                <w:sz w:val="24"/>
              </w:rPr>
              <w:t>754</w:t>
            </w:r>
          </w:p>
          <w:p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488</w:t>
            </w:r>
          </w:p>
          <w:p>
            <w:pPr>
              <w:pStyle w:val="TableParagraph"/>
              <w:spacing w:line="257" w:lineRule="exact"/>
              <w:ind w:left="103"/>
              <w:rPr>
                <w:sz w:val="24"/>
              </w:rPr>
            </w:pPr>
            <w:r>
              <w:rPr>
                <w:sz w:val="24"/>
              </w:rPr>
              <w:t>78</w:t>
            </w:r>
          </w:p>
        </w:tc>
        <w:tc>
          <w:tcPr>
            <w:tcW w:w="884" w:type="dxa"/>
            <w:vMerge w:val="restart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29"/>
              <w:ind w:left="103"/>
              <w:rPr>
                <w:sz w:val="24"/>
              </w:rPr>
            </w:pPr>
            <w:r>
              <w:rPr>
                <w:sz w:val="24"/>
              </w:rPr>
              <w:t>57.1</w:t>
            </w:r>
          </w:p>
          <w:p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37.0</w:t>
            </w:r>
          </w:p>
          <w:p>
            <w:pPr>
              <w:pStyle w:val="TableParagraph"/>
              <w:spacing w:line="257" w:lineRule="exact"/>
              <w:ind w:left="103"/>
              <w:rPr>
                <w:sz w:val="24"/>
              </w:rPr>
            </w:pPr>
            <w:r>
              <w:rPr>
                <w:sz w:val="24"/>
              </w:rPr>
              <w:t>5.9</w:t>
            </w:r>
          </w:p>
        </w:tc>
      </w:tr>
      <w:tr>
        <w:trPr>
          <w:trHeight w:val="956" w:hRule="atLeast"/>
        </w:trPr>
        <w:tc>
          <w:tcPr>
            <w:tcW w:w="4249" w:type="dxa"/>
            <w:tcBorders>
              <w:top w:val="nil"/>
            </w:tcBorders>
          </w:tcPr>
          <w:p>
            <w:pPr>
              <w:pStyle w:val="TableParagraph"/>
              <w:spacing w:line="270" w:lineRule="atLeast" w:before="108"/>
              <w:ind w:left="107" w:right="2317"/>
              <w:rPr>
                <w:sz w:val="24"/>
              </w:rPr>
            </w:pPr>
            <w:r>
              <w:rPr>
                <w:sz w:val="24"/>
              </w:rPr>
              <w:t>Disagreed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Moderately </w:t>
            </w:r>
            <w:r>
              <w:rPr>
                <w:sz w:val="24"/>
              </w:rPr>
              <w:t>agreed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Strongly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agreed</w:t>
            </w:r>
          </w:p>
        </w:tc>
        <w:tc>
          <w:tcPr>
            <w:tcW w:w="81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8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1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8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8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80" w:hRule="atLeast"/>
        </w:trPr>
        <w:tc>
          <w:tcPr>
            <w:tcW w:w="4249" w:type="dxa"/>
            <w:tcBorders>
              <w:bottom w:val="nil"/>
            </w:tcBorders>
          </w:tcPr>
          <w:p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Your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ethnic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group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benefitted fairly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since</w:t>
            </w:r>
          </w:p>
        </w:tc>
        <w:tc>
          <w:tcPr>
            <w:tcW w:w="812" w:type="dxa"/>
            <w:tcBorders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89" w:type="dxa"/>
            <w:tcBorders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12" w:type="dxa"/>
            <w:tcBorders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89" w:type="dxa"/>
            <w:tcBorders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  <w:tcBorders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84" w:type="dxa"/>
            <w:tcBorders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424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inception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democratic government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</w:t>
            </w:r>
          </w:p>
        </w:tc>
        <w:tc>
          <w:tcPr>
            <w:tcW w:w="81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8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1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8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8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6" w:hRule="atLeast"/>
        </w:trPr>
        <w:tc>
          <w:tcPr>
            <w:tcW w:w="424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1999?</w:t>
            </w:r>
          </w:p>
        </w:tc>
        <w:tc>
          <w:tcPr>
            <w:tcW w:w="81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8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1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8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8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6" w:hRule="atLeast"/>
        </w:trPr>
        <w:tc>
          <w:tcPr>
            <w:tcW w:w="424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Disagreed</w:t>
            </w:r>
          </w:p>
        </w:tc>
        <w:tc>
          <w:tcPr>
            <w:tcW w:w="81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334</w:t>
            </w:r>
          </w:p>
        </w:tc>
        <w:tc>
          <w:tcPr>
            <w:tcW w:w="98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52.0</w:t>
            </w:r>
          </w:p>
        </w:tc>
        <w:tc>
          <w:tcPr>
            <w:tcW w:w="81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353</w:t>
            </w:r>
          </w:p>
        </w:tc>
        <w:tc>
          <w:tcPr>
            <w:tcW w:w="98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52.1</w:t>
            </w:r>
          </w:p>
        </w:tc>
        <w:tc>
          <w:tcPr>
            <w:tcW w:w="72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z w:val="24"/>
              </w:rPr>
              <w:t>687</w:t>
            </w:r>
          </w:p>
        </w:tc>
        <w:tc>
          <w:tcPr>
            <w:tcW w:w="88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z w:val="24"/>
              </w:rPr>
              <w:t>52.0</w:t>
            </w:r>
          </w:p>
        </w:tc>
      </w:tr>
      <w:tr>
        <w:trPr>
          <w:trHeight w:val="276" w:hRule="atLeast"/>
        </w:trPr>
        <w:tc>
          <w:tcPr>
            <w:tcW w:w="424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Moderately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agreed</w:t>
            </w:r>
          </w:p>
        </w:tc>
        <w:tc>
          <w:tcPr>
            <w:tcW w:w="81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254</w:t>
            </w:r>
          </w:p>
        </w:tc>
        <w:tc>
          <w:tcPr>
            <w:tcW w:w="98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39.6</w:t>
            </w:r>
          </w:p>
        </w:tc>
        <w:tc>
          <w:tcPr>
            <w:tcW w:w="81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262</w:t>
            </w:r>
          </w:p>
        </w:tc>
        <w:tc>
          <w:tcPr>
            <w:tcW w:w="98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38.6</w:t>
            </w:r>
          </w:p>
        </w:tc>
        <w:tc>
          <w:tcPr>
            <w:tcW w:w="72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z w:val="24"/>
              </w:rPr>
              <w:t>516</w:t>
            </w:r>
          </w:p>
        </w:tc>
        <w:tc>
          <w:tcPr>
            <w:tcW w:w="88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z w:val="24"/>
              </w:rPr>
              <w:t>39.1</w:t>
            </w:r>
          </w:p>
        </w:tc>
      </w:tr>
      <w:tr>
        <w:trPr>
          <w:trHeight w:val="271" w:hRule="atLeast"/>
        </w:trPr>
        <w:tc>
          <w:tcPr>
            <w:tcW w:w="4249" w:type="dxa"/>
            <w:tcBorders>
              <w:top w:val="nil"/>
            </w:tcBorders>
          </w:tcPr>
          <w:p>
            <w:pPr>
              <w:pStyle w:val="TableParagraph"/>
              <w:spacing w:line="252" w:lineRule="exact"/>
              <w:ind w:left="107"/>
              <w:rPr>
                <w:sz w:val="24"/>
              </w:rPr>
            </w:pPr>
            <w:r>
              <w:rPr>
                <w:sz w:val="24"/>
              </w:rPr>
              <w:t>Strongly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agreed</w:t>
            </w:r>
          </w:p>
        </w:tc>
        <w:tc>
          <w:tcPr>
            <w:tcW w:w="812" w:type="dxa"/>
            <w:tcBorders>
              <w:top w:val="nil"/>
            </w:tcBorders>
          </w:tcPr>
          <w:p>
            <w:pPr>
              <w:pStyle w:val="TableParagraph"/>
              <w:spacing w:line="252" w:lineRule="exact"/>
              <w:ind w:left="105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  <w:tc>
          <w:tcPr>
            <w:tcW w:w="989" w:type="dxa"/>
            <w:tcBorders>
              <w:top w:val="nil"/>
            </w:tcBorders>
          </w:tcPr>
          <w:p>
            <w:pPr>
              <w:pStyle w:val="TableParagraph"/>
              <w:spacing w:line="252" w:lineRule="exact"/>
              <w:ind w:left="104"/>
              <w:rPr>
                <w:sz w:val="24"/>
              </w:rPr>
            </w:pPr>
            <w:r>
              <w:rPr>
                <w:sz w:val="24"/>
              </w:rPr>
              <w:t>8.9</w:t>
            </w:r>
          </w:p>
        </w:tc>
        <w:tc>
          <w:tcPr>
            <w:tcW w:w="812" w:type="dxa"/>
            <w:tcBorders>
              <w:top w:val="nil"/>
            </w:tcBorders>
          </w:tcPr>
          <w:p>
            <w:pPr>
              <w:pStyle w:val="TableParagraph"/>
              <w:spacing w:line="252" w:lineRule="exact"/>
              <w:ind w:left="104"/>
              <w:rPr>
                <w:sz w:val="24"/>
              </w:rPr>
            </w:pPr>
            <w:r>
              <w:rPr>
                <w:sz w:val="24"/>
              </w:rPr>
              <w:t>63</w:t>
            </w:r>
          </w:p>
        </w:tc>
        <w:tc>
          <w:tcPr>
            <w:tcW w:w="989" w:type="dxa"/>
            <w:tcBorders>
              <w:top w:val="nil"/>
            </w:tcBorders>
          </w:tcPr>
          <w:p>
            <w:pPr>
              <w:pStyle w:val="TableParagraph"/>
              <w:spacing w:line="252" w:lineRule="exact"/>
              <w:ind w:left="104"/>
              <w:rPr>
                <w:sz w:val="24"/>
              </w:rPr>
            </w:pPr>
            <w:r>
              <w:rPr>
                <w:sz w:val="24"/>
              </w:rPr>
              <w:t>9.3</w:t>
            </w:r>
          </w:p>
        </w:tc>
        <w:tc>
          <w:tcPr>
            <w:tcW w:w="720" w:type="dxa"/>
            <w:tcBorders>
              <w:top w:val="nil"/>
            </w:tcBorders>
          </w:tcPr>
          <w:p>
            <w:pPr>
              <w:pStyle w:val="TableParagraph"/>
              <w:spacing w:line="252" w:lineRule="exact"/>
              <w:ind w:left="103"/>
              <w:rPr>
                <w:sz w:val="24"/>
              </w:rPr>
            </w:pPr>
            <w:r>
              <w:rPr>
                <w:sz w:val="24"/>
              </w:rPr>
              <w:t>117</w:t>
            </w:r>
          </w:p>
        </w:tc>
        <w:tc>
          <w:tcPr>
            <w:tcW w:w="884" w:type="dxa"/>
            <w:tcBorders>
              <w:top w:val="nil"/>
            </w:tcBorders>
          </w:tcPr>
          <w:p>
            <w:pPr>
              <w:pStyle w:val="TableParagraph"/>
              <w:spacing w:line="252" w:lineRule="exact"/>
              <w:ind w:left="103"/>
              <w:rPr>
                <w:sz w:val="24"/>
              </w:rPr>
            </w:pPr>
            <w:r>
              <w:rPr>
                <w:sz w:val="24"/>
              </w:rPr>
              <w:t>8.9</w:t>
            </w:r>
          </w:p>
        </w:tc>
      </w:tr>
      <w:tr>
        <w:trPr>
          <w:trHeight w:val="280" w:hRule="atLeast"/>
        </w:trPr>
        <w:tc>
          <w:tcPr>
            <w:tcW w:w="4249" w:type="dxa"/>
            <w:tcBorders>
              <w:bottom w:val="nil"/>
            </w:tcBorders>
          </w:tcPr>
          <w:p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1999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constitution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promotes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equality</w:t>
            </w:r>
          </w:p>
        </w:tc>
        <w:tc>
          <w:tcPr>
            <w:tcW w:w="812" w:type="dxa"/>
            <w:tcBorders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89" w:type="dxa"/>
            <w:tcBorders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12" w:type="dxa"/>
            <w:tcBorders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89" w:type="dxa"/>
            <w:tcBorders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  <w:tcBorders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84" w:type="dxa"/>
            <w:tcBorders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6" w:hRule="atLeast"/>
        </w:trPr>
        <w:tc>
          <w:tcPr>
            <w:tcW w:w="424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among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ethnic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groups</w:t>
            </w:r>
          </w:p>
        </w:tc>
        <w:tc>
          <w:tcPr>
            <w:tcW w:w="81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8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1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8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8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424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Disagreed</w:t>
            </w:r>
          </w:p>
        </w:tc>
        <w:tc>
          <w:tcPr>
            <w:tcW w:w="81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410</w:t>
            </w:r>
          </w:p>
        </w:tc>
        <w:tc>
          <w:tcPr>
            <w:tcW w:w="98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63.9</w:t>
            </w:r>
          </w:p>
        </w:tc>
        <w:tc>
          <w:tcPr>
            <w:tcW w:w="81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416</w:t>
            </w:r>
          </w:p>
        </w:tc>
        <w:tc>
          <w:tcPr>
            <w:tcW w:w="98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61.4</w:t>
            </w:r>
          </w:p>
        </w:tc>
        <w:tc>
          <w:tcPr>
            <w:tcW w:w="72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z w:val="24"/>
              </w:rPr>
              <w:t>826</w:t>
            </w:r>
          </w:p>
        </w:tc>
        <w:tc>
          <w:tcPr>
            <w:tcW w:w="88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z w:val="24"/>
              </w:rPr>
              <w:t>62.6</w:t>
            </w:r>
          </w:p>
        </w:tc>
      </w:tr>
      <w:tr>
        <w:trPr>
          <w:trHeight w:val="276" w:hRule="atLeast"/>
        </w:trPr>
        <w:tc>
          <w:tcPr>
            <w:tcW w:w="424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Moderately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agreed</w:t>
            </w:r>
          </w:p>
        </w:tc>
        <w:tc>
          <w:tcPr>
            <w:tcW w:w="81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214</w:t>
            </w:r>
          </w:p>
        </w:tc>
        <w:tc>
          <w:tcPr>
            <w:tcW w:w="98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33.3</w:t>
            </w:r>
          </w:p>
        </w:tc>
        <w:tc>
          <w:tcPr>
            <w:tcW w:w="81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241</w:t>
            </w:r>
          </w:p>
        </w:tc>
        <w:tc>
          <w:tcPr>
            <w:tcW w:w="98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35.5</w:t>
            </w:r>
          </w:p>
        </w:tc>
        <w:tc>
          <w:tcPr>
            <w:tcW w:w="72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z w:val="24"/>
              </w:rPr>
              <w:t>455</w:t>
            </w:r>
          </w:p>
        </w:tc>
        <w:tc>
          <w:tcPr>
            <w:tcW w:w="88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z w:val="24"/>
              </w:rPr>
              <w:t>34.5</w:t>
            </w:r>
          </w:p>
        </w:tc>
      </w:tr>
      <w:tr>
        <w:trPr>
          <w:trHeight w:val="271" w:hRule="atLeast"/>
        </w:trPr>
        <w:tc>
          <w:tcPr>
            <w:tcW w:w="4249" w:type="dxa"/>
            <w:tcBorders>
              <w:top w:val="nil"/>
            </w:tcBorders>
          </w:tcPr>
          <w:p>
            <w:pPr>
              <w:pStyle w:val="TableParagraph"/>
              <w:spacing w:line="252" w:lineRule="exact"/>
              <w:ind w:left="107"/>
              <w:rPr>
                <w:sz w:val="24"/>
              </w:rPr>
            </w:pPr>
            <w:r>
              <w:rPr>
                <w:sz w:val="24"/>
              </w:rPr>
              <w:t>Strongly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agreed</w:t>
            </w:r>
          </w:p>
        </w:tc>
        <w:tc>
          <w:tcPr>
            <w:tcW w:w="812" w:type="dxa"/>
            <w:tcBorders>
              <w:top w:val="nil"/>
            </w:tcBorders>
          </w:tcPr>
          <w:p>
            <w:pPr>
              <w:pStyle w:val="TableParagraph"/>
              <w:spacing w:line="252" w:lineRule="exact"/>
              <w:ind w:left="105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989" w:type="dxa"/>
            <w:tcBorders>
              <w:top w:val="nil"/>
            </w:tcBorders>
          </w:tcPr>
          <w:p>
            <w:pPr>
              <w:pStyle w:val="TableParagraph"/>
              <w:spacing w:line="252" w:lineRule="exact"/>
              <w:ind w:left="104"/>
              <w:rPr>
                <w:sz w:val="24"/>
              </w:rPr>
            </w:pPr>
            <w:r>
              <w:rPr>
                <w:sz w:val="24"/>
              </w:rPr>
              <w:t>2.8</w:t>
            </w:r>
          </w:p>
        </w:tc>
        <w:tc>
          <w:tcPr>
            <w:tcW w:w="812" w:type="dxa"/>
            <w:tcBorders>
              <w:top w:val="nil"/>
            </w:tcBorders>
          </w:tcPr>
          <w:p>
            <w:pPr>
              <w:pStyle w:val="TableParagraph"/>
              <w:spacing w:line="252" w:lineRule="exact"/>
              <w:ind w:left="104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989" w:type="dxa"/>
            <w:tcBorders>
              <w:top w:val="nil"/>
            </w:tcBorders>
          </w:tcPr>
          <w:p>
            <w:pPr>
              <w:pStyle w:val="TableParagraph"/>
              <w:spacing w:line="252" w:lineRule="exact"/>
              <w:ind w:left="104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  <w:tc>
          <w:tcPr>
            <w:tcW w:w="720" w:type="dxa"/>
            <w:tcBorders>
              <w:top w:val="nil"/>
            </w:tcBorders>
          </w:tcPr>
          <w:p>
            <w:pPr>
              <w:pStyle w:val="TableParagraph"/>
              <w:spacing w:line="252" w:lineRule="exact"/>
              <w:ind w:left="103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  <w:tc>
          <w:tcPr>
            <w:tcW w:w="884" w:type="dxa"/>
            <w:tcBorders>
              <w:top w:val="nil"/>
            </w:tcBorders>
          </w:tcPr>
          <w:p>
            <w:pPr>
              <w:pStyle w:val="TableParagraph"/>
              <w:spacing w:line="252" w:lineRule="exact"/>
              <w:ind w:left="103"/>
              <w:rPr>
                <w:sz w:val="24"/>
              </w:rPr>
            </w:pPr>
            <w:r>
              <w:rPr>
                <w:sz w:val="24"/>
              </w:rPr>
              <w:t>3.0</w:t>
            </w:r>
          </w:p>
        </w:tc>
      </w:tr>
    </w:tbl>
    <w:p>
      <w:pPr>
        <w:rPr>
          <w:sz w:val="2"/>
          <w:szCs w:val="2"/>
        </w:rPr>
      </w:pPr>
      <w:r>
        <w:rPr/>
        <w:pict>
          <v:shape style="position:absolute;margin-left:70.962006pt;margin-top:356.121948pt;width:283.05pt;height:283.05pt;mso-position-horizontal-relative:page;mso-position-vertical-relative:page;z-index:-23506432" coordorigin="1419,7122" coordsize="5661,5661" path="m2485,12588l1614,11717,1419,11912,2290,12783,2485,12588xm3077,11912l3076,11873,3071,11830,3062,11786,3048,11742,3029,11698,3006,11655,2978,11613,2948,11572,2914,11532,2877,11493,2358,10973,2164,11167,2695,11699,2728,11735,2752,11771,2769,11805,2779,11839,2781,11872,2774,11903,2760,11931,2739,11957,2713,11979,2684,11993,2653,11999,2620,11997,2586,11987,2551,11971,2516,11946,2480,11914,1949,11383,1754,11577,2274,12096,2308,12128,2347,12161,2391,12193,2439,12226,2471,12244,2506,12260,2543,12273,2581,12284,2620,12292,2656,12296,2690,12296,2723,12293,2754,12286,2786,12274,2818,12258,2849,12237,2880,12214,2908,12191,2934,12168,2958,12145,2994,12105,3025,12064,3048,12023,3065,11981,3073,11948,3077,11912xm3805,11129l3799,11065,3783,10999,3757,10932,3729,10878,3694,10822,3651,10764,3601,10705,3584,10687,3544,10645,3520,10623,3520,11117,3515,11157,3500,11194,3474,11227,3441,11252,3404,11267,3364,11272,3319,11265,3270,11247,3217,11216,3158,11171,3094,11111,3035,11047,2989,10988,2958,10934,2939,10885,2933,10841,2937,10800,2952,10764,2976,10733,3009,10707,3045,10692,3086,10687,3130,10692,3178,10709,3230,10739,3286,10781,3346,10836,3411,10906,3461,10969,3495,11025,3514,11073,3520,11117,3520,10623,3474,10580,3405,10525,3336,10480,3267,10444,3199,10419,3132,10403,3053,10397,2978,10407,2906,10433,2837,10473,2773,10529,2719,10592,2679,10660,2655,10731,2646,10807,2652,10887,2669,10955,2695,11024,2731,11094,2777,11164,2833,11234,2899,11305,2959,11362,3019,11412,3079,11454,3138,11488,3196,11516,3267,11540,3334,11554,3398,11557,3458,11551,3516,11535,3572,11508,3628,11470,3681,11422,3728,11368,3764,11312,3781,11272,3789,11253,3802,11192,3805,11129xm4076,10549l3889,10362,3635,10616,3822,10803,4076,10549xm4587,10487l3716,9615,3521,9810,4392,10682,4587,10487xm4921,10152l4598,9829,4704,9722,4755,9663,4760,9653,4789,9601,4806,9538,4805,9473,4789,9407,4766,9356,4759,9342,4715,9276,4656,9210,4593,9153,4530,9109,4521,9105,4521,9498,4520,9524,4510,9550,4493,9577,4469,9605,4421,9653,4227,9458,4282,9403,4309,9379,4335,9364,4361,9356,4385,9357,4409,9363,4432,9374,4454,9388,4475,9407,4493,9428,4507,9451,4516,9474,4521,9498,4521,9105,4467,9080,4406,9064,4346,9063,4288,9078,4232,9108,4178,9153,3854,9477,4726,10348,4921,10152xm5711,9363l5055,8707,5253,8508,5038,8293,4447,8885,4662,9100,4860,8901,5516,9557,5711,9363xm6346,8727l5690,8071,5889,7873,5674,7658,5082,8249,5297,8464,5496,8266,6152,8922,6346,8727xm7080,7854l7074,7790,7058,7724,7032,7657,7004,7603,6969,7547,6926,7490,6876,7431,6858,7412,6819,7370,6795,7348,6795,7842,6790,7882,6774,7919,6748,7952,6716,7977,6679,7992,6639,7997,6594,7990,6545,7972,6492,7941,6433,7896,6369,7837,6310,7773,6264,7713,6232,7659,6214,7610,6208,7566,6212,7525,6227,7490,6251,7458,6284,7432,6320,7417,6361,7412,6405,7417,6453,7434,6505,7464,6561,7506,6621,7561,6686,7631,6736,7694,6770,7750,6789,7798,6795,7842,6795,7348,6749,7305,6679,7250,6610,7205,6542,7170,6474,7144,6406,7128,6328,7122,6252,7132,6181,7158,6112,7198,6048,7254,5994,7317,5954,7385,5930,7457,5921,7532,5927,7612,5944,7680,5970,7749,6006,7819,6052,7889,6107,7959,6173,8030,6234,8087,6294,8137,6354,8179,6413,8214,6471,8241,6542,8265,6609,8279,6673,8282,6733,8276,6791,8260,6847,8233,6902,8195,6956,8147,7003,8093,7039,8037,7056,7997,7064,7978,7077,7917,7080,7854xe" filled="true" fillcolor="#c0c0c0" stroked="false">
            <v:path arrowok="t"/>
            <v:fill opacity="32896f" type="solid"/>
            <w10:wrap type="none"/>
          </v:shape>
        </w:pict>
      </w:r>
      <w:r>
        <w:rPr/>
        <w:pict>
          <v:shape style="position:absolute;margin-left:347.181519pt;margin-top:305.579987pt;width:57.5pt;height:57.35pt;mso-position-horizontal-relative:page;mso-position-vertical-relative:page;z-index:-23505920" coordorigin="6944,6112" coordsize="1150,1147" path="m7323,6112l7256,6119,7192,6142,7129,6180,7069,6232,7015,6295,6977,6362,6953,6432,6944,6506,6950,6583,6967,6650,6993,6718,7029,6787,7076,6857,7132,6928,7199,6999,7264,7060,7327,7112,7390,7156,7452,7191,7513,7219,7585,7242,7653,7255,7714,7258,7770,7251,7875,7207,7927,7171,7979,7124,8048,7039,8084,6951,8093,6858,8088,6810,8057,6706,8002,6596,7964,6539,7903,6564,7722,6638,7754,6685,7778,6728,7796,6768,7807,6805,7810,6841,7804,6874,7766,6934,7701,6971,7663,6976,7623,6969,7523,6917,7461,6867,7392,6803,7340,6746,7298,6694,7247,6604,7234,6552,7235,6506,7275,6429,7345,6393,7365,6391,7387,6391,7447,6406,7509,6440,7628,6215,7545,6169,7466,6137,7392,6118,7323,6112xe" filled="true" fillcolor="#c0c0c0" stroked="false">
            <v:path arrowok="t"/>
            <v:fill opacity="32896f" type="solid"/>
            <w10:wrap type="none"/>
          </v:shape>
        </w:pict>
      </w:r>
      <w:r>
        <w:rPr/>
        <w:pict>
          <v:shape style="position:absolute;margin-left:381.590027pt;margin-top:193.419952pt;width:122.9pt;height:135.2pt;mso-position-horizontal-relative:page;mso-position-vertical-relative:page;z-index:-23505408" coordorigin="7632,3868" coordsize="2458,2704" path="m8791,6143l8784,6079,8769,6013,8743,5947,8715,5892,8680,5836,8637,5779,8587,5720,8569,5701,8530,5659,8506,5637,8506,6131,8501,6171,8485,6208,8459,6241,8427,6266,8390,6281,8350,6286,8305,6280,8256,6261,8202,6230,8144,6185,8080,6126,8021,6062,7975,6003,7943,5948,7925,5899,7919,5855,7923,5815,7937,5779,7962,5747,7994,5722,8031,5706,8072,5701,8116,5706,8164,5723,8216,5753,8272,5795,8332,5850,8397,5920,8447,5983,8481,6039,8500,6088,8506,6131,8506,5637,8460,5594,8390,5539,8321,5494,8253,5459,8185,5433,8117,5417,8039,5412,7963,5422,7891,5447,7823,5488,7758,5543,7704,5606,7665,5674,7641,5746,7632,5822,7638,5901,7654,5970,7681,6038,7717,6108,7762,6178,7818,6248,7884,6319,7945,6376,8005,6426,8065,6468,8124,6503,8182,6530,8252,6554,8320,6568,8384,6571,8444,6565,8502,6549,8558,6522,8613,6484,8667,6436,8714,6382,8750,6326,8767,6286,8775,6267,8788,6206,8791,6143xm9271,5802l8948,5479,9055,5372,9105,5312,9111,5302,9139,5251,9156,5187,9156,5123,9140,5057,9117,5006,9110,4991,9065,4925,9007,4859,8943,4802,8880,4759,8871,4755,8871,5148,8870,5174,8861,5200,8844,5227,8819,5255,8772,5302,8577,5108,8633,5053,8660,5029,8686,5014,8711,5006,8735,5007,8759,5013,8782,5024,8804,5038,8825,5057,8843,5078,8857,5101,8866,5124,8871,5148,8871,4755,8818,4730,8756,4714,8696,4713,8638,4727,8582,4758,8528,4803,8205,5126,9076,5998,9271,5802xm10089,4984l9724,4620,9671,4470,9516,4018,9463,3868,9248,4084,9276,4154,9359,4365,9415,4505,9345,4477,9134,4394,8994,4338,8777,4554,8928,4606,9379,4762,9529,4815,9894,5179,10089,4984xe" filled="true" fillcolor="#c0c0c0" stroked="false">
            <v:path arrowok="t"/>
            <v:fill opacity="32896f" type="solid"/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1910" w:h="16840"/>
          <w:pgMar w:header="0" w:footer="973" w:top="1240" w:bottom="1160" w:left="1480" w:right="72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18"/>
        </w:rPr>
      </w:pPr>
    </w:p>
    <w:p>
      <w:pPr>
        <w:spacing w:before="90"/>
        <w:ind w:left="231" w:right="0" w:firstLine="0"/>
        <w:jc w:val="left"/>
        <w:rPr>
          <w:b/>
          <w:sz w:val="24"/>
        </w:rPr>
      </w:pPr>
      <w:r>
        <w:rPr/>
        <w:pict>
          <v:shape style="position:absolute;margin-left:87.713005pt;margin-top:173.565079pt;width:266.3pt;height:258.7pt;mso-position-horizontal-relative:page;mso-position-vertical-relative:paragraph;z-index:-23504384" coordorigin="1754,3471" coordsize="5326,5174" path="m3077,8261l3076,8222,3071,8179,3062,8135,3048,8091,3029,8047,3006,8004,2978,7962,2948,7921,2914,7881,2877,7841,2358,7322,2164,7516,2695,8048,2728,8084,2752,8119,2769,8154,2779,8188,2781,8221,2774,8252,2760,8280,2739,8306,2713,8328,2684,8342,2653,8348,2620,8346,2586,8336,2551,8319,2516,8295,2480,8263,1949,7731,1754,7926,2274,8445,2308,8477,2347,8509,2391,8542,2439,8574,2471,8593,2506,8609,2543,8622,2581,8633,2620,8641,2656,8645,2690,8645,2723,8641,2754,8634,2786,8623,2818,8607,2849,8586,2880,8563,2908,8540,2934,8517,2958,8494,2994,8454,3025,8413,3048,8372,3065,8329,3073,8297,3077,8261xm3805,7478l3799,7414,3783,7348,3757,7281,3729,7227,3694,7171,3651,7113,3601,7054,3584,7036,3544,6994,3520,6972,3520,7466,3515,7506,3500,7543,3474,7576,3441,7601,3404,7616,3364,7621,3319,7614,3270,7596,3217,7565,3158,7519,3094,7460,3035,7396,2989,7337,2958,7283,2939,7234,2933,7190,2937,7149,2952,7113,2976,7082,3009,7056,3045,7041,3086,7036,3130,7041,3178,7058,3230,7088,3286,7130,3346,7185,3411,7255,3461,7318,3495,7373,3514,7422,3520,7466,3520,6972,3474,6929,3405,6874,3336,6829,3267,6793,3199,6768,3132,6752,3053,6746,2978,6756,2906,6782,2837,6822,2773,6878,2719,6941,2679,7009,2655,7080,2646,7156,2652,7236,2669,7304,2695,7373,2731,7443,2777,7513,2833,7583,2899,7654,2959,7711,3019,7761,3079,7803,3138,7837,3196,7865,3267,7889,3334,7903,3398,7906,3458,7900,3516,7884,3572,7857,3628,7819,3681,7771,3728,7717,3764,7661,3781,7621,3789,7602,3802,7541,3805,7478xm4076,6898l3889,6711,3635,6965,3822,7152,4076,6898xm4587,6835l3716,5964,3521,6159,4392,7030,4587,6835xm4921,6501l4598,6178,4704,6071,4755,6011,4760,6001,4789,5950,4806,5887,4805,5822,4789,5756,4766,5705,4759,5690,4715,5624,4656,5558,4593,5501,4530,5458,4521,5454,4521,5847,4520,5873,4510,5899,4493,5926,4469,5954,4421,6001,4227,5807,4282,5752,4309,5728,4335,5713,4361,5705,4385,5706,4409,5712,4432,5723,4454,5737,4475,5756,4493,5777,4507,5800,4516,5823,4521,5847,4521,5454,4467,5429,4406,5413,4346,5412,4288,5427,4232,5457,4178,5502,3854,5825,4726,6697,4921,6501xm5711,5711l5055,5055,5253,4857,5038,4642,4447,5233,4662,5448,4860,5250,5516,5906,5711,5711xm6346,5076l5690,4420,5889,4221,5674,4006,5082,4598,5297,4813,5496,4615,6152,5271,6346,5076xm7080,4203l7074,4139,7058,4073,7032,4006,7004,3952,6969,3896,6926,3838,6876,3780,6858,3761,6819,3719,6795,3697,6795,4191,6790,4231,6774,4268,6748,4301,6716,4326,6679,4341,6639,4346,6594,4339,6545,4321,6492,4290,6433,4244,6369,4185,6310,4121,6264,4062,6232,4008,6214,3959,6208,3915,6212,3874,6227,3838,6251,3807,6284,3781,6320,3766,6361,3761,6405,3766,6453,3783,6505,3813,6561,3855,6621,3910,6686,3980,6736,4043,6770,4099,6789,4147,6795,4191,6795,3697,6749,3654,6679,3599,6610,3554,6542,3518,6474,3493,6406,3477,6328,3471,6252,3481,6181,3507,6112,3547,6048,3603,5994,3666,5954,3734,5930,3805,5921,3881,5927,3961,5944,4029,5970,4098,6006,4168,6052,4238,6107,4308,6173,4379,6234,4436,6294,4486,6354,4528,6413,4562,6471,4590,6542,4614,6609,4628,6673,4631,6733,4625,6791,4609,6847,4582,6902,4544,6956,4496,7003,4442,7039,4386,7056,4346,7064,4327,7077,4266,7080,4203xe" filled="true" fillcolor="#c0c0c0" stroked="false">
            <v:path arrowok="t"/>
            <v:fill opacity="32896f" type="solid"/>
            <w10:wrap type="none"/>
          </v:shape>
        </w:pict>
      </w:r>
      <w:r>
        <w:rPr/>
        <w:pict>
          <v:shape style="position:absolute;margin-left:347.18103pt;margin-top:10.863068pt;width:157.3pt;height:169.5pt;mso-position-horizontal-relative:page;mso-position-vertical-relative:paragraph;z-index:-23503872" coordorigin="6944,217" coordsize="3146,3390" path="m8093,3207l8088,3159,8076,3108,8057,3055,8032,3001,8002,2945,7964,2888,7903,2912,7722,2987,7754,3033,7778,3077,7796,3117,7807,3154,7810,3189,7804,3223,7789,3253,7766,3282,7735,3306,7701,3320,7663,3324,7623,3318,7576,3300,7523,3266,7461,3216,7392,3151,7340,3095,7298,3043,7267,2996,7247,2953,7234,2901,7235,2855,7248,2814,7275,2778,7290,2765,7307,2754,7325,2747,7345,2742,7365,2740,7387,2740,7409,2743,7432,2749,7447,2755,7465,2764,7486,2775,7509,2789,7628,2564,7545,2518,7466,2486,7392,2467,7323,2460,7256,2468,7192,2491,7129,2529,7069,2581,7015,2644,6977,2711,6953,2781,6944,2855,6950,2932,6967,2999,6993,3067,7029,3136,7076,3206,7132,3277,7199,3348,7264,3409,7327,3461,7390,3505,7452,3540,7513,3567,7585,3591,7653,3604,7714,3607,7770,3600,7823,3583,7875,3556,7927,3520,7979,3473,8017,3431,8048,3388,8070,3344,8084,3300,8092,3254,8093,3207xm8791,2492l8784,2428,8769,2362,8743,2295,8715,2241,8680,2185,8637,2128,8587,2069,8569,2050,8530,2008,8506,1986,8506,2480,8501,2520,8485,2557,8459,2590,8427,2615,8390,2630,8350,2635,8305,2628,8256,2610,8202,2579,8144,2534,8080,2475,8021,2411,7975,2352,7943,2297,7925,2248,7919,2204,7923,2163,7937,2128,7962,2096,7994,2070,8031,2055,8072,2050,8116,2055,8164,2072,8216,2102,8272,2144,8332,2199,8397,2269,8447,2332,8481,2388,8500,2436,8506,2480,8506,1986,8460,1943,8390,1888,8321,1843,8253,1807,8185,1782,8117,1766,8039,1760,7963,1770,7891,1796,7823,1836,7758,1892,7704,1955,7665,2023,7641,2095,7632,2170,7638,2250,7654,2318,7681,2387,7717,2457,7762,2527,7818,2597,7884,2668,7945,2725,8005,2775,8065,2817,8124,2852,8182,2879,8252,2903,8320,2917,8384,2920,8444,2914,8502,2898,8558,2871,8613,2833,8667,2785,8714,2731,8750,2675,8767,2635,8775,2616,8788,2555,8791,2492xm9271,2151l8948,1828,9055,1721,9105,1661,9111,1651,9139,1600,9156,1536,9156,1471,9140,1406,9117,1355,9110,1340,9065,1274,9007,1208,8943,1151,8880,1108,8871,1104,8871,1497,8870,1523,8861,1549,8844,1576,8819,1603,8772,1651,8577,1457,8633,1401,8660,1378,8686,1363,8711,1355,8735,1356,8759,1362,8782,1373,8804,1387,8825,1405,8843,1427,8857,1449,8866,1473,8871,1497,8871,1104,8818,1079,8756,1063,8696,1062,8638,1076,8582,1106,8528,1152,8205,1475,9076,2346,9271,2151xm10089,1333l9724,968,9671,818,9516,367,9463,217,9248,432,9276,503,9359,714,9415,854,9345,826,9134,743,8994,686,8777,903,8928,955,9379,1111,9529,1163,9894,1528,10089,1333xe" filled="true" fillcolor="#c0c0c0" stroked="false">
            <v:path arrowok="t"/>
            <v:fill opacity="32896f" type="solid"/>
            <w10:wrap type="none"/>
          </v:shape>
        </w:pict>
      </w:r>
      <w:r>
        <w:rPr>
          <w:b/>
          <w:sz w:val="24"/>
        </w:rPr>
        <w:t>Table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4.2.2: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Distribution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Respondents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by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Perception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Equity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Equality</w:t>
      </w:r>
    </w:p>
    <w:p>
      <w:pPr>
        <w:pStyle w:val="BodyText"/>
        <w:spacing w:before="11"/>
        <w:rPr>
          <w:b/>
          <w:sz w:val="11"/>
        </w:rPr>
      </w:pPr>
    </w:p>
    <w:tbl>
      <w:tblPr>
        <w:tblW w:w="0" w:type="auto"/>
        <w:jc w:val="left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340"/>
        <w:gridCol w:w="809"/>
        <w:gridCol w:w="900"/>
        <w:gridCol w:w="812"/>
        <w:gridCol w:w="989"/>
        <w:gridCol w:w="720"/>
        <w:gridCol w:w="884"/>
      </w:tblGrid>
      <w:tr>
        <w:trPr>
          <w:trHeight w:val="275" w:hRule="atLeast"/>
        </w:trPr>
        <w:tc>
          <w:tcPr>
            <w:tcW w:w="4340" w:type="dxa"/>
            <w:vMerge w:val="restart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Variables</w:t>
            </w:r>
          </w:p>
        </w:tc>
        <w:tc>
          <w:tcPr>
            <w:tcW w:w="1709" w:type="dxa"/>
            <w:gridSpan w:val="2"/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South-East</w:t>
            </w:r>
          </w:p>
        </w:tc>
        <w:tc>
          <w:tcPr>
            <w:tcW w:w="1801" w:type="dxa"/>
            <w:gridSpan w:val="2"/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South-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South</w:t>
            </w:r>
          </w:p>
        </w:tc>
        <w:tc>
          <w:tcPr>
            <w:tcW w:w="1604" w:type="dxa"/>
            <w:gridSpan w:val="2"/>
          </w:tcPr>
          <w:p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</w:tr>
      <w:tr>
        <w:trPr>
          <w:trHeight w:val="506" w:hRule="atLeast"/>
        </w:trPr>
        <w:tc>
          <w:tcPr>
            <w:tcW w:w="43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09" w:type="dxa"/>
          </w:tcPr>
          <w:p>
            <w:pPr>
              <w:pStyle w:val="TableParagraph"/>
              <w:spacing w:line="252" w:lineRule="exact"/>
              <w:ind w:left="105" w:right="146"/>
              <w:rPr>
                <w:sz w:val="22"/>
              </w:rPr>
            </w:pPr>
            <w:r>
              <w:rPr>
                <w:sz w:val="22"/>
              </w:rPr>
              <w:t>Freq=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642</w:t>
            </w:r>
          </w:p>
        </w:tc>
        <w:tc>
          <w:tcPr>
            <w:tcW w:w="900" w:type="dxa"/>
          </w:tcPr>
          <w:p>
            <w:pPr>
              <w:pStyle w:val="TableParagraph"/>
              <w:spacing w:line="252" w:lineRule="exact" w:before="1"/>
              <w:ind w:left="105"/>
              <w:rPr>
                <w:sz w:val="22"/>
              </w:rPr>
            </w:pPr>
            <w:r>
              <w:rPr>
                <w:sz w:val="22"/>
              </w:rPr>
              <w:t>Percent</w:t>
            </w:r>
          </w:p>
          <w:p>
            <w:pPr>
              <w:pStyle w:val="TableParagraph"/>
              <w:spacing w:line="233" w:lineRule="exact"/>
              <w:ind w:left="105"/>
              <w:rPr>
                <w:sz w:val="22"/>
              </w:rPr>
            </w:pPr>
            <w:r>
              <w:rPr>
                <w:sz w:val="22"/>
              </w:rPr>
              <w:t>=100%</w:t>
            </w:r>
          </w:p>
        </w:tc>
        <w:tc>
          <w:tcPr>
            <w:tcW w:w="812" w:type="dxa"/>
          </w:tcPr>
          <w:p>
            <w:pPr>
              <w:pStyle w:val="TableParagraph"/>
              <w:spacing w:line="252" w:lineRule="exact"/>
              <w:ind w:left="105" w:right="149"/>
              <w:rPr>
                <w:sz w:val="22"/>
              </w:rPr>
            </w:pPr>
            <w:r>
              <w:rPr>
                <w:sz w:val="22"/>
              </w:rPr>
              <w:t>Freq=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678</w:t>
            </w:r>
          </w:p>
        </w:tc>
        <w:tc>
          <w:tcPr>
            <w:tcW w:w="989" w:type="dxa"/>
          </w:tcPr>
          <w:p>
            <w:pPr>
              <w:pStyle w:val="TableParagraph"/>
              <w:spacing w:line="252" w:lineRule="exact" w:before="1"/>
              <w:ind w:left="105"/>
              <w:rPr>
                <w:sz w:val="22"/>
              </w:rPr>
            </w:pPr>
            <w:r>
              <w:rPr>
                <w:sz w:val="22"/>
              </w:rPr>
              <w:t>Percent</w:t>
            </w:r>
          </w:p>
          <w:p>
            <w:pPr>
              <w:pStyle w:val="TableParagraph"/>
              <w:spacing w:line="233" w:lineRule="exact"/>
              <w:ind w:left="105"/>
              <w:rPr>
                <w:sz w:val="22"/>
              </w:rPr>
            </w:pPr>
            <w:r>
              <w:rPr>
                <w:sz w:val="22"/>
              </w:rPr>
              <w:t>=100%</w:t>
            </w:r>
          </w:p>
        </w:tc>
        <w:tc>
          <w:tcPr>
            <w:tcW w:w="720" w:type="dxa"/>
          </w:tcPr>
          <w:p>
            <w:pPr>
              <w:pStyle w:val="TableParagraph"/>
              <w:spacing w:before="1"/>
              <w:ind w:left="104" w:right="179"/>
              <w:rPr>
                <w:sz w:val="20"/>
              </w:rPr>
            </w:pPr>
            <w:r>
              <w:rPr>
                <w:sz w:val="22"/>
              </w:rPr>
              <w:t>Fre</w:t>
            </w:r>
            <w:r>
              <w:rPr>
                <w:sz w:val="20"/>
              </w:rPr>
              <w:t>=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1320</w:t>
            </w:r>
          </w:p>
        </w:tc>
        <w:tc>
          <w:tcPr>
            <w:tcW w:w="884" w:type="dxa"/>
          </w:tcPr>
          <w:p>
            <w:pPr>
              <w:pStyle w:val="TableParagraph"/>
              <w:spacing w:line="252" w:lineRule="exact" w:before="1"/>
              <w:ind w:left="104"/>
              <w:rPr>
                <w:sz w:val="22"/>
              </w:rPr>
            </w:pPr>
            <w:r>
              <w:rPr>
                <w:sz w:val="22"/>
              </w:rPr>
              <w:t>Percent</w:t>
            </w:r>
          </w:p>
          <w:p>
            <w:pPr>
              <w:pStyle w:val="TableParagraph"/>
              <w:spacing w:line="233" w:lineRule="exact"/>
              <w:ind w:left="104"/>
              <w:rPr>
                <w:sz w:val="22"/>
              </w:rPr>
            </w:pPr>
            <w:r>
              <w:rPr>
                <w:sz w:val="22"/>
              </w:rPr>
              <w:t>=100%</w:t>
            </w:r>
          </w:p>
        </w:tc>
      </w:tr>
      <w:tr>
        <w:trPr>
          <w:trHeight w:val="280" w:hRule="atLeast"/>
        </w:trPr>
        <w:tc>
          <w:tcPr>
            <w:tcW w:w="4340" w:type="dxa"/>
            <w:tcBorders>
              <w:bottom w:val="nil"/>
            </w:tcBorders>
          </w:tcPr>
          <w:p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1999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constitution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fourth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republic</w:t>
            </w:r>
          </w:p>
        </w:tc>
        <w:tc>
          <w:tcPr>
            <w:tcW w:w="809" w:type="dxa"/>
            <w:tcBorders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00" w:type="dxa"/>
            <w:tcBorders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12" w:type="dxa"/>
            <w:tcBorders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89" w:type="dxa"/>
            <w:tcBorders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  <w:tcBorders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84" w:type="dxa"/>
            <w:tcBorders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434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enhanced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balanced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growth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among</w:t>
            </w:r>
          </w:p>
        </w:tc>
        <w:tc>
          <w:tcPr>
            <w:tcW w:w="80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0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1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8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8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434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geopolitical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zones?</w:t>
            </w:r>
          </w:p>
        </w:tc>
        <w:tc>
          <w:tcPr>
            <w:tcW w:w="80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0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1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8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8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6" w:hRule="atLeast"/>
        </w:trPr>
        <w:tc>
          <w:tcPr>
            <w:tcW w:w="434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Disagreed</w:t>
            </w:r>
          </w:p>
        </w:tc>
        <w:tc>
          <w:tcPr>
            <w:tcW w:w="80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437</w:t>
            </w:r>
          </w:p>
        </w:tc>
        <w:tc>
          <w:tcPr>
            <w:tcW w:w="90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68.1</w:t>
            </w:r>
          </w:p>
        </w:tc>
        <w:tc>
          <w:tcPr>
            <w:tcW w:w="81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461</w:t>
            </w:r>
          </w:p>
        </w:tc>
        <w:tc>
          <w:tcPr>
            <w:tcW w:w="98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68.0</w:t>
            </w:r>
          </w:p>
        </w:tc>
        <w:tc>
          <w:tcPr>
            <w:tcW w:w="72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898</w:t>
            </w:r>
          </w:p>
        </w:tc>
        <w:tc>
          <w:tcPr>
            <w:tcW w:w="88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68.0</w:t>
            </w:r>
          </w:p>
        </w:tc>
      </w:tr>
      <w:tr>
        <w:trPr>
          <w:trHeight w:val="276" w:hRule="atLeast"/>
        </w:trPr>
        <w:tc>
          <w:tcPr>
            <w:tcW w:w="434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Moderately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agreed</w:t>
            </w:r>
          </w:p>
        </w:tc>
        <w:tc>
          <w:tcPr>
            <w:tcW w:w="80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169</w:t>
            </w:r>
          </w:p>
        </w:tc>
        <w:tc>
          <w:tcPr>
            <w:tcW w:w="90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26.3</w:t>
            </w:r>
          </w:p>
        </w:tc>
        <w:tc>
          <w:tcPr>
            <w:tcW w:w="81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175</w:t>
            </w:r>
          </w:p>
        </w:tc>
        <w:tc>
          <w:tcPr>
            <w:tcW w:w="98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25.8</w:t>
            </w:r>
          </w:p>
        </w:tc>
        <w:tc>
          <w:tcPr>
            <w:tcW w:w="72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344</w:t>
            </w:r>
          </w:p>
        </w:tc>
        <w:tc>
          <w:tcPr>
            <w:tcW w:w="88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26.1</w:t>
            </w:r>
          </w:p>
        </w:tc>
      </w:tr>
      <w:tr>
        <w:trPr>
          <w:trHeight w:val="271" w:hRule="atLeast"/>
        </w:trPr>
        <w:tc>
          <w:tcPr>
            <w:tcW w:w="4340" w:type="dxa"/>
            <w:tcBorders>
              <w:top w:val="nil"/>
            </w:tcBorders>
          </w:tcPr>
          <w:p>
            <w:pPr>
              <w:pStyle w:val="TableParagraph"/>
              <w:spacing w:line="252" w:lineRule="exact"/>
              <w:ind w:left="107"/>
              <w:rPr>
                <w:sz w:val="24"/>
              </w:rPr>
            </w:pPr>
            <w:r>
              <w:rPr>
                <w:sz w:val="24"/>
              </w:rPr>
              <w:t>Strongly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agreed</w:t>
            </w:r>
          </w:p>
        </w:tc>
        <w:tc>
          <w:tcPr>
            <w:tcW w:w="809" w:type="dxa"/>
            <w:tcBorders>
              <w:top w:val="nil"/>
            </w:tcBorders>
          </w:tcPr>
          <w:p>
            <w:pPr>
              <w:pStyle w:val="TableParagraph"/>
              <w:spacing w:line="252" w:lineRule="exact"/>
              <w:ind w:left="105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900" w:type="dxa"/>
            <w:tcBorders>
              <w:top w:val="nil"/>
            </w:tcBorders>
          </w:tcPr>
          <w:p>
            <w:pPr>
              <w:pStyle w:val="TableParagraph"/>
              <w:spacing w:line="252" w:lineRule="exact"/>
              <w:ind w:left="105"/>
              <w:rPr>
                <w:sz w:val="24"/>
              </w:rPr>
            </w:pPr>
            <w:r>
              <w:rPr>
                <w:sz w:val="24"/>
              </w:rPr>
              <w:t>5.6</w:t>
            </w:r>
          </w:p>
        </w:tc>
        <w:tc>
          <w:tcPr>
            <w:tcW w:w="812" w:type="dxa"/>
            <w:tcBorders>
              <w:top w:val="nil"/>
            </w:tcBorders>
          </w:tcPr>
          <w:p>
            <w:pPr>
              <w:pStyle w:val="TableParagraph"/>
              <w:spacing w:line="252" w:lineRule="exact"/>
              <w:ind w:left="105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989" w:type="dxa"/>
            <w:tcBorders>
              <w:top w:val="nil"/>
            </w:tcBorders>
          </w:tcPr>
          <w:p>
            <w:pPr>
              <w:pStyle w:val="TableParagraph"/>
              <w:spacing w:line="252" w:lineRule="exact"/>
              <w:ind w:left="105"/>
              <w:rPr>
                <w:sz w:val="24"/>
              </w:rPr>
            </w:pPr>
            <w:r>
              <w:rPr>
                <w:sz w:val="24"/>
              </w:rPr>
              <w:t>6.2</w:t>
            </w:r>
          </w:p>
        </w:tc>
        <w:tc>
          <w:tcPr>
            <w:tcW w:w="720" w:type="dxa"/>
            <w:tcBorders>
              <w:top w:val="nil"/>
            </w:tcBorders>
          </w:tcPr>
          <w:p>
            <w:pPr>
              <w:pStyle w:val="TableParagraph"/>
              <w:spacing w:line="252" w:lineRule="exact"/>
              <w:ind w:left="104"/>
              <w:rPr>
                <w:sz w:val="24"/>
              </w:rPr>
            </w:pPr>
            <w:r>
              <w:rPr>
                <w:sz w:val="24"/>
              </w:rPr>
              <w:t>78</w:t>
            </w:r>
          </w:p>
        </w:tc>
        <w:tc>
          <w:tcPr>
            <w:tcW w:w="884" w:type="dxa"/>
            <w:tcBorders>
              <w:top w:val="nil"/>
            </w:tcBorders>
          </w:tcPr>
          <w:p>
            <w:pPr>
              <w:pStyle w:val="TableParagraph"/>
              <w:spacing w:line="252" w:lineRule="exact"/>
              <w:ind w:left="104"/>
              <w:rPr>
                <w:sz w:val="24"/>
              </w:rPr>
            </w:pPr>
            <w:r>
              <w:rPr>
                <w:sz w:val="24"/>
              </w:rPr>
              <w:t>5.9</w:t>
            </w:r>
          </w:p>
        </w:tc>
      </w:tr>
      <w:tr>
        <w:trPr>
          <w:trHeight w:val="282" w:hRule="atLeast"/>
        </w:trPr>
        <w:tc>
          <w:tcPr>
            <w:tcW w:w="4340" w:type="dxa"/>
            <w:tcBorders>
              <w:bottom w:val="nil"/>
            </w:tcBorders>
          </w:tcPr>
          <w:p>
            <w:pPr>
              <w:pStyle w:val="TableParagraph"/>
              <w:spacing w:line="261" w:lineRule="exact" w:before="1"/>
              <w:ind w:left="107"/>
              <w:rPr>
                <w:sz w:val="24"/>
              </w:rPr>
            </w:pPr>
            <w:r>
              <w:rPr>
                <w:sz w:val="24"/>
              </w:rPr>
              <w:t>Nigeria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government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benefitted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ethnic</w:t>
            </w:r>
          </w:p>
        </w:tc>
        <w:tc>
          <w:tcPr>
            <w:tcW w:w="809" w:type="dxa"/>
            <w:tcBorders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00" w:type="dxa"/>
            <w:tcBorders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12" w:type="dxa"/>
            <w:tcBorders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89" w:type="dxa"/>
            <w:tcBorders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  <w:tcBorders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84" w:type="dxa"/>
            <w:tcBorders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434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group</w:t>
            </w:r>
          </w:p>
        </w:tc>
        <w:tc>
          <w:tcPr>
            <w:tcW w:w="80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0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1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8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8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6" w:hRule="atLeast"/>
        </w:trPr>
        <w:tc>
          <w:tcPr>
            <w:tcW w:w="434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Disagreed</w:t>
            </w:r>
          </w:p>
        </w:tc>
        <w:tc>
          <w:tcPr>
            <w:tcW w:w="80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410</w:t>
            </w:r>
          </w:p>
        </w:tc>
        <w:tc>
          <w:tcPr>
            <w:tcW w:w="90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63.9</w:t>
            </w:r>
          </w:p>
        </w:tc>
        <w:tc>
          <w:tcPr>
            <w:tcW w:w="81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435</w:t>
            </w:r>
          </w:p>
        </w:tc>
        <w:tc>
          <w:tcPr>
            <w:tcW w:w="98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64.2</w:t>
            </w:r>
          </w:p>
        </w:tc>
        <w:tc>
          <w:tcPr>
            <w:tcW w:w="72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845</w:t>
            </w:r>
          </w:p>
        </w:tc>
        <w:tc>
          <w:tcPr>
            <w:tcW w:w="88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64.0</w:t>
            </w:r>
          </w:p>
        </w:tc>
      </w:tr>
      <w:tr>
        <w:trPr>
          <w:trHeight w:val="275" w:hRule="atLeast"/>
        </w:trPr>
        <w:tc>
          <w:tcPr>
            <w:tcW w:w="434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Moderately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agreed</w:t>
            </w:r>
          </w:p>
        </w:tc>
        <w:tc>
          <w:tcPr>
            <w:tcW w:w="80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139</w:t>
            </w:r>
          </w:p>
        </w:tc>
        <w:tc>
          <w:tcPr>
            <w:tcW w:w="90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21.7</w:t>
            </w:r>
          </w:p>
        </w:tc>
        <w:tc>
          <w:tcPr>
            <w:tcW w:w="81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149</w:t>
            </w:r>
          </w:p>
        </w:tc>
        <w:tc>
          <w:tcPr>
            <w:tcW w:w="98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22.0</w:t>
            </w:r>
          </w:p>
        </w:tc>
        <w:tc>
          <w:tcPr>
            <w:tcW w:w="72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288</w:t>
            </w:r>
          </w:p>
        </w:tc>
        <w:tc>
          <w:tcPr>
            <w:tcW w:w="88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21.8</w:t>
            </w:r>
          </w:p>
        </w:tc>
      </w:tr>
      <w:tr>
        <w:trPr>
          <w:trHeight w:val="271" w:hRule="atLeast"/>
        </w:trPr>
        <w:tc>
          <w:tcPr>
            <w:tcW w:w="4340" w:type="dxa"/>
            <w:tcBorders>
              <w:top w:val="nil"/>
            </w:tcBorders>
          </w:tcPr>
          <w:p>
            <w:pPr>
              <w:pStyle w:val="TableParagraph"/>
              <w:spacing w:line="252" w:lineRule="exact"/>
              <w:ind w:left="107"/>
              <w:rPr>
                <w:sz w:val="24"/>
              </w:rPr>
            </w:pPr>
            <w:r>
              <w:rPr>
                <w:sz w:val="24"/>
              </w:rPr>
              <w:t>Strongly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agreed</w:t>
            </w:r>
          </w:p>
        </w:tc>
        <w:tc>
          <w:tcPr>
            <w:tcW w:w="809" w:type="dxa"/>
            <w:tcBorders>
              <w:top w:val="nil"/>
            </w:tcBorders>
          </w:tcPr>
          <w:p>
            <w:pPr>
              <w:pStyle w:val="TableParagraph"/>
              <w:spacing w:line="252" w:lineRule="exact"/>
              <w:ind w:left="105"/>
              <w:rPr>
                <w:sz w:val="24"/>
              </w:rPr>
            </w:pPr>
            <w:r>
              <w:rPr>
                <w:sz w:val="24"/>
              </w:rPr>
              <w:t>93</w:t>
            </w:r>
          </w:p>
        </w:tc>
        <w:tc>
          <w:tcPr>
            <w:tcW w:w="900" w:type="dxa"/>
            <w:tcBorders>
              <w:top w:val="nil"/>
            </w:tcBorders>
          </w:tcPr>
          <w:p>
            <w:pPr>
              <w:pStyle w:val="TableParagraph"/>
              <w:spacing w:line="252" w:lineRule="exact"/>
              <w:ind w:left="105"/>
              <w:rPr>
                <w:sz w:val="24"/>
              </w:rPr>
            </w:pPr>
            <w:r>
              <w:rPr>
                <w:sz w:val="24"/>
              </w:rPr>
              <w:t>14.5</w:t>
            </w:r>
          </w:p>
        </w:tc>
        <w:tc>
          <w:tcPr>
            <w:tcW w:w="812" w:type="dxa"/>
            <w:tcBorders>
              <w:top w:val="nil"/>
            </w:tcBorders>
          </w:tcPr>
          <w:p>
            <w:pPr>
              <w:pStyle w:val="TableParagraph"/>
              <w:spacing w:line="252" w:lineRule="exact"/>
              <w:ind w:left="105"/>
              <w:rPr>
                <w:sz w:val="24"/>
              </w:rPr>
            </w:pPr>
            <w:r>
              <w:rPr>
                <w:sz w:val="24"/>
              </w:rPr>
              <w:t>94</w:t>
            </w:r>
          </w:p>
        </w:tc>
        <w:tc>
          <w:tcPr>
            <w:tcW w:w="989" w:type="dxa"/>
            <w:tcBorders>
              <w:top w:val="nil"/>
            </w:tcBorders>
          </w:tcPr>
          <w:p>
            <w:pPr>
              <w:pStyle w:val="TableParagraph"/>
              <w:spacing w:line="252" w:lineRule="exact"/>
              <w:ind w:left="105"/>
              <w:rPr>
                <w:sz w:val="24"/>
              </w:rPr>
            </w:pPr>
            <w:r>
              <w:rPr>
                <w:sz w:val="24"/>
              </w:rPr>
              <w:t>13.9</w:t>
            </w:r>
          </w:p>
        </w:tc>
        <w:tc>
          <w:tcPr>
            <w:tcW w:w="720" w:type="dxa"/>
            <w:tcBorders>
              <w:top w:val="nil"/>
            </w:tcBorders>
          </w:tcPr>
          <w:p>
            <w:pPr>
              <w:pStyle w:val="TableParagraph"/>
              <w:spacing w:line="252" w:lineRule="exact"/>
              <w:ind w:left="104"/>
              <w:rPr>
                <w:sz w:val="24"/>
              </w:rPr>
            </w:pPr>
            <w:r>
              <w:rPr>
                <w:sz w:val="24"/>
              </w:rPr>
              <w:t>187</w:t>
            </w:r>
          </w:p>
        </w:tc>
        <w:tc>
          <w:tcPr>
            <w:tcW w:w="884" w:type="dxa"/>
            <w:tcBorders>
              <w:top w:val="nil"/>
            </w:tcBorders>
          </w:tcPr>
          <w:p>
            <w:pPr>
              <w:pStyle w:val="TableParagraph"/>
              <w:spacing w:line="252" w:lineRule="exact"/>
              <w:ind w:left="104"/>
              <w:rPr>
                <w:sz w:val="24"/>
              </w:rPr>
            </w:pPr>
            <w:r>
              <w:rPr>
                <w:sz w:val="24"/>
              </w:rPr>
              <w:t>14.2</w:t>
            </w:r>
          </w:p>
        </w:tc>
      </w:tr>
      <w:tr>
        <w:trPr>
          <w:trHeight w:val="280" w:hRule="atLeast"/>
        </w:trPr>
        <w:tc>
          <w:tcPr>
            <w:tcW w:w="4340" w:type="dxa"/>
            <w:tcBorders>
              <w:bottom w:val="nil"/>
            </w:tcBorders>
          </w:tcPr>
          <w:p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Your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geopolitical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zone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experienced</w:t>
            </w:r>
          </w:p>
        </w:tc>
        <w:tc>
          <w:tcPr>
            <w:tcW w:w="809" w:type="dxa"/>
            <w:tcBorders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00" w:type="dxa"/>
            <w:tcBorders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12" w:type="dxa"/>
            <w:tcBorders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89" w:type="dxa"/>
            <w:tcBorders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  <w:tcBorders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84" w:type="dxa"/>
            <w:tcBorders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6" w:hRule="atLeast"/>
        </w:trPr>
        <w:tc>
          <w:tcPr>
            <w:tcW w:w="434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economic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growth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last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20 years</w:t>
            </w:r>
          </w:p>
        </w:tc>
        <w:tc>
          <w:tcPr>
            <w:tcW w:w="80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0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1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8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8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6" w:hRule="atLeast"/>
        </w:trPr>
        <w:tc>
          <w:tcPr>
            <w:tcW w:w="434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Disagreed</w:t>
            </w:r>
          </w:p>
        </w:tc>
        <w:tc>
          <w:tcPr>
            <w:tcW w:w="80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377</w:t>
            </w:r>
          </w:p>
        </w:tc>
        <w:tc>
          <w:tcPr>
            <w:tcW w:w="90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58.7</w:t>
            </w:r>
          </w:p>
        </w:tc>
        <w:tc>
          <w:tcPr>
            <w:tcW w:w="81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401</w:t>
            </w:r>
          </w:p>
        </w:tc>
        <w:tc>
          <w:tcPr>
            <w:tcW w:w="98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59.1</w:t>
            </w:r>
          </w:p>
        </w:tc>
        <w:tc>
          <w:tcPr>
            <w:tcW w:w="72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778</w:t>
            </w:r>
          </w:p>
        </w:tc>
        <w:tc>
          <w:tcPr>
            <w:tcW w:w="88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58.9</w:t>
            </w:r>
          </w:p>
        </w:tc>
      </w:tr>
      <w:tr>
        <w:trPr>
          <w:trHeight w:val="275" w:hRule="atLeast"/>
        </w:trPr>
        <w:tc>
          <w:tcPr>
            <w:tcW w:w="434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Moderately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agreed</w:t>
            </w:r>
          </w:p>
        </w:tc>
        <w:tc>
          <w:tcPr>
            <w:tcW w:w="80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221</w:t>
            </w:r>
          </w:p>
        </w:tc>
        <w:tc>
          <w:tcPr>
            <w:tcW w:w="90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34.4</w:t>
            </w:r>
          </w:p>
        </w:tc>
        <w:tc>
          <w:tcPr>
            <w:tcW w:w="81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230</w:t>
            </w:r>
          </w:p>
        </w:tc>
        <w:tc>
          <w:tcPr>
            <w:tcW w:w="98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33.9</w:t>
            </w:r>
          </w:p>
        </w:tc>
        <w:tc>
          <w:tcPr>
            <w:tcW w:w="72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451</w:t>
            </w:r>
          </w:p>
        </w:tc>
        <w:tc>
          <w:tcPr>
            <w:tcW w:w="88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34.2</w:t>
            </w:r>
          </w:p>
        </w:tc>
      </w:tr>
      <w:tr>
        <w:trPr>
          <w:trHeight w:val="271" w:hRule="atLeast"/>
        </w:trPr>
        <w:tc>
          <w:tcPr>
            <w:tcW w:w="4340" w:type="dxa"/>
            <w:tcBorders>
              <w:top w:val="nil"/>
            </w:tcBorders>
          </w:tcPr>
          <w:p>
            <w:pPr>
              <w:pStyle w:val="TableParagraph"/>
              <w:spacing w:line="252" w:lineRule="exact"/>
              <w:ind w:left="107"/>
              <w:rPr>
                <w:sz w:val="24"/>
              </w:rPr>
            </w:pPr>
            <w:r>
              <w:rPr>
                <w:sz w:val="24"/>
              </w:rPr>
              <w:t>Strongly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agreed</w:t>
            </w:r>
          </w:p>
        </w:tc>
        <w:tc>
          <w:tcPr>
            <w:tcW w:w="809" w:type="dxa"/>
            <w:tcBorders>
              <w:top w:val="nil"/>
            </w:tcBorders>
          </w:tcPr>
          <w:p>
            <w:pPr>
              <w:pStyle w:val="TableParagraph"/>
              <w:spacing w:line="252" w:lineRule="exact"/>
              <w:ind w:left="105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  <w:tc>
          <w:tcPr>
            <w:tcW w:w="900" w:type="dxa"/>
            <w:tcBorders>
              <w:top w:val="nil"/>
            </w:tcBorders>
          </w:tcPr>
          <w:p>
            <w:pPr>
              <w:pStyle w:val="TableParagraph"/>
              <w:spacing w:line="252" w:lineRule="exact"/>
              <w:ind w:left="105"/>
              <w:rPr>
                <w:sz w:val="24"/>
              </w:rPr>
            </w:pPr>
            <w:r>
              <w:rPr>
                <w:sz w:val="24"/>
              </w:rPr>
              <w:t>6.9</w:t>
            </w:r>
          </w:p>
        </w:tc>
        <w:tc>
          <w:tcPr>
            <w:tcW w:w="812" w:type="dxa"/>
            <w:tcBorders>
              <w:top w:val="nil"/>
            </w:tcBorders>
          </w:tcPr>
          <w:p>
            <w:pPr>
              <w:pStyle w:val="TableParagraph"/>
              <w:spacing w:line="252" w:lineRule="exact"/>
              <w:ind w:left="105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  <w:tc>
          <w:tcPr>
            <w:tcW w:w="989" w:type="dxa"/>
            <w:tcBorders>
              <w:top w:val="nil"/>
            </w:tcBorders>
          </w:tcPr>
          <w:p>
            <w:pPr>
              <w:pStyle w:val="TableParagraph"/>
              <w:spacing w:line="252" w:lineRule="exact"/>
              <w:ind w:left="105"/>
              <w:rPr>
                <w:sz w:val="24"/>
              </w:rPr>
            </w:pPr>
            <w:r>
              <w:rPr>
                <w:sz w:val="24"/>
              </w:rPr>
              <w:t>6.9</w:t>
            </w:r>
          </w:p>
        </w:tc>
        <w:tc>
          <w:tcPr>
            <w:tcW w:w="720" w:type="dxa"/>
            <w:tcBorders>
              <w:top w:val="nil"/>
            </w:tcBorders>
          </w:tcPr>
          <w:p>
            <w:pPr>
              <w:pStyle w:val="TableParagraph"/>
              <w:spacing w:line="252" w:lineRule="exact"/>
              <w:ind w:left="104"/>
              <w:rPr>
                <w:sz w:val="24"/>
              </w:rPr>
            </w:pPr>
            <w:r>
              <w:rPr>
                <w:sz w:val="24"/>
              </w:rPr>
              <w:t>91</w:t>
            </w:r>
          </w:p>
        </w:tc>
        <w:tc>
          <w:tcPr>
            <w:tcW w:w="884" w:type="dxa"/>
            <w:tcBorders>
              <w:top w:val="nil"/>
            </w:tcBorders>
          </w:tcPr>
          <w:p>
            <w:pPr>
              <w:pStyle w:val="TableParagraph"/>
              <w:spacing w:line="252" w:lineRule="exact"/>
              <w:ind w:left="104"/>
              <w:rPr>
                <w:sz w:val="24"/>
              </w:rPr>
            </w:pPr>
            <w:r>
              <w:rPr>
                <w:sz w:val="24"/>
              </w:rPr>
              <w:t>6.9</w:t>
            </w:r>
          </w:p>
        </w:tc>
      </w:tr>
      <w:tr>
        <w:trPr>
          <w:trHeight w:val="280" w:hRule="atLeast"/>
        </w:trPr>
        <w:tc>
          <w:tcPr>
            <w:tcW w:w="4340" w:type="dxa"/>
            <w:tcBorders>
              <w:bottom w:val="nil"/>
            </w:tcBorders>
          </w:tcPr>
          <w:p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There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suspicion that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your ethnic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group</w:t>
            </w:r>
          </w:p>
        </w:tc>
        <w:tc>
          <w:tcPr>
            <w:tcW w:w="809" w:type="dxa"/>
            <w:tcBorders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00" w:type="dxa"/>
            <w:tcBorders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12" w:type="dxa"/>
            <w:tcBorders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89" w:type="dxa"/>
            <w:tcBorders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  <w:tcBorders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84" w:type="dxa"/>
            <w:tcBorders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434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is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marginalized</w:t>
            </w:r>
          </w:p>
        </w:tc>
        <w:tc>
          <w:tcPr>
            <w:tcW w:w="80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0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1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8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8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6" w:hRule="atLeast"/>
        </w:trPr>
        <w:tc>
          <w:tcPr>
            <w:tcW w:w="434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Disagreed</w:t>
            </w:r>
          </w:p>
        </w:tc>
        <w:tc>
          <w:tcPr>
            <w:tcW w:w="80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182</w:t>
            </w:r>
          </w:p>
        </w:tc>
        <w:tc>
          <w:tcPr>
            <w:tcW w:w="90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28.3</w:t>
            </w:r>
          </w:p>
        </w:tc>
        <w:tc>
          <w:tcPr>
            <w:tcW w:w="81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197</w:t>
            </w:r>
          </w:p>
        </w:tc>
        <w:tc>
          <w:tcPr>
            <w:tcW w:w="98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29.1</w:t>
            </w:r>
          </w:p>
        </w:tc>
        <w:tc>
          <w:tcPr>
            <w:tcW w:w="72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379</w:t>
            </w:r>
          </w:p>
        </w:tc>
        <w:tc>
          <w:tcPr>
            <w:tcW w:w="88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28.7</w:t>
            </w:r>
          </w:p>
        </w:tc>
      </w:tr>
      <w:tr>
        <w:trPr>
          <w:trHeight w:val="275" w:hRule="atLeast"/>
        </w:trPr>
        <w:tc>
          <w:tcPr>
            <w:tcW w:w="434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Moderately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agreed</w:t>
            </w:r>
          </w:p>
        </w:tc>
        <w:tc>
          <w:tcPr>
            <w:tcW w:w="80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117</w:t>
            </w:r>
          </w:p>
        </w:tc>
        <w:tc>
          <w:tcPr>
            <w:tcW w:w="90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18.3</w:t>
            </w:r>
          </w:p>
        </w:tc>
        <w:tc>
          <w:tcPr>
            <w:tcW w:w="81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123</w:t>
            </w:r>
          </w:p>
        </w:tc>
        <w:tc>
          <w:tcPr>
            <w:tcW w:w="98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18.1</w:t>
            </w:r>
          </w:p>
        </w:tc>
        <w:tc>
          <w:tcPr>
            <w:tcW w:w="72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240</w:t>
            </w:r>
          </w:p>
        </w:tc>
        <w:tc>
          <w:tcPr>
            <w:tcW w:w="88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18.2</w:t>
            </w:r>
          </w:p>
        </w:tc>
      </w:tr>
      <w:tr>
        <w:trPr>
          <w:trHeight w:val="271" w:hRule="atLeast"/>
        </w:trPr>
        <w:tc>
          <w:tcPr>
            <w:tcW w:w="4340" w:type="dxa"/>
            <w:tcBorders>
              <w:top w:val="nil"/>
            </w:tcBorders>
          </w:tcPr>
          <w:p>
            <w:pPr>
              <w:pStyle w:val="TableParagraph"/>
              <w:spacing w:line="252" w:lineRule="exact"/>
              <w:ind w:left="107"/>
              <w:rPr>
                <w:sz w:val="24"/>
              </w:rPr>
            </w:pPr>
            <w:r>
              <w:rPr>
                <w:sz w:val="24"/>
              </w:rPr>
              <w:t>Strongly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agreed</w:t>
            </w:r>
          </w:p>
        </w:tc>
        <w:tc>
          <w:tcPr>
            <w:tcW w:w="809" w:type="dxa"/>
            <w:tcBorders>
              <w:top w:val="nil"/>
            </w:tcBorders>
          </w:tcPr>
          <w:p>
            <w:pPr>
              <w:pStyle w:val="TableParagraph"/>
              <w:spacing w:line="252" w:lineRule="exact"/>
              <w:ind w:left="105"/>
              <w:rPr>
                <w:sz w:val="24"/>
              </w:rPr>
            </w:pPr>
            <w:r>
              <w:rPr>
                <w:sz w:val="24"/>
              </w:rPr>
              <w:t>343</w:t>
            </w:r>
          </w:p>
        </w:tc>
        <w:tc>
          <w:tcPr>
            <w:tcW w:w="900" w:type="dxa"/>
            <w:tcBorders>
              <w:top w:val="nil"/>
            </w:tcBorders>
          </w:tcPr>
          <w:p>
            <w:pPr>
              <w:pStyle w:val="TableParagraph"/>
              <w:spacing w:line="252" w:lineRule="exact"/>
              <w:ind w:left="105"/>
              <w:rPr>
                <w:sz w:val="24"/>
              </w:rPr>
            </w:pPr>
            <w:r>
              <w:rPr>
                <w:sz w:val="24"/>
              </w:rPr>
              <w:t>53.4</w:t>
            </w:r>
          </w:p>
        </w:tc>
        <w:tc>
          <w:tcPr>
            <w:tcW w:w="812" w:type="dxa"/>
            <w:tcBorders>
              <w:top w:val="nil"/>
            </w:tcBorders>
          </w:tcPr>
          <w:p>
            <w:pPr>
              <w:pStyle w:val="TableParagraph"/>
              <w:spacing w:line="252" w:lineRule="exact"/>
              <w:ind w:left="105"/>
              <w:rPr>
                <w:sz w:val="24"/>
              </w:rPr>
            </w:pPr>
            <w:r>
              <w:rPr>
                <w:sz w:val="24"/>
              </w:rPr>
              <w:t>358</w:t>
            </w:r>
          </w:p>
        </w:tc>
        <w:tc>
          <w:tcPr>
            <w:tcW w:w="989" w:type="dxa"/>
            <w:tcBorders>
              <w:top w:val="nil"/>
            </w:tcBorders>
          </w:tcPr>
          <w:p>
            <w:pPr>
              <w:pStyle w:val="TableParagraph"/>
              <w:spacing w:line="252" w:lineRule="exact"/>
              <w:ind w:left="105"/>
              <w:rPr>
                <w:sz w:val="24"/>
              </w:rPr>
            </w:pPr>
            <w:r>
              <w:rPr>
                <w:sz w:val="24"/>
              </w:rPr>
              <w:t>52.8</w:t>
            </w:r>
          </w:p>
        </w:tc>
        <w:tc>
          <w:tcPr>
            <w:tcW w:w="720" w:type="dxa"/>
            <w:tcBorders>
              <w:top w:val="nil"/>
            </w:tcBorders>
          </w:tcPr>
          <w:p>
            <w:pPr>
              <w:pStyle w:val="TableParagraph"/>
              <w:spacing w:line="252" w:lineRule="exact"/>
              <w:ind w:left="104"/>
              <w:rPr>
                <w:sz w:val="24"/>
              </w:rPr>
            </w:pPr>
            <w:r>
              <w:rPr>
                <w:sz w:val="24"/>
              </w:rPr>
              <w:t>701</w:t>
            </w:r>
          </w:p>
        </w:tc>
        <w:tc>
          <w:tcPr>
            <w:tcW w:w="884" w:type="dxa"/>
            <w:tcBorders>
              <w:top w:val="nil"/>
            </w:tcBorders>
          </w:tcPr>
          <w:p>
            <w:pPr>
              <w:pStyle w:val="TableParagraph"/>
              <w:spacing w:line="252" w:lineRule="exact"/>
              <w:ind w:left="104"/>
              <w:rPr>
                <w:sz w:val="24"/>
              </w:rPr>
            </w:pPr>
            <w:r>
              <w:rPr>
                <w:sz w:val="24"/>
              </w:rPr>
              <w:t>53.1</w:t>
            </w:r>
          </w:p>
        </w:tc>
      </w:tr>
      <w:tr>
        <w:trPr>
          <w:trHeight w:val="280" w:hRule="atLeast"/>
        </w:trPr>
        <w:tc>
          <w:tcPr>
            <w:tcW w:w="4340" w:type="dxa"/>
            <w:tcBorders>
              <w:bottom w:val="nil"/>
            </w:tcBorders>
          </w:tcPr>
          <w:p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Marginalization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your ethnic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group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has</w:t>
            </w:r>
          </w:p>
        </w:tc>
        <w:tc>
          <w:tcPr>
            <w:tcW w:w="809" w:type="dxa"/>
            <w:tcBorders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00" w:type="dxa"/>
            <w:tcBorders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12" w:type="dxa"/>
            <w:tcBorders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89" w:type="dxa"/>
            <w:tcBorders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  <w:tcBorders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84" w:type="dxa"/>
            <w:tcBorders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434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triggered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conflict?</w:t>
            </w:r>
          </w:p>
        </w:tc>
        <w:tc>
          <w:tcPr>
            <w:tcW w:w="80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0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1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8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8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6" w:hRule="atLeast"/>
        </w:trPr>
        <w:tc>
          <w:tcPr>
            <w:tcW w:w="434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Strongly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agreed</w:t>
            </w:r>
          </w:p>
        </w:tc>
        <w:tc>
          <w:tcPr>
            <w:tcW w:w="80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276</w:t>
            </w:r>
          </w:p>
        </w:tc>
        <w:tc>
          <w:tcPr>
            <w:tcW w:w="90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43.0</w:t>
            </w:r>
          </w:p>
        </w:tc>
        <w:tc>
          <w:tcPr>
            <w:tcW w:w="81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282</w:t>
            </w:r>
          </w:p>
        </w:tc>
        <w:tc>
          <w:tcPr>
            <w:tcW w:w="98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41.6</w:t>
            </w:r>
          </w:p>
        </w:tc>
        <w:tc>
          <w:tcPr>
            <w:tcW w:w="72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558</w:t>
            </w:r>
          </w:p>
        </w:tc>
        <w:tc>
          <w:tcPr>
            <w:tcW w:w="88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42.3</w:t>
            </w:r>
          </w:p>
        </w:tc>
      </w:tr>
      <w:tr>
        <w:trPr>
          <w:trHeight w:val="276" w:hRule="atLeast"/>
        </w:trPr>
        <w:tc>
          <w:tcPr>
            <w:tcW w:w="434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Moderately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agreed</w:t>
            </w:r>
          </w:p>
        </w:tc>
        <w:tc>
          <w:tcPr>
            <w:tcW w:w="80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172</w:t>
            </w:r>
          </w:p>
        </w:tc>
        <w:tc>
          <w:tcPr>
            <w:tcW w:w="90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26.8</w:t>
            </w:r>
          </w:p>
        </w:tc>
        <w:tc>
          <w:tcPr>
            <w:tcW w:w="81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183</w:t>
            </w:r>
          </w:p>
        </w:tc>
        <w:tc>
          <w:tcPr>
            <w:tcW w:w="98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27.0</w:t>
            </w:r>
          </w:p>
        </w:tc>
        <w:tc>
          <w:tcPr>
            <w:tcW w:w="72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355</w:t>
            </w:r>
          </w:p>
        </w:tc>
        <w:tc>
          <w:tcPr>
            <w:tcW w:w="88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26.9</w:t>
            </w:r>
          </w:p>
        </w:tc>
      </w:tr>
      <w:tr>
        <w:trPr>
          <w:trHeight w:val="271" w:hRule="atLeast"/>
        </w:trPr>
        <w:tc>
          <w:tcPr>
            <w:tcW w:w="4340" w:type="dxa"/>
            <w:tcBorders>
              <w:top w:val="nil"/>
            </w:tcBorders>
          </w:tcPr>
          <w:p>
            <w:pPr>
              <w:pStyle w:val="TableParagraph"/>
              <w:spacing w:line="252" w:lineRule="exact"/>
              <w:ind w:left="107"/>
              <w:rPr>
                <w:sz w:val="24"/>
              </w:rPr>
            </w:pPr>
            <w:r>
              <w:rPr>
                <w:sz w:val="24"/>
              </w:rPr>
              <w:t>Disagreed</w:t>
            </w:r>
          </w:p>
        </w:tc>
        <w:tc>
          <w:tcPr>
            <w:tcW w:w="809" w:type="dxa"/>
            <w:tcBorders>
              <w:top w:val="nil"/>
            </w:tcBorders>
          </w:tcPr>
          <w:p>
            <w:pPr>
              <w:pStyle w:val="TableParagraph"/>
              <w:spacing w:line="252" w:lineRule="exact"/>
              <w:ind w:left="105"/>
              <w:rPr>
                <w:sz w:val="24"/>
              </w:rPr>
            </w:pPr>
            <w:r>
              <w:rPr>
                <w:sz w:val="24"/>
              </w:rPr>
              <w:t>194</w:t>
            </w:r>
          </w:p>
        </w:tc>
        <w:tc>
          <w:tcPr>
            <w:tcW w:w="900" w:type="dxa"/>
            <w:tcBorders>
              <w:top w:val="nil"/>
            </w:tcBorders>
          </w:tcPr>
          <w:p>
            <w:pPr>
              <w:pStyle w:val="TableParagraph"/>
              <w:spacing w:line="252" w:lineRule="exact"/>
              <w:ind w:left="105"/>
              <w:rPr>
                <w:sz w:val="24"/>
              </w:rPr>
            </w:pPr>
            <w:r>
              <w:rPr>
                <w:sz w:val="24"/>
              </w:rPr>
              <w:t>30.2</w:t>
            </w:r>
          </w:p>
        </w:tc>
        <w:tc>
          <w:tcPr>
            <w:tcW w:w="812" w:type="dxa"/>
            <w:tcBorders>
              <w:top w:val="nil"/>
            </w:tcBorders>
          </w:tcPr>
          <w:p>
            <w:pPr>
              <w:pStyle w:val="TableParagraph"/>
              <w:spacing w:line="252" w:lineRule="exact"/>
              <w:ind w:left="105"/>
              <w:rPr>
                <w:sz w:val="24"/>
              </w:rPr>
            </w:pPr>
            <w:r>
              <w:rPr>
                <w:sz w:val="24"/>
              </w:rPr>
              <w:t>213</w:t>
            </w:r>
          </w:p>
        </w:tc>
        <w:tc>
          <w:tcPr>
            <w:tcW w:w="989" w:type="dxa"/>
            <w:tcBorders>
              <w:top w:val="nil"/>
            </w:tcBorders>
          </w:tcPr>
          <w:p>
            <w:pPr>
              <w:pStyle w:val="TableParagraph"/>
              <w:spacing w:line="252" w:lineRule="exact"/>
              <w:ind w:left="105"/>
              <w:rPr>
                <w:sz w:val="24"/>
              </w:rPr>
            </w:pPr>
            <w:r>
              <w:rPr>
                <w:sz w:val="24"/>
              </w:rPr>
              <w:t>31.4</w:t>
            </w:r>
          </w:p>
        </w:tc>
        <w:tc>
          <w:tcPr>
            <w:tcW w:w="720" w:type="dxa"/>
            <w:tcBorders>
              <w:top w:val="nil"/>
            </w:tcBorders>
          </w:tcPr>
          <w:p>
            <w:pPr>
              <w:pStyle w:val="TableParagraph"/>
              <w:spacing w:line="252" w:lineRule="exact"/>
              <w:ind w:left="104"/>
              <w:rPr>
                <w:sz w:val="24"/>
              </w:rPr>
            </w:pPr>
            <w:r>
              <w:rPr>
                <w:sz w:val="24"/>
              </w:rPr>
              <w:t>407</w:t>
            </w:r>
          </w:p>
        </w:tc>
        <w:tc>
          <w:tcPr>
            <w:tcW w:w="884" w:type="dxa"/>
            <w:tcBorders>
              <w:top w:val="nil"/>
            </w:tcBorders>
          </w:tcPr>
          <w:p>
            <w:pPr>
              <w:pStyle w:val="TableParagraph"/>
              <w:spacing w:line="252" w:lineRule="exact"/>
              <w:ind w:left="104"/>
              <w:rPr>
                <w:sz w:val="24"/>
              </w:rPr>
            </w:pPr>
            <w:r>
              <w:rPr>
                <w:sz w:val="24"/>
              </w:rPr>
              <w:t>30.8</w:t>
            </w:r>
          </w:p>
        </w:tc>
      </w:tr>
      <w:tr>
        <w:trPr>
          <w:trHeight w:val="280" w:hRule="atLeast"/>
        </w:trPr>
        <w:tc>
          <w:tcPr>
            <w:tcW w:w="4340" w:type="dxa"/>
            <w:tcBorders>
              <w:bottom w:val="nil"/>
            </w:tcBorders>
          </w:tcPr>
          <w:p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There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is concrete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believe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unity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</w:p>
        </w:tc>
        <w:tc>
          <w:tcPr>
            <w:tcW w:w="809" w:type="dxa"/>
            <w:tcBorders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00" w:type="dxa"/>
            <w:tcBorders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12" w:type="dxa"/>
            <w:tcBorders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89" w:type="dxa"/>
            <w:tcBorders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  <w:tcBorders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84" w:type="dxa"/>
            <w:tcBorders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434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Nigeria</w:t>
            </w:r>
          </w:p>
        </w:tc>
        <w:tc>
          <w:tcPr>
            <w:tcW w:w="80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354</w:t>
            </w:r>
          </w:p>
        </w:tc>
        <w:tc>
          <w:tcPr>
            <w:tcW w:w="90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55.1</w:t>
            </w:r>
          </w:p>
        </w:tc>
        <w:tc>
          <w:tcPr>
            <w:tcW w:w="81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381</w:t>
            </w:r>
          </w:p>
        </w:tc>
        <w:tc>
          <w:tcPr>
            <w:tcW w:w="98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56.2</w:t>
            </w:r>
          </w:p>
        </w:tc>
        <w:tc>
          <w:tcPr>
            <w:tcW w:w="72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735</w:t>
            </w:r>
          </w:p>
        </w:tc>
        <w:tc>
          <w:tcPr>
            <w:tcW w:w="88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55.7</w:t>
            </w:r>
          </w:p>
        </w:tc>
      </w:tr>
      <w:tr>
        <w:trPr>
          <w:trHeight w:val="276" w:hRule="atLeast"/>
        </w:trPr>
        <w:tc>
          <w:tcPr>
            <w:tcW w:w="434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Disagreed</w:t>
            </w:r>
          </w:p>
        </w:tc>
        <w:tc>
          <w:tcPr>
            <w:tcW w:w="80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205</w:t>
            </w:r>
          </w:p>
        </w:tc>
        <w:tc>
          <w:tcPr>
            <w:tcW w:w="90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31.9</w:t>
            </w:r>
          </w:p>
        </w:tc>
        <w:tc>
          <w:tcPr>
            <w:tcW w:w="81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209</w:t>
            </w:r>
          </w:p>
        </w:tc>
        <w:tc>
          <w:tcPr>
            <w:tcW w:w="98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30.8</w:t>
            </w:r>
          </w:p>
        </w:tc>
        <w:tc>
          <w:tcPr>
            <w:tcW w:w="72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414</w:t>
            </w:r>
          </w:p>
        </w:tc>
        <w:tc>
          <w:tcPr>
            <w:tcW w:w="88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31.4</w:t>
            </w:r>
          </w:p>
        </w:tc>
      </w:tr>
      <w:tr>
        <w:trPr>
          <w:trHeight w:val="276" w:hRule="atLeast"/>
        </w:trPr>
        <w:tc>
          <w:tcPr>
            <w:tcW w:w="434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Moderately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agreed</w:t>
            </w:r>
          </w:p>
        </w:tc>
        <w:tc>
          <w:tcPr>
            <w:tcW w:w="80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83</w:t>
            </w:r>
          </w:p>
        </w:tc>
        <w:tc>
          <w:tcPr>
            <w:tcW w:w="90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12.9</w:t>
            </w:r>
          </w:p>
        </w:tc>
        <w:tc>
          <w:tcPr>
            <w:tcW w:w="81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88</w:t>
            </w:r>
          </w:p>
        </w:tc>
        <w:tc>
          <w:tcPr>
            <w:tcW w:w="98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13.0</w:t>
            </w:r>
          </w:p>
        </w:tc>
        <w:tc>
          <w:tcPr>
            <w:tcW w:w="72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171</w:t>
            </w:r>
          </w:p>
        </w:tc>
        <w:tc>
          <w:tcPr>
            <w:tcW w:w="88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13.0</w:t>
            </w:r>
          </w:p>
        </w:tc>
      </w:tr>
      <w:tr>
        <w:trPr>
          <w:trHeight w:val="271" w:hRule="atLeast"/>
        </w:trPr>
        <w:tc>
          <w:tcPr>
            <w:tcW w:w="4340" w:type="dxa"/>
            <w:tcBorders>
              <w:top w:val="nil"/>
            </w:tcBorders>
          </w:tcPr>
          <w:p>
            <w:pPr>
              <w:pStyle w:val="TableParagraph"/>
              <w:spacing w:line="252" w:lineRule="exact"/>
              <w:ind w:left="107"/>
              <w:rPr>
                <w:sz w:val="24"/>
              </w:rPr>
            </w:pPr>
            <w:r>
              <w:rPr>
                <w:sz w:val="24"/>
              </w:rPr>
              <w:t>Strongly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agreed</w:t>
            </w:r>
          </w:p>
        </w:tc>
        <w:tc>
          <w:tcPr>
            <w:tcW w:w="809" w:type="dxa"/>
            <w:tcBorders>
              <w:top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00" w:type="dxa"/>
            <w:tcBorders>
              <w:top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12" w:type="dxa"/>
            <w:tcBorders>
              <w:top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89" w:type="dxa"/>
            <w:tcBorders>
              <w:top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  <w:tcBorders>
              <w:top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84" w:type="dxa"/>
            <w:tcBorders>
              <w:top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</w:tbl>
    <w:p>
      <w:pPr>
        <w:spacing w:before="0"/>
        <w:ind w:left="231" w:right="0" w:firstLine="0"/>
        <w:jc w:val="left"/>
        <w:rPr>
          <w:b/>
          <w:i/>
          <w:sz w:val="24"/>
        </w:rPr>
      </w:pPr>
      <w:r>
        <w:rPr/>
        <w:pict>
          <v:shape style="position:absolute;margin-left:70.961998pt;margin-top:-93.286873pt;width:53.35pt;height:53.3pt;mso-position-horizontal-relative:page;mso-position-vertical-relative:paragraph;z-index:-23504896" coordorigin="1419,-1866" coordsize="1067,1066" path="m1614,-1866l1419,-1671,2290,-800,2485,-995,1614,-1866xe" filled="true" fillcolor="#c0c0c0" stroked="false">
            <v:path arrowok="t"/>
            <v:fill opacity="32896f" type="solid"/>
            <w10:wrap type="none"/>
          </v:shape>
        </w:pict>
      </w:r>
      <w:r>
        <w:rPr>
          <w:b/>
          <w:sz w:val="24"/>
        </w:rPr>
        <w:t>Source:</w:t>
      </w:r>
      <w:r>
        <w:rPr>
          <w:b/>
          <w:spacing w:val="-3"/>
          <w:sz w:val="24"/>
        </w:rPr>
        <w:t> </w:t>
      </w:r>
      <w:r>
        <w:rPr>
          <w:b/>
          <w:i/>
          <w:sz w:val="24"/>
        </w:rPr>
        <w:t>Researcher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Field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Survey,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2020</w:t>
      </w:r>
    </w:p>
    <w:p>
      <w:pPr>
        <w:pStyle w:val="BodyText"/>
        <w:spacing w:before="4"/>
        <w:rPr>
          <w:b/>
          <w:i/>
          <w:sz w:val="29"/>
        </w:rPr>
      </w:pPr>
    </w:p>
    <w:p>
      <w:pPr>
        <w:pStyle w:val="BodyText"/>
        <w:spacing w:line="480" w:lineRule="auto"/>
        <w:ind w:left="231" w:right="805" w:firstLine="719"/>
      </w:pPr>
      <w:r>
        <w:rPr/>
        <w:t>Specifically,</w:t>
      </w:r>
      <w:r>
        <w:rPr>
          <w:spacing w:val="4"/>
        </w:rPr>
        <w:t> </w:t>
      </w:r>
      <w:r>
        <w:rPr/>
        <w:t>respondents</w:t>
      </w:r>
      <w:r>
        <w:rPr>
          <w:spacing w:val="6"/>
        </w:rPr>
        <w:t> </w:t>
      </w:r>
      <w:r>
        <w:rPr/>
        <w:t>were asked</w:t>
      </w:r>
      <w:r>
        <w:rPr>
          <w:spacing w:val="3"/>
        </w:rPr>
        <w:t> </w:t>
      </w:r>
      <w:r>
        <w:rPr/>
        <w:t>to</w:t>
      </w:r>
      <w:r>
        <w:rPr>
          <w:spacing w:val="3"/>
        </w:rPr>
        <w:t> </w:t>
      </w:r>
      <w:r>
        <w:rPr/>
        <w:t>indicate</w:t>
      </w:r>
      <w:r>
        <w:rPr>
          <w:spacing w:val="3"/>
        </w:rPr>
        <w:t> </w:t>
      </w:r>
      <w:r>
        <w:rPr/>
        <w:t>whether</w:t>
      </w:r>
      <w:r>
        <w:rPr>
          <w:spacing w:val="1"/>
        </w:rPr>
        <w:t> </w:t>
      </w:r>
      <w:r>
        <w:rPr/>
        <w:t>or</w:t>
      </w:r>
      <w:r>
        <w:rPr>
          <w:spacing w:val="2"/>
        </w:rPr>
        <w:t> </w:t>
      </w:r>
      <w:r>
        <w:rPr/>
        <w:t>not</w:t>
      </w:r>
      <w:r>
        <w:rPr>
          <w:spacing w:val="4"/>
        </w:rPr>
        <w:t> </w:t>
      </w:r>
      <w:r>
        <w:rPr/>
        <w:t>Nigeria</w:t>
      </w:r>
      <w:r>
        <w:rPr>
          <w:spacing w:val="1"/>
        </w:rPr>
        <w:t> </w:t>
      </w:r>
      <w:r>
        <w:rPr/>
        <w:t>is</w:t>
      </w:r>
      <w:r>
        <w:rPr>
          <w:spacing w:val="4"/>
        </w:rPr>
        <w:t> </w:t>
      </w:r>
      <w:r>
        <w:rPr/>
        <w:t>heritage</w:t>
      </w:r>
      <w:r>
        <w:rPr>
          <w:spacing w:val="-57"/>
        </w:rPr>
        <w:t> </w:t>
      </w:r>
      <w:r>
        <w:rPr/>
        <w:t>that</w:t>
      </w:r>
      <w:r>
        <w:rPr>
          <w:spacing w:val="58"/>
        </w:rPr>
        <w:t> </w:t>
      </w:r>
      <w:r>
        <w:rPr/>
        <w:t>belonged</w:t>
      </w:r>
      <w:r>
        <w:rPr>
          <w:spacing w:val="59"/>
        </w:rPr>
        <w:t> </w:t>
      </w:r>
      <w:r>
        <w:rPr/>
        <w:t>to</w:t>
      </w:r>
      <w:r>
        <w:rPr>
          <w:spacing w:val="3"/>
        </w:rPr>
        <w:t> </w:t>
      </w:r>
      <w:r>
        <w:rPr/>
        <w:t>all</w:t>
      </w:r>
      <w:r>
        <w:rPr>
          <w:spacing w:val="59"/>
        </w:rPr>
        <w:t> </w:t>
      </w:r>
      <w:r>
        <w:rPr/>
        <w:t>citizens.</w:t>
      </w:r>
      <w:r>
        <w:rPr>
          <w:spacing w:val="59"/>
        </w:rPr>
        <w:t> </w:t>
      </w:r>
      <w:r>
        <w:rPr/>
        <w:t>There  were</w:t>
      </w:r>
      <w:r>
        <w:rPr>
          <w:spacing w:val="57"/>
        </w:rPr>
        <w:t> </w:t>
      </w:r>
      <w:r>
        <w:rPr/>
        <w:t>respondents  (46.0%),</w:t>
      </w:r>
      <w:r>
        <w:rPr>
          <w:spacing w:val="1"/>
        </w:rPr>
        <w:t> </w:t>
      </w:r>
      <w:r>
        <w:rPr/>
        <w:t>40.8</w:t>
      </w:r>
      <w:r>
        <w:rPr>
          <w:spacing w:val="58"/>
        </w:rPr>
        <w:t> </w:t>
      </w:r>
      <w:r>
        <w:rPr/>
        <w:t>and</w:t>
      </w:r>
      <w:r>
        <w:rPr>
          <w:spacing w:val="59"/>
        </w:rPr>
        <w:t> </w:t>
      </w:r>
      <w:r>
        <w:rPr/>
        <w:t>13.3%</w:t>
      </w:r>
      <w:r>
        <w:rPr>
          <w:spacing w:val="58"/>
        </w:rPr>
        <w:t> </w:t>
      </w:r>
      <w:r>
        <w:rPr/>
        <w:t>that</w:t>
      </w:r>
    </w:p>
    <w:p>
      <w:pPr>
        <w:spacing w:after="0" w:line="480" w:lineRule="auto"/>
        <w:sectPr>
          <w:pgSz w:w="11910" w:h="16840"/>
          <w:pgMar w:header="0" w:footer="973" w:top="1580" w:bottom="1160" w:left="1480" w:right="720"/>
        </w:sectPr>
      </w:pPr>
    </w:p>
    <w:p>
      <w:pPr>
        <w:pStyle w:val="BodyText"/>
        <w:spacing w:line="480" w:lineRule="auto" w:before="78"/>
        <w:ind w:left="231" w:right="804"/>
        <w:jc w:val="both"/>
      </w:pPr>
      <w:r>
        <w:rPr/>
        <w:pict>
          <v:shape style="position:absolute;margin-left:70.962006pt;margin-top:297.18512pt;width:283.05pt;height:283.05pt;mso-position-horizontal-relative:page;mso-position-vertical-relative:paragraph;z-index:-23503360" coordorigin="1419,5944" coordsize="5661,5661" path="m2485,11409l1614,10538,1419,10733,2290,11604,2485,11409xm3077,10733l3076,10694,3071,10651,3062,10607,3048,10563,3029,10520,3006,10476,2978,10434,2948,10393,2914,10353,2877,10314,2358,9794,2164,9989,2695,10520,2728,10556,2752,10592,2769,10627,2779,10661,2781,10693,2774,10724,2760,10753,2739,10779,2713,10800,2684,10814,2653,10820,2620,10818,2586,10809,2551,10792,2516,10768,2480,10736,1949,10204,1754,10398,2274,10917,2308,10950,2347,10982,2391,11014,2439,11047,2471,11066,2506,11082,2543,11095,2581,11105,2620,11113,2656,11117,2690,11117,2723,11114,2754,11107,2786,11095,2818,11079,2849,11058,2880,11035,2908,11012,2934,10990,2958,10967,2994,10927,3025,10886,3048,10844,3065,10802,3073,10769,3077,10733xm3805,9950l3799,9886,3783,9820,3757,9754,3729,9699,3694,9643,3651,9586,3601,9527,3584,9508,3544,9466,3520,9444,3520,9938,3515,9978,3500,10015,3474,10048,3441,10074,3404,10089,3364,10093,3319,10087,3270,10069,3217,10037,3158,9992,3094,9933,3035,9869,2989,9810,2958,9756,2939,9706,2933,9662,2937,9622,2952,9586,2976,9554,3009,9529,3045,9513,3086,9508,3130,9513,3178,9530,3230,9560,3286,9602,3346,9657,3411,9727,3461,9790,3495,9846,3514,9894,3520,9938,3520,9444,3474,9401,3405,9346,3336,9301,3267,9266,3199,9240,3132,9224,3053,9219,2978,9229,2906,9254,2837,9295,2773,9350,2719,9414,2679,9481,2655,9553,2646,9628,2652,9708,2669,9776,2695,9845,2731,9915,2777,9985,2833,10055,2899,10126,2959,10183,3019,10233,3079,10275,3138,10310,3196,10337,3267,10361,3334,10375,3398,10379,3458,10372,3516,10356,3572,10329,3628,10291,3681,10243,3728,10189,3764,10133,3781,10093,3789,10074,3802,10013,3805,9950xm4076,9370l3889,9183,3635,9438,3822,9625,4076,9370xm4587,9308l3716,8437,3521,8632,4392,9503,4587,9308xm4921,8974l4598,8650,4704,8544,4755,8484,4760,8474,4789,8422,4806,8359,4805,8294,4789,8229,4766,8178,4759,8163,4715,8097,4656,8031,4593,7974,4530,7931,4521,7927,4521,8320,4520,8345,4510,8372,4493,8399,4469,8426,4421,8474,4227,8279,4282,8224,4309,8201,4335,8185,4361,8178,4385,8178,4409,8185,4432,8195,4454,8210,4475,8228,4493,8250,4507,8272,4516,8295,4521,8320,4521,7927,4467,7901,4406,7885,4346,7884,4288,7899,4232,7929,4178,7974,3854,8298,4726,9169,4921,8974xm5711,8184l5055,7528,5253,7329,5038,7114,4447,7706,4662,7921,4860,7722,5516,8378,5711,8184xm6346,7548l5690,6892,5889,6694,5674,6479,5082,7070,5297,7285,5496,7087,6152,7743,6346,7548xm7080,6675l7074,6611,7058,6546,7032,6479,7004,6424,6969,6368,6926,6311,6876,6252,6858,6233,6819,6192,6795,6169,6795,6663,6790,6703,6774,6740,6748,6773,6716,6799,6679,6814,6639,6818,6594,6812,6545,6794,6492,6762,6433,6717,6369,6658,6310,6594,6264,6535,6232,6481,6214,6431,6208,6387,6212,6347,6227,6311,6251,6279,6284,6254,6320,6238,6361,6233,6405,6238,6453,6256,6505,6285,6561,6328,6621,6383,6686,6452,6736,6515,6770,6571,6789,6620,6795,6663,6795,6169,6749,6127,6679,6071,6610,6026,6542,5991,6474,5965,6406,5949,6328,5944,6252,5954,6181,5979,6112,6020,6048,6075,5994,6139,5954,6206,5930,6278,5921,6354,5927,6433,5944,6502,5970,6571,6006,6640,6052,6710,6107,6780,6173,6851,6234,6908,6294,6958,6354,7000,6413,7035,6471,7062,6542,7087,6609,7100,6673,7104,6733,7097,6791,7081,6847,7054,6902,7016,6956,6968,7003,6914,7039,6858,7056,6818,7064,6799,7077,6738,7080,6675xe" filled="true" fillcolor="#c0c0c0" stroked="false">
            <v:path arrowok="t"/>
            <v:fill opacity="32896f" type="solid"/>
            <w10:wrap type="none"/>
          </v:shape>
        </w:pict>
      </w:r>
      <w:r>
        <w:rPr/>
        <w:pict>
          <v:shape style="position:absolute;margin-left:347.18103pt;margin-top:134.483093pt;width:157.3pt;height:169.5pt;mso-position-horizontal-relative:page;mso-position-vertical-relative:paragraph;z-index:-23502848" coordorigin="6944,2690" coordsize="3146,3390" path="m8093,5680l8088,5631,8076,5580,8057,5528,8032,5473,8002,5418,7964,5360,7903,5385,7722,5459,7754,5506,7778,5549,7796,5589,7807,5627,7810,5662,7804,5695,7789,5726,7766,5755,7735,5779,7701,5793,7663,5797,7623,5791,7576,5772,7523,5738,7461,5689,7392,5624,7340,5568,7298,5516,7267,5468,7247,5425,7234,5374,7235,5327,7248,5286,7275,5250,7290,5237,7307,5227,7325,5219,7345,5214,7365,5212,7387,5213,7409,5216,7432,5222,7447,5228,7465,5236,7486,5247,7509,5261,7628,5036,7545,4991,7466,4958,7392,4939,7323,4933,7256,4941,7192,4964,7129,5001,7069,5054,7015,5116,6977,5183,6953,5253,6944,5327,6950,5405,6967,5472,6993,5540,7029,5608,7076,5678,7132,5749,7199,5821,7264,5881,7327,5933,7390,5977,7452,6013,7513,6040,7585,6063,7653,6076,7714,6079,7770,6072,7823,6056,7875,6029,7927,5992,7979,5946,8017,5903,8048,5860,8070,5816,8084,5772,8092,5727,8093,5680xm8791,4964l8784,4900,8769,4835,8743,4768,8715,4714,8680,4658,8637,4600,8587,4541,8569,4522,8530,4481,8506,4458,8506,4952,8501,4992,8485,5029,8459,5062,8427,5088,8390,5103,8350,5107,8305,5101,8256,5083,8202,5051,8144,5006,8080,4947,8021,4883,7975,4824,7943,4770,7925,4721,7919,4676,7923,4636,7937,4600,7962,4568,7994,4543,8031,4527,8072,4522,8116,4527,8164,4545,8216,4574,8272,4617,8332,4672,8397,4741,8447,4804,8481,4860,8500,4909,8506,4952,8506,4458,8460,4416,8390,4360,8321,4315,8253,4280,8185,4254,8117,4238,8039,4233,7963,4243,7891,4268,7823,4309,7758,4364,7704,4428,7665,4495,7641,4567,7632,4643,7638,4722,7654,4791,7681,4860,7717,4929,7762,4999,7818,5070,7884,5140,7945,5198,8005,5247,8065,5289,8124,5324,8182,5351,8252,5376,8320,5389,8384,5393,8444,5386,8502,5370,8558,5343,8613,5305,8667,5257,8714,5204,8750,5147,8767,5107,8775,5089,8788,5027,8791,4964xm9271,4623l8948,4300,9055,4193,9105,4134,9111,4124,9139,4072,9156,4009,9156,3944,9140,3878,9117,3828,9110,3813,9065,3747,9007,3681,8943,3624,8880,3580,8871,3576,8871,3969,8870,3995,8861,4021,8844,4048,8819,4076,8772,4124,8577,3929,8633,3874,8660,3850,8686,3835,8711,3828,8735,3828,8759,3835,8782,3845,8804,3859,8825,3878,8843,3899,8857,3922,8866,3945,8871,3969,8871,3576,8818,3551,8756,3535,8696,3534,8638,3549,8582,3579,8528,3624,8205,3948,9076,4819,9271,4623xm10089,3806l9724,3441,9671,3291,9516,2840,9463,2690,9248,2905,9276,2975,9359,3186,9415,3326,9345,3298,9134,3215,8994,3159,8777,3375,8928,3428,9379,3583,9529,3636,9894,4001,10089,3806xe" filled="true" fillcolor="#c0c0c0" stroked="false">
            <v:path arrowok="t"/>
            <v:fill opacity="32896f" type="solid"/>
            <w10:wrap type="none"/>
          </v:shape>
        </w:pict>
      </w:r>
      <w:r>
        <w:rPr/>
        <w:t>strongly agreed, disagreed and moderately agreed. Pointedly, some respondents believed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Nigeria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heritage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should</w:t>
      </w:r>
      <w:r>
        <w:rPr>
          <w:spacing w:val="1"/>
        </w:rPr>
        <w:t> </w:t>
      </w:r>
      <w:r>
        <w:rPr/>
        <w:t>benefit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without</w:t>
      </w:r>
      <w:r>
        <w:rPr>
          <w:spacing w:val="1"/>
        </w:rPr>
        <w:t> </w:t>
      </w:r>
      <w:r>
        <w:rPr/>
        <w:t>suspicion</w:t>
      </w:r>
      <w:r>
        <w:rPr>
          <w:spacing w:val="61"/>
        </w:rPr>
        <w:t> </w:t>
      </w:r>
      <w:r>
        <w:rPr/>
        <w:t>or</w:t>
      </w:r>
      <w:r>
        <w:rPr>
          <w:spacing w:val="-57"/>
        </w:rPr>
        <w:t> </w:t>
      </w:r>
      <w:r>
        <w:rPr/>
        <w:t>discrimination. While some respondents moderately expressed such belief, there were</w:t>
      </w:r>
      <w:r>
        <w:rPr>
          <w:spacing w:val="1"/>
        </w:rPr>
        <w:t> </w:t>
      </w:r>
      <w:r>
        <w:rPr/>
        <w:t>others</w:t>
      </w:r>
      <w:r>
        <w:rPr>
          <w:spacing w:val="31"/>
        </w:rPr>
        <w:t> </w:t>
      </w:r>
      <w:r>
        <w:rPr/>
        <w:t>that</w:t>
      </w:r>
      <w:r>
        <w:rPr>
          <w:spacing w:val="32"/>
        </w:rPr>
        <w:t> </w:t>
      </w:r>
      <w:r>
        <w:rPr/>
        <w:t>felt</w:t>
      </w:r>
      <w:r>
        <w:rPr>
          <w:spacing w:val="33"/>
        </w:rPr>
        <w:t> </w:t>
      </w:r>
      <w:r>
        <w:rPr/>
        <w:t>such</w:t>
      </w:r>
      <w:r>
        <w:rPr>
          <w:spacing w:val="31"/>
        </w:rPr>
        <w:t> </w:t>
      </w:r>
      <w:r>
        <w:rPr/>
        <w:t>heritage</w:t>
      </w:r>
      <w:r>
        <w:rPr>
          <w:spacing w:val="31"/>
        </w:rPr>
        <w:t> </w:t>
      </w:r>
      <w:r>
        <w:rPr/>
        <w:t>has</w:t>
      </w:r>
      <w:r>
        <w:rPr>
          <w:spacing w:val="32"/>
        </w:rPr>
        <w:t> </w:t>
      </w:r>
      <w:r>
        <w:rPr/>
        <w:t>been</w:t>
      </w:r>
      <w:r>
        <w:rPr>
          <w:spacing w:val="32"/>
        </w:rPr>
        <w:t> </w:t>
      </w:r>
      <w:r>
        <w:rPr/>
        <w:t>tampered</w:t>
      </w:r>
      <w:r>
        <w:rPr>
          <w:spacing w:val="33"/>
        </w:rPr>
        <w:t> </w:t>
      </w:r>
      <w:r>
        <w:rPr/>
        <w:t>with</w:t>
      </w:r>
      <w:r>
        <w:rPr>
          <w:spacing w:val="32"/>
        </w:rPr>
        <w:t> </w:t>
      </w:r>
      <w:r>
        <w:rPr/>
        <w:t>negatively.</w:t>
      </w:r>
      <w:r>
        <w:rPr>
          <w:spacing w:val="32"/>
        </w:rPr>
        <w:t> </w:t>
      </w:r>
      <w:r>
        <w:rPr/>
        <w:t>Respondents</w:t>
      </w:r>
      <w:r>
        <w:rPr>
          <w:spacing w:val="33"/>
        </w:rPr>
        <w:t> </w:t>
      </w:r>
      <w:r>
        <w:rPr/>
        <w:t>(45.7%)</w:t>
      </w:r>
      <w:r>
        <w:rPr>
          <w:spacing w:val="-58"/>
        </w:rPr>
        <w:t> </w:t>
      </w:r>
      <w:r>
        <w:rPr/>
        <w:t>and 46.3% in the south-south and south-east expressed feelings that Nigeria is heritage for</w:t>
      </w:r>
      <w:r>
        <w:rPr>
          <w:spacing w:val="-57"/>
        </w:rPr>
        <w:t> </w:t>
      </w:r>
      <w:r>
        <w:rPr/>
        <w:t>all. On the other hand, 41.2% and 40.3% in the respective order of south-south and south-</w:t>
      </w:r>
      <w:r>
        <w:rPr>
          <w:spacing w:val="-57"/>
        </w:rPr>
        <w:t> </w:t>
      </w:r>
      <w:r>
        <w:rPr/>
        <w:t>east were not convinced that such heritage is for all citizens. But further question was</w:t>
      </w:r>
      <w:r>
        <w:rPr>
          <w:spacing w:val="1"/>
        </w:rPr>
        <w:t> </w:t>
      </w:r>
      <w:r>
        <w:rPr/>
        <w:t>asked to survey opinion on the configuration of Nigeria to the benefit of all. Yet 45.8%</w:t>
      </w:r>
      <w:r>
        <w:rPr>
          <w:spacing w:val="1"/>
        </w:rPr>
        <w:t> </w:t>
      </w:r>
      <w:r>
        <w:rPr/>
        <w:t>strongly agreed that literally the configuration of Nigeria is constitutionally designed to</w:t>
      </w:r>
      <w:r>
        <w:rPr>
          <w:spacing w:val="1"/>
        </w:rPr>
        <w:t> </w:t>
      </w:r>
      <w:r>
        <w:rPr/>
        <w:t>benefit all. There were other 41.1% and 13.0% that disagreed and moderately agreed.</w:t>
      </w:r>
      <w:r>
        <w:rPr>
          <w:spacing w:val="1"/>
        </w:rPr>
        <w:t> </w:t>
      </w:r>
      <w:r>
        <w:rPr/>
        <w:t>Forty-six percent and 45.5% strongly agreed in south-south and south-east respectively.</w:t>
      </w:r>
      <w:r>
        <w:rPr>
          <w:spacing w:val="1"/>
        </w:rPr>
        <w:t> </w:t>
      </w:r>
      <w:r>
        <w:rPr/>
        <w:t>Forty-one percent in both study areas disagreed. Abundantly, there was strong perception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expression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opinion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reflected</w:t>
      </w:r>
      <w:r>
        <w:rPr>
          <w:spacing w:val="1"/>
        </w:rPr>
        <w:t> </w:t>
      </w:r>
      <w:r>
        <w:rPr/>
        <w:t>pattern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dissatisfaction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current</w:t>
      </w:r>
      <w:r>
        <w:rPr>
          <w:spacing w:val="1"/>
        </w:rPr>
        <w:t> </w:t>
      </w:r>
      <w:r>
        <w:rPr/>
        <w:t>configuration of Nigeria. This is clearly conceived from opinion polls of respondents that</w:t>
      </w:r>
      <w:r>
        <w:rPr>
          <w:spacing w:val="1"/>
        </w:rPr>
        <w:t> </w:t>
      </w:r>
      <w:r>
        <w:rPr/>
        <w:t>disagreed with equal benefit of Nigeria for all and heritage that meet the yearnings of</w:t>
      </w:r>
      <w:r>
        <w:rPr>
          <w:spacing w:val="1"/>
        </w:rPr>
        <w:t> </w:t>
      </w:r>
      <w:r>
        <w:rPr/>
        <w:t>expectation. As a result, 75.2% showed that some ethnic groups in Nigeria are not treated</w:t>
      </w:r>
      <w:r>
        <w:rPr>
          <w:spacing w:val="1"/>
        </w:rPr>
        <w:t> </w:t>
      </w:r>
      <w:r>
        <w:rPr/>
        <w:t>fairly. A paltry 8.9% and 16.0% strongly agreed and moderately agreed that Nigeria state</w:t>
      </w:r>
      <w:r>
        <w:rPr>
          <w:spacing w:val="1"/>
        </w:rPr>
        <w:t> </w:t>
      </w:r>
      <w:r>
        <w:rPr/>
        <w:t>provides</w:t>
      </w:r>
      <w:r>
        <w:rPr>
          <w:spacing w:val="1"/>
        </w:rPr>
        <w:t> </w:t>
      </w:r>
      <w:r>
        <w:rPr/>
        <w:t>fair</w:t>
      </w:r>
      <w:r>
        <w:rPr>
          <w:spacing w:val="1"/>
        </w:rPr>
        <w:t> </w:t>
      </w:r>
      <w:r>
        <w:rPr/>
        <w:t>treatment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ethnic</w:t>
      </w:r>
      <w:r>
        <w:rPr>
          <w:spacing w:val="1"/>
        </w:rPr>
        <w:t> </w:t>
      </w:r>
      <w:r>
        <w:rPr/>
        <w:t>groups.</w:t>
      </w:r>
      <w:r>
        <w:rPr>
          <w:spacing w:val="1"/>
        </w:rPr>
        <w:t> </w:t>
      </w:r>
      <w:r>
        <w:rPr/>
        <w:t>Classically,</w:t>
      </w:r>
      <w:r>
        <w:rPr>
          <w:spacing w:val="1"/>
        </w:rPr>
        <w:t> </w:t>
      </w:r>
      <w:r>
        <w:rPr/>
        <w:t>74.9%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75.4%</w:t>
      </w:r>
      <w:r>
        <w:rPr>
          <w:spacing w:val="1"/>
        </w:rPr>
        <w:t> </w:t>
      </w:r>
      <w:r>
        <w:rPr/>
        <w:t>deeply</w:t>
      </w:r>
      <w:r>
        <w:rPr>
          <w:spacing w:val="1"/>
        </w:rPr>
        <w:t> </w:t>
      </w:r>
      <w:r>
        <w:rPr/>
        <w:t>expressed concern in south-south and south-east respectively, showing anxiety of unequal</w:t>
      </w:r>
      <w:r>
        <w:rPr>
          <w:spacing w:val="-57"/>
        </w:rPr>
        <w:t> </w:t>
      </w:r>
      <w:r>
        <w:rPr/>
        <w:t>treatment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some</w:t>
      </w:r>
      <w:r>
        <w:rPr>
          <w:spacing w:val="1"/>
        </w:rPr>
        <w:t> </w:t>
      </w:r>
      <w:r>
        <w:rPr/>
        <w:t>ethnic</w:t>
      </w:r>
      <w:r>
        <w:rPr>
          <w:spacing w:val="-1"/>
        </w:rPr>
        <w:t> </w:t>
      </w:r>
      <w:r>
        <w:rPr/>
        <w:t>groups.</w:t>
      </w:r>
    </w:p>
    <w:p>
      <w:pPr>
        <w:pStyle w:val="BodyText"/>
        <w:spacing w:line="480" w:lineRule="auto" w:before="202"/>
        <w:ind w:left="231" w:right="805" w:firstLine="719"/>
        <w:jc w:val="both"/>
      </w:pPr>
      <w:r>
        <w:rPr/>
        <w:t>Question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narrowed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identify</w:t>
      </w:r>
      <w:r>
        <w:rPr>
          <w:spacing w:val="1"/>
        </w:rPr>
        <w:t> </w:t>
      </w:r>
      <w:r>
        <w:rPr/>
        <w:t>treatment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specific</w:t>
      </w:r>
      <w:r>
        <w:rPr>
          <w:spacing w:val="1"/>
        </w:rPr>
        <w:t> </w:t>
      </w:r>
      <w:r>
        <w:rPr/>
        <w:t>ethnics</w:t>
      </w:r>
      <w:r>
        <w:rPr>
          <w:spacing w:val="60"/>
        </w:rPr>
        <w:t> </w:t>
      </w:r>
      <w:r>
        <w:rPr/>
        <w:t>especially</w:t>
      </w:r>
      <w:r>
        <w:rPr>
          <w:spacing w:val="1"/>
        </w:rPr>
        <w:t> </w:t>
      </w:r>
      <w:r>
        <w:rPr/>
        <w:t>peoples of the south-east and south-south. Overall, 79.0% disagreed that their ethnic</w:t>
      </w:r>
      <w:r>
        <w:rPr>
          <w:spacing w:val="1"/>
        </w:rPr>
        <w:t> </w:t>
      </w:r>
      <w:r>
        <w:rPr/>
        <w:t>groups had fair share of representation in the federal government. Notably, this question</w:t>
      </w:r>
      <w:r>
        <w:rPr>
          <w:spacing w:val="1"/>
        </w:rPr>
        <w:t> </w:t>
      </w:r>
      <w:r>
        <w:rPr/>
        <w:t>sought to verify satisfaction with federal appointments and location of benefits for all in</w:t>
      </w:r>
      <w:r>
        <w:rPr>
          <w:spacing w:val="1"/>
        </w:rPr>
        <w:t> </w:t>
      </w:r>
      <w:r>
        <w:rPr/>
        <w:t>the</w:t>
      </w:r>
      <w:r>
        <w:rPr>
          <w:spacing w:val="12"/>
        </w:rPr>
        <w:t> </w:t>
      </w:r>
      <w:r>
        <w:rPr/>
        <w:t>Nigeria</w:t>
      </w:r>
      <w:r>
        <w:rPr>
          <w:spacing w:val="11"/>
        </w:rPr>
        <w:t> </w:t>
      </w:r>
      <w:r>
        <w:rPr/>
        <w:t>state.</w:t>
      </w:r>
      <w:r>
        <w:rPr>
          <w:spacing w:val="13"/>
        </w:rPr>
        <w:t> </w:t>
      </w:r>
      <w:r>
        <w:rPr/>
        <w:t>Variant,</w:t>
      </w:r>
      <w:r>
        <w:rPr>
          <w:spacing w:val="13"/>
        </w:rPr>
        <w:t> </w:t>
      </w:r>
      <w:r>
        <w:rPr/>
        <w:t>78.8%</w:t>
      </w:r>
      <w:r>
        <w:rPr>
          <w:spacing w:val="12"/>
        </w:rPr>
        <w:t> </w:t>
      </w:r>
      <w:r>
        <w:rPr/>
        <w:t>and</w:t>
      </w:r>
      <w:r>
        <w:rPr>
          <w:spacing w:val="13"/>
        </w:rPr>
        <w:t> </w:t>
      </w:r>
      <w:r>
        <w:rPr/>
        <w:t>79.3%</w:t>
      </w:r>
      <w:r>
        <w:rPr>
          <w:spacing w:val="12"/>
        </w:rPr>
        <w:t> </w:t>
      </w:r>
      <w:r>
        <w:rPr/>
        <w:t>in</w:t>
      </w:r>
      <w:r>
        <w:rPr>
          <w:spacing w:val="13"/>
        </w:rPr>
        <w:t> </w:t>
      </w:r>
      <w:r>
        <w:rPr/>
        <w:t>south-south</w:t>
      </w:r>
      <w:r>
        <w:rPr>
          <w:spacing w:val="13"/>
        </w:rPr>
        <w:t> </w:t>
      </w:r>
      <w:r>
        <w:rPr/>
        <w:t>and</w:t>
      </w:r>
      <w:r>
        <w:rPr>
          <w:spacing w:val="13"/>
        </w:rPr>
        <w:t> </w:t>
      </w:r>
      <w:r>
        <w:rPr/>
        <w:t>south-east</w:t>
      </w:r>
      <w:r>
        <w:rPr>
          <w:spacing w:val="14"/>
        </w:rPr>
        <w:t> </w:t>
      </w:r>
      <w:r>
        <w:rPr/>
        <w:t>disagreed</w:t>
      </w:r>
      <w:r>
        <w:rPr>
          <w:spacing w:val="13"/>
        </w:rPr>
        <w:t> </w:t>
      </w:r>
      <w:r>
        <w:rPr/>
        <w:t>that</w:t>
      </w:r>
    </w:p>
    <w:p>
      <w:pPr>
        <w:spacing w:after="0" w:line="480" w:lineRule="auto"/>
        <w:jc w:val="both"/>
        <w:sectPr>
          <w:pgSz w:w="11910" w:h="16840"/>
          <w:pgMar w:header="0" w:footer="973" w:top="1160" w:bottom="1240" w:left="1480" w:right="720"/>
        </w:sectPr>
      </w:pPr>
    </w:p>
    <w:p>
      <w:pPr>
        <w:pStyle w:val="BodyText"/>
        <w:spacing w:line="480" w:lineRule="auto" w:before="78"/>
        <w:ind w:left="231" w:right="808"/>
        <w:jc w:val="both"/>
      </w:pPr>
      <w:r>
        <w:rPr/>
        <w:pict>
          <v:shape style="position:absolute;margin-left:347.18103pt;margin-top:134.483093pt;width:157.3pt;height:169.5pt;mso-position-horizontal-relative:page;mso-position-vertical-relative:paragraph;z-index:-23501824" coordorigin="6944,2690" coordsize="3146,3390" path="m8093,5680l8088,5631,8076,5580,8057,5528,8032,5473,8002,5418,7964,5360,7903,5385,7722,5459,7754,5506,7778,5549,7796,5589,7807,5627,7810,5662,7804,5695,7789,5726,7766,5755,7735,5779,7701,5793,7663,5797,7623,5791,7576,5772,7523,5738,7461,5689,7392,5624,7340,5568,7298,5516,7267,5468,7247,5425,7234,5374,7235,5327,7248,5286,7275,5250,7290,5237,7307,5227,7325,5219,7345,5214,7365,5212,7387,5213,7409,5216,7432,5222,7447,5228,7465,5236,7486,5247,7509,5261,7628,5036,7545,4991,7466,4958,7392,4939,7323,4933,7256,4941,7192,4964,7129,5001,7069,5054,7015,5116,6977,5183,6953,5253,6944,5327,6950,5405,6967,5472,6993,5540,7029,5608,7076,5678,7132,5749,7199,5821,7264,5881,7327,5933,7390,5977,7452,6013,7513,6040,7585,6063,7653,6076,7714,6079,7770,6072,7823,6056,7875,6029,7927,5992,7979,5946,8017,5903,8048,5860,8070,5816,8084,5772,8092,5727,8093,5680xm8791,4964l8784,4900,8769,4835,8743,4768,8715,4714,8680,4658,8637,4600,8587,4541,8569,4522,8530,4481,8506,4458,8506,4952,8501,4992,8485,5029,8459,5062,8427,5088,8390,5103,8350,5107,8305,5101,8256,5083,8202,5051,8144,5006,8080,4947,8021,4883,7975,4824,7943,4770,7925,4721,7919,4676,7923,4636,7937,4600,7962,4568,7994,4543,8031,4527,8072,4522,8116,4527,8164,4545,8216,4574,8272,4617,8332,4672,8397,4741,8447,4804,8481,4860,8500,4909,8506,4952,8506,4458,8460,4416,8390,4360,8321,4315,8253,4280,8185,4254,8117,4238,8039,4233,7963,4243,7891,4268,7823,4309,7758,4364,7704,4428,7665,4495,7641,4567,7632,4643,7638,4722,7654,4791,7681,4860,7717,4929,7762,4999,7818,5070,7884,5140,7945,5198,8005,5247,8065,5289,8124,5324,8182,5351,8252,5376,8320,5389,8384,5393,8444,5386,8502,5370,8558,5343,8613,5305,8667,5257,8714,5204,8750,5147,8767,5107,8775,5089,8788,5027,8791,4964xm9271,4623l8948,4300,9055,4193,9105,4134,9111,4124,9139,4072,9156,4009,9156,3944,9140,3878,9117,3828,9110,3813,9065,3747,9007,3681,8943,3624,8880,3580,8871,3576,8871,3969,8870,3995,8861,4021,8844,4048,8819,4076,8772,4124,8577,3929,8633,3874,8660,3850,8686,3835,8711,3828,8735,3828,8759,3835,8782,3845,8804,3859,8825,3878,8843,3899,8857,3922,8866,3945,8871,3969,8871,3576,8818,3551,8756,3535,8696,3534,8638,3549,8582,3579,8528,3624,8205,3948,9076,4819,9271,4623xm10089,3806l9724,3441,9671,3291,9516,2840,9463,2690,9248,2905,9276,2975,9359,3186,9415,3326,9345,3298,9134,3215,8994,3159,8777,3375,8928,3428,9379,3583,9529,3636,9894,4001,10089,3806xe" filled="true" fillcolor="#c0c0c0" stroked="false">
            <v:path arrowok="t"/>
            <v:fill opacity="32896f" type="solid"/>
            <w10:wrap type="none"/>
          </v:shape>
        </w:pict>
      </w:r>
      <w:r>
        <w:rPr/>
        <w:t>Nigeria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fair</w:t>
      </w:r>
      <w:r>
        <w:rPr>
          <w:spacing w:val="1"/>
        </w:rPr>
        <w:t> </w:t>
      </w:r>
      <w:r>
        <w:rPr/>
        <w:t>representation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peoples.</w:t>
      </w:r>
      <w:r>
        <w:rPr>
          <w:spacing w:val="1"/>
        </w:rPr>
        <w:t> </w:t>
      </w:r>
      <w:r>
        <w:rPr/>
        <w:t>Here,</w:t>
      </w:r>
      <w:r>
        <w:rPr>
          <w:spacing w:val="1"/>
        </w:rPr>
        <w:t> </w:t>
      </w:r>
      <w:r>
        <w:rPr/>
        <w:t>64.8%</w:t>
      </w:r>
      <w:r>
        <w:rPr>
          <w:spacing w:val="1"/>
        </w:rPr>
        <w:t> </w:t>
      </w:r>
      <w:r>
        <w:rPr/>
        <w:t>disagreed</w:t>
      </w:r>
      <w:r>
        <w:rPr>
          <w:spacing w:val="61"/>
        </w:rPr>
        <w:t> </w:t>
      </w:r>
      <w:r>
        <w:rPr/>
        <w:t>that</w:t>
      </w:r>
      <w:r>
        <w:rPr>
          <w:spacing w:val="1"/>
        </w:rPr>
        <w:t> </w:t>
      </w:r>
      <w:r>
        <w:rPr/>
        <w:t>representation in the military hierarchy was fair for all ethnics in Nigeria; 64.9% and</w:t>
      </w:r>
      <w:r>
        <w:rPr>
          <w:spacing w:val="1"/>
        </w:rPr>
        <w:t> </w:t>
      </w:r>
      <w:r>
        <w:rPr/>
        <w:t>64.8%</w:t>
      </w:r>
      <w:r>
        <w:rPr>
          <w:spacing w:val="1"/>
        </w:rPr>
        <w:t> </w:t>
      </w:r>
      <w:r>
        <w:rPr/>
        <w:t>aligned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view</w:t>
      </w:r>
      <w:r>
        <w:rPr>
          <w:spacing w:val="1"/>
        </w:rPr>
        <w:t> </w:t>
      </w:r>
      <w:r>
        <w:rPr/>
        <w:t>above.</w:t>
      </w:r>
      <w:r>
        <w:rPr>
          <w:spacing w:val="1"/>
        </w:rPr>
        <w:t> </w:t>
      </w:r>
      <w:r>
        <w:rPr/>
        <w:t>Similarly,</w:t>
      </w:r>
      <w:r>
        <w:rPr>
          <w:spacing w:val="1"/>
        </w:rPr>
        <w:t> </w:t>
      </w:r>
      <w:r>
        <w:rPr/>
        <w:t>representation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juicy</w:t>
      </w:r>
      <w:r>
        <w:rPr>
          <w:spacing w:val="1"/>
        </w:rPr>
        <w:t> </w:t>
      </w:r>
      <w:r>
        <w:rPr/>
        <w:t>federal</w:t>
      </w:r>
      <w:r>
        <w:rPr>
          <w:spacing w:val="60"/>
        </w:rPr>
        <w:t> </w:t>
      </w:r>
      <w:r>
        <w:rPr/>
        <w:t>civil</w:t>
      </w:r>
      <w:r>
        <w:rPr>
          <w:spacing w:val="1"/>
        </w:rPr>
        <w:t> </w:t>
      </w:r>
      <w:r>
        <w:rPr/>
        <w:t>service</w:t>
      </w:r>
      <w:r>
        <w:rPr>
          <w:spacing w:val="1"/>
        </w:rPr>
        <w:t> </w:t>
      </w:r>
      <w:r>
        <w:rPr/>
        <w:t>(65.3%);</w:t>
      </w:r>
      <w:r>
        <w:rPr>
          <w:spacing w:val="1"/>
        </w:rPr>
        <w:t> </w:t>
      </w:r>
      <w:r>
        <w:rPr/>
        <w:t>federal</w:t>
      </w:r>
      <w:r>
        <w:rPr>
          <w:spacing w:val="1"/>
        </w:rPr>
        <w:t> </w:t>
      </w:r>
      <w:r>
        <w:rPr/>
        <w:t>police</w:t>
      </w:r>
      <w:r>
        <w:rPr>
          <w:spacing w:val="1"/>
        </w:rPr>
        <w:t> </w:t>
      </w:r>
      <w:r>
        <w:rPr/>
        <w:t>hierarchy</w:t>
      </w:r>
      <w:r>
        <w:rPr>
          <w:spacing w:val="1"/>
        </w:rPr>
        <w:t> </w:t>
      </w:r>
      <w:r>
        <w:rPr/>
        <w:t>(62.1%)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federal</w:t>
      </w:r>
      <w:r>
        <w:rPr>
          <w:spacing w:val="1"/>
        </w:rPr>
        <w:t> </w:t>
      </w:r>
      <w:r>
        <w:rPr/>
        <w:t>paramilitary</w:t>
      </w:r>
      <w:r>
        <w:rPr>
          <w:spacing w:val="60"/>
        </w:rPr>
        <w:t> </w:t>
      </w:r>
      <w:r>
        <w:rPr/>
        <w:t>service</w:t>
      </w:r>
      <w:r>
        <w:rPr>
          <w:spacing w:val="1"/>
        </w:rPr>
        <w:t> </w:t>
      </w:r>
      <w:r>
        <w:rPr/>
        <w:t>(57.1%) were rated by respondents as ethnic biased and preponderantly relegated some</w:t>
      </w:r>
      <w:r>
        <w:rPr>
          <w:spacing w:val="1"/>
        </w:rPr>
        <w:t> </w:t>
      </w:r>
      <w:r>
        <w:rPr/>
        <w:t>ethnic groups in Nigeria state. In the replica, 64.9% and 65.7%; 62.7% and 61.5%; and</w:t>
      </w:r>
      <w:r>
        <w:rPr>
          <w:spacing w:val="1"/>
        </w:rPr>
        <w:t> </w:t>
      </w:r>
      <w:r>
        <w:rPr/>
        <w:t>57.2% and 57.0% respectively in order of federal appointments listed and geopolitical</w:t>
      </w:r>
      <w:r>
        <w:rPr>
          <w:spacing w:val="1"/>
        </w:rPr>
        <w:t> </w:t>
      </w:r>
      <w:r>
        <w:rPr/>
        <w:t>classification</w:t>
      </w:r>
      <w:r>
        <w:rPr>
          <w:spacing w:val="-1"/>
        </w:rPr>
        <w:t> </w:t>
      </w:r>
      <w:r>
        <w:rPr/>
        <w:t>attested to</w:t>
      </w:r>
      <w:r>
        <w:rPr>
          <w:spacing w:val="1"/>
        </w:rPr>
        <w:t> </w:t>
      </w:r>
      <w:r>
        <w:rPr/>
        <w:t>unfair treatment</w:t>
      </w:r>
      <w:r>
        <w:rPr>
          <w:spacing w:val="-1"/>
        </w:rPr>
        <w:t> </w:t>
      </w:r>
      <w:r>
        <w:rPr/>
        <w:t>of their ethnic</w:t>
      </w:r>
      <w:r>
        <w:rPr>
          <w:spacing w:val="-1"/>
        </w:rPr>
        <w:t> </w:t>
      </w:r>
      <w:r>
        <w:rPr/>
        <w:t>groups</w:t>
      </w:r>
      <w:r>
        <w:rPr>
          <w:spacing w:val="-1"/>
        </w:rPr>
        <w:t> </w:t>
      </w:r>
      <w:r>
        <w:rPr/>
        <w:t>in Nigeria</w:t>
      </w:r>
      <w:r>
        <w:rPr>
          <w:spacing w:val="-1"/>
        </w:rPr>
        <w:t> </w:t>
      </w:r>
      <w:r>
        <w:rPr/>
        <w:t>state.</w:t>
      </w:r>
    </w:p>
    <w:p>
      <w:pPr>
        <w:pStyle w:val="BodyText"/>
        <w:spacing w:line="480" w:lineRule="auto" w:before="201"/>
        <w:ind w:left="231" w:right="805" w:firstLine="719"/>
        <w:jc w:val="both"/>
      </w:pPr>
      <w:r>
        <w:rPr/>
        <w:pict>
          <v:shape style="position:absolute;margin-left:70.962006pt;margin-top:72.525108pt;width:283.05pt;height:283.05pt;mso-position-horizontal-relative:page;mso-position-vertical-relative:paragraph;z-index:-23502336" coordorigin="1419,1451" coordsize="5661,5661" path="m2485,6916l1614,6045,1419,6240,2290,7111,2485,6916xm3077,6240l3076,6201,3071,6158,3062,6114,3048,6070,3029,6027,3006,5983,2978,5941,2948,5900,2914,5860,2877,5821,2358,5301,2164,5495,2695,6027,2728,6063,2752,6099,2769,6133,2779,6167,2781,6200,2774,6231,2760,6259,2739,6285,2713,6307,2684,6321,2653,6327,2620,6325,2586,6315,2551,6299,2516,6274,2480,6242,1949,5711,1754,5905,2274,6424,2308,6456,2347,6489,2391,6521,2439,6554,2471,6572,2506,6588,2543,6601,2581,6612,2620,6620,2656,6624,2690,6624,2723,6621,2754,6614,2786,6602,2818,6586,2849,6565,2880,6542,2908,6519,2934,6496,2958,6473,2994,6433,3025,6393,3048,6351,3065,6309,3073,6276,3077,6240xm3805,5457l3799,5393,3783,5327,3757,5260,3729,5206,3694,5150,3651,5092,3601,5033,3584,5015,3544,4973,3520,4951,3520,5445,3515,5485,3500,5522,3474,5555,3441,5580,3404,5595,3364,5600,3319,5593,3270,5575,3217,5544,3158,5499,3094,5439,3035,5376,2989,5316,2958,5262,2939,5213,2933,5169,2937,5128,2952,5092,2976,5061,3009,5035,3045,5020,3086,5015,3130,5020,3178,5037,3230,5067,3286,5109,3346,5164,3411,5234,3461,5297,3495,5353,3514,5401,3520,5445,3520,4951,3474,4908,3405,4853,3336,4808,3267,4772,3199,4747,3132,4731,3053,4725,2978,4735,2906,4761,2837,4801,2773,4857,2719,4920,2679,4988,2655,5060,2646,5135,2652,5215,2669,5283,2695,5352,2731,5422,2777,5492,2833,5562,2899,5633,2959,5690,3019,5740,3079,5782,3138,5817,3196,5844,3267,5868,3334,5882,3398,5885,3458,5879,3516,5863,3572,5836,3628,5798,3681,5750,3728,5696,3764,5640,3781,5600,3789,5581,3802,5520,3805,5457xm4076,4877l3889,4690,3635,4944,3822,5131,4076,4877xm4587,4815l3716,3943,3521,4138,4392,5010,4587,4815xm4921,4480l4598,4157,4704,4050,4755,3991,4760,3981,4789,3929,4806,3866,4805,3801,4789,3735,4766,3685,4759,3670,4715,3604,4656,3538,4593,3481,4530,3438,4521,3433,4521,3826,4520,3852,4510,3878,4493,3905,4469,3933,4421,3981,4227,3786,4282,3731,4309,3707,4335,3692,4361,3685,4385,3685,4409,3692,4432,3702,4454,3716,4475,3735,4493,3756,4507,3779,4516,3802,4521,3826,4521,3433,4467,3408,4406,3392,4346,3391,4288,3406,4232,3436,4178,3481,3854,3805,4726,4676,4921,4480xm5711,3691l5055,3035,5253,2836,5038,2621,4447,3213,4662,3428,4860,3229,5516,3885,5711,3691xm6346,3055l5690,2399,5889,2201,5674,1986,5082,2577,5297,2792,5496,2594,6152,3250,6346,3055xm7080,2182l7074,2118,7058,2052,7032,1985,7004,1931,6969,1875,6926,1818,6876,1759,6858,1740,6819,1698,6795,1676,6795,2170,6790,2210,6774,2247,6748,2280,6716,2305,6679,2320,6639,2325,6594,2318,6545,2300,6492,2269,6433,2224,6369,2165,6310,2101,6264,2042,6232,1987,6214,1938,6208,1894,6212,1854,6227,1818,6251,1786,6284,1761,6320,1745,6361,1740,6405,1745,6453,1762,6505,1792,6561,1834,6621,1889,6686,1959,6736,2022,6770,2078,6789,2126,6795,2170,6795,1676,6749,1633,6679,1578,6610,1533,6542,1498,6474,1472,6406,1456,6328,1451,6252,1461,6181,1486,6112,1526,6048,1582,5994,1645,5954,1713,5930,1785,5921,1860,5927,1940,5944,2008,5970,2077,6006,2147,6052,2217,6107,2287,6173,2358,6234,2415,6294,2465,6354,2507,6413,2542,6471,2569,6542,2593,6609,2607,6673,2611,6733,2604,6791,2588,6847,2561,6902,2523,6956,2475,7003,2421,7039,2365,7056,2325,7064,2306,7077,2245,7080,2182xe" filled="true" fillcolor="#c0c0c0" stroked="false">
            <v:path arrowok="t"/>
            <v:fill opacity="32896f" type="solid"/>
            <w10:wrap type="none"/>
          </v:shape>
        </w:pict>
      </w:r>
      <w:r>
        <w:rPr/>
        <w:t>Furthermore, respondents were asked about opinions on the benefits of ethnic</w:t>
      </w:r>
      <w:r>
        <w:rPr>
          <w:spacing w:val="1"/>
        </w:rPr>
        <w:t> </w:t>
      </w:r>
      <w:r>
        <w:rPr/>
        <w:t>groups</w:t>
      </w:r>
      <w:r>
        <w:rPr>
          <w:spacing w:val="1"/>
        </w:rPr>
        <w:t> </w:t>
      </w:r>
      <w:r>
        <w:rPr/>
        <w:t>since</w:t>
      </w:r>
      <w:r>
        <w:rPr>
          <w:spacing w:val="1"/>
        </w:rPr>
        <w:t> </w:t>
      </w:r>
      <w:r>
        <w:rPr/>
        <w:t>inception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democratic</w:t>
      </w:r>
      <w:r>
        <w:rPr>
          <w:spacing w:val="1"/>
        </w:rPr>
        <w:t> </w:t>
      </w:r>
      <w:r>
        <w:rPr/>
        <w:t>government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1999.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52.0%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disagreed that benefits were distributed evenly and fairly for ethnic groups; whereas</w:t>
      </w:r>
      <w:r>
        <w:rPr>
          <w:spacing w:val="1"/>
        </w:rPr>
        <w:t> </w:t>
      </w:r>
      <w:r>
        <w:rPr/>
        <w:t>39.1% moderately agreed. Fifty-two percent in both south-south and south-east disagreed</w:t>
      </w:r>
      <w:r>
        <w:rPr>
          <w:spacing w:val="1"/>
        </w:rPr>
        <w:t> </w:t>
      </w:r>
      <w:r>
        <w:rPr/>
        <w:t>that benefits were fairly distributed in the last twenty years of democratic governance. in</w:t>
      </w:r>
      <w:r>
        <w:rPr>
          <w:spacing w:val="1"/>
        </w:rPr>
        <w:t> </w:t>
      </w:r>
      <w:r>
        <w:rPr/>
        <w:t>the notes of interviews conducted, some comments were extracted. According to the</w:t>
      </w:r>
      <w:r>
        <w:rPr>
          <w:spacing w:val="1"/>
        </w:rPr>
        <w:t> </w:t>
      </w:r>
      <w:r>
        <w:rPr/>
        <w:t>assertion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ranking</w:t>
      </w:r>
      <w:r>
        <w:rPr>
          <w:spacing w:val="1"/>
        </w:rPr>
        <w:t> </w:t>
      </w:r>
      <w:r>
        <w:rPr/>
        <w:t>member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Federal</w:t>
      </w:r>
      <w:r>
        <w:rPr>
          <w:spacing w:val="1"/>
        </w:rPr>
        <w:t> </w:t>
      </w:r>
      <w:r>
        <w:rPr/>
        <w:t>House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Representatives,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difference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ethnic</w:t>
      </w:r>
      <w:r>
        <w:rPr>
          <w:spacing w:val="-1"/>
        </w:rPr>
        <w:t> </w:t>
      </w:r>
      <w:r>
        <w:rPr/>
        <w:t>groups is enormous.</w:t>
      </w:r>
      <w:r>
        <w:rPr>
          <w:spacing w:val="2"/>
        </w:rPr>
        <w:t> </w:t>
      </w:r>
      <w:r>
        <w:rPr/>
        <w:t>In his</w:t>
      </w:r>
      <w:r>
        <w:rPr>
          <w:spacing w:val="-1"/>
        </w:rPr>
        <w:t> </w:t>
      </w:r>
      <w:r>
        <w:rPr/>
        <w:t>thought:</w:t>
      </w:r>
    </w:p>
    <w:p>
      <w:pPr>
        <w:pStyle w:val="BodyText"/>
        <w:spacing w:before="200"/>
        <w:ind w:left="1671" w:right="807"/>
        <w:jc w:val="both"/>
      </w:pPr>
      <w:r>
        <w:rPr/>
        <w:t>…. To be frank, Nigeria is not equal for all. There are differences. There is</w:t>
      </w:r>
      <w:r>
        <w:rPr>
          <w:spacing w:val="-57"/>
        </w:rPr>
        <w:t> </w:t>
      </w:r>
      <w:r>
        <w:rPr/>
        <w:t>high</w:t>
      </w:r>
      <w:r>
        <w:rPr>
          <w:spacing w:val="1"/>
        </w:rPr>
        <w:t> </w:t>
      </w:r>
      <w:r>
        <w:rPr/>
        <w:t>level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ethnic</w:t>
      </w:r>
      <w:r>
        <w:rPr>
          <w:spacing w:val="1"/>
        </w:rPr>
        <w:t> </w:t>
      </w:r>
      <w:r>
        <w:rPr/>
        <w:t>inequality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Nigeria.</w:t>
      </w:r>
      <w:r>
        <w:rPr>
          <w:spacing w:val="1"/>
        </w:rPr>
        <w:t> </w:t>
      </w:r>
      <w:r>
        <w:rPr/>
        <w:t>Minority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suppressed,</w:t>
      </w:r>
      <w:r>
        <w:rPr>
          <w:spacing w:val="1"/>
        </w:rPr>
        <w:t> </w:t>
      </w:r>
      <w:r>
        <w:rPr/>
        <w:t>intimidated and marginalized. The inequality is a carryover from the pre</w:t>
      </w:r>
      <w:r>
        <w:rPr>
          <w:spacing w:val="1"/>
        </w:rPr>
        <w:t> </w:t>
      </w:r>
      <w:r>
        <w:rPr/>
        <w:t>independence period to the present day Nigeria. It is getting worse in the</w:t>
      </w:r>
      <w:r>
        <w:rPr>
          <w:spacing w:val="1"/>
        </w:rPr>
        <w:t> </w:t>
      </w:r>
      <w:r>
        <w:rPr/>
        <w:t>present Nigeria</w:t>
      </w:r>
      <w:r>
        <w:rPr>
          <w:spacing w:val="-1"/>
        </w:rPr>
        <w:t> </w:t>
      </w:r>
      <w:r>
        <w:rPr/>
        <w:t>(IDIs/member</w:t>
      </w:r>
      <w:r>
        <w:rPr>
          <w:spacing w:val="-2"/>
        </w:rPr>
        <w:t> </w:t>
      </w:r>
      <w:r>
        <w:rPr/>
        <w:t>of House</w:t>
      </w:r>
      <w:r>
        <w:rPr>
          <w:spacing w:val="-2"/>
        </w:rPr>
        <w:t> </w:t>
      </w:r>
      <w:r>
        <w:rPr/>
        <w:t>of Rep/south-south/2020).</w:t>
      </w:r>
    </w:p>
    <w:p>
      <w:pPr>
        <w:pStyle w:val="BodyText"/>
        <w:spacing w:line="480" w:lineRule="auto" w:before="200"/>
        <w:ind w:left="231" w:right="814"/>
        <w:jc w:val="both"/>
      </w:pPr>
      <w:r>
        <w:rPr/>
        <w:t>Similar feeling was expressed by another interviewee under thematic construction of</w:t>
      </w:r>
      <w:r>
        <w:rPr>
          <w:spacing w:val="1"/>
        </w:rPr>
        <w:t> </w:t>
      </w:r>
      <w:r>
        <w:rPr/>
        <w:t>equity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all. The</w:t>
      </w:r>
      <w:r>
        <w:rPr>
          <w:spacing w:val="-2"/>
        </w:rPr>
        <w:t> </w:t>
      </w:r>
      <w:r>
        <w:rPr/>
        <w:t>respondent, a member</w:t>
      </w:r>
      <w:r>
        <w:rPr>
          <w:spacing w:val="-2"/>
        </w:rPr>
        <w:t> </w:t>
      </w:r>
      <w:r>
        <w:rPr/>
        <w:t>of Federal House</w:t>
      </w:r>
      <w:r>
        <w:rPr>
          <w:spacing w:val="-2"/>
        </w:rPr>
        <w:t> </w:t>
      </w:r>
      <w:r>
        <w:rPr/>
        <w:t>of Reps commented:</w:t>
      </w:r>
    </w:p>
    <w:p>
      <w:pPr>
        <w:pStyle w:val="BodyText"/>
        <w:spacing w:before="201"/>
        <w:ind w:left="1671" w:right="806"/>
        <w:jc w:val="both"/>
      </w:pPr>
      <w:r>
        <w:rPr/>
        <w:t>Nigeria is built for ethnics in the north. Appointments in military, police</w:t>
      </w:r>
      <w:r>
        <w:rPr>
          <w:spacing w:val="1"/>
        </w:rPr>
        <w:t> </w:t>
      </w:r>
      <w:r>
        <w:rPr/>
        <w:t>and national oil</w:t>
      </w:r>
      <w:r>
        <w:rPr>
          <w:spacing w:val="1"/>
        </w:rPr>
        <w:t> </w:t>
      </w:r>
      <w:r>
        <w:rPr/>
        <w:t>company is dominated by northern extraction</w:t>
      </w:r>
      <w:r>
        <w:rPr>
          <w:spacing w:val="60"/>
        </w:rPr>
        <w:t> </w:t>
      </w:r>
      <w:r>
        <w:rPr/>
        <w:t>especially</w:t>
      </w:r>
      <w:r>
        <w:rPr>
          <w:spacing w:val="1"/>
        </w:rPr>
        <w:t> </w:t>
      </w:r>
      <w:r>
        <w:rPr/>
        <w:t>the major ethnics from the north. Equity has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compromised. This</w:t>
      </w:r>
      <w:r>
        <w:rPr>
          <w:spacing w:val="1"/>
        </w:rPr>
        <w:t> </w:t>
      </w:r>
      <w:r>
        <w:rPr/>
        <w:t>inequity is constitutionally backed. The constitution is a contradiction. The</w:t>
      </w:r>
      <w:r>
        <w:rPr>
          <w:spacing w:val="-57"/>
        </w:rPr>
        <w:t> </w:t>
      </w:r>
      <w:r>
        <w:rPr/>
        <w:t>chapter two</w:t>
      </w:r>
      <w:r>
        <w:rPr>
          <w:spacing w:val="1"/>
        </w:rPr>
        <w:t> </w:t>
      </w:r>
      <w:r>
        <w:rPr/>
        <w:t>of the</w:t>
      </w:r>
      <w:r>
        <w:rPr>
          <w:spacing w:val="1"/>
        </w:rPr>
        <w:t> </w:t>
      </w:r>
      <w:r>
        <w:rPr/>
        <w:t>constitution</w:t>
      </w:r>
      <w:r>
        <w:rPr>
          <w:spacing w:val="1"/>
        </w:rPr>
        <w:t> </w:t>
      </w:r>
      <w:r>
        <w:rPr/>
        <w:t>gave much power 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centre</w:t>
      </w:r>
      <w:r>
        <w:rPr>
          <w:spacing w:val="1"/>
        </w:rPr>
        <w:t> </w:t>
      </w:r>
      <w:r>
        <w:rPr/>
        <w:t>where</w:t>
      </w:r>
      <w:r>
        <w:rPr>
          <w:spacing w:val="1"/>
        </w:rPr>
        <w:t> </w:t>
      </w:r>
      <w:r>
        <w:rPr/>
        <w:t>revenue accrues. It is a suspicious constitution. (IDIs/member of House of</w:t>
      </w:r>
      <w:r>
        <w:rPr>
          <w:spacing w:val="1"/>
        </w:rPr>
        <w:t> </w:t>
      </w:r>
      <w:r>
        <w:rPr/>
        <w:t>Rep/south-east/2020).</w:t>
      </w:r>
    </w:p>
    <w:p>
      <w:pPr>
        <w:spacing w:after="0"/>
        <w:jc w:val="both"/>
        <w:sectPr>
          <w:pgSz w:w="11910" w:h="16840"/>
          <w:pgMar w:header="0" w:footer="973" w:top="1160" w:bottom="1240" w:left="1480" w:right="720"/>
        </w:sectPr>
      </w:pPr>
    </w:p>
    <w:p>
      <w:pPr>
        <w:pStyle w:val="BodyText"/>
        <w:spacing w:line="480" w:lineRule="auto" w:before="78"/>
        <w:ind w:left="231" w:right="810"/>
        <w:jc w:val="both"/>
      </w:pPr>
      <w:r>
        <w:rPr/>
        <w:t>Majority of the interviewee aligned similar thoughts which showcased inequity in the</w:t>
      </w:r>
      <w:r>
        <w:rPr>
          <w:spacing w:val="1"/>
        </w:rPr>
        <w:t> </w:t>
      </w:r>
      <w:r>
        <w:rPr/>
        <w:t>Nigeria state. However, an interviewee expressed otherwise. A male interviewee who</w:t>
      </w:r>
      <w:r>
        <w:rPr>
          <w:spacing w:val="1"/>
        </w:rPr>
        <w:t> </w:t>
      </w:r>
      <w:r>
        <w:rPr/>
        <w:t>represented Federal Constituency in one of the south-eastern states was apt to comment</w:t>
      </w:r>
      <w:r>
        <w:rPr>
          <w:spacing w:val="1"/>
        </w:rPr>
        <w:t> </w:t>
      </w:r>
      <w:r>
        <w:rPr/>
        <w:t>his views:</w:t>
      </w:r>
    </w:p>
    <w:p>
      <w:pPr>
        <w:pStyle w:val="BodyText"/>
        <w:spacing w:before="200"/>
        <w:ind w:left="1671" w:right="807"/>
        <w:jc w:val="both"/>
      </w:pPr>
      <w:r>
        <w:rPr/>
        <w:pict>
          <v:shape style="position:absolute;margin-left:347.18103pt;margin-top:20.203094pt;width:157.3pt;height:169.5pt;mso-position-horizontal-relative:page;mso-position-vertical-relative:paragraph;z-index:-23500800" coordorigin="6944,404" coordsize="3146,3390" path="m8093,3394l8088,3345,8076,3295,8057,3242,8032,3188,8002,3132,7964,3075,7903,3099,7722,3174,7754,3220,7778,3263,7796,3304,7807,3341,7810,3376,7804,3409,7789,3440,7766,3469,7735,3493,7701,3507,7663,3511,7623,3505,7576,3486,7523,3452,7461,3403,7392,3338,7340,3282,7298,3230,7267,3183,7247,3140,7234,3088,7235,3042,7248,3001,7275,2965,7290,2952,7307,2941,7325,2933,7345,2929,7365,2927,7387,2927,7409,2930,7432,2936,7447,2942,7465,2950,7486,2962,7509,2976,7628,2751,7545,2705,7466,2673,7392,2654,7323,2647,7256,2655,7192,2678,7129,2716,7069,2768,7015,2831,6977,2897,6953,2968,6944,3041,6950,3119,6967,3186,6993,3254,7029,3323,7076,3393,7132,3463,7199,3535,7264,3596,7327,3648,7390,3691,7452,3727,7513,3754,7585,3778,7653,3791,7714,3794,7770,3787,7823,3770,7875,3743,7927,3706,7979,3660,8017,3617,8048,3574,8070,3531,8084,3486,8092,3441,8093,3394xm8791,2679l8784,2615,8769,2549,8743,2482,8715,2428,8680,2372,8637,2314,8587,2255,8569,2237,8530,2195,8506,2173,8506,2667,8501,2707,8485,2744,8459,2777,8427,2802,8390,2817,8350,2822,8305,2815,8256,2797,8202,2766,8144,2720,8080,2661,8021,2597,7975,2538,7943,2484,7925,2435,7919,2391,7923,2350,7937,2314,7962,2283,7994,2257,8031,2242,8072,2237,8116,2242,8164,2259,8216,2289,8272,2331,8332,2386,8397,2456,8447,2519,8481,2575,8500,2623,8506,2667,8506,2173,8460,2130,8390,2075,8321,2030,8253,1994,8185,1969,8117,1953,8039,1947,7963,1957,7891,1983,7823,2023,7758,2079,7704,2142,7665,2210,7641,2281,7632,2357,7638,2437,7654,2505,7681,2574,7717,2644,7762,2714,7818,2784,7884,2855,7945,2912,8005,2962,8065,3004,8124,3038,8182,3066,8252,3090,8320,3104,8384,3107,8444,3101,8502,3085,8558,3058,8613,3020,8667,2972,8714,2918,8750,2862,8767,2822,8775,2803,8788,2742,8791,2679xm9271,2338l8948,2014,9055,1908,9105,1848,9111,1838,9139,1786,9156,1723,9156,1658,9140,1593,9117,1542,9110,1527,9065,1461,9007,1395,8943,1338,8880,1295,8871,1291,8871,1684,8870,1709,8861,1736,8844,1763,8819,1790,8772,1838,8577,1644,8633,1588,8660,1565,8686,1549,8711,1542,8735,1542,8759,1549,8782,1559,8804,1574,8825,1592,8843,1614,8857,1636,8866,1660,8871,1684,8871,1291,8818,1265,8756,1249,8696,1249,8638,1263,8582,1293,8528,1338,8205,1662,9076,2533,9271,2338xm10089,1520l9724,1155,9671,1005,9516,554,9463,404,9248,619,9276,689,9359,900,9415,1041,9345,1013,9134,929,8994,873,8777,1089,8928,1142,9379,1298,9529,1350,9894,1715,10089,1520xe" filled="true" fillcolor="#c0c0c0" stroked="false">
            <v:path arrowok="t"/>
            <v:fill opacity="32896f" type="solid"/>
            <w10:wrap type="none"/>
          </v:shape>
        </w:pict>
      </w:r>
      <w:r>
        <w:rPr/>
        <w:t>To be frank, Nigeria is not equal… there are difference but one Nigeria.</w:t>
      </w:r>
      <w:r>
        <w:rPr>
          <w:spacing w:val="1"/>
        </w:rPr>
        <w:t> </w:t>
      </w:r>
      <w:r>
        <w:rPr/>
        <w:t>Ministerial appointment is constitutional and right of every state. Apart</w:t>
      </w:r>
      <w:r>
        <w:rPr>
          <w:spacing w:val="1"/>
        </w:rPr>
        <w:t> </w:t>
      </w:r>
      <w:r>
        <w:rPr/>
        <w:t>from ministerial appointments, other appointments are based on trust. It</w:t>
      </w:r>
      <w:r>
        <w:rPr>
          <w:spacing w:val="1"/>
        </w:rPr>
        <w:t> </w:t>
      </w:r>
      <w:r>
        <w:rPr/>
        <w:t>won’t be right to appoint somebody you cannot trust. The positions are</w:t>
      </w:r>
      <w:r>
        <w:rPr>
          <w:spacing w:val="1"/>
        </w:rPr>
        <w:t> </w:t>
      </w:r>
      <w:r>
        <w:rPr/>
        <w:t>properly shared…. Just that appointees are greedy to seek personal interest</w:t>
      </w:r>
      <w:r>
        <w:rPr>
          <w:spacing w:val="-57"/>
        </w:rPr>
        <w:t> </w:t>
      </w:r>
      <w:r>
        <w:rPr/>
        <w:t>(IDIs/member</w:t>
      </w:r>
      <w:r>
        <w:rPr>
          <w:spacing w:val="-1"/>
        </w:rPr>
        <w:t> </w:t>
      </w:r>
      <w:r>
        <w:rPr/>
        <w:t>of House</w:t>
      </w:r>
      <w:r>
        <w:rPr>
          <w:spacing w:val="1"/>
        </w:rPr>
        <w:t> </w:t>
      </w:r>
      <w:r>
        <w:rPr/>
        <w:t>of Rep/south-east/2020).</w:t>
      </w:r>
    </w:p>
    <w:p>
      <w:pPr>
        <w:pStyle w:val="BodyText"/>
        <w:spacing w:line="480" w:lineRule="auto" w:before="200"/>
        <w:ind w:left="231" w:right="807" w:firstLine="719"/>
        <w:jc w:val="both"/>
      </w:pPr>
      <w:r>
        <w:rPr/>
        <w:pict>
          <v:shape style="position:absolute;margin-left:70.962006pt;margin-top:90.115128pt;width:283.05pt;height:283.05pt;mso-position-horizontal-relative:page;mso-position-vertical-relative:paragraph;z-index:-23501312" coordorigin="1419,1802" coordsize="5661,5661" path="m2485,7268l1614,6397,1419,6592,2290,7463,2485,7268xm3077,6592l3076,6553,3071,6510,3062,6466,3048,6422,3029,6378,3006,6335,2978,6293,2948,6252,2914,6212,2877,6172,2358,5653,2164,5847,2695,6379,2728,6415,2752,6450,2769,6485,2779,6519,2781,6552,2774,6583,2760,6611,2739,6637,2713,6659,2684,6673,2653,6679,2620,6677,2586,6667,2551,6650,2516,6626,2480,6594,1949,6062,1754,6257,2274,6776,2308,6808,2347,6840,2391,6873,2439,6905,2471,6924,2506,6940,2543,6953,2581,6964,2620,6972,2656,6976,2690,6976,2723,6972,2754,6965,2786,6954,2818,6938,2849,6917,2880,6894,2908,6871,2934,6848,2958,6825,2994,6785,3025,6744,3048,6703,3065,6660,3073,6628,3077,6592xm3805,5809l3799,5745,3783,5679,3757,5612,3729,5558,3694,5502,3651,5444,3601,5385,3584,5367,3544,5325,3520,5303,3520,5797,3515,5837,3500,5874,3474,5907,3441,5932,3404,5947,3364,5952,3319,5945,3270,5927,3217,5896,3158,5850,3094,5791,3035,5727,2989,5668,2958,5614,2939,5565,2933,5521,2937,5480,2952,5444,2976,5413,3009,5387,3045,5372,3086,5367,3130,5372,3178,5389,3230,5419,3286,5461,3346,5516,3411,5586,3461,5649,3495,5704,3514,5753,3520,5797,3520,5303,3474,5260,3405,5205,3336,5160,3267,5124,3199,5099,3132,5083,3053,5077,2978,5087,2906,5113,2837,5153,2773,5209,2719,5272,2679,5340,2655,5411,2646,5487,2652,5567,2669,5635,2695,5704,2731,5774,2777,5844,2833,5914,2899,5985,2959,6042,3019,6092,3079,6134,3138,6168,3196,6196,3267,6220,3334,6234,3398,6237,3458,6231,3516,6215,3572,6188,3628,6150,3681,6102,3728,6048,3764,5992,3781,5952,3789,5933,3802,5872,3805,5809xm4076,5229l3889,5042,3635,5296,3822,5483,4076,5229xm4587,5166l3716,4295,3521,4490,4392,5361,4587,5166xm4921,4832l4598,4509,4704,4402,4755,4342,4760,4332,4789,4281,4806,4218,4805,4153,4789,4087,4766,4036,4759,4021,4715,3955,4656,3889,4593,3832,4530,3789,4521,3785,4521,4178,4520,4204,4510,4230,4493,4257,4469,4285,4421,4332,4227,4138,4282,4083,4309,4059,4335,4044,4361,4036,4385,4037,4409,4043,4432,4054,4454,4068,4475,4087,4493,4108,4507,4131,4516,4154,4521,4178,4521,3785,4467,3760,4406,3744,4346,3743,4288,3758,4232,3788,4178,3833,3854,4156,4726,5028,4921,4832xm5711,4042l5055,3386,5253,3188,5038,2973,4447,3564,4662,3779,4860,3581,5516,4237,5711,4042xm6346,3407l5690,2751,5889,2552,5674,2337,5082,2929,5297,3144,5496,2946,6152,3602,6346,3407xm7080,2534l7074,2470,7058,2404,7032,2337,7004,2283,6969,2227,6926,2169,6876,2111,6858,2092,6819,2050,6795,2028,6795,2522,6790,2562,6774,2599,6748,2632,6716,2657,6679,2672,6639,2677,6594,2670,6545,2652,6492,2621,6433,2575,6369,2516,6310,2452,6264,2393,6232,2339,6214,2290,6208,2246,6212,2205,6227,2169,6251,2138,6284,2112,6320,2097,6361,2092,6405,2097,6453,2114,6505,2144,6561,2186,6621,2241,6686,2311,6736,2374,6770,2430,6789,2478,6795,2522,6795,2028,6749,1985,6679,1930,6610,1885,6542,1849,6474,1824,6406,1808,6328,1802,6252,1812,6181,1838,6112,1878,6048,1934,5994,1997,5954,2065,5930,2136,5921,2212,5927,2292,5944,2360,5970,2429,6006,2499,6052,2569,6107,2639,6173,2710,6234,2767,6294,2817,6354,2859,6413,2893,6471,2921,6542,2945,6609,2959,6673,2962,6733,2956,6791,2940,6847,2913,6902,2875,6956,2827,7003,2773,7039,2717,7056,2677,7064,2658,7077,2597,7080,2534xe" filled="true" fillcolor="#c0c0c0" stroked="false">
            <v:path arrowok="t"/>
            <v:fill opacity="32896f" type="solid"/>
            <w10:wrap type="none"/>
          </v:shape>
        </w:pict>
      </w:r>
      <w:r>
        <w:rPr/>
        <w:t>A crux of the above interviewee was an emphasis of trust which perhaps justifies</w:t>
      </w:r>
      <w:r>
        <w:rPr>
          <w:spacing w:val="1"/>
        </w:rPr>
        <w:t> </w:t>
      </w:r>
      <w:r>
        <w:rPr/>
        <w:t>distribution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federal</w:t>
      </w:r>
      <w:r>
        <w:rPr>
          <w:spacing w:val="1"/>
        </w:rPr>
        <w:t> </w:t>
      </w:r>
      <w:r>
        <w:rPr/>
        <w:t>appointments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critical</w:t>
      </w:r>
      <w:r>
        <w:rPr>
          <w:spacing w:val="1"/>
        </w:rPr>
        <w:t> </w:t>
      </w:r>
      <w:r>
        <w:rPr/>
        <w:t>sector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federal</w:t>
      </w:r>
      <w:r>
        <w:rPr>
          <w:spacing w:val="1"/>
        </w:rPr>
        <w:t> </w:t>
      </w:r>
      <w:r>
        <w:rPr/>
        <w:t>government.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constitution of Nigeria oversaw the intention and preponderance of trust which should</w:t>
      </w:r>
      <w:r>
        <w:rPr>
          <w:spacing w:val="1"/>
        </w:rPr>
        <w:t> </w:t>
      </w:r>
      <w:r>
        <w:rPr/>
        <w:t>make for one and united Nigeria. However, the loss or lack of such generates quick</w:t>
      </w:r>
      <w:r>
        <w:rPr>
          <w:spacing w:val="1"/>
        </w:rPr>
        <w:t> </w:t>
      </w:r>
      <w:r>
        <w:rPr/>
        <w:t>instinct of disaffection among the federating units. This indeed undermines the spirit and</w:t>
      </w:r>
      <w:r>
        <w:rPr>
          <w:spacing w:val="1"/>
        </w:rPr>
        <w:t> </w:t>
      </w:r>
      <w:r>
        <w:rPr/>
        <w:t>letter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such constitution that holds Nigeria.</w:t>
      </w:r>
    </w:p>
    <w:p>
      <w:pPr>
        <w:pStyle w:val="BodyText"/>
        <w:spacing w:line="480" w:lineRule="auto" w:before="202"/>
        <w:ind w:left="231" w:right="805" w:firstLine="719"/>
        <w:jc w:val="both"/>
      </w:pPr>
      <w:r>
        <w:rPr/>
        <w:t>Respondents were asked to appraise 1999 constitution and the capability of the</w:t>
      </w:r>
      <w:r>
        <w:rPr>
          <w:spacing w:val="1"/>
        </w:rPr>
        <w:t> </w:t>
      </w:r>
      <w:r>
        <w:rPr/>
        <w:t>document to promote equity among ethnic groups. Sixty-three percent disagreed that</w:t>
      </w:r>
      <w:r>
        <w:rPr>
          <w:spacing w:val="1"/>
        </w:rPr>
        <w:t> </w:t>
      </w:r>
      <w:r>
        <w:rPr/>
        <w:t>application of the current constitution was suitable to promote equality for geopolitical</w:t>
      </w:r>
      <w:r>
        <w:rPr>
          <w:spacing w:val="1"/>
        </w:rPr>
        <w:t> </w:t>
      </w:r>
      <w:r>
        <w:rPr/>
        <w:t>zones especially the case for southern Nigeria. Sixty-four percent and 61.4% in south-east</w:t>
      </w:r>
      <w:r>
        <w:rPr>
          <w:spacing w:val="-57"/>
        </w:rPr>
        <w:t> </w:t>
      </w:r>
      <w:r>
        <w:rPr/>
        <w:t>and south-south also disagreed that 1999 constitution was capable to promote equality.</w:t>
      </w:r>
      <w:r>
        <w:rPr>
          <w:spacing w:val="1"/>
        </w:rPr>
        <w:t> </w:t>
      </w:r>
      <w:r>
        <w:rPr/>
        <w:t>Similarly,</w:t>
      </w:r>
      <w:r>
        <w:rPr>
          <w:spacing w:val="1"/>
        </w:rPr>
        <w:t> </w:t>
      </w:r>
      <w:r>
        <w:rPr/>
        <w:t>68.0%</w:t>
      </w:r>
      <w:r>
        <w:rPr>
          <w:spacing w:val="1"/>
        </w:rPr>
        <w:t> </w:t>
      </w:r>
      <w:r>
        <w:rPr/>
        <w:t>disagreed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fourth</w:t>
      </w:r>
      <w:r>
        <w:rPr>
          <w:spacing w:val="1"/>
        </w:rPr>
        <w:t> </w:t>
      </w:r>
      <w:r>
        <w:rPr/>
        <w:t>republic</w:t>
      </w:r>
      <w:r>
        <w:rPr>
          <w:spacing w:val="1"/>
        </w:rPr>
        <w:t> </w:t>
      </w:r>
      <w:r>
        <w:rPr/>
        <w:t>constitution</w:t>
      </w:r>
      <w:r>
        <w:rPr>
          <w:spacing w:val="1"/>
        </w:rPr>
        <w:t> </w:t>
      </w:r>
      <w:r>
        <w:rPr/>
        <w:t>enhanced</w:t>
      </w:r>
      <w:r>
        <w:rPr>
          <w:spacing w:val="60"/>
        </w:rPr>
        <w:t> </w:t>
      </w:r>
      <w:r>
        <w:rPr/>
        <w:t>balanced</w:t>
      </w:r>
      <w:r>
        <w:rPr>
          <w:spacing w:val="1"/>
        </w:rPr>
        <w:t> </w:t>
      </w:r>
      <w:r>
        <w:rPr/>
        <w:t>growth</w:t>
      </w:r>
      <w:r>
        <w:rPr>
          <w:spacing w:val="1"/>
        </w:rPr>
        <w:t> </w:t>
      </w:r>
      <w:r>
        <w:rPr/>
        <w:t>among</w:t>
      </w:r>
      <w:r>
        <w:rPr>
          <w:spacing w:val="1"/>
        </w:rPr>
        <w:t> </w:t>
      </w:r>
      <w:r>
        <w:rPr/>
        <w:t>geopolitical</w:t>
      </w:r>
      <w:r>
        <w:rPr>
          <w:spacing w:val="1"/>
        </w:rPr>
        <w:t> </w:t>
      </w:r>
      <w:r>
        <w:rPr/>
        <w:t>zones.</w:t>
      </w:r>
      <w:r>
        <w:rPr>
          <w:spacing w:val="1"/>
        </w:rPr>
        <w:t> </w:t>
      </w:r>
      <w:r>
        <w:rPr/>
        <w:t>Therefore,</w:t>
      </w:r>
      <w:r>
        <w:rPr>
          <w:spacing w:val="1"/>
        </w:rPr>
        <w:t> </w:t>
      </w:r>
      <w:r>
        <w:rPr/>
        <w:t>64.0%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58.9%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respondents</w:t>
      </w:r>
      <w:r>
        <w:rPr>
          <w:spacing w:val="1"/>
        </w:rPr>
        <w:t> </w:t>
      </w:r>
      <w:r>
        <w:rPr/>
        <w:t>respectively were disheartened that Nigeria state hampered benefits for some ethnics in</w:t>
      </w:r>
      <w:r>
        <w:rPr>
          <w:spacing w:val="1"/>
        </w:rPr>
        <w:t> </w:t>
      </w:r>
      <w:r>
        <w:rPr/>
        <w:t>geopolitical zones; and this translated to hamper economic growth in the last 20 years.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case</w:t>
      </w:r>
      <w:r>
        <w:rPr>
          <w:spacing w:val="1"/>
        </w:rPr>
        <w:t> </w:t>
      </w:r>
      <w:r>
        <w:rPr/>
        <w:t>reflected</w:t>
      </w:r>
      <w:r>
        <w:rPr>
          <w:spacing w:val="1"/>
        </w:rPr>
        <w:t> </w:t>
      </w:r>
      <w:r>
        <w:rPr/>
        <w:t>respondents’</w:t>
      </w:r>
      <w:r>
        <w:rPr>
          <w:spacing w:val="1"/>
        </w:rPr>
        <w:t> </w:t>
      </w:r>
      <w:r>
        <w:rPr/>
        <w:t>views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south-south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south-east</w:t>
      </w:r>
      <w:r>
        <w:rPr>
          <w:spacing w:val="60"/>
        </w:rPr>
        <w:t> </w:t>
      </w:r>
      <w:r>
        <w:rPr/>
        <w:t>respectively</w:t>
      </w:r>
      <w:r>
        <w:rPr>
          <w:spacing w:val="1"/>
        </w:rPr>
        <w:t> </w:t>
      </w:r>
      <w:r>
        <w:rPr/>
        <w:t>covering</w:t>
      </w:r>
      <w:r>
        <w:rPr>
          <w:spacing w:val="94"/>
        </w:rPr>
        <w:t> </w:t>
      </w:r>
      <w:r>
        <w:rPr/>
        <w:t>balanced</w:t>
      </w:r>
      <w:r>
        <w:rPr>
          <w:spacing w:val="94"/>
        </w:rPr>
        <w:t> </w:t>
      </w:r>
      <w:r>
        <w:rPr/>
        <w:t>growth</w:t>
      </w:r>
      <w:r>
        <w:rPr>
          <w:spacing w:val="94"/>
        </w:rPr>
        <w:t> </w:t>
      </w:r>
      <w:r>
        <w:rPr/>
        <w:t>(68.0%</w:t>
      </w:r>
      <w:r>
        <w:rPr>
          <w:spacing w:val="95"/>
        </w:rPr>
        <w:t> </w:t>
      </w:r>
      <w:r>
        <w:rPr/>
        <w:t>&amp;</w:t>
      </w:r>
      <w:r>
        <w:rPr>
          <w:spacing w:val="95"/>
        </w:rPr>
        <w:t> </w:t>
      </w:r>
      <w:r>
        <w:rPr/>
        <w:t>68.1%);</w:t>
      </w:r>
      <w:r>
        <w:rPr>
          <w:spacing w:val="95"/>
        </w:rPr>
        <w:t> </w:t>
      </w:r>
      <w:r>
        <w:rPr/>
        <w:t>benefits</w:t>
      </w:r>
      <w:r>
        <w:rPr>
          <w:spacing w:val="96"/>
        </w:rPr>
        <w:t> </w:t>
      </w:r>
      <w:r>
        <w:rPr/>
        <w:t>fall</w:t>
      </w:r>
      <w:r>
        <w:rPr>
          <w:spacing w:val="95"/>
        </w:rPr>
        <w:t> </w:t>
      </w:r>
      <w:r>
        <w:rPr/>
        <w:t>(64.2%</w:t>
      </w:r>
      <w:r>
        <w:rPr>
          <w:spacing w:val="96"/>
        </w:rPr>
        <w:t> </w:t>
      </w:r>
      <w:r>
        <w:rPr/>
        <w:t>&amp;63.9%);</w:t>
      </w:r>
      <w:r>
        <w:rPr>
          <w:spacing w:val="95"/>
        </w:rPr>
        <w:t> </w:t>
      </w:r>
      <w:r>
        <w:rPr/>
        <w:t>and</w:t>
      </w:r>
    </w:p>
    <w:p>
      <w:pPr>
        <w:pStyle w:val="BodyText"/>
        <w:spacing w:line="275" w:lineRule="exact"/>
        <w:ind w:left="231"/>
        <w:jc w:val="both"/>
      </w:pPr>
      <w:r>
        <w:rPr/>
        <w:t>economic</w:t>
      </w:r>
      <w:r>
        <w:rPr>
          <w:spacing w:val="19"/>
        </w:rPr>
        <w:t> </w:t>
      </w:r>
      <w:r>
        <w:rPr/>
        <w:t>growth</w:t>
      </w:r>
      <w:r>
        <w:rPr>
          <w:spacing w:val="21"/>
        </w:rPr>
        <w:t> </w:t>
      </w:r>
      <w:r>
        <w:rPr/>
        <w:t>(59.1%</w:t>
      </w:r>
      <w:r>
        <w:rPr>
          <w:spacing w:val="20"/>
        </w:rPr>
        <w:t> </w:t>
      </w:r>
      <w:r>
        <w:rPr/>
        <w:t>&amp;</w:t>
      </w:r>
      <w:r>
        <w:rPr>
          <w:spacing w:val="21"/>
        </w:rPr>
        <w:t> </w:t>
      </w:r>
      <w:r>
        <w:rPr/>
        <w:t>58.7%).</w:t>
      </w:r>
      <w:r>
        <w:rPr>
          <w:spacing w:val="19"/>
        </w:rPr>
        <w:t> </w:t>
      </w:r>
      <w:r>
        <w:rPr/>
        <w:t>Consequently,</w:t>
      </w:r>
      <w:r>
        <w:rPr>
          <w:spacing w:val="21"/>
        </w:rPr>
        <w:t> </w:t>
      </w:r>
      <w:r>
        <w:rPr/>
        <w:t>53.1%</w:t>
      </w:r>
      <w:r>
        <w:rPr>
          <w:spacing w:val="20"/>
        </w:rPr>
        <w:t> </w:t>
      </w:r>
      <w:r>
        <w:rPr/>
        <w:t>of</w:t>
      </w:r>
      <w:r>
        <w:rPr>
          <w:spacing w:val="20"/>
        </w:rPr>
        <w:t> </w:t>
      </w:r>
      <w:r>
        <w:rPr/>
        <w:t>the</w:t>
      </w:r>
      <w:r>
        <w:rPr>
          <w:spacing w:val="28"/>
        </w:rPr>
        <w:t> </w:t>
      </w:r>
      <w:r>
        <w:rPr/>
        <w:t>respondents</w:t>
      </w:r>
      <w:r>
        <w:rPr>
          <w:spacing w:val="21"/>
        </w:rPr>
        <w:t> </w:t>
      </w:r>
      <w:r>
        <w:rPr/>
        <w:t>expressed</w:t>
      </w:r>
    </w:p>
    <w:p>
      <w:pPr>
        <w:spacing w:after="0" w:line="275" w:lineRule="exact"/>
        <w:jc w:val="both"/>
        <w:sectPr>
          <w:pgSz w:w="11910" w:h="16840"/>
          <w:pgMar w:header="0" w:footer="973" w:top="1160" w:bottom="1240" w:left="1480" w:right="720"/>
        </w:sectPr>
      </w:pPr>
    </w:p>
    <w:p>
      <w:pPr>
        <w:pStyle w:val="BodyText"/>
        <w:spacing w:line="480" w:lineRule="auto" w:before="78"/>
        <w:ind w:left="231" w:right="808"/>
        <w:jc w:val="both"/>
      </w:pPr>
      <w:r>
        <w:rPr/>
        <w:pict>
          <v:shape style="position:absolute;margin-left:70.962006pt;margin-top:297.18512pt;width:283.05pt;height:283.05pt;mso-position-horizontal-relative:page;mso-position-vertical-relative:paragraph;z-index:-23500288" coordorigin="1419,5944" coordsize="5661,5661" path="m2485,11409l1614,10538,1419,10733,2290,11604,2485,11409xm3077,10733l3076,10694,3071,10651,3062,10607,3048,10563,3029,10520,3006,10476,2978,10434,2948,10393,2914,10353,2877,10314,2358,9794,2164,9989,2695,10520,2728,10556,2752,10592,2769,10627,2779,10661,2781,10693,2774,10724,2760,10753,2739,10779,2713,10800,2684,10814,2653,10820,2620,10818,2586,10809,2551,10792,2516,10768,2480,10736,1949,10204,1754,10398,2274,10917,2308,10950,2347,10982,2391,11014,2439,11047,2471,11066,2506,11082,2543,11095,2581,11105,2620,11113,2656,11117,2690,11117,2723,11114,2754,11107,2786,11095,2818,11079,2849,11058,2880,11035,2908,11012,2934,10990,2958,10967,2994,10927,3025,10886,3048,10844,3065,10802,3073,10769,3077,10733xm3805,9950l3799,9886,3783,9820,3757,9754,3729,9699,3694,9643,3651,9586,3601,9527,3584,9508,3544,9466,3520,9444,3520,9938,3515,9978,3500,10015,3474,10048,3441,10074,3404,10089,3364,10093,3319,10087,3270,10069,3217,10037,3158,9992,3094,9933,3035,9869,2989,9810,2958,9756,2939,9706,2933,9662,2937,9622,2952,9586,2976,9554,3009,9529,3045,9513,3086,9508,3130,9513,3178,9530,3230,9560,3286,9602,3346,9657,3411,9727,3461,9790,3495,9846,3514,9894,3520,9938,3520,9444,3474,9401,3405,9346,3336,9301,3267,9266,3199,9240,3132,9224,3053,9219,2978,9229,2906,9254,2837,9295,2773,9350,2719,9414,2679,9481,2655,9553,2646,9628,2652,9708,2669,9776,2695,9845,2731,9915,2777,9985,2833,10055,2899,10126,2959,10183,3019,10233,3079,10275,3138,10310,3196,10337,3267,10361,3334,10375,3398,10379,3458,10372,3516,10356,3572,10329,3628,10291,3681,10243,3728,10189,3764,10133,3781,10093,3789,10074,3802,10013,3805,9950xm4076,9370l3889,9183,3635,9438,3822,9625,4076,9370xm4587,9308l3716,8437,3521,8632,4392,9503,4587,9308xm4921,8974l4598,8650,4704,8544,4755,8484,4760,8474,4789,8422,4806,8359,4805,8294,4789,8229,4766,8178,4759,8163,4715,8097,4656,8031,4593,7974,4530,7931,4521,7927,4521,8320,4520,8345,4510,8372,4493,8399,4469,8426,4421,8474,4227,8279,4282,8224,4309,8201,4335,8185,4361,8178,4385,8178,4409,8185,4432,8195,4454,8210,4475,8228,4493,8250,4507,8272,4516,8295,4521,8320,4521,7927,4467,7901,4406,7885,4346,7884,4288,7899,4232,7929,4178,7974,3854,8298,4726,9169,4921,8974xm5711,8184l5055,7528,5253,7329,5038,7114,4447,7706,4662,7921,4860,7722,5516,8378,5711,8184xm6346,7548l5690,6892,5889,6694,5674,6479,5082,7070,5297,7285,5496,7087,6152,7743,6346,7548xm7080,6675l7074,6611,7058,6546,7032,6479,7004,6424,6969,6368,6926,6311,6876,6252,6858,6233,6819,6192,6795,6169,6795,6663,6790,6703,6774,6740,6748,6773,6716,6799,6679,6814,6639,6818,6594,6812,6545,6794,6492,6762,6433,6717,6369,6658,6310,6594,6264,6535,6232,6481,6214,6431,6208,6387,6212,6347,6227,6311,6251,6279,6284,6254,6320,6238,6361,6233,6405,6238,6453,6256,6505,6285,6561,6328,6621,6383,6686,6452,6736,6515,6770,6571,6789,6620,6795,6663,6795,6169,6749,6127,6679,6071,6610,6026,6542,5991,6474,5965,6406,5949,6328,5944,6252,5954,6181,5979,6112,6020,6048,6075,5994,6139,5954,6206,5930,6278,5921,6354,5927,6433,5944,6502,5970,6571,6006,6640,6052,6710,6107,6780,6173,6851,6234,6908,6294,6958,6354,7000,6413,7035,6471,7062,6542,7087,6609,7100,6673,7104,6733,7097,6791,7081,6847,7054,6902,7016,6956,6968,7003,6914,7039,6858,7056,6818,7064,6799,7077,6738,7080,6675xe" filled="true" fillcolor="#c0c0c0" stroked="false">
            <v:path arrowok="t"/>
            <v:fill opacity="32896f" type="solid"/>
            <w10:wrap type="none"/>
          </v:shape>
        </w:pict>
      </w:r>
      <w:r>
        <w:rPr/>
        <w:pict>
          <v:shape style="position:absolute;margin-left:347.18103pt;margin-top:134.483093pt;width:157.3pt;height:169.5pt;mso-position-horizontal-relative:page;mso-position-vertical-relative:paragraph;z-index:-23499776" coordorigin="6944,2690" coordsize="3146,3390" path="m8093,5680l8088,5631,8076,5580,8057,5528,8032,5473,8002,5418,7964,5360,7903,5385,7722,5459,7754,5506,7778,5549,7796,5589,7807,5627,7810,5662,7804,5695,7789,5726,7766,5755,7735,5779,7701,5793,7663,5797,7623,5791,7576,5772,7523,5738,7461,5689,7392,5624,7340,5568,7298,5516,7267,5468,7247,5425,7234,5374,7235,5327,7248,5286,7275,5250,7290,5237,7307,5227,7325,5219,7345,5214,7365,5212,7387,5213,7409,5216,7432,5222,7447,5228,7465,5236,7486,5247,7509,5261,7628,5036,7545,4991,7466,4958,7392,4939,7323,4933,7256,4941,7192,4964,7129,5001,7069,5054,7015,5116,6977,5183,6953,5253,6944,5327,6950,5405,6967,5472,6993,5540,7029,5608,7076,5678,7132,5749,7199,5821,7264,5881,7327,5933,7390,5977,7452,6013,7513,6040,7585,6063,7653,6076,7714,6079,7770,6072,7823,6056,7875,6029,7927,5992,7979,5946,8017,5903,8048,5860,8070,5816,8084,5772,8092,5727,8093,5680xm8791,4964l8784,4900,8769,4835,8743,4768,8715,4714,8680,4658,8637,4600,8587,4541,8569,4522,8530,4481,8506,4458,8506,4952,8501,4992,8485,5029,8459,5062,8427,5088,8390,5103,8350,5107,8305,5101,8256,5083,8202,5051,8144,5006,8080,4947,8021,4883,7975,4824,7943,4770,7925,4721,7919,4676,7923,4636,7937,4600,7962,4568,7994,4543,8031,4527,8072,4522,8116,4527,8164,4545,8216,4574,8272,4617,8332,4672,8397,4741,8447,4804,8481,4860,8500,4909,8506,4952,8506,4458,8460,4416,8390,4360,8321,4315,8253,4280,8185,4254,8117,4238,8039,4233,7963,4243,7891,4268,7823,4309,7758,4364,7704,4428,7665,4495,7641,4567,7632,4643,7638,4722,7654,4791,7681,4860,7717,4929,7762,4999,7818,5070,7884,5140,7945,5198,8005,5247,8065,5289,8124,5324,8182,5351,8252,5376,8320,5389,8384,5393,8444,5386,8502,5370,8558,5343,8613,5305,8667,5257,8714,5204,8750,5147,8767,5107,8775,5089,8788,5027,8791,4964xm9271,4623l8948,4300,9055,4193,9105,4134,9111,4124,9139,4072,9156,4009,9156,3944,9140,3878,9117,3828,9110,3813,9065,3747,9007,3681,8943,3624,8880,3580,8871,3576,8871,3969,8870,3995,8861,4021,8844,4048,8819,4076,8772,4124,8577,3929,8633,3874,8660,3850,8686,3835,8711,3828,8735,3828,8759,3835,8782,3845,8804,3859,8825,3878,8843,3899,8857,3922,8866,3945,8871,3969,8871,3576,8818,3551,8756,3535,8696,3534,8638,3549,8582,3579,8528,3624,8205,3948,9076,4819,9271,4623xm10089,3806l9724,3441,9671,3291,9516,2840,9463,2690,9248,2905,9276,2975,9359,3186,9415,3326,9345,3298,9134,3215,8994,3159,8777,3375,8928,3428,9379,3583,9529,3636,9894,4001,10089,3806xe" filled="true" fillcolor="#c0c0c0" stroked="false">
            <v:path arrowok="t"/>
            <v:fill opacity="32896f" type="solid"/>
            <w10:wrap type="none"/>
          </v:shape>
        </w:pict>
      </w:r>
      <w:r>
        <w:rPr/>
        <w:t>suspicion of marginalization; 42.3% considered that the present condition in the Nigeria</w:t>
      </w:r>
      <w:r>
        <w:rPr>
          <w:spacing w:val="1"/>
        </w:rPr>
        <w:t> </w:t>
      </w:r>
      <w:r>
        <w:rPr/>
        <w:t>state is a recipe for conflict; and 55.7% expressly lacked belief in the unity of Nigeria.</w:t>
      </w:r>
      <w:r>
        <w:rPr>
          <w:spacing w:val="1"/>
        </w:rPr>
        <w:t> </w:t>
      </w:r>
      <w:r>
        <w:rPr/>
        <w:t>Fifty-two</w:t>
      </w:r>
      <w:r>
        <w:rPr>
          <w:spacing w:val="1"/>
        </w:rPr>
        <w:t> </w:t>
      </w:r>
      <w:r>
        <w:rPr/>
        <w:t>percent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53.4%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south-south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south-east</w:t>
      </w:r>
      <w:r>
        <w:rPr>
          <w:spacing w:val="1"/>
        </w:rPr>
        <w:t> </w:t>
      </w:r>
      <w:r>
        <w:rPr/>
        <w:t>respectively</w:t>
      </w:r>
      <w:r>
        <w:rPr>
          <w:spacing w:val="1"/>
        </w:rPr>
        <w:t> </w:t>
      </w:r>
      <w:r>
        <w:rPr/>
        <w:t>expressed</w:t>
      </w:r>
      <w:r>
        <w:rPr>
          <w:spacing w:val="1"/>
        </w:rPr>
        <w:t> </w:t>
      </w:r>
      <w:r>
        <w:rPr/>
        <w:t>suspicion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marginalization;</w:t>
      </w:r>
      <w:r>
        <w:rPr>
          <w:spacing w:val="1"/>
        </w:rPr>
        <w:t> </w:t>
      </w:r>
      <w:r>
        <w:rPr/>
        <w:t>41.6%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43.0%</w:t>
      </w:r>
      <w:r>
        <w:rPr>
          <w:spacing w:val="1"/>
        </w:rPr>
        <w:t> </w:t>
      </w:r>
      <w:r>
        <w:rPr/>
        <w:t>accordingly</w:t>
      </w:r>
      <w:r>
        <w:rPr>
          <w:spacing w:val="1"/>
        </w:rPr>
        <w:t> </w:t>
      </w:r>
      <w:r>
        <w:rPr/>
        <w:t>believed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marginalization of their geopolitical zone is capable to trigger large scale conflict; and</w:t>
      </w:r>
      <w:r>
        <w:rPr>
          <w:spacing w:val="1"/>
        </w:rPr>
        <w:t> </w:t>
      </w:r>
      <w:r>
        <w:rPr/>
        <w:t>56.2%</w:t>
      </w:r>
      <w:r>
        <w:rPr>
          <w:spacing w:val="38"/>
        </w:rPr>
        <w:t> </w:t>
      </w:r>
      <w:r>
        <w:rPr/>
        <w:t>&amp;</w:t>
      </w:r>
      <w:r>
        <w:rPr>
          <w:spacing w:val="40"/>
        </w:rPr>
        <w:t> </w:t>
      </w:r>
      <w:r>
        <w:rPr/>
        <w:t>55.1%</w:t>
      </w:r>
      <w:r>
        <w:rPr>
          <w:spacing w:val="38"/>
        </w:rPr>
        <w:t> </w:t>
      </w:r>
      <w:r>
        <w:rPr/>
        <w:t>of</w:t>
      </w:r>
      <w:r>
        <w:rPr>
          <w:spacing w:val="39"/>
        </w:rPr>
        <w:t> </w:t>
      </w:r>
      <w:r>
        <w:rPr/>
        <w:t>the</w:t>
      </w:r>
      <w:r>
        <w:rPr>
          <w:spacing w:val="41"/>
        </w:rPr>
        <w:t> </w:t>
      </w:r>
      <w:r>
        <w:rPr/>
        <w:t>respondents</w:t>
      </w:r>
      <w:r>
        <w:rPr>
          <w:spacing w:val="40"/>
        </w:rPr>
        <w:t> </w:t>
      </w:r>
      <w:r>
        <w:rPr/>
        <w:t>in</w:t>
      </w:r>
      <w:r>
        <w:rPr>
          <w:spacing w:val="40"/>
        </w:rPr>
        <w:t> </w:t>
      </w:r>
      <w:r>
        <w:rPr/>
        <w:t>south-south</w:t>
      </w:r>
      <w:r>
        <w:rPr>
          <w:spacing w:val="40"/>
        </w:rPr>
        <w:t> </w:t>
      </w:r>
      <w:r>
        <w:rPr/>
        <w:t>and</w:t>
      </w:r>
      <w:r>
        <w:rPr>
          <w:spacing w:val="39"/>
        </w:rPr>
        <w:t> </w:t>
      </w:r>
      <w:r>
        <w:rPr/>
        <w:t>south</w:t>
      </w:r>
      <w:r>
        <w:rPr>
          <w:spacing w:val="39"/>
        </w:rPr>
        <w:t> </w:t>
      </w:r>
      <w:r>
        <w:rPr/>
        <w:t>east</w:t>
      </w:r>
      <w:r>
        <w:rPr>
          <w:spacing w:val="40"/>
        </w:rPr>
        <w:t> </w:t>
      </w:r>
      <w:r>
        <w:rPr/>
        <w:t>respectively,</w:t>
      </w:r>
      <w:r>
        <w:rPr>
          <w:spacing w:val="41"/>
        </w:rPr>
        <w:t> </w:t>
      </w:r>
      <w:r>
        <w:rPr/>
        <w:t>lacked</w:t>
      </w:r>
      <w:r>
        <w:rPr>
          <w:spacing w:val="-58"/>
        </w:rPr>
        <w:t> </w:t>
      </w:r>
      <w:r>
        <w:rPr/>
        <w:t>hope in the unity of Nigeria. Expressly, participants in this study were dissatisfied about</w:t>
      </w:r>
      <w:r>
        <w:rPr>
          <w:spacing w:val="1"/>
        </w:rPr>
        <w:t> </w:t>
      </w:r>
      <w:r>
        <w:rPr/>
        <w:t>the current status of their geopolitical zones in the equality and equitable distribution of</w:t>
      </w:r>
      <w:r>
        <w:rPr>
          <w:spacing w:val="1"/>
        </w:rPr>
        <w:t> </w:t>
      </w:r>
      <w:r>
        <w:rPr/>
        <w:t>gains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benefits.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strongly</w:t>
      </w:r>
      <w:r>
        <w:rPr>
          <w:spacing w:val="1"/>
        </w:rPr>
        <w:t> </w:t>
      </w:r>
      <w:r>
        <w:rPr/>
        <w:t>elicited</w:t>
      </w:r>
      <w:r>
        <w:rPr>
          <w:spacing w:val="1"/>
        </w:rPr>
        <w:t> </w:t>
      </w:r>
      <w:r>
        <w:rPr/>
        <w:t>passionate</w:t>
      </w:r>
      <w:r>
        <w:rPr>
          <w:spacing w:val="1"/>
        </w:rPr>
        <w:t> </w:t>
      </w:r>
      <w:r>
        <w:rPr/>
        <w:t>feelings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preponderance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undermine unity of Nigeria government.</w:t>
      </w:r>
      <w:r>
        <w:rPr>
          <w:spacing w:val="1"/>
        </w:rPr>
        <w:t> </w:t>
      </w:r>
      <w:r>
        <w:rPr/>
        <w:t>In the theme of discussion round equity of</w:t>
      </w:r>
      <w:r>
        <w:rPr>
          <w:spacing w:val="1"/>
        </w:rPr>
        <w:t> </w:t>
      </w:r>
      <w:r>
        <w:rPr/>
        <w:t>Nigeria state, an interviewee who had practiced more than 38 years as Judge in the High</w:t>
      </w:r>
      <w:r>
        <w:rPr>
          <w:spacing w:val="1"/>
        </w:rPr>
        <w:t> </w:t>
      </w:r>
      <w:r>
        <w:rPr/>
        <w:t>Court of</w:t>
      </w:r>
      <w:r>
        <w:rPr>
          <w:spacing w:val="-2"/>
        </w:rPr>
        <w:t> </w:t>
      </w:r>
      <w:r>
        <w:rPr/>
        <w:t>Nigeria</w:t>
      </w:r>
      <w:r>
        <w:rPr>
          <w:spacing w:val="-2"/>
        </w:rPr>
        <w:t> </w:t>
      </w:r>
      <w:r>
        <w:rPr/>
        <w:t>commented:</w:t>
      </w:r>
    </w:p>
    <w:p>
      <w:pPr>
        <w:pStyle w:val="BodyText"/>
        <w:spacing w:before="201"/>
        <w:ind w:left="1671" w:right="805"/>
        <w:jc w:val="both"/>
      </w:pPr>
      <w:r>
        <w:rPr/>
        <w:t>There is no equity in Nigeria state. Nigeria government is tilted to favour</w:t>
      </w:r>
      <w:r>
        <w:rPr>
          <w:spacing w:val="1"/>
        </w:rPr>
        <w:t> </w:t>
      </w:r>
      <w:r>
        <w:rPr/>
        <w:t>the north. This is the truth of apparatus of the state in Nigeria. There is no</w:t>
      </w:r>
      <w:r>
        <w:rPr>
          <w:spacing w:val="1"/>
        </w:rPr>
        <w:t> </w:t>
      </w:r>
      <w:r>
        <w:rPr/>
        <w:t>equity.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pre</w:t>
      </w:r>
      <w:r>
        <w:rPr>
          <w:spacing w:val="1"/>
        </w:rPr>
        <w:t> </w:t>
      </w:r>
      <w:r>
        <w:rPr/>
        <w:t>independence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established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equity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regions.</w:t>
      </w:r>
      <w:r>
        <w:rPr>
          <w:spacing w:val="1"/>
        </w:rPr>
        <w:t> </w:t>
      </w:r>
      <w:r>
        <w:rPr/>
        <w:t>Amenities were fairly distributed before independence and civil war. After</w:t>
      </w:r>
      <w:r>
        <w:rPr>
          <w:spacing w:val="1"/>
        </w:rPr>
        <w:t> </w:t>
      </w:r>
      <w:r>
        <w:rPr/>
        <w:t>the war people of the eastern zone were marginalized and the thought of</w:t>
      </w:r>
      <w:r>
        <w:rPr>
          <w:spacing w:val="1"/>
        </w:rPr>
        <w:t> </w:t>
      </w:r>
      <w:r>
        <w:rPr/>
        <w:t>victory was prominent in the minds of other zones especially the north that</w:t>
      </w:r>
      <w:r>
        <w:rPr>
          <w:spacing w:val="-57"/>
        </w:rPr>
        <w:t> </w:t>
      </w:r>
      <w:r>
        <w:rPr/>
        <w:t>believed that the east has been conquered. (IDIs/High Court Judge/South</w:t>
      </w:r>
      <w:r>
        <w:rPr>
          <w:spacing w:val="1"/>
        </w:rPr>
        <w:t> </w:t>
      </w:r>
      <w:r>
        <w:rPr/>
        <w:t>East/2020)</w:t>
      </w:r>
    </w:p>
    <w:p>
      <w:pPr>
        <w:pStyle w:val="BodyText"/>
        <w:spacing w:line="480" w:lineRule="auto" w:before="200"/>
        <w:ind w:left="231" w:right="812"/>
        <w:jc w:val="both"/>
      </w:pPr>
      <w:r>
        <w:rPr/>
        <w:t>Similarly, an interviewee, a law maker in the Federal House of Rep who represented a</w:t>
      </w:r>
      <w:r>
        <w:rPr>
          <w:spacing w:val="1"/>
        </w:rPr>
        <w:t> </w:t>
      </w:r>
      <w:r>
        <w:rPr/>
        <w:t>constituency</w:t>
      </w:r>
      <w:r>
        <w:rPr>
          <w:spacing w:val="-1"/>
        </w:rPr>
        <w:t> </w:t>
      </w:r>
      <w:r>
        <w:rPr/>
        <w:t>in one of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south-south states also commented:</w:t>
      </w:r>
    </w:p>
    <w:p>
      <w:pPr>
        <w:pStyle w:val="BodyText"/>
        <w:spacing w:before="199"/>
        <w:ind w:left="1671" w:right="804"/>
        <w:jc w:val="both"/>
      </w:pP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dominantly</w:t>
      </w:r>
      <w:r>
        <w:rPr>
          <w:spacing w:val="1"/>
        </w:rPr>
        <w:t> </w:t>
      </w:r>
      <w:r>
        <w:rPr/>
        <w:t>clear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north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suppressing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ethnic</w:t>
      </w:r>
      <w:r>
        <w:rPr>
          <w:spacing w:val="1"/>
        </w:rPr>
        <w:t> </w:t>
      </w:r>
      <w:r>
        <w:rPr/>
        <w:t>nationality.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evident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political</w:t>
      </w:r>
      <w:r>
        <w:rPr>
          <w:spacing w:val="1"/>
        </w:rPr>
        <w:t> </w:t>
      </w:r>
      <w:r>
        <w:rPr/>
        <w:t>appointment,</w:t>
      </w:r>
      <w:r>
        <w:rPr>
          <w:spacing w:val="1"/>
        </w:rPr>
        <w:t> </w:t>
      </w:r>
      <w:r>
        <w:rPr/>
        <w:t>infrastructural</w:t>
      </w:r>
      <w:r>
        <w:rPr>
          <w:spacing w:val="1"/>
        </w:rPr>
        <w:t> </w:t>
      </w:r>
      <w:r>
        <w:rPr/>
        <w:t>development, revenue sharing formula. Before independence there was</w:t>
      </w:r>
      <w:r>
        <w:rPr>
          <w:spacing w:val="1"/>
        </w:rPr>
        <w:t> </w:t>
      </w:r>
      <w:r>
        <w:rPr/>
        <w:t>regional government that controlled resources in their domain and made</w:t>
      </w:r>
      <w:r>
        <w:rPr>
          <w:spacing w:val="1"/>
        </w:rPr>
        <w:t> </w:t>
      </w:r>
      <w:r>
        <w:rPr/>
        <w:t>remittance to the centre by form off taxation. My zone is oil producing, but</w:t>
      </w:r>
      <w:r>
        <w:rPr>
          <w:spacing w:val="-57"/>
        </w:rPr>
        <w:t> </w:t>
      </w:r>
      <w:r>
        <w:rPr/>
        <w:t>the</w:t>
      </w:r>
      <w:r>
        <w:rPr>
          <w:spacing w:val="1"/>
        </w:rPr>
        <w:t> </w:t>
      </w:r>
      <w:r>
        <w:rPr/>
        <w:t>federal</w:t>
      </w:r>
      <w:r>
        <w:rPr>
          <w:spacing w:val="1"/>
        </w:rPr>
        <w:t> </w:t>
      </w:r>
      <w:r>
        <w:rPr/>
        <w:t>government</w:t>
      </w:r>
      <w:r>
        <w:rPr>
          <w:spacing w:val="1"/>
        </w:rPr>
        <w:t> </w:t>
      </w:r>
      <w:r>
        <w:rPr/>
        <w:t>only</w:t>
      </w:r>
      <w:r>
        <w:rPr>
          <w:spacing w:val="1"/>
        </w:rPr>
        <w:t> </w:t>
      </w:r>
      <w:r>
        <w:rPr/>
        <w:t>gives</w:t>
      </w:r>
      <w:r>
        <w:rPr>
          <w:spacing w:val="1"/>
        </w:rPr>
        <w:t> </w:t>
      </w:r>
      <w:r>
        <w:rPr/>
        <w:t>minute,</w:t>
      </w:r>
      <w:r>
        <w:rPr>
          <w:spacing w:val="1"/>
        </w:rPr>
        <w:t> </w:t>
      </w:r>
      <w:r>
        <w:rPr/>
        <w:t>small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oil</w:t>
      </w:r>
      <w:r>
        <w:rPr>
          <w:spacing w:val="60"/>
        </w:rPr>
        <w:t> </w:t>
      </w:r>
      <w:r>
        <w:rPr/>
        <w:t>producing</w:t>
      </w:r>
      <w:r>
        <w:rPr>
          <w:spacing w:val="-57"/>
        </w:rPr>
        <w:t> </w:t>
      </w:r>
      <w:r>
        <w:rPr/>
        <w:t>states. There is noticeable inequality in all sector of Nigeria. (IDIs/High</w:t>
      </w:r>
      <w:r>
        <w:rPr>
          <w:spacing w:val="1"/>
        </w:rPr>
        <w:t> </w:t>
      </w:r>
      <w:r>
        <w:rPr/>
        <w:t>Court</w:t>
      </w:r>
      <w:r>
        <w:rPr>
          <w:spacing w:val="-1"/>
        </w:rPr>
        <w:t> </w:t>
      </w:r>
      <w:r>
        <w:rPr/>
        <w:t>Judge/South East/2020)</w:t>
      </w:r>
    </w:p>
    <w:p>
      <w:pPr>
        <w:pStyle w:val="BodyText"/>
        <w:spacing w:line="480" w:lineRule="auto" w:before="202"/>
        <w:ind w:left="231" w:right="810"/>
        <w:jc w:val="both"/>
      </w:pPr>
      <w:r>
        <w:rPr/>
        <w:t>Indicatively, participants in this study lacked confidence in the present configuration of</w:t>
      </w:r>
      <w:r>
        <w:rPr>
          <w:spacing w:val="1"/>
        </w:rPr>
        <w:t> </w:t>
      </w:r>
      <w:r>
        <w:rPr/>
        <w:t>Nigeria</w:t>
      </w:r>
      <w:r>
        <w:rPr>
          <w:spacing w:val="7"/>
        </w:rPr>
        <w:t> </w:t>
      </w:r>
      <w:r>
        <w:rPr/>
        <w:t>especially</w:t>
      </w:r>
      <w:r>
        <w:rPr>
          <w:spacing w:val="6"/>
        </w:rPr>
        <w:t> </w:t>
      </w:r>
      <w:r>
        <w:rPr/>
        <w:t>the</w:t>
      </w:r>
      <w:r>
        <w:rPr>
          <w:spacing w:val="7"/>
        </w:rPr>
        <w:t> </w:t>
      </w:r>
      <w:r>
        <w:rPr/>
        <w:t>measure</w:t>
      </w:r>
      <w:r>
        <w:rPr>
          <w:spacing w:val="6"/>
        </w:rPr>
        <w:t> </w:t>
      </w:r>
      <w:r>
        <w:rPr/>
        <w:t>of</w:t>
      </w:r>
      <w:r>
        <w:rPr>
          <w:spacing w:val="8"/>
        </w:rPr>
        <w:t> </w:t>
      </w:r>
      <w:r>
        <w:rPr/>
        <w:t>equality</w:t>
      </w:r>
      <w:r>
        <w:rPr>
          <w:spacing w:val="6"/>
        </w:rPr>
        <w:t> </w:t>
      </w:r>
      <w:r>
        <w:rPr/>
        <w:t>and</w:t>
      </w:r>
      <w:r>
        <w:rPr>
          <w:spacing w:val="8"/>
        </w:rPr>
        <w:t> </w:t>
      </w:r>
      <w:r>
        <w:rPr/>
        <w:t>equity</w:t>
      </w:r>
      <w:r>
        <w:rPr>
          <w:spacing w:val="5"/>
        </w:rPr>
        <w:t> </w:t>
      </w:r>
      <w:r>
        <w:rPr/>
        <w:t>for</w:t>
      </w:r>
      <w:r>
        <w:rPr>
          <w:spacing w:val="5"/>
        </w:rPr>
        <w:t> </w:t>
      </w:r>
      <w:r>
        <w:rPr/>
        <w:t>all</w:t>
      </w:r>
      <w:r>
        <w:rPr>
          <w:spacing w:val="6"/>
        </w:rPr>
        <w:t> </w:t>
      </w:r>
      <w:r>
        <w:rPr/>
        <w:t>as</w:t>
      </w:r>
      <w:r>
        <w:rPr>
          <w:spacing w:val="8"/>
        </w:rPr>
        <w:t> </w:t>
      </w:r>
      <w:r>
        <w:rPr/>
        <w:t>pronounced</w:t>
      </w:r>
      <w:r>
        <w:rPr>
          <w:spacing w:val="5"/>
        </w:rPr>
        <w:t> </w:t>
      </w:r>
      <w:r>
        <w:rPr/>
        <w:t>by</w:t>
      </w:r>
      <w:r>
        <w:rPr>
          <w:spacing w:val="5"/>
        </w:rPr>
        <w:t> </w:t>
      </w:r>
      <w:r>
        <w:rPr/>
        <w:t>letters</w:t>
      </w:r>
      <w:r>
        <w:rPr>
          <w:spacing w:val="9"/>
        </w:rPr>
        <w:t> </w:t>
      </w:r>
      <w:r>
        <w:rPr/>
        <w:t>and</w:t>
      </w:r>
    </w:p>
    <w:p>
      <w:pPr>
        <w:spacing w:after="0" w:line="480" w:lineRule="auto"/>
        <w:jc w:val="both"/>
        <w:sectPr>
          <w:pgSz w:w="11910" w:h="16840"/>
          <w:pgMar w:header="0" w:footer="973" w:top="1160" w:bottom="1240" w:left="1480" w:right="720"/>
        </w:sectPr>
      </w:pPr>
    </w:p>
    <w:p>
      <w:pPr>
        <w:pStyle w:val="BodyText"/>
        <w:spacing w:line="480" w:lineRule="auto" w:before="78"/>
        <w:ind w:left="231" w:right="809"/>
        <w:jc w:val="both"/>
      </w:pPr>
      <w:r>
        <w:rPr/>
        <w:t>spirits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1999</w:t>
      </w:r>
      <w:r>
        <w:rPr>
          <w:spacing w:val="1"/>
        </w:rPr>
        <w:t> </w:t>
      </w:r>
      <w:r>
        <w:rPr/>
        <w:t>constitution.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dominant</w:t>
      </w:r>
      <w:r>
        <w:rPr>
          <w:spacing w:val="1"/>
        </w:rPr>
        <w:t> </w:t>
      </w:r>
      <w:r>
        <w:rPr/>
        <w:t>thinking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normative</w:t>
      </w:r>
      <w:r>
        <w:rPr>
          <w:spacing w:val="1"/>
        </w:rPr>
        <w:t> </w:t>
      </w:r>
      <w:r>
        <w:rPr/>
        <w:t>value</w:t>
      </w:r>
      <w:r>
        <w:rPr>
          <w:spacing w:val="1"/>
        </w:rPr>
        <w:t> </w:t>
      </w:r>
      <w:r>
        <w:rPr/>
        <w:t>held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respondents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that unity of Nigeria</w:t>
      </w:r>
      <w:r>
        <w:rPr>
          <w:spacing w:val="1"/>
        </w:rPr>
        <w:t> </w:t>
      </w:r>
      <w:r>
        <w:rPr/>
        <w:t>exists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document, but</w:t>
      </w:r>
      <w:r>
        <w:rPr>
          <w:spacing w:val="1"/>
        </w:rPr>
        <w:t> </w:t>
      </w:r>
      <w:r>
        <w:rPr/>
        <w:t>evidently</w:t>
      </w:r>
      <w:r>
        <w:rPr>
          <w:spacing w:val="60"/>
        </w:rPr>
        <w:t> </w:t>
      </w:r>
      <w:r>
        <w:rPr/>
        <w:t>lacked action to</w:t>
      </w:r>
      <w:r>
        <w:rPr>
          <w:spacing w:val="-57"/>
        </w:rPr>
        <w:t> </w:t>
      </w:r>
      <w:r>
        <w:rPr/>
        <w:t>back</w:t>
      </w:r>
      <w:r>
        <w:rPr>
          <w:spacing w:val="-1"/>
        </w:rPr>
        <w:t> </w:t>
      </w:r>
      <w:r>
        <w:rPr/>
        <w:t>it.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1"/>
        <w:numPr>
          <w:ilvl w:val="1"/>
          <w:numId w:val="16"/>
        </w:numPr>
        <w:tabs>
          <w:tab w:pos="951" w:val="left" w:leader="none"/>
          <w:tab w:pos="952" w:val="left" w:leader="none"/>
        </w:tabs>
        <w:spacing w:line="240" w:lineRule="auto" w:before="216" w:after="0"/>
        <w:ind w:left="951" w:right="0" w:hanging="721"/>
        <w:jc w:val="left"/>
      </w:pPr>
      <w:r>
        <w:rPr/>
        <w:pict>
          <v:shape style="position:absolute;margin-left:347.18103pt;margin-top:17.883099pt;width:157.3pt;height:169.5pt;mso-position-horizontal-relative:page;mso-position-vertical-relative:paragraph;z-index:-23498752" coordorigin="6944,358" coordsize="3146,3390" path="m8093,3348l8088,3299,8076,3248,8057,3196,8032,3141,8002,3086,7964,3028,7903,3053,7722,3127,7754,3174,7778,3217,7796,3257,7807,3295,7810,3330,7804,3363,7789,3394,7766,3423,7735,3447,7701,3461,7663,3465,7623,3459,7576,3440,7523,3406,7461,3357,7392,3292,7340,3236,7298,3184,7267,3136,7247,3093,7234,3042,7235,2995,7248,2954,7275,2918,7290,2905,7307,2895,7325,2887,7345,2882,7365,2880,7387,2881,7409,2884,7432,2890,7447,2896,7465,2904,7486,2915,7509,2929,7628,2704,7545,2659,7466,2626,7392,2607,7323,2601,7256,2609,7192,2632,7129,2669,7069,2722,7015,2784,6977,2851,6953,2921,6944,2995,6950,3073,6967,3140,6993,3208,7029,3276,7076,3346,7132,3417,7199,3489,7264,3549,7327,3601,7390,3645,7452,3681,7513,3708,7585,3731,7653,3744,7714,3747,7770,3740,7823,3724,7875,3697,7927,3660,7979,3614,8017,3571,8048,3528,8070,3484,8084,3440,8092,3395,8093,3348xm8791,2632l8784,2568,8769,2503,8743,2436,8715,2382,8680,2326,8637,2268,8587,2209,8569,2190,8530,2149,8506,2126,8506,2620,8501,2660,8485,2697,8459,2730,8427,2756,8390,2771,8350,2775,8305,2769,8256,2751,8202,2719,8144,2674,8080,2615,8021,2551,7975,2492,7943,2438,7925,2389,7919,2344,7923,2304,7937,2268,7962,2236,7994,2211,8031,2195,8072,2190,8116,2195,8164,2213,8216,2242,8272,2285,8332,2340,8397,2409,8447,2472,8481,2528,8500,2577,8506,2620,8506,2126,8460,2084,8390,2028,8321,1983,8253,1948,8185,1922,8117,1906,8039,1901,7963,1911,7891,1936,7823,1977,7758,2032,7704,2096,7665,2163,7641,2235,7632,2311,7638,2390,7654,2459,7681,2528,7717,2597,7762,2667,7818,2738,7884,2808,7945,2866,8005,2915,8065,2957,8124,2992,8182,3019,8252,3044,8320,3057,8384,3061,8444,3054,8502,3038,8558,3011,8613,2973,8667,2925,8714,2872,8750,2815,8767,2775,8775,2757,8788,2695,8791,2632xm9271,2291l8948,1968,9055,1861,9105,1802,9111,1792,9139,1740,9156,1677,9156,1612,9140,1546,9117,1496,9110,1481,9065,1415,9007,1349,8943,1292,8880,1248,8871,1244,8871,1637,8870,1663,8861,1689,8844,1716,8819,1744,8772,1792,8577,1597,8633,1542,8660,1518,8686,1503,8711,1496,8735,1496,8759,1503,8782,1513,8804,1527,8825,1546,8843,1567,8857,1590,8866,1613,8871,1637,8871,1244,8818,1219,8756,1203,8696,1202,8638,1217,8582,1247,8528,1292,8205,1616,9076,2487,9271,2291xm10089,1474l9724,1109,9671,959,9516,508,9463,358,9248,573,9276,643,9359,854,9415,994,9345,966,9134,883,8994,827,8777,1043,8928,1096,9379,1251,9529,1304,9894,1669,10089,1474xe" filled="true" fillcolor="#c0c0c0" stroked="false">
            <v:path arrowok="t"/>
            <v:fill opacity="32896f" type="solid"/>
            <w10:wrap type="none"/>
          </v:shape>
        </w:pict>
      </w:r>
      <w:r>
        <w:rPr/>
        <w:t>Pattern</w:t>
      </w:r>
      <w:r>
        <w:rPr>
          <w:spacing w:val="-2"/>
        </w:rPr>
        <w:t> </w:t>
      </w:r>
      <w:r>
        <w:rPr/>
        <w:t>of Agitation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Nigeria</w:t>
      </w:r>
      <w:r>
        <w:rPr>
          <w:spacing w:val="-1"/>
        </w:rPr>
        <w:t> </w:t>
      </w:r>
      <w:r>
        <w:rPr/>
        <w:t>State</w:t>
      </w:r>
    </w:p>
    <w:p>
      <w:pPr>
        <w:pStyle w:val="BodyText"/>
        <w:spacing w:before="5"/>
        <w:rPr>
          <w:b/>
          <w:sz w:val="29"/>
        </w:rPr>
      </w:pPr>
    </w:p>
    <w:p>
      <w:pPr>
        <w:pStyle w:val="BodyText"/>
        <w:spacing w:line="480" w:lineRule="auto"/>
        <w:ind w:left="231" w:right="802" w:firstLine="719"/>
        <w:jc w:val="both"/>
      </w:pPr>
      <w:r>
        <w:rPr/>
        <w:pict>
          <v:shape style="position:absolute;margin-left:70.962006pt;margin-top:139.065079pt;width:283.05pt;height:283.05pt;mso-position-horizontal-relative:page;mso-position-vertical-relative:paragraph;z-index:-23499264" coordorigin="1419,2781" coordsize="5661,5661" path="m2485,8247l1614,7376,1419,7571,2290,8442,2485,8247xm3077,7571l3076,7532,3071,7489,3062,7445,3048,7401,3029,7357,3006,7314,2978,7272,2948,7231,2914,7191,2877,7151,2358,6632,2164,6826,2695,7358,2728,7394,2752,7429,2769,7464,2779,7498,2781,7531,2774,7562,2760,7590,2739,7616,2713,7638,2684,7652,2653,7658,2620,7656,2586,7646,2551,7629,2516,7605,2480,7573,1949,7041,1754,7236,2274,7755,2308,7787,2347,7819,2391,7852,2439,7884,2471,7903,2506,7919,2543,7932,2581,7943,2620,7951,2656,7955,2690,7955,2723,7951,2754,7944,2786,7933,2818,7917,2849,7896,2880,7873,2908,7850,2934,7827,2958,7804,2994,7764,3025,7723,3048,7682,3065,7639,3073,7607,3077,7571xm3805,6788l3799,6724,3783,6658,3757,6591,3729,6537,3694,6481,3651,6423,3601,6364,3584,6346,3544,6304,3520,6282,3520,6776,3515,6816,3500,6853,3474,6886,3441,6911,3404,6926,3364,6931,3319,6924,3270,6906,3217,6875,3158,6829,3094,6770,3035,6706,2989,6647,2958,6593,2939,6544,2933,6500,2937,6459,2952,6423,2976,6392,3009,6366,3045,6351,3086,6346,3130,6351,3178,6368,3230,6398,3286,6440,3346,6495,3411,6565,3461,6628,3495,6683,3514,6732,3520,6776,3520,6282,3474,6239,3405,6184,3336,6139,3267,6103,3199,6078,3132,6062,3053,6056,2978,6066,2906,6092,2837,6132,2773,6188,2719,6251,2679,6319,2655,6390,2646,6466,2652,6546,2669,6614,2695,6683,2731,6753,2777,6823,2833,6893,2899,6964,2959,7021,3019,7071,3079,7113,3138,7147,3196,7175,3267,7199,3334,7213,3398,7216,3458,7210,3516,7194,3572,7167,3628,7129,3681,7081,3728,7027,3764,6971,3781,6931,3789,6912,3802,6851,3805,6788xm4076,6208l3889,6021,3635,6275,3822,6462,4076,6208xm4587,6145l3716,5274,3521,5469,4392,6340,4587,6145xm4921,5811l4598,5488,4704,5381,4755,5321,4760,5311,4789,5260,4806,5197,4805,5132,4789,5066,4766,5015,4759,5000,4715,4934,4656,4868,4593,4811,4530,4768,4521,4764,4521,5157,4520,5183,4510,5209,4493,5236,4469,5264,4421,5311,4227,5117,4282,5062,4309,5038,4335,5023,4361,5015,4385,5016,4409,5022,4432,5033,4454,5047,4475,5066,4493,5087,4507,5110,4516,5133,4521,5157,4521,4764,4467,4739,4406,4723,4346,4722,4288,4737,4232,4767,4178,4812,3854,5135,4726,6007,4921,5811xm5711,5021l5055,4365,5253,4167,5038,3952,4447,4543,4662,4758,4860,4560,5516,5216,5711,5021xm6346,4386l5690,3730,5889,3531,5674,3316,5082,3908,5297,4123,5496,3925,6152,4581,6346,4386xm7080,3513l7074,3449,7058,3383,7032,3316,7004,3262,6969,3206,6926,3148,6876,3090,6858,3071,6819,3029,6795,3007,6795,3501,6790,3541,6774,3578,6748,3611,6716,3636,6679,3651,6639,3656,6594,3649,6545,3631,6492,3600,6433,3554,6369,3495,6310,3431,6264,3372,6232,3318,6214,3269,6208,3225,6212,3184,6227,3148,6251,3117,6284,3091,6320,3076,6361,3071,6405,3076,6453,3093,6505,3123,6561,3165,6621,3220,6686,3290,6736,3353,6770,3409,6789,3457,6795,3501,6795,3007,6749,2964,6679,2909,6610,2864,6542,2828,6474,2803,6406,2787,6328,2781,6252,2791,6181,2817,6112,2857,6048,2913,5994,2976,5954,3044,5930,3115,5921,3191,5927,3271,5944,3339,5970,3408,6006,3478,6052,3548,6107,3618,6173,3689,6234,3746,6294,3796,6354,3838,6413,3872,6471,3900,6542,3924,6609,3938,6673,3941,6733,3935,6791,3919,6847,3892,6902,3854,6956,3806,7003,3752,7039,3696,7056,3656,7064,3637,7077,3576,7080,3513xe" filled="true" fillcolor="#c0c0c0" stroked="false">
            <v:path arrowok="t"/>
            <v:fill opacity="32896f" type="solid"/>
            <w10:wrap type="none"/>
          </v:shape>
        </w:pict>
      </w:r>
      <w:r>
        <w:rPr/>
        <w:t>The pronouncement of the fourth republic constitution in 1999 that ushered the</w:t>
      </w:r>
      <w:r>
        <w:rPr>
          <w:spacing w:val="1"/>
        </w:rPr>
        <w:t> </w:t>
      </w:r>
      <w:r>
        <w:rPr/>
        <w:t>current dispensation of</w:t>
      </w:r>
      <w:r>
        <w:rPr>
          <w:spacing w:val="1"/>
        </w:rPr>
        <w:t> </w:t>
      </w:r>
      <w:r>
        <w:rPr/>
        <w:t>democratic government was an expectation that should bring</w:t>
      </w:r>
      <w:r>
        <w:rPr>
          <w:spacing w:val="1"/>
        </w:rPr>
        <w:t> </w:t>
      </w:r>
      <w:r>
        <w:rPr/>
        <w:t>together all ethnic compositions in Nigeria. Chapter three of the constitution recognized</w:t>
      </w:r>
      <w:r>
        <w:rPr>
          <w:spacing w:val="1"/>
        </w:rPr>
        <w:t> </w:t>
      </w:r>
      <w:r>
        <w:rPr/>
        <w:t>inalienable rights of all citizens without boundary of ethnic superiority or degradation.</w:t>
      </w:r>
      <w:r>
        <w:rPr>
          <w:spacing w:val="1"/>
        </w:rPr>
        <w:t> </w:t>
      </w:r>
      <w:r>
        <w:rPr/>
        <w:t>This same chapter of the constitution pronounced that there shall be no part of the country</w:t>
      </w:r>
      <w:r>
        <w:rPr>
          <w:spacing w:val="-57"/>
        </w:rPr>
        <w:t> </w:t>
      </w:r>
      <w:r>
        <w:rPr/>
        <w:t>excluded to benefit in same proportion as other units. Explicitly, the constitution provides</w:t>
      </w:r>
      <w:r>
        <w:rPr>
          <w:spacing w:val="1"/>
        </w:rPr>
        <w:t> </w:t>
      </w:r>
      <w:r>
        <w:rPr/>
        <w:t>for balanced growth and recognition for all ethnic groups. However, the current in the</w:t>
      </w:r>
      <w:r>
        <w:rPr>
          <w:spacing w:val="1"/>
        </w:rPr>
        <w:t> </w:t>
      </w:r>
      <w:r>
        <w:rPr/>
        <w:t>present</w:t>
      </w:r>
      <w:r>
        <w:rPr>
          <w:spacing w:val="1"/>
        </w:rPr>
        <w:t> </w:t>
      </w:r>
      <w:r>
        <w:rPr/>
        <w:t>Nigeria</w:t>
      </w:r>
      <w:r>
        <w:rPr>
          <w:spacing w:val="1"/>
        </w:rPr>
        <w:t> </w:t>
      </w:r>
      <w:r>
        <w:rPr/>
        <w:t>reveals</w:t>
      </w:r>
      <w:r>
        <w:rPr>
          <w:spacing w:val="1"/>
        </w:rPr>
        <w:t> </w:t>
      </w:r>
      <w:r>
        <w:rPr/>
        <w:t>disaffection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suspicions.</w:t>
      </w:r>
      <w:r>
        <w:rPr>
          <w:spacing w:val="1"/>
        </w:rPr>
        <w:t> </w:t>
      </w:r>
      <w:r>
        <w:rPr/>
        <w:t>Against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backdrop,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sub</w:t>
      </w:r>
      <w:r>
        <w:rPr>
          <w:spacing w:val="1"/>
        </w:rPr>
        <w:t> </w:t>
      </w:r>
      <w:r>
        <w:rPr/>
        <w:t>section, Table 4.3.1 and Table 4.3.2, discusses pattern of agitation which has lingered in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present configuration</w:t>
      </w:r>
      <w:r>
        <w:rPr>
          <w:spacing w:val="2"/>
        </w:rPr>
        <w:t> </w:t>
      </w:r>
      <w:r>
        <w:rPr/>
        <w:t>of the</w:t>
      </w:r>
      <w:r>
        <w:rPr>
          <w:spacing w:val="-2"/>
        </w:rPr>
        <w:t> </w:t>
      </w:r>
      <w:r>
        <w:rPr/>
        <w:t>sovereign state.</w:t>
      </w:r>
    </w:p>
    <w:p>
      <w:pPr>
        <w:spacing w:after="0" w:line="480" w:lineRule="auto"/>
        <w:jc w:val="both"/>
        <w:sectPr>
          <w:pgSz w:w="11910" w:h="16840"/>
          <w:pgMar w:header="0" w:footer="973" w:top="1160" w:bottom="1240" w:left="1480" w:right="72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70.961998pt;margin-top:585.849976pt;width:53.35pt;height:53.3pt;mso-position-horizontal-relative:page;mso-position-vertical-relative:page;z-index:-23498240" coordorigin="1419,11717" coordsize="1067,1066" path="m1614,11717l1419,11912,2290,12783,2485,12588,1614,11717xe" filled="true" fillcolor="#c0c0c0" stroked="false">
            <v:path arrowok="t"/>
            <v:fill opacity="32896f" type="solid"/>
            <w10:wrap type="none"/>
          </v:shape>
        </w:pict>
      </w:r>
      <w:r>
        <w:rPr/>
        <w:pict>
          <v:shape style="position:absolute;margin-left:87.713005pt;margin-top:356.121948pt;width:266.3pt;height:258.7pt;mso-position-horizontal-relative:page;mso-position-vertical-relative:page;z-index:-23497728" coordorigin="1754,7122" coordsize="5326,5174" path="m3077,11912l3076,11873,3071,11830,3062,11786,3048,11742,3029,11698,3006,11655,2978,11613,2948,11572,2914,11532,2877,11493,2358,10973,2164,11167,2695,11699,2728,11735,2752,11771,2769,11805,2779,11839,2781,11872,2774,11903,2760,11931,2739,11957,2713,11979,2684,11993,2653,11999,2620,11997,2586,11987,2551,11971,2516,11946,2480,11914,1949,11383,1754,11577,2274,12096,2308,12128,2347,12161,2391,12193,2439,12226,2471,12244,2506,12260,2543,12273,2581,12284,2620,12292,2656,12296,2690,12296,2723,12293,2754,12286,2786,12274,2818,12258,2849,12237,2880,12214,2908,12191,2934,12168,2958,12145,2994,12105,3025,12064,3048,12023,3065,11981,3073,11948,3077,11912xm3805,11129l3799,11065,3783,10999,3757,10932,3729,10878,3694,10822,3651,10764,3601,10705,3584,10687,3544,10645,3520,10623,3520,11117,3515,11157,3500,11194,3474,11227,3441,11252,3404,11267,3364,11272,3319,11265,3270,11247,3217,11216,3158,11171,3094,11111,3035,11047,2989,10988,2958,10934,2939,10885,2933,10841,2937,10800,2952,10764,2976,10733,3009,10707,3045,10692,3086,10687,3130,10692,3178,10709,3230,10739,3286,10781,3346,10836,3411,10906,3461,10969,3495,11025,3514,11073,3520,11117,3520,10623,3474,10580,3405,10525,3336,10480,3267,10444,3199,10419,3132,10403,3053,10397,2978,10407,2906,10433,2837,10473,2773,10529,2719,10592,2679,10660,2655,10731,2646,10807,2652,10887,2669,10955,2695,11024,2731,11094,2777,11164,2833,11234,2899,11305,2959,11362,3019,11412,3079,11454,3138,11488,3196,11516,3267,11540,3334,11554,3398,11557,3458,11551,3516,11535,3572,11508,3628,11470,3681,11422,3728,11368,3764,11312,3781,11272,3789,11253,3802,11192,3805,11129xm4076,10549l3889,10362,3635,10616,3822,10803,4076,10549xm4587,10487l3716,9615,3521,9810,4392,10682,4587,10487xm4921,10152l4598,9829,4704,9722,4755,9663,4760,9653,4789,9601,4806,9538,4805,9473,4789,9407,4766,9356,4759,9342,4715,9276,4656,9210,4593,9153,4530,9109,4521,9105,4521,9498,4520,9524,4510,9550,4493,9577,4469,9605,4421,9653,4227,9458,4282,9403,4309,9379,4335,9364,4361,9356,4385,9357,4409,9363,4432,9374,4454,9388,4475,9407,4493,9428,4507,9451,4516,9474,4521,9498,4521,9105,4467,9080,4406,9064,4346,9063,4288,9078,4232,9108,4178,9153,3854,9477,4726,10348,4921,10152xm5711,9363l5055,8707,5253,8508,5038,8293,4447,8885,4662,9100,4860,8901,5516,9557,5711,9363xm6346,8727l5690,8071,5889,7873,5674,7658,5082,8249,5297,8464,5496,8266,6152,8922,6346,8727xm7080,7854l7074,7790,7058,7724,7032,7657,7004,7603,6969,7547,6926,7490,6876,7431,6858,7412,6819,7370,6795,7348,6795,7842,6790,7882,6774,7919,6748,7952,6716,7977,6679,7992,6639,7997,6594,7990,6545,7972,6492,7941,6433,7896,6369,7837,6310,7773,6264,7713,6232,7659,6214,7610,6208,7566,6212,7525,6227,7490,6251,7458,6284,7432,6320,7417,6361,7412,6405,7417,6453,7434,6505,7464,6561,7506,6621,7561,6686,7631,6736,7694,6770,7750,6789,7798,6795,7842,6795,7348,6749,7305,6679,7250,6610,7205,6542,7170,6474,7144,6406,7128,6328,7122,6252,7132,6181,7158,6112,7198,6048,7254,5994,7317,5954,7385,5930,7457,5921,7532,5927,7612,5944,7680,5970,7749,6006,7819,6052,7889,6107,7959,6173,8030,6234,8087,6294,8137,6354,8179,6413,8214,6471,8241,6542,8265,6609,8279,6673,8282,6733,8276,6791,8260,6847,8233,6902,8195,6956,8147,7003,8093,7039,8037,7056,7997,7064,7978,7077,7917,7080,7854xe" filled="true" fillcolor="#c0c0c0" stroked="false">
            <v:path arrowok="t"/>
            <v:fill opacity="32896f" type="solid"/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8"/>
        </w:rPr>
      </w:pPr>
    </w:p>
    <w:p>
      <w:pPr>
        <w:pStyle w:val="Heading1"/>
        <w:spacing w:before="90"/>
      </w:pPr>
      <w:r>
        <w:rPr/>
        <w:pict>
          <v:group style="position:absolute;margin-left:347.181519pt;margin-top:5.009739pt;width:157.3pt;height:175.35pt;mso-position-horizontal-relative:page;mso-position-vertical-relative:paragraph;z-index:-23497216" coordorigin="6944,100" coordsize="3146,3507">
            <v:shape style="position:absolute;left:6943;top:217;width:3146;height:3390" coordorigin="6944,217" coordsize="3146,3390" path="m8093,3207l8088,3159,8076,3108,8057,3055,8032,3001,8002,2945,7964,2888,7903,2912,7722,2987,7754,3033,7778,3077,7796,3117,7807,3154,7810,3189,7804,3223,7789,3253,7766,3282,7735,3306,7701,3320,7663,3324,7623,3318,7576,3300,7523,3266,7461,3216,7392,3151,7340,3095,7298,3043,7267,2996,7247,2953,7234,2901,7235,2855,7248,2814,7275,2778,7290,2765,7307,2754,7325,2747,7345,2742,7365,2740,7387,2740,7409,2743,7432,2749,7447,2755,7465,2764,7486,2775,7509,2789,7628,2564,7545,2518,7466,2486,7392,2467,7323,2460,7256,2468,7192,2491,7129,2529,7069,2581,7015,2644,6977,2711,6953,2781,6944,2855,6950,2932,6967,2999,6993,3067,7029,3136,7076,3206,7132,3277,7199,3348,7264,3409,7327,3461,7390,3505,7452,3540,7513,3567,7585,3591,7653,3604,7714,3607,7770,3600,7823,3583,7875,3556,7927,3520,7979,3473,8017,3431,8048,3388,8070,3344,8084,3300,8092,3254,8093,3207xm8791,2492l8784,2428,8769,2362,8743,2295,8715,2241,8680,2185,8637,2128,8587,2069,8569,2050,8530,2008,8506,1986,8506,2480,8501,2520,8485,2557,8459,2590,8427,2615,8390,2630,8350,2635,8305,2628,8256,2610,8202,2579,8144,2534,8080,2475,8021,2411,7975,2352,7943,2297,7925,2248,7919,2204,7923,2163,7937,2128,7962,2096,7994,2070,8031,2055,8072,2050,8116,2055,8164,2072,8216,2102,8272,2144,8332,2199,8397,2269,8447,2332,8481,2388,8500,2436,8506,2480,8506,1986,8460,1943,8390,1888,8321,1843,8253,1807,8185,1782,8117,1766,8039,1760,7963,1770,7891,1796,7823,1836,7758,1892,7704,1955,7665,2023,7641,2095,7632,2170,7638,2250,7654,2318,7681,2387,7717,2457,7762,2527,7818,2597,7884,2668,7945,2725,8005,2775,8065,2817,8124,2852,8182,2879,8252,2903,8320,2917,8384,2920,8444,2914,8502,2898,8558,2871,8613,2833,8667,2785,8714,2731,8750,2675,8767,2635,8775,2616,8788,2555,8791,2492xm9271,2151l8948,1828,9055,1721,9105,1661,9111,1651,9139,1600,9156,1536,9156,1471,9140,1406,9117,1355,9110,1340,9065,1274,9007,1208,8943,1151,8880,1108,8871,1104,8871,1497,8870,1523,8861,1549,8844,1576,8819,1603,8772,1651,8577,1457,8633,1401,8660,1378,8686,1363,8711,1355,8735,1356,8759,1362,8782,1373,8804,1387,8825,1405,8843,1427,8857,1449,8866,1473,8871,1497,8871,1104,8818,1079,8756,1063,8696,1062,8638,1076,8582,1106,8528,1152,8205,1475,9076,2346,9271,2151xm10089,1333l9724,968,9671,818,9516,367,9463,217,9248,432,9276,503,9359,714,9415,854,9345,826,9134,743,8994,686,8777,903,8928,955,9379,1111,9529,1163,9894,1528,10089,1333xe" filled="true" fillcolor="#c0c0c0" stroked="false">
              <v:path arrowok="t"/>
              <v:fill opacity="32896f" type="solid"/>
            </v:shape>
            <v:shape style="position:absolute;left:6943;top:100;width:3146;height:3507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16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of</w:t>
                    </w:r>
                    <w:r>
                      <w:rPr>
                        <w:b/>
                        <w:spacing w:val="-2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Agitation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Table</w:t>
      </w:r>
      <w:r>
        <w:rPr>
          <w:spacing w:val="-3"/>
        </w:rPr>
        <w:t> </w:t>
      </w:r>
      <w:r>
        <w:rPr/>
        <w:t>4.3.1:</w:t>
      </w:r>
      <w:r>
        <w:rPr>
          <w:spacing w:val="-5"/>
        </w:rPr>
        <w:t> </w:t>
      </w:r>
      <w:r>
        <w:rPr/>
        <w:t>Respondents’</w:t>
      </w:r>
      <w:r>
        <w:rPr>
          <w:spacing w:val="-4"/>
        </w:rPr>
        <w:t> </w:t>
      </w:r>
      <w:r>
        <w:rPr/>
        <w:t>Classification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Pattern</w:t>
      </w:r>
    </w:p>
    <w:p>
      <w:pPr>
        <w:pStyle w:val="BodyText"/>
        <w:spacing w:before="11"/>
        <w:rPr>
          <w:b/>
          <w:sz w:val="11"/>
        </w:rPr>
      </w:pPr>
    </w:p>
    <w:tbl>
      <w:tblPr>
        <w:tblW w:w="0" w:type="auto"/>
        <w:jc w:val="left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340"/>
        <w:gridCol w:w="809"/>
        <w:gridCol w:w="900"/>
        <w:gridCol w:w="812"/>
        <w:gridCol w:w="989"/>
        <w:gridCol w:w="720"/>
        <w:gridCol w:w="884"/>
      </w:tblGrid>
      <w:tr>
        <w:trPr>
          <w:trHeight w:val="275" w:hRule="atLeast"/>
        </w:trPr>
        <w:tc>
          <w:tcPr>
            <w:tcW w:w="4340" w:type="dxa"/>
            <w:vMerge w:val="restart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Variables</w:t>
            </w:r>
          </w:p>
        </w:tc>
        <w:tc>
          <w:tcPr>
            <w:tcW w:w="1709" w:type="dxa"/>
            <w:gridSpan w:val="2"/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South-East</w:t>
            </w:r>
          </w:p>
        </w:tc>
        <w:tc>
          <w:tcPr>
            <w:tcW w:w="1801" w:type="dxa"/>
            <w:gridSpan w:val="2"/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South-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South</w:t>
            </w:r>
          </w:p>
        </w:tc>
        <w:tc>
          <w:tcPr>
            <w:tcW w:w="1604" w:type="dxa"/>
            <w:gridSpan w:val="2"/>
          </w:tcPr>
          <w:p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</w:tr>
      <w:tr>
        <w:trPr>
          <w:trHeight w:val="506" w:hRule="atLeast"/>
        </w:trPr>
        <w:tc>
          <w:tcPr>
            <w:tcW w:w="43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09" w:type="dxa"/>
          </w:tcPr>
          <w:p>
            <w:pPr>
              <w:pStyle w:val="TableParagraph"/>
              <w:spacing w:line="252" w:lineRule="exact"/>
              <w:ind w:left="105" w:right="146"/>
              <w:rPr>
                <w:sz w:val="22"/>
              </w:rPr>
            </w:pPr>
            <w:r>
              <w:rPr>
                <w:sz w:val="22"/>
              </w:rPr>
              <w:t>Freq=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642</w:t>
            </w:r>
          </w:p>
        </w:tc>
        <w:tc>
          <w:tcPr>
            <w:tcW w:w="900" w:type="dxa"/>
          </w:tcPr>
          <w:p>
            <w:pPr>
              <w:pStyle w:val="TableParagraph"/>
              <w:spacing w:line="252" w:lineRule="exact" w:before="1"/>
              <w:ind w:left="105"/>
              <w:rPr>
                <w:sz w:val="22"/>
              </w:rPr>
            </w:pPr>
            <w:r>
              <w:rPr>
                <w:sz w:val="22"/>
              </w:rPr>
              <w:t>Percent</w:t>
            </w:r>
          </w:p>
          <w:p>
            <w:pPr>
              <w:pStyle w:val="TableParagraph"/>
              <w:spacing w:line="233" w:lineRule="exact"/>
              <w:ind w:left="105"/>
              <w:rPr>
                <w:sz w:val="22"/>
              </w:rPr>
            </w:pPr>
            <w:r>
              <w:rPr>
                <w:sz w:val="22"/>
              </w:rPr>
              <w:t>=100%</w:t>
            </w:r>
          </w:p>
        </w:tc>
        <w:tc>
          <w:tcPr>
            <w:tcW w:w="812" w:type="dxa"/>
          </w:tcPr>
          <w:p>
            <w:pPr>
              <w:pStyle w:val="TableParagraph"/>
              <w:spacing w:line="252" w:lineRule="exact"/>
              <w:ind w:left="105" w:right="149"/>
              <w:rPr>
                <w:sz w:val="22"/>
              </w:rPr>
            </w:pPr>
            <w:r>
              <w:rPr>
                <w:sz w:val="22"/>
              </w:rPr>
              <w:t>Freq=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678</w:t>
            </w:r>
          </w:p>
        </w:tc>
        <w:tc>
          <w:tcPr>
            <w:tcW w:w="989" w:type="dxa"/>
          </w:tcPr>
          <w:p>
            <w:pPr>
              <w:pStyle w:val="TableParagraph"/>
              <w:spacing w:line="252" w:lineRule="exact" w:before="1"/>
              <w:ind w:left="105"/>
              <w:rPr>
                <w:sz w:val="22"/>
              </w:rPr>
            </w:pPr>
            <w:r>
              <w:rPr>
                <w:sz w:val="22"/>
              </w:rPr>
              <w:t>Percent</w:t>
            </w:r>
          </w:p>
          <w:p>
            <w:pPr>
              <w:pStyle w:val="TableParagraph"/>
              <w:spacing w:line="233" w:lineRule="exact"/>
              <w:ind w:left="105"/>
              <w:rPr>
                <w:sz w:val="22"/>
              </w:rPr>
            </w:pPr>
            <w:r>
              <w:rPr>
                <w:sz w:val="22"/>
              </w:rPr>
              <w:t>=100%</w:t>
            </w:r>
          </w:p>
        </w:tc>
        <w:tc>
          <w:tcPr>
            <w:tcW w:w="720" w:type="dxa"/>
          </w:tcPr>
          <w:p>
            <w:pPr>
              <w:pStyle w:val="TableParagraph"/>
              <w:spacing w:line="252" w:lineRule="exact"/>
              <w:ind w:left="104" w:right="146"/>
              <w:rPr>
                <w:sz w:val="22"/>
              </w:rPr>
            </w:pPr>
            <w:r>
              <w:rPr>
                <w:sz w:val="22"/>
              </w:rPr>
              <w:t>Fre=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1320</w:t>
            </w:r>
          </w:p>
        </w:tc>
        <w:tc>
          <w:tcPr>
            <w:tcW w:w="884" w:type="dxa"/>
          </w:tcPr>
          <w:p>
            <w:pPr>
              <w:pStyle w:val="TableParagraph"/>
              <w:spacing w:line="252" w:lineRule="exact" w:before="1"/>
              <w:ind w:left="104"/>
              <w:rPr>
                <w:sz w:val="22"/>
              </w:rPr>
            </w:pPr>
            <w:r>
              <w:rPr>
                <w:sz w:val="22"/>
              </w:rPr>
              <w:t>Percent</w:t>
            </w:r>
          </w:p>
          <w:p>
            <w:pPr>
              <w:pStyle w:val="TableParagraph"/>
              <w:spacing w:line="233" w:lineRule="exact"/>
              <w:ind w:left="104"/>
              <w:rPr>
                <w:sz w:val="22"/>
              </w:rPr>
            </w:pPr>
            <w:r>
              <w:rPr>
                <w:sz w:val="22"/>
              </w:rPr>
              <w:t>=100%</w:t>
            </w:r>
          </w:p>
        </w:tc>
      </w:tr>
      <w:tr>
        <w:trPr>
          <w:trHeight w:val="1931" w:hRule="atLeast"/>
        </w:trPr>
        <w:tc>
          <w:tcPr>
            <w:tcW w:w="4340" w:type="dxa"/>
          </w:tcPr>
          <w:p>
            <w:pPr>
              <w:pStyle w:val="TableParagraph"/>
              <w:ind w:left="107" w:right="328"/>
              <w:rPr>
                <w:sz w:val="24"/>
              </w:rPr>
            </w:pPr>
            <w:r>
              <w:rPr>
                <w:sz w:val="24"/>
              </w:rPr>
              <w:t>What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do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you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consider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major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agitation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your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ethnic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group?</w:t>
            </w:r>
          </w:p>
          <w:p>
            <w:pPr>
              <w:pStyle w:val="TableParagraph"/>
              <w:spacing w:line="270" w:lineRule="atLeast"/>
              <w:ind w:left="107" w:right="2006"/>
              <w:rPr>
                <w:sz w:val="24"/>
              </w:rPr>
            </w:pPr>
            <w:r>
              <w:rPr>
                <w:sz w:val="24"/>
              </w:rPr>
              <w:t>Federal appointment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Federal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project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Content of constitution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Marginalization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Resource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control</w:t>
            </w:r>
          </w:p>
        </w:tc>
        <w:tc>
          <w:tcPr>
            <w:tcW w:w="809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0"/>
              <w:rPr>
                <w:b/>
                <w:sz w:val="21"/>
              </w:rPr>
            </w:pPr>
          </w:p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102</w:t>
            </w:r>
          </w:p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13</w:t>
            </w:r>
          </w:p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36</w:t>
            </w:r>
          </w:p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48</w:t>
            </w:r>
          </w:p>
          <w:p>
            <w:pPr>
              <w:pStyle w:val="TableParagraph"/>
              <w:spacing w:line="257" w:lineRule="exact"/>
              <w:ind w:left="105"/>
              <w:rPr>
                <w:sz w:val="24"/>
              </w:rPr>
            </w:pPr>
            <w:r>
              <w:rPr>
                <w:sz w:val="24"/>
              </w:rPr>
              <w:t>443</w:t>
            </w:r>
          </w:p>
        </w:tc>
        <w:tc>
          <w:tcPr>
            <w:tcW w:w="900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0"/>
              <w:rPr>
                <w:b/>
                <w:sz w:val="21"/>
              </w:rPr>
            </w:pPr>
          </w:p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15.9</w:t>
            </w:r>
          </w:p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2.0</w:t>
            </w:r>
          </w:p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5.6</w:t>
            </w:r>
          </w:p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7.5</w:t>
            </w:r>
          </w:p>
          <w:p>
            <w:pPr>
              <w:pStyle w:val="TableParagraph"/>
              <w:spacing w:line="257" w:lineRule="exact"/>
              <w:ind w:left="105"/>
              <w:rPr>
                <w:sz w:val="24"/>
              </w:rPr>
            </w:pPr>
            <w:r>
              <w:rPr>
                <w:sz w:val="24"/>
              </w:rPr>
              <w:t>69.0</w:t>
            </w:r>
          </w:p>
        </w:tc>
        <w:tc>
          <w:tcPr>
            <w:tcW w:w="812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0"/>
              <w:rPr>
                <w:b/>
                <w:sz w:val="21"/>
              </w:rPr>
            </w:pPr>
          </w:p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108</w:t>
            </w:r>
          </w:p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13</w:t>
            </w:r>
          </w:p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42</w:t>
            </w:r>
          </w:p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47</w:t>
            </w:r>
          </w:p>
          <w:p>
            <w:pPr>
              <w:pStyle w:val="TableParagraph"/>
              <w:spacing w:line="257" w:lineRule="exact"/>
              <w:ind w:left="105"/>
              <w:rPr>
                <w:sz w:val="24"/>
              </w:rPr>
            </w:pPr>
            <w:r>
              <w:rPr>
                <w:sz w:val="24"/>
              </w:rPr>
              <w:t>455</w:t>
            </w:r>
          </w:p>
        </w:tc>
        <w:tc>
          <w:tcPr>
            <w:tcW w:w="989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0"/>
              <w:rPr>
                <w:b/>
                <w:sz w:val="21"/>
              </w:rPr>
            </w:pPr>
          </w:p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15.9</w:t>
            </w:r>
          </w:p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1.9</w:t>
            </w:r>
          </w:p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6.2</w:t>
            </w:r>
          </w:p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6.9</w:t>
            </w:r>
          </w:p>
          <w:p>
            <w:pPr>
              <w:pStyle w:val="TableParagraph"/>
              <w:spacing w:line="257" w:lineRule="exact"/>
              <w:ind w:left="105"/>
              <w:rPr>
                <w:sz w:val="24"/>
              </w:rPr>
            </w:pPr>
            <w:r>
              <w:rPr>
                <w:sz w:val="24"/>
              </w:rPr>
              <w:t>67.1</w:t>
            </w:r>
          </w:p>
        </w:tc>
        <w:tc>
          <w:tcPr>
            <w:tcW w:w="720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0"/>
              <w:rPr>
                <w:b/>
                <w:sz w:val="21"/>
              </w:rPr>
            </w:pPr>
          </w:p>
          <w:p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210</w:t>
            </w:r>
          </w:p>
          <w:p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26</w:t>
            </w:r>
          </w:p>
          <w:p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78</w:t>
            </w:r>
          </w:p>
          <w:p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95</w:t>
            </w:r>
          </w:p>
          <w:p>
            <w:pPr>
              <w:pStyle w:val="TableParagraph"/>
              <w:spacing w:line="257" w:lineRule="exact"/>
              <w:ind w:left="104"/>
              <w:rPr>
                <w:sz w:val="24"/>
              </w:rPr>
            </w:pPr>
            <w:r>
              <w:rPr>
                <w:sz w:val="24"/>
              </w:rPr>
              <w:t>911</w:t>
            </w:r>
          </w:p>
        </w:tc>
        <w:tc>
          <w:tcPr>
            <w:tcW w:w="884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0"/>
              <w:rPr>
                <w:b/>
                <w:sz w:val="21"/>
              </w:rPr>
            </w:pPr>
          </w:p>
          <w:p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15.9</w:t>
            </w:r>
          </w:p>
          <w:p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2.0</w:t>
            </w:r>
          </w:p>
          <w:p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5.9</w:t>
            </w:r>
          </w:p>
          <w:p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7.2</w:t>
            </w:r>
          </w:p>
          <w:p>
            <w:pPr>
              <w:pStyle w:val="TableParagraph"/>
              <w:spacing w:line="257" w:lineRule="exact"/>
              <w:ind w:left="104"/>
              <w:rPr>
                <w:sz w:val="24"/>
              </w:rPr>
            </w:pPr>
            <w:r>
              <w:rPr>
                <w:sz w:val="24"/>
              </w:rPr>
              <w:t>69.0</w:t>
            </w:r>
          </w:p>
        </w:tc>
      </w:tr>
      <w:tr>
        <w:trPr>
          <w:trHeight w:val="1382" w:hRule="atLeast"/>
        </w:trPr>
        <w:tc>
          <w:tcPr>
            <w:tcW w:w="4340" w:type="dxa"/>
          </w:tcPr>
          <w:p>
            <w:pPr>
              <w:pStyle w:val="TableParagraph"/>
              <w:spacing w:before="1"/>
              <w:ind w:left="107" w:right="584"/>
              <w:rPr>
                <w:sz w:val="24"/>
              </w:rPr>
            </w:pPr>
            <w:r>
              <w:rPr>
                <w:sz w:val="24"/>
              </w:rPr>
              <w:t>The agitation is collective struggle by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members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your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ethnic</w:t>
            </w:r>
          </w:p>
          <w:p>
            <w:pPr>
              <w:pStyle w:val="TableParagraph"/>
              <w:spacing w:line="270" w:lineRule="atLeast"/>
              <w:ind w:left="107" w:right="2408"/>
              <w:rPr>
                <w:sz w:val="24"/>
              </w:rPr>
            </w:pPr>
            <w:r>
              <w:rPr>
                <w:sz w:val="24"/>
              </w:rPr>
              <w:t>Disagreed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Moderately </w:t>
            </w:r>
            <w:r>
              <w:rPr>
                <w:sz w:val="24"/>
              </w:rPr>
              <w:t>agreed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Strongly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agreed</w:t>
            </w:r>
          </w:p>
        </w:tc>
        <w:tc>
          <w:tcPr>
            <w:tcW w:w="809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"/>
              <w:rPr>
                <w:b/>
                <w:sz w:val="22"/>
              </w:rPr>
            </w:pPr>
          </w:p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36</w:t>
            </w:r>
          </w:p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210</w:t>
            </w:r>
          </w:p>
          <w:p>
            <w:pPr>
              <w:pStyle w:val="TableParagraph"/>
              <w:spacing w:line="257" w:lineRule="exact"/>
              <w:ind w:left="105"/>
              <w:rPr>
                <w:sz w:val="24"/>
              </w:rPr>
            </w:pPr>
            <w:r>
              <w:rPr>
                <w:sz w:val="24"/>
              </w:rPr>
              <w:t>396</w:t>
            </w:r>
          </w:p>
        </w:tc>
        <w:tc>
          <w:tcPr>
            <w:tcW w:w="900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"/>
              <w:rPr>
                <w:b/>
                <w:sz w:val="22"/>
              </w:rPr>
            </w:pPr>
          </w:p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5.6</w:t>
            </w:r>
          </w:p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32.7</w:t>
            </w:r>
          </w:p>
          <w:p>
            <w:pPr>
              <w:pStyle w:val="TableParagraph"/>
              <w:spacing w:line="257" w:lineRule="exact"/>
              <w:ind w:left="105"/>
              <w:rPr>
                <w:sz w:val="24"/>
              </w:rPr>
            </w:pPr>
            <w:r>
              <w:rPr>
                <w:sz w:val="24"/>
              </w:rPr>
              <w:t>61.7</w:t>
            </w:r>
          </w:p>
        </w:tc>
        <w:tc>
          <w:tcPr>
            <w:tcW w:w="812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"/>
              <w:rPr>
                <w:b/>
                <w:sz w:val="22"/>
              </w:rPr>
            </w:pPr>
          </w:p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42</w:t>
            </w:r>
          </w:p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217</w:t>
            </w:r>
          </w:p>
          <w:p>
            <w:pPr>
              <w:pStyle w:val="TableParagraph"/>
              <w:spacing w:line="257" w:lineRule="exact"/>
              <w:ind w:left="105"/>
              <w:rPr>
                <w:sz w:val="24"/>
              </w:rPr>
            </w:pPr>
            <w:r>
              <w:rPr>
                <w:sz w:val="24"/>
              </w:rPr>
              <w:t>419</w:t>
            </w:r>
          </w:p>
        </w:tc>
        <w:tc>
          <w:tcPr>
            <w:tcW w:w="989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"/>
              <w:rPr>
                <w:b/>
                <w:sz w:val="22"/>
              </w:rPr>
            </w:pPr>
          </w:p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6.2</w:t>
            </w:r>
          </w:p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32.0</w:t>
            </w:r>
          </w:p>
          <w:p>
            <w:pPr>
              <w:pStyle w:val="TableParagraph"/>
              <w:spacing w:line="257" w:lineRule="exact"/>
              <w:ind w:left="105"/>
              <w:rPr>
                <w:sz w:val="24"/>
              </w:rPr>
            </w:pPr>
            <w:r>
              <w:rPr>
                <w:sz w:val="24"/>
              </w:rPr>
              <w:t>61.8</w:t>
            </w:r>
          </w:p>
        </w:tc>
        <w:tc>
          <w:tcPr>
            <w:tcW w:w="720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"/>
              <w:rPr>
                <w:b/>
                <w:sz w:val="22"/>
              </w:rPr>
            </w:pPr>
          </w:p>
          <w:p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78</w:t>
            </w:r>
          </w:p>
          <w:p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427</w:t>
            </w:r>
          </w:p>
          <w:p>
            <w:pPr>
              <w:pStyle w:val="TableParagraph"/>
              <w:spacing w:line="257" w:lineRule="exact"/>
              <w:ind w:left="104"/>
              <w:rPr>
                <w:sz w:val="24"/>
              </w:rPr>
            </w:pPr>
            <w:r>
              <w:rPr>
                <w:sz w:val="24"/>
              </w:rPr>
              <w:t>815</w:t>
            </w:r>
          </w:p>
        </w:tc>
        <w:tc>
          <w:tcPr>
            <w:tcW w:w="884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"/>
              <w:rPr>
                <w:b/>
                <w:sz w:val="22"/>
              </w:rPr>
            </w:pPr>
          </w:p>
          <w:p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5.9</w:t>
            </w:r>
          </w:p>
          <w:p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32.3</w:t>
            </w:r>
          </w:p>
          <w:p>
            <w:pPr>
              <w:pStyle w:val="TableParagraph"/>
              <w:spacing w:line="257" w:lineRule="exact"/>
              <w:ind w:left="104"/>
              <w:rPr>
                <w:sz w:val="24"/>
              </w:rPr>
            </w:pPr>
            <w:r>
              <w:rPr>
                <w:sz w:val="24"/>
              </w:rPr>
              <w:t>61.8</w:t>
            </w:r>
          </w:p>
        </w:tc>
      </w:tr>
      <w:tr>
        <w:trPr>
          <w:trHeight w:val="1655" w:hRule="atLeast"/>
        </w:trPr>
        <w:tc>
          <w:tcPr>
            <w:tcW w:w="4340" w:type="dxa"/>
          </w:tcPr>
          <w:p>
            <w:pPr>
              <w:pStyle w:val="TableParagraph"/>
              <w:ind w:left="107" w:right="350"/>
              <w:rPr>
                <w:sz w:val="24"/>
              </w:rPr>
            </w:pPr>
            <w:r>
              <w:rPr>
                <w:sz w:val="24"/>
              </w:rPr>
              <w:t>What do you consider as major problem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constitution?</w:t>
            </w:r>
          </w:p>
          <w:p>
            <w:pPr>
              <w:pStyle w:val="TableParagraph"/>
              <w:ind w:left="107" w:right="1870"/>
              <w:rPr>
                <w:sz w:val="24"/>
              </w:rPr>
            </w:pPr>
            <w:r>
              <w:rPr>
                <w:sz w:val="24"/>
              </w:rPr>
              <w:t>Structure of constitution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Powers of the president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Resource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control</w:t>
            </w:r>
          </w:p>
          <w:p>
            <w:pPr>
              <w:pStyle w:val="TableParagraph"/>
              <w:spacing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Formulation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 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constitution</w:t>
            </w:r>
          </w:p>
        </w:tc>
        <w:tc>
          <w:tcPr>
            <w:tcW w:w="809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0"/>
              <w:rPr>
                <w:b/>
                <w:sz w:val="21"/>
              </w:rPr>
            </w:pPr>
          </w:p>
          <w:p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232</w:t>
            </w:r>
          </w:p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40</w:t>
            </w:r>
          </w:p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285</w:t>
            </w:r>
          </w:p>
          <w:p>
            <w:pPr>
              <w:pStyle w:val="TableParagraph"/>
              <w:spacing w:line="257" w:lineRule="exact"/>
              <w:ind w:left="105"/>
              <w:rPr>
                <w:sz w:val="24"/>
              </w:rPr>
            </w:pPr>
            <w:r>
              <w:rPr>
                <w:sz w:val="24"/>
              </w:rPr>
              <w:t>85</w:t>
            </w:r>
          </w:p>
        </w:tc>
        <w:tc>
          <w:tcPr>
            <w:tcW w:w="900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0"/>
              <w:rPr>
                <w:b/>
                <w:sz w:val="21"/>
              </w:rPr>
            </w:pPr>
          </w:p>
          <w:p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36.1</w:t>
            </w:r>
          </w:p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6.2</w:t>
            </w:r>
          </w:p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44.4</w:t>
            </w:r>
          </w:p>
          <w:p>
            <w:pPr>
              <w:pStyle w:val="TableParagraph"/>
              <w:spacing w:line="257" w:lineRule="exact"/>
              <w:ind w:left="105"/>
              <w:rPr>
                <w:sz w:val="24"/>
              </w:rPr>
            </w:pPr>
            <w:r>
              <w:rPr>
                <w:sz w:val="24"/>
              </w:rPr>
              <w:t>13.2</w:t>
            </w:r>
          </w:p>
        </w:tc>
        <w:tc>
          <w:tcPr>
            <w:tcW w:w="812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0"/>
              <w:rPr>
                <w:b/>
                <w:sz w:val="21"/>
              </w:rPr>
            </w:pPr>
          </w:p>
          <w:p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253</w:t>
            </w:r>
          </w:p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39</w:t>
            </w:r>
          </w:p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289</w:t>
            </w:r>
          </w:p>
          <w:p>
            <w:pPr>
              <w:pStyle w:val="TableParagraph"/>
              <w:spacing w:line="257" w:lineRule="exact"/>
              <w:ind w:left="105"/>
              <w:rPr>
                <w:sz w:val="24"/>
              </w:rPr>
            </w:pPr>
            <w:r>
              <w:rPr>
                <w:sz w:val="24"/>
              </w:rPr>
              <w:t>97</w:t>
            </w:r>
          </w:p>
        </w:tc>
        <w:tc>
          <w:tcPr>
            <w:tcW w:w="989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0"/>
              <w:rPr>
                <w:b/>
                <w:sz w:val="21"/>
              </w:rPr>
            </w:pPr>
          </w:p>
          <w:p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37.3</w:t>
            </w:r>
          </w:p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5.8</w:t>
            </w:r>
          </w:p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42.6</w:t>
            </w:r>
          </w:p>
          <w:p>
            <w:pPr>
              <w:pStyle w:val="TableParagraph"/>
              <w:spacing w:line="257" w:lineRule="exact"/>
              <w:ind w:left="105"/>
              <w:rPr>
                <w:sz w:val="24"/>
              </w:rPr>
            </w:pPr>
            <w:r>
              <w:rPr>
                <w:sz w:val="24"/>
              </w:rPr>
              <w:t>14.3</w:t>
            </w:r>
          </w:p>
        </w:tc>
        <w:tc>
          <w:tcPr>
            <w:tcW w:w="720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0"/>
              <w:rPr>
                <w:b/>
                <w:sz w:val="21"/>
              </w:rPr>
            </w:pPr>
          </w:p>
          <w:p>
            <w:pPr>
              <w:pStyle w:val="TableParagraph"/>
              <w:spacing w:before="1"/>
              <w:ind w:left="104"/>
              <w:rPr>
                <w:sz w:val="24"/>
              </w:rPr>
            </w:pPr>
            <w:r>
              <w:rPr>
                <w:sz w:val="24"/>
              </w:rPr>
              <w:t>485</w:t>
            </w:r>
          </w:p>
          <w:p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79</w:t>
            </w:r>
          </w:p>
          <w:p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574</w:t>
            </w:r>
          </w:p>
          <w:p>
            <w:pPr>
              <w:pStyle w:val="TableParagraph"/>
              <w:spacing w:line="257" w:lineRule="exact"/>
              <w:ind w:left="104"/>
              <w:rPr>
                <w:sz w:val="24"/>
              </w:rPr>
            </w:pPr>
            <w:r>
              <w:rPr>
                <w:sz w:val="24"/>
              </w:rPr>
              <w:t>182</w:t>
            </w:r>
          </w:p>
        </w:tc>
        <w:tc>
          <w:tcPr>
            <w:tcW w:w="884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0"/>
              <w:rPr>
                <w:b/>
                <w:sz w:val="21"/>
              </w:rPr>
            </w:pPr>
          </w:p>
          <w:p>
            <w:pPr>
              <w:pStyle w:val="TableParagraph"/>
              <w:spacing w:before="1"/>
              <w:ind w:left="104"/>
              <w:rPr>
                <w:sz w:val="24"/>
              </w:rPr>
            </w:pPr>
            <w:r>
              <w:rPr>
                <w:sz w:val="24"/>
              </w:rPr>
              <w:t>36.7</w:t>
            </w:r>
          </w:p>
          <w:p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6.0</w:t>
            </w:r>
          </w:p>
          <w:p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43.5</w:t>
            </w:r>
          </w:p>
          <w:p>
            <w:pPr>
              <w:pStyle w:val="TableParagraph"/>
              <w:spacing w:line="257" w:lineRule="exact"/>
              <w:ind w:left="104"/>
              <w:rPr>
                <w:sz w:val="24"/>
              </w:rPr>
            </w:pPr>
            <w:r>
              <w:rPr>
                <w:sz w:val="24"/>
              </w:rPr>
              <w:t>13.8</w:t>
            </w:r>
          </w:p>
        </w:tc>
      </w:tr>
      <w:tr>
        <w:trPr>
          <w:trHeight w:val="1379" w:hRule="atLeast"/>
        </w:trPr>
        <w:tc>
          <w:tcPr>
            <w:tcW w:w="4340" w:type="dxa"/>
          </w:tcPr>
          <w:p>
            <w:pPr>
              <w:pStyle w:val="TableParagraph"/>
              <w:ind w:left="107" w:right="327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current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presidential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system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deprives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your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ethnic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group</w:t>
            </w:r>
          </w:p>
          <w:p>
            <w:pPr>
              <w:pStyle w:val="TableParagraph"/>
              <w:spacing w:line="270" w:lineRule="atLeast"/>
              <w:ind w:left="107" w:right="2408"/>
              <w:rPr>
                <w:sz w:val="24"/>
              </w:rPr>
            </w:pPr>
            <w:r>
              <w:rPr>
                <w:sz w:val="24"/>
              </w:rPr>
              <w:t>Disagreed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Moderately </w:t>
            </w:r>
            <w:r>
              <w:rPr>
                <w:sz w:val="24"/>
              </w:rPr>
              <w:t>agreed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Strongly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agreed</w:t>
            </w:r>
          </w:p>
        </w:tc>
        <w:tc>
          <w:tcPr>
            <w:tcW w:w="809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0"/>
              <w:rPr>
                <w:b/>
                <w:sz w:val="21"/>
              </w:rPr>
            </w:pPr>
          </w:p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65</w:t>
            </w:r>
          </w:p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139</w:t>
            </w:r>
          </w:p>
          <w:p>
            <w:pPr>
              <w:pStyle w:val="TableParagraph"/>
              <w:spacing w:line="257" w:lineRule="exact"/>
              <w:ind w:left="105"/>
              <w:rPr>
                <w:sz w:val="24"/>
              </w:rPr>
            </w:pPr>
            <w:r>
              <w:rPr>
                <w:sz w:val="24"/>
              </w:rPr>
              <w:t>438</w:t>
            </w:r>
          </w:p>
        </w:tc>
        <w:tc>
          <w:tcPr>
            <w:tcW w:w="900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0"/>
              <w:rPr>
                <w:b/>
                <w:sz w:val="21"/>
              </w:rPr>
            </w:pPr>
          </w:p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10.1</w:t>
            </w:r>
          </w:p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21.7</w:t>
            </w:r>
          </w:p>
          <w:p>
            <w:pPr>
              <w:pStyle w:val="TableParagraph"/>
              <w:spacing w:line="257" w:lineRule="exact"/>
              <w:ind w:left="105"/>
              <w:rPr>
                <w:sz w:val="24"/>
              </w:rPr>
            </w:pPr>
            <w:r>
              <w:rPr>
                <w:sz w:val="24"/>
              </w:rPr>
              <w:t>68.2</w:t>
            </w:r>
          </w:p>
        </w:tc>
        <w:tc>
          <w:tcPr>
            <w:tcW w:w="812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0"/>
              <w:rPr>
                <w:b/>
                <w:sz w:val="21"/>
              </w:rPr>
            </w:pPr>
          </w:p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67</w:t>
            </w:r>
          </w:p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148</w:t>
            </w:r>
          </w:p>
          <w:p>
            <w:pPr>
              <w:pStyle w:val="TableParagraph"/>
              <w:spacing w:line="257" w:lineRule="exact"/>
              <w:ind w:left="105"/>
              <w:rPr>
                <w:sz w:val="24"/>
              </w:rPr>
            </w:pPr>
            <w:r>
              <w:rPr>
                <w:sz w:val="24"/>
              </w:rPr>
              <w:t>463</w:t>
            </w:r>
          </w:p>
        </w:tc>
        <w:tc>
          <w:tcPr>
            <w:tcW w:w="989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0"/>
              <w:rPr>
                <w:b/>
                <w:sz w:val="21"/>
              </w:rPr>
            </w:pPr>
          </w:p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9.9</w:t>
            </w:r>
          </w:p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21.8</w:t>
            </w:r>
          </w:p>
          <w:p>
            <w:pPr>
              <w:pStyle w:val="TableParagraph"/>
              <w:spacing w:line="257" w:lineRule="exact"/>
              <w:ind w:left="105"/>
              <w:rPr>
                <w:sz w:val="24"/>
              </w:rPr>
            </w:pPr>
            <w:r>
              <w:rPr>
                <w:sz w:val="24"/>
              </w:rPr>
              <w:t>68.3</w:t>
            </w:r>
          </w:p>
        </w:tc>
        <w:tc>
          <w:tcPr>
            <w:tcW w:w="720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0"/>
              <w:rPr>
                <w:b/>
                <w:sz w:val="21"/>
              </w:rPr>
            </w:pPr>
          </w:p>
          <w:p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132</w:t>
            </w:r>
          </w:p>
          <w:p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287</w:t>
            </w:r>
          </w:p>
          <w:p>
            <w:pPr>
              <w:pStyle w:val="TableParagraph"/>
              <w:spacing w:line="257" w:lineRule="exact"/>
              <w:ind w:left="104"/>
              <w:rPr>
                <w:sz w:val="24"/>
              </w:rPr>
            </w:pPr>
            <w:r>
              <w:rPr>
                <w:sz w:val="24"/>
              </w:rPr>
              <w:t>901</w:t>
            </w:r>
          </w:p>
        </w:tc>
        <w:tc>
          <w:tcPr>
            <w:tcW w:w="884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0"/>
              <w:rPr>
                <w:b/>
                <w:sz w:val="21"/>
              </w:rPr>
            </w:pPr>
          </w:p>
          <w:p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10.0</w:t>
            </w:r>
          </w:p>
          <w:p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21.7</w:t>
            </w:r>
          </w:p>
          <w:p>
            <w:pPr>
              <w:pStyle w:val="TableParagraph"/>
              <w:spacing w:line="257" w:lineRule="exact"/>
              <w:ind w:left="104"/>
              <w:rPr>
                <w:sz w:val="24"/>
              </w:rPr>
            </w:pPr>
            <w:r>
              <w:rPr>
                <w:sz w:val="24"/>
              </w:rPr>
              <w:t>68.3</w:t>
            </w:r>
          </w:p>
        </w:tc>
      </w:tr>
      <w:tr>
        <w:trPr>
          <w:trHeight w:val="1380" w:hRule="atLeast"/>
        </w:trPr>
        <w:tc>
          <w:tcPr>
            <w:tcW w:w="4340" w:type="dxa"/>
          </w:tcPr>
          <w:p>
            <w:pPr>
              <w:pStyle w:val="TableParagraph"/>
              <w:ind w:left="107" w:right="504"/>
              <w:rPr>
                <w:sz w:val="24"/>
              </w:rPr>
            </w:pPr>
            <w:r>
              <w:rPr>
                <w:sz w:val="24"/>
              </w:rPr>
              <w:t>Federal project(s) in your geo political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zone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is sustainable</w:t>
            </w:r>
          </w:p>
          <w:p>
            <w:pPr>
              <w:pStyle w:val="TableParagraph"/>
              <w:spacing w:line="270" w:lineRule="atLeast"/>
              <w:ind w:left="107" w:right="2408"/>
              <w:rPr>
                <w:sz w:val="24"/>
              </w:rPr>
            </w:pPr>
            <w:r>
              <w:rPr>
                <w:sz w:val="24"/>
              </w:rPr>
              <w:t>Disagreed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Moderately </w:t>
            </w:r>
            <w:r>
              <w:rPr>
                <w:sz w:val="24"/>
              </w:rPr>
              <w:t>agreed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Strongly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agreed</w:t>
            </w:r>
          </w:p>
        </w:tc>
        <w:tc>
          <w:tcPr>
            <w:tcW w:w="809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0"/>
              <w:rPr>
                <w:b/>
                <w:sz w:val="21"/>
              </w:rPr>
            </w:pPr>
          </w:p>
          <w:p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379</w:t>
            </w:r>
          </w:p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153</w:t>
            </w:r>
          </w:p>
          <w:p>
            <w:pPr>
              <w:pStyle w:val="TableParagraph"/>
              <w:spacing w:line="257" w:lineRule="exact"/>
              <w:ind w:left="105"/>
              <w:rPr>
                <w:sz w:val="24"/>
              </w:rPr>
            </w:pPr>
            <w:r>
              <w:rPr>
                <w:sz w:val="24"/>
              </w:rPr>
              <w:t>110</w:t>
            </w:r>
          </w:p>
        </w:tc>
        <w:tc>
          <w:tcPr>
            <w:tcW w:w="900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0"/>
              <w:rPr>
                <w:b/>
                <w:sz w:val="21"/>
              </w:rPr>
            </w:pPr>
          </w:p>
          <w:p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59.0</w:t>
            </w:r>
          </w:p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23.8</w:t>
            </w:r>
          </w:p>
          <w:p>
            <w:pPr>
              <w:pStyle w:val="TableParagraph"/>
              <w:spacing w:line="257" w:lineRule="exact"/>
              <w:ind w:left="105"/>
              <w:rPr>
                <w:sz w:val="24"/>
              </w:rPr>
            </w:pPr>
            <w:r>
              <w:rPr>
                <w:sz w:val="24"/>
              </w:rPr>
              <w:t>17.1</w:t>
            </w:r>
          </w:p>
        </w:tc>
        <w:tc>
          <w:tcPr>
            <w:tcW w:w="812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0"/>
              <w:rPr>
                <w:b/>
                <w:sz w:val="21"/>
              </w:rPr>
            </w:pPr>
          </w:p>
          <w:p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392</w:t>
            </w:r>
          </w:p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162</w:t>
            </w:r>
          </w:p>
          <w:p>
            <w:pPr>
              <w:pStyle w:val="TableParagraph"/>
              <w:spacing w:line="257" w:lineRule="exact"/>
              <w:ind w:left="105"/>
              <w:rPr>
                <w:sz w:val="24"/>
              </w:rPr>
            </w:pPr>
            <w:r>
              <w:rPr>
                <w:sz w:val="24"/>
              </w:rPr>
              <w:t>124</w:t>
            </w:r>
          </w:p>
        </w:tc>
        <w:tc>
          <w:tcPr>
            <w:tcW w:w="989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0"/>
              <w:rPr>
                <w:b/>
                <w:sz w:val="21"/>
              </w:rPr>
            </w:pPr>
          </w:p>
          <w:p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57.8</w:t>
            </w:r>
          </w:p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23.9</w:t>
            </w:r>
          </w:p>
          <w:p>
            <w:pPr>
              <w:pStyle w:val="TableParagraph"/>
              <w:spacing w:line="257" w:lineRule="exact"/>
              <w:ind w:left="105"/>
              <w:rPr>
                <w:sz w:val="24"/>
              </w:rPr>
            </w:pPr>
            <w:r>
              <w:rPr>
                <w:sz w:val="24"/>
              </w:rPr>
              <w:t>18.3</w:t>
            </w:r>
          </w:p>
        </w:tc>
        <w:tc>
          <w:tcPr>
            <w:tcW w:w="720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0"/>
              <w:rPr>
                <w:b/>
                <w:sz w:val="21"/>
              </w:rPr>
            </w:pPr>
          </w:p>
          <w:p>
            <w:pPr>
              <w:pStyle w:val="TableParagraph"/>
              <w:spacing w:before="1"/>
              <w:ind w:left="104"/>
              <w:rPr>
                <w:sz w:val="24"/>
              </w:rPr>
            </w:pPr>
            <w:r>
              <w:rPr>
                <w:sz w:val="24"/>
              </w:rPr>
              <w:t>771</w:t>
            </w:r>
          </w:p>
          <w:p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315</w:t>
            </w:r>
          </w:p>
          <w:p>
            <w:pPr>
              <w:pStyle w:val="TableParagraph"/>
              <w:spacing w:line="257" w:lineRule="exact"/>
              <w:ind w:left="104"/>
              <w:rPr>
                <w:sz w:val="24"/>
              </w:rPr>
            </w:pPr>
            <w:r>
              <w:rPr>
                <w:sz w:val="24"/>
              </w:rPr>
              <w:t>234</w:t>
            </w:r>
          </w:p>
        </w:tc>
        <w:tc>
          <w:tcPr>
            <w:tcW w:w="884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0"/>
              <w:rPr>
                <w:b/>
                <w:sz w:val="21"/>
              </w:rPr>
            </w:pPr>
          </w:p>
          <w:p>
            <w:pPr>
              <w:pStyle w:val="TableParagraph"/>
              <w:spacing w:before="1"/>
              <w:ind w:left="104"/>
              <w:rPr>
                <w:sz w:val="24"/>
              </w:rPr>
            </w:pPr>
            <w:r>
              <w:rPr>
                <w:sz w:val="24"/>
              </w:rPr>
              <w:t>58.4</w:t>
            </w:r>
          </w:p>
          <w:p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23.9</w:t>
            </w:r>
          </w:p>
          <w:p>
            <w:pPr>
              <w:pStyle w:val="TableParagraph"/>
              <w:spacing w:line="257" w:lineRule="exact"/>
              <w:ind w:left="104"/>
              <w:rPr>
                <w:sz w:val="24"/>
              </w:rPr>
            </w:pPr>
            <w:r>
              <w:rPr>
                <w:sz w:val="24"/>
              </w:rPr>
              <w:t>17.7</w:t>
            </w:r>
          </w:p>
        </w:tc>
      </w:tr>
      <w:tr>
        <w:trPr>
          <w:trHeight w:val="1655" w:hRule="atLeast"/>
        </w:trPr>
        <w:tc>
          <w:tcPr>
            <w:tcW w:w="4340" w:type="dxa"/>
          </w:tcPr>
          <w:p>
            <w:pPr>
              <w:pStyle w:val="TableParagraph"/>
              <w:ind w:left="107" w:right="304"/>
              <w:rPr>
                <w:sz w:val="24"/>
              </w:rPr>
            </w:pPr>
            <w:r>
              <w:rPr>
                <w:sz w:val="24"/>
              </w:rPr>
              <w:t>Federal project in your geopolitical zone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promote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sense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 belonging</w:t>
            </w:r>
          </w:p>
          <w:p>
            <w:pPr>
              <w:pStyle w:val="TableParagraph"/>
              <w:ind w:left="107" w:right="2408"/>
              <w:rPr>
                <w:sz w:val="24"/>
              </w:rPr>
            </w:pPr>
            <w:r>
              <w:rPr>
                <w:sz w:val="24"/>
              </w:rPr>
              <w:t>Disagreed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Moderately </w:t>
            </w:r>
            <w:r>
              <w:rPr>
                <w:sz w:val="24"/>
              </w:rPr>
              <w:t>agreed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Strongly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agreed</w:t>
            </w:r>
          </w:p>
        </w:tc>
        <w:tc>
          <w:tcPr>
            <w:tcW w:w="809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29"/>
              <w:ind w:left="105"/>
              <w:rPr>
                <w:sz w:val="24"/>
              </w:rPr>
            </w:pPr>
            <w:r>
              <w:rPr>
                <w:sz w:val="24"/>
              </w:rPr>
              <w:t>381</w:t>
            </w:r>
          </w:p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197</w:t>
            </w:r>
          </w:p>
          <w:p>
            <w:pPr>
              <w:pStyle w:val="TableParagraph"/>
              <w:spacing w:line="257" w:lineRule="exact"/>
              <w:ind w:left="105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  <w:tc>
          <w:tcPr>
            <w:tcW w:w="900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29"/>
              <w:ind w:left="105"/>
              <w:rPr>
                <w:sz w:val="24"/>
              </w:rPr>
            </w:pPr>
            <w:r>
              <w:rPr>
                <w:sz w:val="24"/>
              </w:rPr>
              <w:t>59.3</w:t>
            </w:r>
          </w:p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30.7</w:t>
            </w:r>
          </w:p>
          <w:p>
            <w:pPr>
              <w:pStyle w:val="TableParagraph"/>
              <w:spacing w:line="257" w:lineRule="exact"/>
              <w:ind w:left="105"/>
              <w:rPr>
                <w:sz w:val="24"/>
              </w:rPr>
            </w:pPr>
            <w:r>
              <w:rPr>
                <w:sz w:val="24"/>
              </w:rPr>
              <w:t>10.0</w:t>
            </w:r>
          </w:p>
        </w:tc>
        <w:tc>
          <w:tcPr>
            <w:tcW w:w="812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29"/>
              <w:ind w:left="105"/>
              <w:rPr>
                <w:sz w:val="24"/>
              </w:rPr>
            </w:pPr>
            <w:r>
              <w:rPr>
                <w:sz w:val="24"/>
              </w:rPr>
              <w:t>410</w:t>
            </w:r>
          </w:p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200</w:t>
            </w:r>
          </w:p>
          <w:p>
            <w:pPr>
              <w:pStyle w:val="TableParagraph"/>
              <w:spacing w:line="257" w:lineRule="exact"/>
              <w:ind w:left="105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989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29"/>
              <w:ind w:left="105"/>
              <w:rPr>
                <w:sz w:val="24"/>
              </w:rPr>
            </w:pPr>
            <w:r>
              <w:rPr>
                <w:sz w:val="24"/>
              </w:rPr>
              <w:t>60.5</w:t>
            </w:r>
          </w:p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29.5</w:t>
            </w:r>
          </w:p>
          <w:p>
            <w:pPr>
              <w:pStyle w:val="TableParagraph"/>
              <w:spacing w:line="257" w:lineRule="exact"/>
              <w:ind w:left="105"/>
              <w:rPr>
                <w:sz w:val="24"/>
              </w:rPr>
            </w:pPr>
            <w:r>
              <w:rPr>
                <w:sz w:val="24"/>
              </w:rPr>
              <w:t>10.0</w:t>
            </w:r>
          </w:p>
        </w:tc>
        <w:tc>
          <w:tcPr>
            <w:tcW w:w="720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29"/>
              <w:ind w:left="104"/>
              <w:rPr>
                <w:sz w:val="24"/>
              </w:rPr>
            </w:pPr>
            <w:r>
              <w:rPr>
                <w:sz w:val="24"/>
              </w:rPr>
              <w:t>791</w:t>
            </w:r>
          </w:p>
          <w:p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397</w:t>
            </w:r>
          </w:p>
          <w:p>
            <w:pPr>
              <w:pStyle w:val="TableParagraph"/>
              <w:spacing w:line="257" w:lineRule="exact"/>
              <w:ind w:left="104"/>
              <w:rPr>
                <w:sz w:val="24"/>
              </w:rPr>
            </w:pPr>
            <w:r>
              <w:rPr>
                <w:sz w:val="24"/>
              </w:rPr>
              <w:t>132</w:t>
            </w:r>
          </w:p>
        </w:tc>
        <w:tc>
          <w:tcPr>
            <w:tcW w:w="884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29"/>
              <w:ind w:left="104"/>
              <w:rPr>
                <w:sz w:val="24"/>
              </w:rPr>
            </w:pPr>
            <w:r>
              <w:rPr>
                <w:sz w:val="24"/>
              </w:rPr>
              <w:t>59.9</w:t>
            </w:r>
          </w:p>
          <w:p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30.1</w:t>
            </w:r>
          </w:p>
          <w:p>
            <w:pPr>
              <w:pStyle w:val="TableParagraph"/>
              <w:spacing w:line="257" w:lineRule="exact"/>
              <w:ind w:left="104"/>
              <w:rPr>
                <w:sz w:val="24"/>
              </w:rPr>
            </w:pPr>
            <w:r>
              <w:rPr>
                <w:sz w:val="24"/>
              </w:rPr>
              <w:t>10.0</w:t>
            </w:r>
          </w:p>
        </w:tc>
      </w:tr>
      <w:tr>
        <w:trPr>
          <w:trHeight w:val="854" w:hRule="atLeast"/>
        </w:trPr>
        <w:tc>
          <w:tcPr>
            <w:tcW w:w="4340" w:type="dxa"/>
          </w:tcPr>
          <w:p>
            <w:pPr>
              <w:pStyle w:val="TableParagraph"/>
              <w:ind w:left="107" w:right="730"/>
              <w:jc w:val="both"/>
              <w:rPr>
                <w:sz w:val="24"/>
              </w:rPr>
            </w:pPr>
            <w:r>
              <w:rPr>
                <w:sz w:val="24"/>
              </w:rPr>
              <w:t>What forms of marginalization your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geopolitical zone has experienced in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Nigeria?</w:t>
            </w:r>
          </w:p>
        </w:tc>
        <w:tc>
          <w:tcPr>
            <w:tcW w:w="80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0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1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8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84" w:type="dxa"/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spacing w:after="0"/>
        <w:rPr>
          <w:sz w:val="22"/>
        </w:rPr>
        <w:sectPr>
          <w:pgSz w:w="11910" w:h="16840"/>
          <w:pgMar w:header="0" w:footer="973" w:top="1580" w:bottom="1240" w:left="1480" w:right="720"/>
        </w:sectPr>
      </w:pPr>
    </w:p>
    <w:tbl>
      <w:tblPr>
        <w:tblW w:w="0" w:type="auto"/>
        <w:jc w:val="left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340"/>
        <w:gridCol w:w="809"/>
        <w:gridCol w:w="900"/>
        <w:gridCol w:w="812"/>
        <w:gridCol w:w="989"/>
        <w:gridCol w:w="720"/>
        <w:gridCol w:w="884"/>
      </w:tblGrid>
      <w:tr>
        <w:trPr>
          <w:trHeight w:val="1103" w:hRule="atLeast"/>
        </w:trPr>
        <w:tc>
          <w:tcPr>
            <w:tcW w:w="4340" w:type="dxa"/>
          </w:tcPr>
          <w:p>
            <w:pPr>
              <w:pStyle w:val="TableParagraph"/>
              <w:ind w:left="107" w:right="1633"/>
              <w:rPr>
                <w:sz w:val="24"/>
              </w:rPr>
            </w:pPr>
            <w:r>
              <w:rPr>
                <w:sz w:val="24"/>
              </w:rPr>
              <w:t>Political marginalization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Economic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marginalization</w:t>
            </w:r>
          </w:p>
          <w:p>
            <w:pPr>
              <w:pStyle w:val="TableParagraph"/>
              <w:spacing w:line="270" w:lineRule="atLeast"/>
              <w:ind w:left="107" w:right="1633"/>
              <w:rPr>
                <w:sz w:val="24"/>
              </w:rPr>
            </w:pPr>
            <w:r>
              <w:rPr>
                <w:sz w:val="24"/>
              </w:rPr>
              <w:t>Local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government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creation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Military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marginalization</w:t>
            </w:r>
          </w:p>
        </w:tc>
        <w:tc>
          <w:tcPr>
            <w:tcW w:w="809" w:type="dxa"/>
          </w:tcPr>
          <w:p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82</w:t>
            </w:r>
          </w:p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92</w:t>
            </w:r>
          </w:p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18</w:t>
            </w:r>
          </w:p>
          <w:p>
            <w:pPr>
              <w:pStyle w:val="TableParagraph"/>
              <w:spacing w:line="257" w:lineRule="exact"/>
              <w:ind w:left="105"/>
              <w:rPr>
                <w:sz w:val="24"/>
              </w:rPr>
            </w:pPr>
            <w:r>
              <w:rPr>
                <w:sz w:val="24"/>
              </w:rPr>
              <w:t>450</w:t>
            </w:r>
          </w:p>
        </w:tc>
        <w:tc>
          <w:tcPr>
            <w:tcW w:w="900" w:type="dxa"/>
          </w:tcPr>
          <w:p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12.8</w:t>
            </w:r>
          </w:p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14.3</w:t>
            </w:r>
          </w:p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2.8</w:t>
            </w:r>
          </w:p>
          <w:p>
            <w:pPr>
              <w:pStyle w:val="TableParagraph"/>
              <w:spacing w:line="257" w:lineRule="exact"/>
              <w:ind w:left="105"/>
              <w:rPr>
                <w:sz w:val="24"/>
              </w:rPr>
            </w:pPr>
            <w:r>
              <w:rPr>
                <w:sz w:val="24"/>
              </w:rPr>
              <w:t>70.1</w:t>
            </w:r>
          </w:p>
        </w:tc>
        <w:tc>
          <w:tcPr>
            <w:tcW w:w="812" w:type="dxa"/>
          </w:tcPr>
          <w:p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89</w:t>
            </w:r>
          </w:p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103</w:t>
            </w:r>
          </w:p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21</w:t>
            </w:r>
          </w:p>
          <w:p>
            <w:pPr>
              <w:pStyle w:val="TableParagraph"/>
              <w:spacing w:line="257" w:lineRule="exact"/>
              <w:ind w:left="105"/>
              <w:rPr>
                <w:sz w:val="24"/>
              </w:rPr>
            </w:pPr>
            <w:r>
              <w:rPr>
                <w:sz w:val="24"/>
              </w:rPr>
              <w:t>465</w:t>
            </w:r>
          </w:p>
        </w:tc>
        <w:tc>
          <w:tcPr>
            <w:tcW w:w="989" w:type="dxa"/>
          </w:tcPr>
          <w:p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13.1</w:t>
            </w:r>
          </w:p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15.2</w:t>
            </w:r>
          </w:p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3.1</w:t>
            </w:r>
          </w:p>
          <w:p>
            <w:pPr>
              <w:pStyle w:val="TableParagraph"/>
              <w:spacing w:line="257" w:lineRule="exact"/>
              <w:ind w:left="105"/>
              <w:rPr>
                <w:sz w:val="24"/>
              </w:rPr>
            </w:pPr>
            <w:r>
              <w:rPr>
                <w:sz w:val="24"/>
              </w:rPr>
              <w:t>68.6</w:t>
            </w:r>
          </w:p>
        </w:tc>
        <w:tc>
          <w:tcPr>
            <w:tcW w:w="720" w:type="dxa"/>
          </w:tcPr>
          <w:p>
            <w:pPr>
              <w:pStyle w:val="TableParagraph"/>
              <w:spacing w:line="275" w:lineRule="exact"/>
              <w:ind w:left="104"/>
              <w:rPr>
                <w:sz w:val="24"/>
              </w:rPr>
            </w:pPr>
            <w:r>
              <w:rPr>
                <w:sz w:val="24"/>
              </w:rPr>
              <w:t>171</w:t>
            </w:r>
          </w:p>
          <w:p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195</w:t>
            </w:r>
          </w:p>
          <w:p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39</w:t>
            </w:r>
          </w:p>
          <w:p>
            <w:pPr>
              <w:pStyle w:val="TableParagraph"/>
              <w:spacing w:line="257" w:lineRule="exact"/>
              <w:ind w:left="104"/>
              <w:rPr>
                <w:sz w:val="24"/>
              </w:rPr>
            </w:pPr>
            <w:r>
              <w:rPr>
                <w:sz w:val="24"/>
              </w:rPr>
              <w:t>915</w:t>
            </w:r>
          </w:p>
        </w:tc>
        <w:tc>
          <w:tcPr>
            <w:tcW w:w="884" w:type="dxa"/>
          </w:tcPr>
          <w:p>
            <w:pPr>
              <w:pStyle w:val="TableParagraph"/>
              <w:spacing w:line="275" w:lineRule="exact"/>
              <w:ind w:left="104"/>
              <w:rPr>
                <w:sz w:val="24"/>
              </w:rPr>
            </w:pPr>
            <w:r>
              <w:rPr>
                <w:sz w:val="24"/>
              </w:rPr>
              <w:t>13.0</w:t>
            </w:r>
          </w:p>
          <w:p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14.8</w:t>
            </w:r>
          </w:p>
          <w:p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3.0</w:t>
            </w:r>
          </w:p>
          <w:p>
            <w:pPr>
              <w:pStyle w:val="TableParagraph"/>
              <w:spacing w:line="257" w:lineRule="exact"/>
              <w:ind w:left="104"/>
              <w:rPr>
                <w:sz w:val="24"/>
              </w:rPr>
            </w:pPr>
            <w:r>
              <w:rPr>
                <w:sz w:val="24"/>
              </w:rPr>
              <w:t>69.2</w:t>
            </w:r>
          </w:p>
        </w:tc>
      </w:tr>
      <w:tr>
        <w:trPr>
          <w:trHeight w:val="1655" w:hRule="atLeast"/>
        </w:trPr>
        <w:tc>
          <w:tcPr>
            <w:tcW w:w="4340" w:type="dxa"/>
          </w:tcPr>
          <w:p>
            <w:pPr>
              <w:pStyle w:val="TableParagraph"/>
              <w:ind w:left="107" w:right="204"/>
              <w:rPr>
                <w:sz w:val="24"/>
              </w:rPr>
            </w:pPr>
            <w:r>
              <w:rPr>
                <w:sz w:val="24"/>
              </w:rPr>
              <w:t>Marginalization of your geopolitical zone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has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triggered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conflict</w:t>
            </w:r>
          </w:p>
          <w:p>
            <w:pPr>
              <w:pStyle w:val="TableParagraph"/>
              <w:ind w:left="107" w:right="2408"/>
              <w:rPr>
                <w:sz w:val="24"/>
              </w:rPr>
            </w:pPr>
            <w:r>
              <w:rPr>
                <w:sz w:val="24"/>
              </w:rPr>
              <w:t>Strongly agreed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Moderately </w:t>
            </w:r>
            <w:r>
              <w:rPr>
                <w:sz w:val="24"/>
              </w:rPr>
              <w:t>agreed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Disagreed</w:t>
            </w:r>
          </w:p>
        </w:tc>
        <w:tc>
          <w:tcPr>
            <w:tcW w:w="809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29"/>
              <w:ind w:left="105"/>
              <w:rPr>
                <w:sz w:val="24"/>
              </w:rPr>
            </w:pPr>
            <w:r>
              <w:rPr>
                <w:sz w:val="24"/>
              </w:rPr>
              <w:t>239</w:t>
            </w:r>
          </w:p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165</w:t>
            </w:r>
          </w:p>
          <w:p>
            <w:pPr>
              <w:pStyle w:val="TableParagraph"/>
              <w:spacing w:line="257" w:lineRule="exact"/>
              <w:ind w:left="105"/>
              <w:rPr>
                <w:sz w:val="24"/>
              </w:rPr>
            </w:pPr>
            <w:r>
              <w:rPr>
                <w:sz w:val="24"/>
              </w:rPr>
              <w:t>238</w:t>
            </w:r>
          </w:p>
        </w:tc>
        <w:tc>
          <w:tcPr>
            <w:tcW w:w="900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29"/>
              <w:ind w:left="105"/>
              <w:rPr>
                <w:sz w:val="24"/>
              </w:rPr>
            </w:pPr>
            <w:r>
              <w:rPr>
                <w:sz w:val="24"/>
              </w:rPr>
              <w:t>37.2</w:t>
            </w:r>
          </w:p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25.7</w:t>
            </w:r>
          </w:p>
          <w:p>
            <w:pPr>
              <w:pStyle w:val="TableParagraph"/>
              <w:spacing w:line="257" w:lineRule="exact"/>
              <w:ind w:left="105"/>
              <w:rPr>
                <w:sz w:val="24"/>
              </w:rPr>
            </w:pPr>
            <w:r>
              <w:rPr>
                <w:sz w:val="24"/>
              </w:rPr>
              <w:t>37.1</w:t>
            </w:r>
          </w:p>
        </w:tc>
        <w:tc>
          <w:tcPr>
            <w:tcW w:w="812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29"/>
              <w:ind w:left="105"/>
              <w:rPr>
                <w:sz w:val="24"/>
              </w:rPr>
            </w:pPr>
            <w:r>
              <w:rPr>
                <w:sz w:val="24"/>
              </w:rPr>
              <w:t>257</w:t>
            </w:r>
          </w:p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175</w:t>
            </w:r>
          </w:p>
          <w:p>
            <w:pPr>
              <w:pStyle w:val="TableParagraph"/>
              <w:spacing w:line="257" w:lineRule="exact"/>
              <w:ind w:left="105"/>
              <w:rPr>
                <w:sz w:val="24"/>
              </w:rPr>
            </w:pPr>
            <w:r>
              <w:rPr>
                <w:sz w:val="24"/>
              </w:rPr>
              <w:t>246</w:t>
            </w:r>
          </w:p>
        </w:tc>
        <w:tc>
          <w:tcPr>
            <w:tcW w:w="989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29"/>
              <w:ind w:left="105"/>
              <w:rPr>
                <w:sz w:val="24"/>
              </w:rPr>
            </w:pPr>
            <w:r>
              <w:rPr>
                <w:sz w:val="24"/>
              </w:rPr>
              <w:t>37.9</w:t>
            </w:r>
          </w:p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25.8</w:t>
            </w:r>
          </w:p>
          <w:p>
            <w:pPr>
              <w:pStyle w:val="TableParagraph"/>
              <w:spacing w:line="257" w:lineRule="exact"/>
              <w:ind w:left="105"/>
              <w:rPr>
                <w:sz w:val="24"/>
              </w:rPr>
            </w:pPr>
            <w:r>
              <w:rPr>
                <w:sz w:val="24"/>
              </w:rPr>
              <w:t>36.3</w:t>
            </w:r>
          </w:p>
        </w:tc>
        <w:tc>
          <w:tcPr>
            <w:tcW w:w="720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29"/>
              <w:ind w:left="104"/>
              <w:rPr>
                <w:sz w:val="24"/>
              </w:rPr>
            </w:pPr>
            <w:r>
              <w:rPr>
                <w:sz w:val="24"/>
              </w:rPr>
              <w:t>496</w:t>
            </w:r>
          </w:p>
          <w:p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340</w:t>
            </w:r>
          </w:p>
          <w:p>
            <w:pPr>
              <w:pStyle w:val="TableParagraph"/>
              <w:spacing w:line="257" w:lineRule="exact"/>
              <w:ind w:left="104"/>
              <w:rPr>
                <w:sz w:val="24"/>
              </w:rPr>
            </w:pPr>
            <w:r>
              <w:rPr>
                <w:sz w:val="24"/>
              </w:rPr>
              <w:t>484</w:t>
            </w:r>
          </w:p>
        </w:tc>
        <w:tc>
          <w:tcPr>
            <w:tcW w:w="884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29"/>
              <w:ind w:left="104"/>
              <w:rPr>
                <w:sz w:val="24"/>
              </w:rPr>
            </w:pPr>
            <w:r>
              <w:rPr>
                <w:sz w:val="24"/>
              </w:rPr>
              <w:t>37.5</w:t>
            </w:r>
          </w:p>
          <w:p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25.8</w:t>
            </w:r>
          </w:p>
          <w:p>
            <w:pPr>
              <w:pStyle w:val="TableParagraph"/>
              <w:spacing w:line="257" w:lineRule="exact"/>
              <w:ind w:left="104"/>
              <w:rPr>
                <w:sz w:val="24"/>
              </w:rPr>
            </w:pPr>
            <w:r>
              <w:rPr>
                <w:sz w:val="24"/>
              </w:rPr>
              <w:t>36.7</w:t>
            </w:r>
          </w:p>
        </w:tc>
      </w:tr>
      <w:tr>
        <w:trPr>
          <w:trHeight w:val="1656" w:hRule="atLeast"/>
        </w:trPr>
        <w:tc>
          <w:tcPr>
            <w:tcW w:w="4340" w:type="dxa"/>
          </w:tcPr>
          <w:p>
            <w:pPr>
              <w:pStyle w:val="TableParagraph"/>
              <w:ind w:left="107" w:right="390"/>
              <w:rPr>
                <w:sz w:val="24"/>
              </w:rPr>
            </w:pPr>
            <w:r>
              <w:rPr>
                <w:sz w:val="24"/>
              </w:rPr>
              <w:t>Resources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your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geopolitical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zone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can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sustain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growth</w:t>
            </w:r>
          </w:p>
          <w:p>
            <w:pPr>
              <w:pStyle w:val="TableParagraph"/>
              <w:ind w:left="107" w:right="2408"/>
              <w:rPr>
                <w:sz w:val="24"/>
              </w:rPr>
            </w:pPr>
            <w:r>
              <w:rPr>
                <w:sz w:val="24"/>
              </w:rPr>
              <w:t>Disagreed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Moderately </w:t>
            </w:r>
            <w:r>
              <w:rPr>
                <w:sz w:val="24"/>
              </w:rPr>
              <w:t>agreed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Strongly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agreed</w:t>
            </w:r>
          </w:p>
        </w:tc>
        <w:tc>
          <w:tcPr>
            <w:tcW w:w="809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0"/>
              <w:rPr>
                <w:b/>
                <w:sz w:val="21"/>
              </w:rPr>
            </w:pPr>
          </w:p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172</w:t>
            </w:r>
          </w:p>
          <w:p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97</w:t>
            </w:r>
          </w:p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373</w:t>
            </w:r>
          </w:p>
        </w:tc>
        <w:tc>
          <w:tcPr>
            <w:tcW w:w="900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0"/>
              <w:rPr>
                <w:b/>
                <w:sz w:val="21"/>
              </w:rPr>
            </w:pPr>
          </w:p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26.8</w:t>
            </w:r>
          </w:p>
          <w:p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15.1</w:t>
            </w:r>
          </w:p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58.1</w:t>
            </w:r>
          </w:p>
        </w:tc>
        <w:tc>
          <w:tcPr>
            <w:tcW w:w="812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0"/>
              <w:rPr>
                <w:b/>
                <w:sz w:val="21"/>
              </w:rPr>
            </w:pPr>
          </w:p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192</w:t>
            </w:r>
          </w:p>
          <w:p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94</w:t>
            </w:r>
          </w:p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392</w:t>
            </w:r>
          </w:p>
        </w:tc>
        <w:tc>
          <w:tcPr>
            <w:tcW w:w="989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0"/>
              <w:rPr>
                <w:b/>
                <w:sz w:val="21"/>
              </w:rPr>
            </w:pPr>
          </w:p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28.3</w:t>
            </w:r>
          </w:p>
          <w:p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13.9</w:t>
            </w:r>
          </w:p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57.8</w:t>
            </w:r>
          </w:p>
        </w:tc>
        <w:tc>
          <w:tcPr>
            <w:tcW w:w="720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0"/>
              <w:rPr>
                <w:b/>
                <w:sz w:val="21"/>
              </w:rPr>
            </w:pPr>
          </w:p>
          <w:p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364</w:t>
            </w:r>
          </w:p>
          <w:p>
            <w:pPr>
              <w:pStyle w:val="TableParagraph"/>
              <w:spacing w:before="1"/>
              <w:ind w:left="104"/>
              <w:rPr>
                <w:sz w:val="24"/>
              </w:rPr>
            </w:pPr>
            <w:r>
              <w:rPr>
                <w:sz w:val="24"/>
              </w:rPr>
              <w:t>191</w:t>
            </w:r>
          </w:p>
          <w:p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765</w:t>
            </w:r>
          </w:p>
        </w:tc>
        <w:tc>
          <w:tcPr>
            <w:tcW w:w="884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0"/>
              <w:rPr>
                <w:b/>
                <w:sz w:val="21"/>
              </w:rPr>
            </w:pPr>
          </w:p>
          <w:p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27.6</w:t>
            </w:r>
          </w:p>
          <w:p>
            <w:pPr>
              <w:pStyle w:val="TableParagraph"/>
              <w:spacing w:before="1"/>
              <w:ind w:left="104"/>
              <w:rPr>
                <w:sz w:val="24"/>
              </w:rPr>
            </w:pPr>
            <w:r>
              <w:rPr>
                <w:sz w:val="24"/>
              </w:rPr>
              <w:t>14.5</w:t>
            </w:r>
          </w:p>
          <w:p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58.0</w:t>
            </w:r>
          </w:p>
        </w:tc>
      </w:tr>
    </w:tbl>
    <w:p>
      <w:pPr>
        <w:spacing w:line="274" w:lineRule="exact" w:before="0"/>
        <w:ind w:left="231" w:right="0" w:firstLine="0"/>
        <w:jc w:val="left"/>
        <w:rPr>
          <w:b/>
          <w:i/>
          <w:sz w:val="24"/>
        </w:rPr>
      </w:pPr>
      <w:r>
        <w:rPr/>
        <w:pict>
          <v:shape style="position:absolute;margin-left:70.962006pt;margin-top:70.431976pt;width:283.05pt;height:283.05pt;mso-position-horizontal-relative:page;mso-position-vertical-relative:paragraph;z-index:-23496704" coordorigin="1419,1409" coordsize="5661,5661" path="m2485,6874l1614,6003,1419,6198,2290,7069,2485,6874xm3077,6198l3076,6159,3071,6116,3062,6072,3048,6028,3029,5985,3006,5941,2978,5899,2948,5858,2914,5818,2877,5779,2358,5259,2164,5454,2695,5985,2728,6021,2752,6057,2769,6091,2779,6126,2781,6158,2774,6189,2760,6217,2739,6244,2713,6265,2684,6279,2653,6285,2620,6283,2586,6274,2551,6257,2516,6232,2480,6201,1949,5669,1754,5863,2274,6382,2308,6415,2347,6447,2391,6479,2439,6512,2471,6531,2506,6546,2543,6560,2581,6570,2620,6578,2656,6582,2690,6582,2723,6579,2754,6572,2786,6560,2818,6544,2849,6523,2880,6500,2908,6477,2934,6454,2958,6432,2994,6391,3025,6351,3048,6309,3065,6267,3073,6234,3077,6198xm3805,5415l3799,5351,3783,5285,3757,5219,3729,5164,3694,5108,3651,5051,3601,4992,3584,4973,3544,4931,3520,4909,3520,5403,3515,5443,3500,5480,3474,5513,3441,5538,3404,5553,3364,5558,3319,5552,3270,5533,3217,5502,3158,5457,3094,5398,3035,5334,2989,5275,2958,5220,2939,5171,2933,5127,2937,5087,2952,5051,2976,5019,3009,4993,3045,4978,3086,4973,3130,4978,3178,4995,3230,5025,3286,5067,3346,5122,3411,5192,3461,5255,3495,5311,3514,5359,3520,5403,3520,4909,3474,4866,3405,4811,3336,4766,3267,4731,3199,4705,3132,4689,3053,4683,2978,4693,2906,4719,2837,4759,2773,4815,2719,4878,2679,4946,2655,5018,2646,5093,2652,5173,2669,5241,2695,5310,2731,5380,2777,5450,2833,5520,2899,5591,2959,5648,3019,5698,3079,5740,3138,5775,3196,5802,3267,5826,3334,5840,3398,5843,3458,5837,3516,5821,3572,5794,3628,5756,3681,5708,3728,5654,3764,5598,3781,5558,3789,5539,3802,5478,3805,5415xm4076,4835l3889,4648,3635,4903,3822,5090,4076,4835xm4587,4773l3716,3902,3521,4097,4392,4968,4587,4773xm4921,4439l4598,4115,4704,4009,4755,3949,4760,3939,4789,3887,4806,3824,4805,3759,4789,3694,4766,3643,4759,3628,4715,3562,4656,3496,4593,3439,4530,3396,4521,3392,4521,3785,4520,3810,4510,3836,4493,3863,4469,3891,4421,3939,4227,3744,4282,3689,4309,3666,4335,3650,4361,3643,4385,3643,4409,3650,4432,3660,4454,3675,4475,3693,4493,3715,4507,3737,4516,3760,4521,3785,4521,3392,4467,3366,4406,3350,4346,3349,4288,3364,4232,3394,4178,3439,3854,3763,4726,4634,4921,4439xm5711,3649l5055,2993,5253,2794,5038,2579,4447,3171,4662,3386,4860,3187,5516,3843,5711,3649xm6346,3013l5690,2357,5889,2159,5674,1944,5082,2535,5297,2750,5496,2552,6152,3208,6346,3013xm7080,2140l7074,2076,7058,2010,7032,1944,7004,1889,6969,1833,6926,1776,6876,1717,6858,1698,6819,1657,6795,1634,6795,2128,6790,2168,6774,2205,6748,2238,6716,2264,6679,2279,6639,2283,6594,2277,6545,2258,6492,2227,6433,2182,6369,2123,6310,2059,6264,2000,6232,1945,6214,1896,6208,1852,6212,1812,6227,1776,6251,1744,6284,1719,6320,1703,6361,1698,6405,1703,6453,1721,6505,1750,6561,1793,6621,1848,6686,1917,6736,1980,6770,2036,6789,2085,6795,2128,6795,1634,6749,1591,6679,1536,6610,1491,6542,1456,6474,1430,6406,1414,6328,1409,6252,1419,6181,1444,6112,1485,6048,1540,5994,1603,5954,1671,5930,1743,5921,1819,5927,1898,5944,1967,5970,2035,6006,2105,6052,2175,6107,2245,6173,2316,6234,2373,6294,2423,6354,2465,6413,2500,6471,2527,6542,2551,6609,2565,6673,2569,6733,2562,6791,2546,6847,2519,6902,2481,6956,2433,7003,2379,7039,2323,7056,2283,7064,2264,7077,2203,7080,2140xe" filled="true" fillcolor="#c0c0c0" stroked="false">
            <v:path arrowok="t"/>
            <v:fill opacity="32896f" type="solid"/>
            <w10:wrap type="none"/>
          </v:shape>
        </w:pict>
      </w:r>
      <w:r>
        <w:rPr/>
        <w:pict>
          <v:shape style="position:absolute;margin-left:347.18103pt;margin-top:-50.048027pt;width:116.4pt;height:127.3pt;mso-position-horizontal-relative:page;mso-position-vertical-relative:paragraph;z-index:-23496192" coordorigin="6944,-1001" coordsize="2328,2546" path="m8093,1145l8088,1096,8076,1045,8057,993,8032,938,8002,882,7964,825,7903,850,7722,924,7754,971,7778,1014,7796,1054,7807,1092,7810,1127,7804,1160,7789,1191,7766,1220,7735,1244,7701,1258,7663,1262,7623,1256,7576,1237,7523,1203,7461,1154,7392,1089,7340,1033,7298,981,7267,933,7247,890,7234,839,7235,792,7248,751,7275,715,7290,702,7307,692,7325,684,7345,679,7365,677,7387,678,7409,681,7432,687,7447,693,7465,701,7486,712,7509,726,7628,501,7545,456,7466,423,7392,404,7323,398,7256,406,7192,428,7129,466,7069,519,7015,581,6977,648,6953,718,6944,792,6950,870,6967,937,6993,1005,7029,1073,7076,1143,7132,1214,7199,1286,7264,1346,7327,1398,7390,1442,7452,1477,7513,1505,7585,1528,7653,1541,7714,1544,7770,1537,7823,1521,7875,1494,7927,1457,7979,1411,8017,1368,8048,1325,8070,1281,8084,1237,8092,1192,8093,1145xm8791,429l8784,365,8769,300,8743,233,8715,178,8680,122,8637,65,8587,6,8569,-13,8530,-54,8506,-77,8506,417,8501,457,8485,494,8459,527,8427,553,8390,568,8350,572,8305,566,8256,548,8202,516,8144,471,8080,412,8021,348,7975,289,7943,235,7925,186,7919,141,7923,101,7937,65,7962,33,7994,8,8031,-8,8072,-13,8116,-8,8164,10,8216,39,8272,82,8332,137,8397,206,8447,269,8481,325,8500,374,8506,417,8506,-77,8460,-120,8390,-175,8321,-220,8253,-255,8185,-281,8117,-297,8039,-302,7963,-292,7891,-267,7823,-226,7758,-171,7704,-107,7665,-40,7641,32,7632,108,7638,187,7654,256,7681,325,7717,394,7762,464,7818,535,7884,605,7945,663,8005,712,8065,754,8124,789,8182,816,8252,841,8320,854,8384,858,8444,851,8502,835,8558,808,8613,770,8667,722,8714,668,8750,612,8767,572,8775,553,8788,492,8791,429xm9271,88l8948,-235,9055,-342,9105,-401,9111,-411,9139,-463,9156,-526,9156,-591,9140,-657,9117,-708,9110,-723,9065,-788,9007,-854,8943,-912,8880,-955,8871,-959,8871,-566,8870,-540,8861,-514,8844,-487,8819,-459,8772,-411,8577,-606,8633,-661,8660,-685,8686,-700,8711,-708,8735,-707,8759,-701,8782,-690,8804,-676,8825,-657,8843,-636,8857,-613,8866,-590,8871,-566,8871,-959,8818,-984,8756,-1000,8696,-1001,8638,-986,8582,-956,8528,-911,8205,-587,9076,284,9271,88xe" filled="true" fillcolor="#c0c0c0" stroked="false">
            <v:path arrowok="t"/>
            <v:fill opacity="32896f" type="solid"/>
            <w10:wrap type="none"/>
          </v:shape>
        </w:pict>
      </w:r>
      <w:r>
        <w:rPr/>
        <w:pict>
          <v:shape style="position:absolute;margin-left:438.869995pt;margin-top:-92.269997pt;width:65.6pt;height:65.55pt;mso-position-horizontal-relative:page;mso-position-vertical-relative:paragraph;z-index:-23495680" coordorigin="8777,-1845" coordsize="1312,1311" path="m9463,-1845l9248,-1630,9276,-1560,9359,-1349,9415,-1209,9345,-1237,9134,-1320,8994,-1376,8777,-1160,8928,-1107,9379,-952,9529,-899,9894,-534,10089,-729,9724,-1094,9671,-1244,9516,-1695,9463,-1845xe" filled="true" fillcolor="#c0c0c0" stroked="false">
            <v:path arrowok="t"/>
            <v:fill opacity="32896f" type="solid"/>
            <w10:wrap type="none"/>
          </v:shape>
        </w:pict>
      </w:r>
      <w:r>
        <w:rPr>
          <w:b/>
          <w:sz w:val="24"/>
        </w:rPr>
        <w:t>Source:</w:t>
      </w:r>
      <w:r>
        <w:rPr>
          <w:b/>
          <w:spacing w:val="-3"/>
          <w:sz w:val="24"/>
        </w:rPr>
        <w:t> </w:t>
      </w:r>
      <w:r>
        <w:rPr>
          <w:b/>
          <w:i/>
          <w:sz w:val="24"/>
        </w:rPr>
        <w:t>Researcher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Field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Survey,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2020</w:t>
      </w:r>
    </w:p>
    <w:p>
      <w:pPr>
        <w:spacing w:after="0" w:line="274" w:lineRule="exact"/>
        <w:jc w:val="left"/>
        <w:rPr>
          <w:sz w:val="24"/>
        </w:rPr>
        <w:sectPr>
          <w:pgSz w:w="11910" w:h="16840"/>
          <w:pgMar w:header="0" w:footer="973" w:top="1240" w:bottom="1240" w:left="1480" w:right="720"/>
        </w:sect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spacing w:before="6"/>
        <w:rPr>
          <w:b/>
          <w:i/>
          <w:sz w:val="18"/>
        </w:rPr>
      </w:pPr>
    </w:p>
    <w:p>
      <w:pPr>
        <w:pStyle w:val="Heading1"/>
        <w:spacing w:before="90"/>
      </w:pPr>
      <w:r>
        <w:rPr/>
        <w:pict>
          <v:shape style="position:absolute;margin-left:87.713005pt;margin-top:173.565079pt;width:266.3pt;height:258.7pt;mso-position-horizontal-relative:page;mso-position-vertical-relative:paragraph;z-index:-23494656" coordorigin="1754,3471" coordsize="5326,5174" path="m3077,8261l3076,8222,3071,8179,3062,8135,3048,8091,3029,8047,3006,8004,2978,7962,2948,7921,2914,7881,2877,7841,2358,7322,2164,7516,2695,8048,2728,8084,2752,8119,2769,8154,2779,8188,2781,8221,2774,8252,2760,8280,2739,8306,2713,8328,2684,8342,2653,8348,2620,8346,2586,8336,2551,8319,2516,8295,2480,8263,1949,7731,1754,7926,2274,8445,2308,8477,2347,8509,2391,8542,2439,8574,2471,8593,2506,8609,2543,8622,2581,8633,2620,8641,2656,8645,2690,8645,2723,8641,2754,8634,2786,8623,2818,8607,2849,8586,2880,8563,2908,8540,2934,8517,2958,8494,2994,8454,3025,8413,3048,8372,3065,8329,3073,8297,3077,8261xm3805,7478l3799,7414,3783,7348,3757,7281,3729,7227,3694,7171,3651,7113,3601,7054,3584,7036,3544,6994,3520,6972,3520,7466,3515,7506,3500,7543,3474,7576,3441,7601,3404,7616,3364,7621,3319,7614,3270,7596,3217,7565,3158,7519,3094,7460,3035,7396,2989,7337,2958,7283,2939,7234,2933,7190,2937,7149,2952,7113,2976,7082,3009,7056,3045,7041,3086,7036,3130,7041,3178,7058,3230,7088,3286,7130,3346,7185,3411,7255,3461,7318,3495,7373,3514,7422,3520,7466,3520,6972,3474,6929,3405,6874,3336,6829,3267,6793,3199,6768,3132,6752,3053,6746,2978,6756,2906,6782,2837,6822,2773,6878,2719,6941,2679,7009,2655,7080,2646,7156,2652,7236,2669,7304,2695,7373,2731,7443,2777,7513,2833,7583,2899,7654,2959,7711,3019,7761,3079,7803,3138,7837,3196,7865,3267,7889,3334,7903,3398,7906,3458,7900,3516,7884,3572,7857,3628,7819,3681,7771,3728,7717,3764,7661,3781,7621,3789,7602,3802,7541,3805,7478xm4076,6898l3889,6711,3635,6965,3822,7152,4076,6898xm4587,6835l3716,5964,3521,6159,4392,7030,4587,6835xm4921,6501l4598,6178,4704,6071,4755,6011,4760,6001,4789,5950,4806,5887,4805,5822,4789,5756,4766,5705,4759,5690,4715,5624,4656,5558,4593,5501,4530,5458,4521,5454,4521,5847,4520,5873,4510,5899,4493,5926,4469,5954,4421,6001,4227,5807,4282,5752,4309,5728,4335,5713,4361,5705,4385,5706,4409,5712,4432,5723,4454,5737,4475,5756,4493,5777,4507,5800,4516,5823,4521,5847,4521,5454,4467,5429,4406,5413,4346,5412,4288,5427,4232,5457,4178,5502,3854,5825,4726,6697,4921,6501xm5711,5711l5055,5055,5253,4857,5038,4642,4447,5233,4662,5448,4860,5250,5516,5906,5711,5711xm6346,5076l5690,4420,5889,4221,5674,4006,5082,4598,5297,4813,5496,4615,6152,5271,6346,5076xm7080,4203l7074,4139,7058,4073,7032,4006,7004,3952,6969,3896,6926,3838,6876,3780,6858,3761,6819,3719,6795,3697,6795,4191,6790,4231,6774,4268,6748,4301,6716,4326,6679,4341,6639,4346,6594,4339,6545,4321,6492,4290,6433,4244,6369,4185,6310,4121,6264,4062,6232,4008,6214,3959,6208,3915,6212,3874,6227,3838,6251,3807,6284,3781,6320,3766,6361,3761,6405,3766,6453,3783,6505,3813,6561,3855,6621,3910,6686,3980,6736,4043,6770,4099,6789,4147,6795,4191,6795,3697,6749,3654,6679,3599,6610,3554,6542,3518,6474,3493,6406,3477,6328,3471,6252,3481,6181,3507,6112,3547,6048,3603,5994,3666,5954,3734,5930,3805,5921,3881,5927,3961,5944,4029,5970,4098,6006,4168,6052,4238,6107,4308,6173,4379,6234,4436,6294,4486,6354,4528,6413,4562,6471,4590,6542,4614,6609,4628,6673,4631,6733,4625,6791,4609,6847,4582,6902,4544,6956,4496,7003,4442,7039,4386,7056,4346,7064,4327,7077,4266,7080,4203xe" filled="true" fillcolor="#c0c0c0" stroked="false">
            <v:path arrowok="t"/>
            <v:fill opacity="32896f" type="solid"/>
            <w10:wrap type="none"/>
          </v:shape>
        </w:pict>
      </w:r>
      <w:r>
        <w:rPr/>
        <w:pict>
          <v:shape style="position:absolute;margin-left:347.18103pt;margin-top:10.863068pt;width:157.3pt;height:169.5pt;mso-position-horizontal-relative:page;mso-position-vertical-relative:paragraph;z-index:-23494144" coordorigin="6944,217" coordsize="3146,3390" path="m8093,3207l8088,3159,8076,3108,8057,3055,8032,3001,8002,2945,7964,2888,7903,2912,7722,2987,7754,3033,7778,3077,7796,3117,7807,3154,7810,3189,7804,3223,7789,3253,7766,3282,7735,3306,7701,3320,7663,3324,7623,3318,7576,3300,7523,3266,7461,3216,7392,3151,7340,3095,7298,3043,7267,2996,7247,2953,7234,2901,7235,2855,7248,2814,7275,2778,7290,2765,7307,2754,7325,2747,7345,2742,7365,2740,7387,2740,7409,2743,7432,2749,7447,2755,7465,2764,7486,2775,7509,2789,7628,2564,7545,2518,7466,2486,7392,2467,7323,2460,7256,2468,7192,2491,7129,2529,7069,2581,7015,2644,6977,2711,6953,2781,6944,2855,6950,2932,6967,2999,6993,3067,7029,3136,7076,3206,7132,3277,7199,3348,7264,3409,7327,3461,7390,3505,7452,3540,7513,3567,7585,3591,7653,3604,7714,3607,7770,3600,7823,3583,7875,3556,7927,3520,7979,3473,8017,3431,8048,3388,8070,3344,8084,3300,8092,3254,8093,3207xm8791,2492l8784,2428,8769,2362,8743,2295,8715,2241,8680,2185,8637,2128,8587,2069,8569,2050,8530,2008,8506,1986,8506,2480,8501,2520,8485,2557,8459,2590,8427,2615,8390,2630,8350,2635,8305,2628,8256,2610,8202,2579,8144,2534,8080,2475,8021,2411,7975,2352,7943,2297,7925,2248,7919,2204,7923,2163,7937,2128,7962,2096,7994,2070,8031,2055,8072,2050,8116,2055,8164,2072,8216,2102,8272,2144,8332,2199,8397,2269,8447,2332,8481,2388,8500,2436,8506,2480,8506,1986,8460,1943,8390,1888,8321,1843,8253,1807,8185,1782,8117,1766,8039,1760,7963,1770,7891,1796,7823,1836,7758,1892,7704,1955,7665,2023,7641,2095,7632,2170,7638,2250,7654,2318,7681,2387,7717,2457,7762,2527,7818,2597,7884,2668,7945,2725,8005,2775,8065,2817,8124,2852,8182,2879,8252,2903,8320,2917,8384,2920,8444,2914,8502,2898,8558,2871,8613,2833,8667,2785,8714,2731,8750,2675,8767,2635,8775,2616,8788,2555,8791,2492xm9271,2151l8948,1828,9055,1721,9105,1661,9111,1651,9139,1600,9156,1536,9156,1471,9140,1406,9117,1355,9110,1340,9065,1274,9007,1208,8943,1151,8880,1108,8871,1104,8871,1497,8870,1523,8861,1549,8844,1576,8819,1603,8772,1651,8577,1457,8633,1401,8660,1378,8686,1363,8711,1355,8735,1356,8759,1362,8782,1373,8804,1387,8825,1405,8843,1427,8857,1449,8866,1473,8871,1497,8871,1104,8818,1079,8756,1063,8696,1062,8638,1076,8582,1106,8528,1152,8205,1475,9076,2346,9271,2151xm10089,1333l9724,968,9671,818,9516,367,9463,217,9248,432,9276,503,9359,714,9415,854,9345,826,9134,743,8994,686,8777,903,8928,955,9379,1111,9529,1163,9894,1528,10089,1333xe" filled="true" fillcolor="#c0c0c0" stroked="false">
            <v:path arrowok="t"/>
            <v:fill opacity="32896f" type="solid"/>
            <w10:wrap type="none"/>
          </v:shape>
        </w:pict>
      </w:r>
      <w:r>
        <w:rPr/>
        <w:t>Table</w:t>
      </w:r>
      <w:r>
        <w:rPr>
          <w:spacing w:val="-3"/>
        </w:rPr>
        <w:t> </w:t>
      </w:r>
      <w:r>
        <w:rPr/>
        <w:t>4.3.2:</w:t>
      </w:r>
      <w:r>
        <w:rPr>
          <w:spacing w:val="-5"/>
        </w:rPr>
        <w:t> </w:t>
      </w:r>
      <w:r>
        <w:rPr/>
        <w:t>Respondents’</w:t>
      </w:r>
      <w:r>
        <w:rPr>
          <w:spacing w:val="-4"/>
        </w:rPr>
        <w:t> </w:t>
      </w:r>
      <w:r>
        <w:rPr/>
        <w:t>Classification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Agitation</w:t>
      </w:r>
    </w:p>
    <w:p>
      <w:pPr>
        <w:pStyle w:val="BodyText"/>
        <w:spacing w:before="11"/>
        <w:rPr>
          <w:b/>
          <w:sz w:val="11"/>
        </w:rPr>
      </w:pPr>
    </w:p>
    <w:tbl>
      <w:tblPr>
        <w:tblW w:w="0" w:type="auto"/>
        <w:jc w:val="left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340"/>
        <w:gridCol w:w="809"/>
        <w:gridCol w:w="900"/>
        <w:gridCol w:w="812"/>
        <w:gridCol w:w="989"/>
        <w:gridCol w:w="720"/>
        <w:gridCol w:w="884"/>
      </w:tblGrid>
      <w:tr>
        <w:trPr>
          <w:trHeight w:val="275" w:hRule="atLeast"/>
        </w:trPr>
        <w:tc>
          <w:tcPr>
            <w:tcW w:w="4340" w:type="dxa"/>
            <w:vMerge w:val="restart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Variables</w:t>
            </w:r>
          </w:p>
        </w:tc>
        <w:tc>
          <w:tcPr>
            <w:tcW w:w="1709" w:type="dxa"/>
            <w:gridSpan w:val="2"/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South-East</w:t>
            </w:r>
          </w:p>
        </w:tc>
        <w:tc>
          <w:tcPr>
            <w:tcW w:w="1801" w:type="dxa"/>
            <w:gridSpan w:val="2"/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South-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South</w:t>
            </w:r>
          </w:p>
        </w:tc>
        <w:tc>
          <w:tcPr>
            <w:tcW w:w="1604" w:type="dxa"/>
            <w:gridSpan w:val="2"/>
          </w:tcPr>
          <w:p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</w:tr>
      <w:tr>
        <w:trPr>
          <w:trHeight w:val="506" w:hRule="atLeast"/>
        </w:trPr>
        <w:tc>
          <w:tcPr>
            <w:tcW w:w="43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09" w:type="dxa"/>
          </w:tcPr>
          <w:p>
            <w:pPr>
              <w:pStyle w:val="TableParagraph"/>
              <w:spacing w:line="252" w:lineRule="exact"/>
              <w:ind w:left="105" w:right="146"/>
              <w:rPr>
                <w:sz w:val="22"/>
              </w:rPr>
            </w:pPr>
            <w:r>
              <w:rPr>
                <w:sz w:val="22"/>
              </w:rPr>
              <w:t>Freq=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642</w:t>
            </w:r>
          </w:p>
        </w:tc>
        <w:tc>
          <w:tcPr>
            <w:tcW w:w="900" w:type="dxa"/>
          </w:tcPr>
          <w:p>
            <w:pPr>
              <w:pStyle w:val="TableParagraph"/>
              <w:spacing w:line="252" w:lineRule="exact" w:before="1"/>
              <w:ind w:left="105"/>
              <w:rPr>
                <w:sz w:val="22"/>
              </w:rPr>
            </w:pPr>
            <w:r>
              <w:rPr>
                <w:sz w:val="22"/>
              </w:rPr>
              <w:t>Percent</w:t>
            </w:r>
          </w:p>
          <w:p>
            <w:pPr>
              <w:pStyle w:val="TableParagraph"/>
              <w:spacing w:line="233" w:lineRule="exact"/>
              <w:ind w:left="105"/>
              <w:rPr>
                <w:sz w:val="22"/>
              </w:rPr>
            </w:pPr>
            <w:r>
              <w:rPr>
                <w:sz w:val="22"/>
              </w:rPr>
              <w:t>=100%</w:t>
            </w:r>
          </w:p>
        </w:tc>
        <w:tc>
          <w:tcPr>
            <w:tcW w:w="812" w:type="dxa"/>
          </w:tcPr>
          <w:p>
            <w:pPr>
              <w:pStyle w:val="TableParagraph"/>
              <w:spacing w:line="252" w:lineRule="exact"/>
              <w:ind w:left="105" w:right="149"/>
              <w:rPr>
                <w:sz w:val="22"/>
              </w:rPr>
            </w:pPr>
            <w:r>
              <w:rPr>
                <w:sz w:val="22"/>
              </w:rPr>
              <w:t>Freq=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678</w:t>
            </w:r>
          </w:p>
        </w:tc>
        <w:tc>
          <w:tcPr>
            <w:tcW w:w="989" w:type="dxa"/>
          </w:tcPr>
          <w:p>
            <w:pPr>
              <w:pStyle w:val="TableParagraph"/>
              <w:spacing w:line="252" w:lineRule="exact" w:before="1"/>
              <w:ind w:left="105"/>
              <w:rPr>
                <w:sz w:val="22"/>
              </w:rPr>
            </w:pPr>
            <w:r>
              <w:rPr>
                <w:sz w:val="22"/>
              </w:rPr>
              <w:t>Percent</w:t>
            </w:r>
          </w:p>
          <w:p>
            <w:pPr>
              <w:pStyle w:val="TableParagraph"/>
              <w:spacing w:line="233" w:lineRule="exact"/>
              <w:ind w:left="105"/>
              <w:rPr>
                <w:sz w:val="22"/>
              </w:rPr>
            </w:pPr>
            <w:r>
              <w:rPr>
                <w:sz w:val="22"/>
              </w:rPr>
              <w:t>=100%</w:t>
            </w:r>
          </w:p>
        </w:tc>
        <w:tc>
          <w:tcPr>
            <w:tcW w:w="720" w:type="dxa"/>
          </w:tcPr>
          <w:p>
            <w:pPr>
              <w:pStyle w:val="TableParagraph"/>
              <w:spacing w:line="252" w:lineRule="exact"/>
              <w:ind w:left="104" w:right="146"/>
              <w:rPr>
                <w:sz w:val="22"/>
              </w:rPr>
            </w:pPr>
            <w:r>
              <w:rPr>
                <w:sz w:val="22"/>
              </w:rPr>
              <w:t>Fre=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1320</w:t>
            </w:r>
          </w:p>
        </w:tc>
        <w:tc>
          <w:tcPr>
            <w:tcW w:w="884" w:type="dxa"/>
          </w:tcPr>
          <w:p>
            <w:pPr>
              <w:pStyle w:val="TableParagraph"/>
              <w:spacing w:line="252" w:lineRule="exact" w:before="1"/>
              <w:ind w:left="104"/>
              <w:rPr>
                <w:sz w:val="22"/>
              </w:rPr>
            </w:pPr>
            <w:r>
              <w:rPr>
                <w:sz w:val="22"/>
              </w:rPr>
              <w:t>Percent</w:t>
            </w:r>
          </w:p>
          <w:p>
            <w:pPr>
              <w:pStyle w:val="TableParagraph"/>
              <w:spacing w:line="233" w:lineRule="exact"/>
              <w:ind w:left="104"/>
              <w:rPr>
                <w:sz w:val="22"/>
              </w:rPr>
            </w:pPr>
            <w:r>
              <w:rPr>
                <w:sz w:val="22"/>
              </w:rPr>
              <w:t>=100%</w:t>
            </w:r>
          </w:p>
        </w:tc>
      </w:tr>
      <w:tr>
        <w:trPr>
          <w:trHeight w:val="1655" w:hRule="atLeast"/>
        </w:trPr>
        <w:tc>
          <w:tcPr>
            <w:tcW w:w="4340" w:type="dxa"/>
          </w:tcPr>
          <w:p>
            <w:pPr>
              <w:pStyle w:val="TableParagraph"/>
              <w:ind w:left="107" w:right="343"/>
              <w:rPr>
                <w:sz w:val="24"/>
              </w:rPr>
            </w:pPr>
            <w:r>
              <w:rPr>
                <w:sz w:val="24"/>
              </w:rPr>
              <w:t>Control of the resources in your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geopolitical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zone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by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federal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government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trigger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conflict</w:t>
            </w:r>
          </w:p>
          <w:p>
            <w:pPr>
              <w:pStyle w:val="TableParagraph"/>
              <w:spacing w:line="270" w:lineRule="atLeast"/>
              <w:ind w:left="107" w:right="2408"/>
              <w:rPr>
                <w:sz w:val="24"/>
              </w:rPr>
            </w:pPr>
            <w:r>
              <w:rPr>
                <w:sz w:val="24"/>
              </w:rPr>
              <w:t>Strongly agreed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Moderately </w:t>
            </w:r>
            <w:r>
              <w:rPr>
                <w:sz w:val="24"/>
              </w:rPr>
              <w:t>agreed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Disagreed</w:t>
            </w:r>
          </w:p>
        </w:tc>
        <w:tc>
          <w:tcPr>
            <w:tcW w:w="809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29"/>
              <w:ind w:left="105"/>
              <w:rPr>
                <w:sz w:val="24"/>
              </w:rPr>
            </w:pPr>
            <w:r>
              <w:rPr>
                <w:sz w:val="24"/>
              </w:rPr>
              <w:t>189</w:t>
            </w:r>
          </w:p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237</w:t>
            </w:r>
          </w:p>
          <w:p>
            <w:pPr>
              <w:pStyle w:val="TableParagraph"/>
              <w:spacing w:line="257" w:lineRule="exact"/>
              <w:ind w:left="105"/>
              <w:rPr>
                <w:sz w:val="24"/>
              </w:rPr>
            </w:pPr>
            <w:r>
              <w:rPr>
                <w:sz w:val="24"/>
              </w:rPr>
              <w:t>216</w:t>
            </w:r>
          </w:p>
        </w:tc>
        <w:tc>
          <w:tcPr>
            <w:tcW w:w="900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29"/>
              <w:ind w:left="105"/>
              <w:rPr>
                <w:sz w:val="24"/>
              </w:rPr>
            </w:pPr>
            <w:r>
              <w:rPr>
                <w:sz w:val="24"/>
              </w:rPr>
              <w:t>29.4</w:t>
            </w:r>
          </w:p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36.9</w:t>
            </w:r>
          </w:p>
          <w:p>
            <w:pPr>
              <w:pStyle w:val="TableParagraph"/>
              <w:spacing w:line="257" w:lineRule="exact"/>
              <w:ind w:left="105"/>
              <w:rPr>
                <w:sz w:val="24"/>
              </w:rPr>
            </w:pPr>
            <w:r>
              <w:rPr>
                <w:sz w:val="24"/>
              </w:rPr>
              <w:t>33.6</w:t>
            </w:r>
          </w:p>
        </w:tc>
        <w:tc>
          <w:tcPr>
            <w:tcW w:w="812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29"/>
              <w:ind w:left="105"/>
              <w:rPr>
                <w:sz w:val="24"/>
              </w:rPr>
            </w:pPr>
            <w:r>
              <w:rPr>
                <w:sz w:val="24"/>
              </w:rPr>
              <w:t>203</w:t>
            </w:r>
          </w:p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251</w:t>
            </w:r>
          </w:p>
          <w:p>
            <w:pPr>
              <w:pStyle w:val="TableParagraph"/>
              <w:spacing w:line="257" w:lineRule="exact"/>
              <w:ind w:left="105"/>
              <w:rPr>
                <w:sz w:val="24"/>
              </w:rPr>
            </w:pPr>
            <w:r>
              <w:rPr>
                <w:sz w:val="24"/>
              </w:rPr>
              <w:t>224</w:t>
            </w:r>
          </w:p>
        </w:tc>
        <w:tc>
          <w:tcPr>
            <w:tcW w:w="989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29"/>
              <w:ind w:left="105"/>
              <w:rPr>
                <w:sz w:val="24"/>
              </w:rPr>
            </w:pPr>
            <w:r>
              <w:rPr>
                <w:sz w:val="24"/>
              </w:rPr>
              <w:t>29.9</w:t>
            </w:r>
          </w:p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37.0</w:t>
            </w:r>
          </w:p>
          <w:p>
            <w:pPr>
              <w:pStyle w:val="TableParagraph"/>
              <w:spacing w:line="257" w:lineRule="exact"/>
              <w:ind w:left="105"/>
              <w:rPr>
                <w:sz w:val="24"/>
              </w:rPr>
            </w:pPr>
            <w:r>
              <w:rPr>
                <w:sz w:val="24"/>
              </w:rPr>
              <w:t>33.0</w:t>
            </w:r>
          </w:p>
        </w:tc>
        <w:tc>
          <w:tcPr>
            <w:tcW w:w="720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29"/>
              <w:ind w:left="104"/>
              <w:rPr>
                <w:sz w:val="24"/>
              </w:rPr>
            </w:pPr>
            <w:r>
              <w:rPr>
                <w:sz w:val="24"/>
              </w:rPr>
              <w:t>392</w:t>
            </w:r>
          </w:p>
          <w:p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488</w:t>
            </w:r>
          </w:p>
          <w:p>
            <w:pPr>
              <w:pStyle w:val="TableParagraph"/>
              <w:spacing w:line="257" w:lineRule="exact"/>
              <w:ind w:left="104"/>
              <w:rPr>
                <w:sz w:val="24"/>
              </w:rPr>
            </w:pPr>
            <w:r>
              <w:rPr>
                <w:sz w:val="24"/>
              </w:rPr>
              <w:t>440</w:t>
            </w:r>
          </w:p>
        </w:tc>
        <w:tc>
          <w:tcPr>
            <w:tcW w:w="884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29"/>
              <w:ind w:left="104"/>
              <w:rPr>
                <w:sz w:val="24"/>
              </w:rPr>
            </w:pPr>
            <w:r>
              <w:rPr>
                <w:sz w:val="24"/>
              </w:rPr>
              <w:t>29.7</w:t>
            </w:r>
          </w:p>
          <w:p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37.0</w:t>
            </w:r>
          </w:p>
          <w:p>
            <w:pPr>
              <w:pStyle w:val="TableParagraph"/>
              <w:spacing w:line="257" w:lineRule="exact"/>
              <w:ind w:left="104"/>
              <w:rPr>
                <w:sz w:val="24"/>
              </w:rPr>
            </w:pPr>
            <w:r>
              <w:rPr>
                <w:sz w:val="24"/>
              </w:rPr>
              <w:t>33.3</w:t>
            </w:r>
          </w:p>
        </w:tc>
      </w:tr>
      <w:tr>
        <w:trPr>
          <w:trHeight w:val="1658" w:hRule="atLeast"/>
        </w:trPr>
        <w:tc>
          <w:tcPr>
            <w:tcW w:w="4340" w:type="dxa"/>
          </w:tcPr>
          <w:p>
            <w:pPr>
              <w:pStyle w:val="TableParagraph"/>
              <w:spacing w:before="1"/>
              <w:ind w:left="107" w:right="171"/>
              <w:rPr>
                <w:sz w:val="24"/>
              </w:rPr>
            </w:pPr>
            <w:r>
              <w:rPr>
                <w:sz w:val="24"/>
              </w:rPr>
              <w:t>Rate federal government commitment 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enhance rapid growth of your geopolitical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zone</w:t>
            </w:r>
          </w:p>
          <w:p>
            <w:pPr>
              <w:pStyle w:val="TableParagraph"/>
              <w:spacing w:line="270" w:lineRule="atLeast"/>
              <w:ind w:left="107" w:right="3318"/>
              <w:rPr>
                <w:sz w:val="24"/>
              </w:rPr>
            </w:pPr>
            <w:r>
              <w:rPr>
                <w:sz w:val="24"/>
              </w:rPr>
              <w:t>Low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moderate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High</w:t>
            </w:r>
          </w:p>
        </w:tc>
        <w:tc>
          <w:tcPr>
            <w:tcW w:w="809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31"/>
              <w:ind w:left="105"/>
              <w:rPr>
                <w:sz w:val="24"/>
              </w:rPr>
            </w:pPr>
            <w:r>
              <w:rPr>
                <w:sz w:val="24"/>
              </w:rPr>
              <w:t>450</w:t>
            </w:r>
          </w:p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119</w:t>
            </w:r>
          </w:p>
          <w:p>
            <w:pPr>
              <w:pStyle w:val="TableParagraph"/>
              <w:spacing w:line="257" w:lineRule="exact"/>
              <w:ind w:left="105"/>
              <w:rPr>
                <w:sz w:val="24"/>
              </w:rPr>
            </w:pPr>
            <w:r>
              <w:rPr>
                <w:sz w:val="24"/>
              </w:rPr>
              <w:t>73</w:t>
            </w:r>
          </w:p>
        </w:tc>
        <w:tc>
          <w:tcPr>
            <w:tcW w:w="900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31"/>
              <w:ind w:left="105"/>
              <w:rPr>
                <w:sz w:val="24"/>
              </w:rPr>
            </w:pPr>
            <w:r>
              <w:rPr>
                <w:sz w:val="24"/>
              </w:rPr>
              <w:t>70.1</w:t>
            </w:r>
          </w:p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18.5</w:t>
            </w:r>
          </w:p>
          <w:p>
            <w:pPr>
              <w:pStyle w:val="TableParagraph"/>
              <w:spacing w:line="257" w:lineRule="exact"/>
              <w:ind w:left="105"/>
              <w:rPr>
                <w:sz w:val="24"/>
              </w:rPr>
            </w:pPr>
            <w:r>
              <w:rPr>
                <w:sz w:val="24"/>
              </w:rPr>
              <w:t>11.4</w:t>
            </w:r>
          </w:p>
        </w:tc>
        <w:tc>
          <w:tcPr>
            <w:tcW w:w="812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31"/>
              <w:ind w:left="105"/>
              <w:rPr>
                <w:sz w:val="24"/>
              </w:rPr>
            </w:pPr>
            <w:r>
              <w:rPr>
                <w:sz w:val="24"/>
              </w:rPr>
              <w:t>475</w:t>
            </w:r>
          </w:p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120</w:t>
            </w:r>
          </w:p>
          <w:p>
            <w:pPr>
              <w:pStyle w:val="TableParagraph"/>
              <w:spacing w:line="257" w:lineRule="exact"/>
              <w:ind w:left="105"/>
              <w:rPr>
                <w:sz w:val="24"/>
              </w:rPr>
            </w:pPr>
            <w:r>
              <w:rPr>
                <w:sz w:val="24"/>
              </w:rPr>
              <w:t>83</w:t>
            </w:r>
          </w:p>
        </w:tc>
        <w:tc>
          <w:tcPr>
            <w:tcW w:w="989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31"/>
              <w:ind w:left="105"/>
              <w:rPr>
                <w:sz w:val="24"/>
              </w:rPr>
            </w:pPr>
            <w:r>
              <w:rPr>
                <w:sz w:val="24"/>
              </w:rPr>
              <w:t>70.1</w:t>
            </w:r>
          </w:p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17.7</w:t>
            </w:r>
          </w:p>
          <w:p>
            <w:pPr>
              <w:pStyle w:val="TableParagraph"/>
              <w:spacing w:line="257" w:lineRule="exact"/>
              <w:ind w:left="105"/>
              <w:rPr>
                <w:sz w:val="24"/>
              </w:rPr>
            </w:pPr>
            <w:r>
              <w:rPr>
                <w:sz w:val="24"/>
              </w:rPr>
              <w:t>12.2</w:t>
            </w:r>
          </w:p>
        </w:tc>
        <w:tc>
          <w:tcPr>
            <w:tcW w:w="720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31"/>
              <w:ind w:left="104"/>
              <w:rPr>
                <w:sz w:val="24"/>
              </w:rPr>
            </w:pPr>
            <w:r>
              <w:rPr>
                <w:sz w:val="24"/>
              </w:rPr>
              <w:t>925</w:t>
            </w:r>
          </w:p>
          <w:p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239</w:t>
            </w:r>
          </w:p>
          <w:p>
            <w:pPr>
              <w:pStyle w:val="TableParagraph"/>
              <w:spacing w:line="257" w:lineRule="exact"/>
              <w:ind w:left="104"/>
              <w:rPr>
                <w:sz w:val="24"/>
              </w:rPr>
            </w:pPr>
            <w:r>
              <w:rPr>
                <w:sz w:val="24"/>
              </w:rPr>
              <w:t>156</w:t>
            </w:r>
          </w:p>
        </w:tc>
        <w:tc>
          <w:tcPr>
            <w:tcW w:w="884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31"/>
              <w:ind w:left="104"/>
              <w:rPr>
                <w:sz w:val="24"/>
              </w:rPr>
            </w:pPr>
            <w:r>
              <w:rPr>
                <w:sz w:val="24"/>
              </w:rPr>
              <w:t>70.1</w:t>
            </w:r>
          </w:p>
          <w:p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18.1</w:t>
            </w:r>
          </w:p>
          <w:p>
            <w:pPr>
              <w:pStyle w:val="TableParagraph"/>
              <w:spacing w:line="257" w:lineRule="exact"/>
              <w:ind w:left="104"/>
              <w:rPr>
                <w:sz w:val="24"/>
              </w:rPr>
            </w:pPr>
            <w:r>
              <w:rPr>
                <w:sz w:val="24"/>
              </w:rPr>
              <w:t>11.8</w:t>
            </w:r>
          </w:p>
        </w:tc>
      </w:tr>
      <w:tr>
        <w:trPr>
          <w:trHeight w:val="1380" w:hRule="atLeast"/>
        </w:trPr>
        <w:tc>
          <w:tcPr>
            <w:tcW w:w="4340" w:type="dxa"/>
          </w:tcPr>
          <w:p>
            <w:pPr>
              <w:pStyle w:val="TableParagraph"/>
              <w:ind w:left="107" w:right="629"/>
              <w:rPr>
                <w:sz w:val="24"/>
              </w:rPr>
            </w:pPr>
            <w:r>
              <w:rPr>
                <w:sz w:val="24"/>
              </w:rPr>
              <w:t>Agitation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your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geopolitical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zone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morally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justified</w:t>
            </w:r>
          </w:p>
          <w:p>
            <w:pPr>
              <w:pStyle w:val="TableParagraph"/>
              <w:spacing w:line="270" w:lineRule="atLeast"/>
              <w:ind w:left="107" w:right="2408"/>
              <w:rPr>
                <w:sz w:val="24"/>
              </w:rPr>
            </w:pPr>
            <w:r>
              <w:rPr>
                <w:sz w:val="24"/>
              </w:rPr>
              <w:t>Disagreed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Moderately </w:t>
            </w:r>
            <w:r>
              <w:rPr>
                <w:sz w:val="24"/>
              </w:rPr>
              <w:t>agreed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Strongly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agreed</w:t>
            </w:r>
          </w:p>
        </w:tc>
        <w:tc>
          <w:tcPr>
            <w:tcW w:w="809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0"/>
              <w:rPr>
                <w:b/>
                <w:sz w:val="21"/>
              </w:rPr>
            </w:pPr>
          </w:p>
          <w:p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240</w:t>
            </w:r>
          </w:p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79</w:t>
            </w:r>
          </w:p>
          <w:p>
            <w:pPr>
              <w:pStyle w:val="TableParagraph"/>
              <w:spacing w:line="257" w:lineRule="exact"/>
              <w:ind w:left="105"/>
              <w:rPr>
                <w:sz w:val="24"/>
              </w:rPr>
            </w:pPr>
            <w:r>
              <w:rPr>
                <w:sz w:val="24"/>
              </w:rPr>
              <w:t>323</w:t>
            </w:r>
          </w:p>
        </w:tc>
        <w:tc>
          <w:tcPr>
            <w:tcW w:w="900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0"/>
              <w:rPr>
                <w:b/>
                <w:sz w:val="21"/>
              </w:rPr>
            </w:pPr>
          </w:p>
          <w:p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37.4</w:t>
            </w:r>
          </w:p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12.3</w:t>
            </w:r>
          </w:p>
          <w:p>
            <w:pPr>
              <w:pStyle w:val="TableParagraph"/>
              <w:spacing w:line="257" w:lineRule="exact"/>
              <w:ind w:left="105"/>
              <w:rPr>
                <w:sz w:val="24"/>
              </w:rPr>
            </w:pPr>
            <w:r>
              <w:rPr>
                <w:sz w:val="24"/>
              </w:rPr>
              <w:t>50.3</w:t>
            </w:r>
          </w:p>
        </w:tc>
        <w:tc>
          <w:tcPr>
            <w:tcW w:w="812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0"/>
              <w:rPr>
                <w:b/>
                <w:sz w:val="21"/>
              </w:rPr>
            </w:pPr>
          </w:p>
          <w:p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260</w:t>
            </w:r>
          </w:p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81</w:t>
            </w:r>
          </w:p>
          <w:p>
            <w:pPr>
              <w:pStyle w:val="TableParagraph"/>
              <w:spacing w:line="257" w:lineRule="exact"/>
              <w:ind w:left="105"/>
              <w:rPr>
                <w:sz w:val="24"/>
              </w:rPr>
            </w:pPr>
            <w:r>
              <w:rPr>
                <w:sz w:val="24"/>
              </w:rPr>
              <w:t>337</w:t>
            </w:r>
          </w:p>
        </w:tc>
        <w:tc>
          <w:tcPr>
            <w:tcW w:w="989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0"/>
              <w:rPr>
                <w:b/>
                <w:sz w:val="21"/>
              </w:rPr>
            </w:pPr>
          </w:p>
          <w:p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38.3</w:t>
            </w:r>
          </w:p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11.9</w:t>
            </w:r>
          </w:p>
          <w:p>
            <w:pPr>
              <w:pStyle w:val="TableParagraph"/>
              <w:spacing w:line="257" w:lineRule="exact"/>
              <w:ind w:left="105"/>
              <w:rPr>
                <w:sz w:val="24"/>
              </w:rPr>
            </w:pPr>
            <w:r>
              <w:rPr>
                <w:sz w:val="24"/>
              </w:rPr>
              <w:t>49.7</w:t>
            </w:r>
          </w:p>
        </w:tc>
        <w:tc>
          <w:tcPr>
            <w:tcW w:w="720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0"/>
              <w:rPr>
                <w:b/>
                <w:sz w:val="21"/>
              </w:rPr>
            </w:pPr>
          </w:p>
          <w:p>
            <w:pPr>
              <w:pStyle w:val="TableParagraph"/>
              <w:spacing w:before="1"/>
              <w:ind w:left="104"/>
              <w:rPr>
                <w:sz w:val="24"/>
              </w:rPr>
            </w:pPr>
            <w:r>
              <w:rPr>
                <w:sz w:val="24"/>
              </w:rPr>
              <w:t>500</w:t>
            </w:r>
          </w:p>
          <w:p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160</w:t>
            </w:r>
          </w:p>
          <w:p>
            <w:pPr>
              <w:pStyle w:val="TableParagraph"/>
              <w:spacing w:line="257" w:lineRule="exact"/>
              <w:ind w:left="104"/>
              <w:rPr>
                <w:sz w:val="24"/>
              </w:rPr>
            </w:pPr>
            <w:r>
              <w:rPr>
                <w:sz w:val="24"/>
              </w:rPr>
              <w:t>660</w:t>
            </w:r>
          </w:p>
        </w:tc>
        <w:tc>
          <w:tcPr>
            <w:tcW w:w="884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0"/>
              <w:rPr>
                <w:b/>
                <w:sz w:val="21"/>
              </w:rPr>
            </w:pPr>
          </w:p>
          <w:p>
            <w:pPr>
              <w:pStyle w:val="TableParagraph"/>
              <w:spacing w:before="1"/>
              <w:ind w:left="104"/>
              <w:rPr>
                <w:sz w:val="24"/>
              </w:rPr>
            </w:pPr>
            <w:r>
              <w:rPr>
                <w:sz w:val="24"/>
              </w:rPr>
              <w:t>37.9</w:t>
            </w:r>
          </w:p>
          <w:p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12.1</w:t>
            </w:r>
          </w:p>
          <w:p>
            <w:pPr>
              <w:pStyle w:val="TableParagraph"/>
              <w:spacing w:line="257" w:lineRule="exact"/>
              <w:ind w:left="104"/>
              <w:rPr>
                <w:sz w:val="24"/>
              </w:rPr>
            </w:pPr>
            <w:r>
              <w:rPr>
                <w:sz w:val="24"/>
              </w:rPr>
              <w:t>50.0</w:t>
            </w:r>
          </w:p>
        </w:tc>
      </w:tr>
      <w:tr>
        <w:trPr>
          <w:trHeight w:val="1655" w:hRule="atLeast"/>
        </w:trPr>
        <w:tc>
          <w:tcPr>
            <w:tcW w:w="4340" w:type="dxa"/>
          </w:tcPr>
          <w:p>
            <w:pPr>
              <w:pStyle w:val="TableParagraph"/>
              <w:ind w:left="107" w:right="309"/>
              <w:rPr>
                <w:sz w:val="24"/>
              </w:rPr>
            </w:pPr>
            <w:r>
              <w:rPr>
                <w:sz w:val="24"/>
              </w:rPr>
              <w:t>Describe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socio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economic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growth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your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geopolitical zone in the fourth republic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Poor</w:t>
            </w:r>
          </w:p>
          <w:p>
            <w:pPr>
              <w:pStyle w:val="TableParagraph"/>
              <w:ind w:left="107" w:right="3669"/>
              <w:rPr>
                <w:sz w:val="24"/>
              </w:rPr>
            </w:pPr>
            <w:r>
              <w:rPr>
                <w:sz w:val="24"/>
              </w:rPr>
              <w:t>Fair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Good</w:t>
            </w:r>
          </w:p>
        </w:tc>
        <w:tc>
          <w:tcPr>
            <w:tcW w:w="809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29"/>
              <w:ind w:left="105"/>
              <w:rPr>
                <w:sz w:val="24"/>
              </w:rPr>
            </w:pPr>
            <w:r>
              <w:rPr>
                <w:sz w:val="24"/>
              </w:rPr>
              <w:t>323</w:t>
            </w:r>
          </w:p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212</w:t>
            </w:r>
          </w:p>
          <w:p>
            <w:pPr>
              <w:pStyle w:val="TableParagraph"/>
              <w:spacing w:line="257" w:lineRule="exact"/>
              <w:ind w:left="105"/>
              <w:rPr>
                <w:sz w:val="24"/>
              </w:rPr>
            </w:pPr>
            <w:r>
              <w:rPr>
                <w:sz w:val="24"/>
              </w:rPr>
              <w:t>107</w:t>
            </w:r>
          </w:p>
        </w:tc>
        <w:tc>
          <w:tcPr>
            <w:tcW w:w="900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29"/>
              <w:ind w:left="105"/>
              <w:rPr>
                <w:sz w:val="24"/>
              </w:rPr>
            </w:pPr>
            <w:r>
              <w:rPr>
                <w:sz w:val="24"/>
              </w:rPr>
              <w:t>50.3</w:t>
            </w:r>
          </w:p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33.0</w:t>
            </w:r>
          </w:p>
          <w:p>
            <w:pPr>
              <w:pStyle w:val="TableParagraph"/>
              <w:spacing w:line="257" w:lineRule="exact"/>
              <w:ind w:left="105"/>
              <w:rPr>
                <w:sz w:val="24"/>
              </w:rPr>
            </w:pPr>
            <w:r>
              <w:rPr>
                <w:sz w:val="24"/>
              </w:rPr>
              <w:t>16.7</w:t>
            </w:r>
          </w:p>
        </w:tc>
        <w:tc>
          <w:tcPr>
            <w:tcW w:w="812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29"/>
              <w:ind w:left="105"/>
              <w:rPr>
                <w:sz w:val="24"/>
              </w:rPr>
            </w:pPr>
            <w:r>
              <w:rPr>
                <w:sz w:val="24"/>
              </w:rPr>
              <w:t>340</w:t>
            </w:r>
          </w:p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222</w:t>
            </w:r>
          </w:p>
          <w:p>
            <w:pPr>
              <w:pStyle w:val="TableParagraph"/>
              <w:spacing w:line="257" w:lineRule="exact"/>
              <w:ind w:left="105"/>
              <w:rPr>
                <w:sz w:val="24"/>
              </w:rPr>
            </w:pPr>
            <w:r>
              <w:rPr>
                <w:sz w:val="24"/>
              </w:rPr>
              <w:t>116</w:t>
            </w:r>
          </w:p>
        </w:tc>
        <w:tc>
          <w:tcPr>
            <w:tcW w:w="989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29"/>
              <w:ind w:left="105"/>
              <w:rPr>
                <w:sz w:val="24"/>
              </w:rPr>
            </w:pPr>
            <w:r>
              <w:rPr>
                <w:sz w:val="24"/>
              </w:rPr>
              <w:t>50.1</w:t>
            </w:r>
          </w:p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32.7</w:t>
            </w:r>
          </w:p>
          <w:p>
            <w:pPr>
              <w:pStyle w:val="TableParagraph"/>
              <w:spacing w:line="257" w:lineRule="exact"/>
              <w:ind w:left="105"/>
              <w:rPr>
                <w:sz w:val="24"/>
              </w:rPr>
            </w:pPr>
            <w:r>
              <w:rPr>
                <w:sz w:val="24"/>
              </w:rPr>
              <w:t>17.1</w:t>
            </w:r>
          </w:p>
        </w:tc>
        <w:tc>
          <w:tcPr>
            <w:tcW w:w="720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29"/>
              <w:ind w:left="104"/>
              <w:rPr>
                <w:sz w:val="24"/>
              </w:rPr>
            </w:pPr>
            <w:r>
              <w:rPr>
                <w:sz w:val="24"/>
              </w:rPr>
              <w:t>663</w:t>
            </w:r>
          </w:p>
          <w:p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434</w:t>
            </w:r>
          </w:p>
          <w:p>
            <w:pPr>
              <w:pStyle w:val="TableParagraph"/>
              <w:spacing w:line="257" w:lineRule="exact"/>
              <w:ind w:left="104"/>
              <w:rPr>
                <w:sz w:val="24"/>
              </w:rPr>
            </w:pPr>
            <w:r>
              <w:rPr>
                <w:sz w:val="24"/>
              </w:rPr>
              <w:t>223</w:t>
            </w:r>
          </w:p>
        </w:tc>
        <w:tc>
          <w:tcPr>
            <w:tcW w:w="884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29"/>
              <w:ind w:left="104"/>
              <w:rPr>
                <w:sz w:val="24"/>
              </w:rPr>
            </w:pPr>
            <w:r>
              <w:rPr>
                <w:sz w:val="24"/>
              </w:rPr>
              <w:t>50.2</w:t>
            </w:r>
          </w:p>
          <w:p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32.9</w:t>
            </w:r>
          </w:p>
          <w:p>
            <w:pPr>
              <w:pStyle w:val="TableParagraph"/>
              <w:spacing w:line="257" w:lineRule="exact"/>
              <w:ind w:left="104"/>
              <w:rPr>
                <w:sz w:val="24"/>
              </w:rPr>
            </w:pPr>
            <w:r>
              <w:rPr>
                <w:sz w:val="24"/>
              </w:rPr>
              <w:t>16.9</w:t>
            </w:r>
          </w:p>
        </w:tc>
      </w:tr>
      <w:tr>
        <w:trPr>
          <w:trHeight w:val="1656" w:hRule="atLeast"/>
        </w:trPr>
        <w:tc>
          <w:tcPr>
            <w:tcW w:w="4340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agitation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your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geopolitical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zone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capable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 result in secession</w:t>
            </w:r>
          </w:p>
          <w:p>
            <w:pPr>
              <w:pStyle w:val="TableParagraph"/>
              <w:ind w:left="107" w:right="2408"/>
              <w:rPr>
                <w:sz w:val="24"/>
              </w:rPr>
            </w:pPr>
            <w:r>
              <w:rPr>
                <w:sz w:val="24"/>
              </w:rPr>
              <w:t>Strongly agreed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Moderately </w:t>
            </w:r>
            <w:r>
              <w:rPr>
                <w:sz w:val="24"/>
              </w:rPr>
              <w:t>agreed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Disagreed</w:t>
            </w:r>
          </w:p>
        </w:tc>
        <w:tc>
          <w:tcPr>
            <w:tcW w:w="809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29"/>
              <w:ind w:left="105"/>
              <w:rPr>
                <w:sz w:val="24"/>
              </w:rPr>
            </w:pPr>
            <w:r>
              <w:rPr>
                <w:sz w:val="24"/>
              </w:rPr>
              <w:t>184</w:t>
            </w:r>
          </w:p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181</w:t>
            </w:r>
          </w:p>
          <w:p>
            <w:pPr>
              <w:pStyle w:val="TableParagraph"/>
              <w:spacing w:line="257" w:lineRule="exact"/>
              <w:ind w:left="105"/>
              <w:rPr>
                <w:sz w:val="24"/>
              </w:rPr>
            </w:pPr>
            <w:r>
              <w:rPr>
                <w:sz w:val="24"/>
              </w:rPr>
              <w:t>277</w:t>
            </w:r>
          </w:p>
        </w:tc>
        <w:tc>
          <w:tcPr>
            <w:tcW w:w="900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29"/>
              <w:ind w:left="105"/>
              <w:rPr>
                <w:sz w:val="24"/>
              </w:rPr>
            </w:pPr>
            <w:r>
              <w:rPr>
                <w:sz w:val="24"/>
              </w:rPr>
              <w:t>28.7</w:t>
            </w:r>
          </w:p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28.2</w:t>
            </w:r>
          </w:p>
          <w:p>
            <w:pPr>
              <w:pStyle w:val="TableParagraph"/>
              <w:spacing w:line="257" w:lineRule="exact"/>
              <w:ind w:left="105"/>
              <w:rPr>
                <w:sz w:val="24"/>
              </w:rPr>
            </w:pPr>
            <w:r>
              <w:rPr>
                <w:sz w:val="24"/>
              </w:rPr>
              <w:t>43.1</w:t>
            </w:r>
          </w:p>
        </w:tc>
        <w:tc>
          <w:tcPr>
            <w:tcW w:w="812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29"/>
              <w:ind w:left="105"/>
              <w:rPr>
                <w:sz w:val="24"/>
              </w:rPr>
            </w:pPr>
            <w:r>
              <w:rPr>
                <w:sz w:val="24"/>
              </w:rPr>
              <w:t>195</w:t>
            </w:r>
          </w:p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191</w:t>
            </w:r>
          </w:p>
          <w:p>
            <w:pPr>
              <w:pStyle w:val="TableParagraph"/>
              <w:spacing w:line="257" w:lineRule="exact"/>
              <w:ind w:left="105"/>
              <w:rPr>
                <w:sz w:val="24"/>
              </w:rPr>
            </w:pPr>
            <w:r>
              <w:rPr>
                <w:sz w:val="24"/>
              </w:rPr>
              <w:t>292</w:t>
            </w:r>
          </w:p>
        </w:tc>
        <w:tc>
          <w:tcPr>
            <w:tcW w:w="989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29"/>
              <w:ind w:left="105"/>
              <w:rPr>
                <w:sz w:val="24"/>
              </w:rPr>
            </w:pPr>
            <w:r>
              <w:rPr>
                <w:sz w:val="24"/>
              </w:rPr>
              <w:t>28.8</w:t>
            </w:r>
          </w:p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28.2</w:t>
            </w:r>
          </w:p>
          <w:p>
            <w:pPr>
              <w:pStyle w:val="TableParagraph"/>
              <w:spacing w:line="257" w:lineRule="exact"/>
              <w:ind w:left="105"/>
              <w:rPr>
                <w:sz w:val="24"/>
              </w:rPr>
            </w:pPr>
            <w:r>
              <w:rPr>
                <w:sz w:val="24"/>
              </w:rPr>
              <w:t>43.1</w:t>
            </w:r>
          </w:p>
        </w:tc>
        <w:tc>
          <w:tcPr>
            <w:tcW w:w="720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29"/>
              <w:ind w:left="104"/>
              <w:rPr>
                <w:sz w:val="24"/>
              </w:rPr>
            </w:pPr>
            <w:r>
              <w:rPr>
                <w:sz w:val="24"/>
              </w:rPr>
              <w:t>379</w:t>
            </w:r>
          </w:p>
          <w:p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372</w:t>
            </w:r>
          </w:p>
          <w:p>
            <w:pPr>
              <w:pStyle w:val="TableParagraph"/>
              <w:spacing w:line="257" w:lineRule="exact"/>
              <w:ind w:left="104"/>
              <w:rPr>
                <w:sz w:val="24"/>
              </w:rPr>
            </w:pPr>
            <w:r>
              <w:rPr>
                <w:sz w:val="24"/>
              </w:rPr>
              <w:t>569</w:t>
            </w:r>
          </w:p>
        </w:tc>
        <w:tc>
          <w:tcPr>
            <w:tcW w:w="884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29"/>
              <w:ind w:left="104"/>
              <w:rPr>
                <w:sz w:val="24"/>
              </w:rPr>
            </w:pPr>
            <w:r>
              <w:rPr>
                <w:sz w:val="24"/>
              </w:rPr>
              <w:t>28.7</w:t>
            </w:r>
          </w:p>
          <w:p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28.2</w:t>
            </w:r>
          </w:p>
          <w:p>
            <w:pPr>
              <w:pStyle w:val="TableParagraph"/>
              <w:spacing w:line="257" w:lineRule="exact"/>
              <w:ind w:left="104"/>
              <w:rPr>
                <w:sz w:val="24"/>
              </w:rPr>
            </w:pPr>
            <w:r>
              <w:rPr>
                <w:sz w:val="24"/>
              </w:rPr>
              <w:t>43.1</w:t>
            </w:r>
          </w:p>
        </w:tc>
      </w:tr>
    </w:tbl>
    <w:p>
      <w:pPr>
        <w:spacing w:before="0"/>
        <w:ind w:left="231" w:right="0" w:firstLine="0"/>
        <w:jc w:val="left"/>
        <w:rPr>
          <w:b/>
          <w:i/>
          <w:sz w:val="24"/>
        </w:rPr>
      </w:pPr>
      <w:r>
        <w:rPr/>
        <w:pict>
          <v:shape style="position:absolute;margin-left:70.961998pt;margin-top:-65.206871pt;width:53.35pt;height:53.3pt;mso-position-horizontal-relative:page;mso-position-vertical-relative:paragraph;z-index:-23495168" coordorigin="1419,-1304" coordsize="1067,1066" path="m1614,-1304l1419,-1109,2290,-238,2485,-433,1614,-1304xe" filled="true" fillcolor="#c0c0c0" stroked="false">
            <v:path arrowok="t"/>
            <v:fill opacity="32896f" type="solid"/>
            <w10:wrap type="none"/>
          </v:shape>
        </w:pict>
      </w:r>
      <w:r>
        <w:rPr>
          <w:b/>
          <w:sz w:val="24"/>
        </w:rPr>
        <w:t>Source:</w:t>
      </w:r>
      <w:r>
        <w:rPr>
          <w:b/>
          <w:spacing w:val="-3"/>
          <w:sz w:val="24"/>
        </w:rPr>
        <w:t> </w:t>
      </w:r>
      <w:r>
        <w:rPr>
          <w:b/>
          <w:i/>
          <w:sz w:val="24"/>
        </w:rPr>
        <w:t>Researcher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Field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Survey,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2020</w:t>
      </w:r>
    </w:p>
    <w:p>
      <w:pPr>
        <w:pStyle w:val="BodyText"/>
        <w:spacing w:before="4"/>
        <w:rPr>
          <w:b/>
          <w:i/>
          <w:sz w:val="29"/>
        </w:rPr>
      </w:pPr>
    </w:p>
    <w:p>
      <w:pPr>
        <w:pStyle w:val="BodyText"/>
        <w:spacing w:line="480" w:lineRule="auto"/>
        <w:ind w:left="231" w:right="806"/>
        <w:jc w:val="both"/>
      </w:pPr>
      <w:r>
        <w:rPr/>
        <w:t>Respondents in the survey were asked to identify factors in the Nigeria government that</w:t>
      </w:r>
      <w:r>
        <w:rPr>
          <w:spacing w:val="1"/>
        </w:rPr>
        <w:t> </w:t>
      </w:r>
      <w:r>
        <w:rPr/>
        <w:t>have persistently agitated and bothered sense of belongingness in the geopolitical zones.</w:t>
      </w:r>
      <w:r>
        <w:rPr>
          <w:spacing w:val="1"/>
        </w:rPr>
        <w:t> </w:t>
      </w:r>
      <w:r>
        <w:rPr/>
        <w:t>Notably,</w:t>
      </w:r>
      <w:r>
        <w:rPr>
          <w:spacing w:val="43"/>
        </w:rPr>
        <w:t> </w:t>
      </w:r>
      <w:r>
        <w:rPr/>
        <w:t>pattern</w:t>
      </w:r>
      <w:r>
        <w:rPr>
          <w:spacing w:val="42"/>
        </w:rPr>
        <w:t> </w:t>
      </w:r>
      <w:r>
        <w:rPr/>
        <w:t>of</w:t>
      </w:r>
      <w:r>
        <w:rPr>
          <w:spacing w:val="42"/>
        </w:rPr>
        <w:t> </w:t>
      </w:r>
      <w:r>
        <w:rPr/>
        <w:t>federal</w:t>
      </w:r>
      <w:r>
        <w:rPr>
          <w:spacing w:val="44"/>
        </w:rPr>
        <w:t> </w:t>
      </w:r>
      <w:r>
        <w:rPr/>
        <w:t>appointments</w:t>
      </w:r>
      <w:r>
        <w:rPr>
          <w:spacing w:val="43"/>
        </w:rPr>
        <w:t> </w:t>
      </w:r>
      <w:r>
        <w:rPr/>
        <w:t>(15.9%),</w:t>
      </w:r>
      <w:r>
        <w:rPr>
          <w:spacing w:val="42"/>
        </w:rPr>
        <w:t> </w:t>
      </w:r>
      <w:r>
        <w:rPr/>
        <w:t>location</w:t>
      </w:r>
      <w:r>
        <w:rPr>
          <w:spacing w:val="43"/>
        </w:rPr>
        <w:t> </w:t>
      </w:r>
      <w:r>
        <w:rPr/>
        <w:t>of</w:t>
      </w:r>
      <w:r>
        <w:rPr>
          <w:spacing w:val="43"/>
        </w:rPr>
        <w:t> </w:t>
      </w:r>
      <w:r>
        <w:rPr/>
        <w:t>federal</w:t>
      </w:r>
      <w:r>
        <w:rPr>
          <w:spacing w:val="43"/>
        </w:rPr>
        <w:t> </w:t>
      </w:r>
      <w:r>
        <w:rPr/>
        <w:t>projects</w:t>
      </w:r>
      <w:r>
        <w:rPr>
          <w:spacing w:val="50"/>
        </w:rPr>
        <w:t> </w:t>
      </w:r>
      <w:r>
        <w:rPr/>
        <w:t>(2.0%),</w:t>
      </w:r>
    </w:p>
    <w:p>
      <w:pPr>
        <w:spacing w:after="0" w:line="480" w:lineRule="auto"/>
        <w:jc w:val="both"/>
        <w:sectPr>
          <w:pgSz w:w="11910" w:h="16840"/>
          <w:pgMar w:header="0" w:footer="973" w:top="1580" w:bottom="1240" w:left="1480" w:right="720"/>
        </w:sectPr>
      </w:pPr>
    </w:p>
    <w:p>
      <w:pPr>
        <w:pStyle w:val="BodyText"/>
        <w:spacing w:line="480" w:lineRule="auto" w:before="78"/>
        <w:ind w:left="231" w:right="804"/>
        <w:jc w:val="both"/>
      </w:pPr>
      <w:r>
        <w:rPr/>
        <w:pict>
          <v:shape style="position:absolute;margin-left:70.962006pt;margin-top:297.18512pt;width:283.05pt;height:283.05pt;mso-position-horizontal-relative:page;mso-position-vertical-relative:paragraph;z-index:-23493632" coordorigin="1419,5944" coordsize="5661,5661" path="m2485,11409l1614,10538,1419,10733,2290,11604,2485,11409xm3077,10733l3076,10694,3071,10651,3062,10607,3048,10563,3029,10520,3006,10476,2978,10434,2948,10393,2914,10353,2877,10314,2358,9794,2164,9989,2695,10520,2728,10556,2752,10592,2769,10627,2779,10661,2781,10693,2774,10724,2760,10753,2739,10779,2713,10800,2684,10814,2653,10820,2620,10818,2586,10809,2551,10792,2516,10768,2480,10736,1949,10204,1754,10398,2274,10917,2308,10950,2347,10982,2391,11014,2439,11047,2471,11066,2506,11082,2543,11095,2581,11105,2620,11113,2656,11117,2690,11117,2723,11114,2754,11107,2786,11095,2818,11079,2849,11058,2880,11035,2908,11012,2934,10990,2958,10967,2994,10927,3025,10886,3048,10844,3065,10802,3073,10769,3077,10733xm3805,9950l3799,9886,3783,9820,3757,9754,3729,9699,3694,9643,3651,9586,3601,9527,3584,9508,3544,9466,3520,9444,3520,9938,3515,9978,3500,10015,3474,10048,3441,10074,3404,10089,3364,10093,3319,10087,3270,10069,3217,10037,3158,9992,3094,9933,3035,9869,2989,9810,2958,9756,2939,9706,2933,9662,2937,9622,2952,9586,2976,9554,3009,9529,3045,9513,3086,9508,3130,9513,3178,9530,3230,9560,3286,9602,3346,9657,3411,9727,3461,9790,3495,9846,3514,9894,3520,9938,3520,9444,3474,9401,3405,9346,3336,9301,3267,9266,3199,9240,3132,9224,3053,9219,2978,9229,2906,9254,2837,9295,2773,9350,2719,9414,2679,9481,2655,9553,2646,9628,2652,9708,2669,9776,2695,9845,2731,9915,2777,9985,2833,10055,2899,10126,2959,10183,3019,10233,3079,10275,3138,10310,3196,10337,3267,10361,3334,10375,3398,10379,3458,10372,3516,10356,3572,10329,3628,10291,3681,10243,3728,10189,3764,10133,3781,10093,3789,10074,3802,10013,3805,9950xm4076,9370l3889,9183,3635,9438,3822,9625,4076,9370xm4587,9308l3716,8437,3521,8632,4392,9503,4587,9308xm4921,8974l4598,8650,4704,8544,4755,8484,4760,8474,4789,8422,4806,8359,4805,8294,4789,8229,4766,8178,4759,8163,4715,8097,4656,8031,4593,7974,4530,7931,4521,7927,4521,8320,4520,8345,4510,8372,4493,8399,4469,8426,4421,8474,4227,8279,4282,8224,4309,8201,4335,8185,4361,8178,4385,8178,4409,8185,4432,8195,4454,8210,4475,8228,4493,8250,4507,8272,4516,8295,4521,8320,4521,7927,4467,7901,4406,7885,4346,7884,4288,7899,4232,7929,4178,7974,3854,8298,4726,9169,4921,8974xm5711,8184l5055,7528,5253,7329,5038,7114,4447,7706,4662,7921,4860,7722,5516,8378,5711,8184xm6346,7548l5690,6892,5889,6694,5674,6479,5082,7070,5297,7285,5496,7087,6152,7743,6346,7548xm7080,6675l7074,6611,7058,6546,7032,6479,7004,6424,6969,6368,6926,6311,6876,6252,6858,6233,6819,6192,6795,6169,6795,6663,6790,6703,6774,6740,6748,6773,6716,6799,6679,6814,6639,6818,6594,6812,6545,6794,6492,6762,6433,6717,6369,6658,6310,6594,6264,6535,6232,6481,6214,6431,6208,6387,6212,6347,6227,6311,6251,6279,6284,6254,6320,6238,6361,6233,6405,6238,6453,6256,6505,6285,6561,6328,6621,6383,6686,6452,6736,6515,6770,6571,6789,6620,6795,6663,6795,6169,6749,6127,6679,6071,6610,6026,6542,5991,6474,5965,6406,5949,6328,5944,6252,5954,6181,5979,6112,6020,6048,6075,5994,6139,5954,6206,5930,6278,5921,6354,5927,6433,5944,6502,5970,6571,6006,6640,6052,6710,6107,6780,6173,6851,6234,6908,6294,6958,6354,7000,6413,7035,6471,7062,6542,7087,6609,7100,6673,7104,6733,7097,6791,7081,6847,7054,6902,7016,6956,6968,7003,6914,7039,6858,7056,6818,7064,6799,7077,6738,7080,6675xe" filled="true" fillcolor="#c0c0c0" stroked="false">
            <v:path arrowok="t"/>
            <v:fill opacity="32896f" type="solid"/>
            <w10:wrap type="none"/>
          </v:shape>
        </w:pict>
      </w:r>
      <w:r>
        <w:rPr/>
        <w:pict>
          <v:shape style="position:absolute;margin-left:347.18103pt;margin-top:134.483093pt;width:157.3pt;height:169.5pt;mso-position-horizontal-relative:page;mso-position-vertical-relative:paragraph;z-index:-23493120" coordorigin="6944,2690" coordsize="3146,3390" path="m8093,5680l8088,5631,8076,5580,8057,5528,8032,5473,8002,5418,7964,5360,7903,5385,7722,5459,7754,5506,7778,5549,7796,5589,7807,5627,7810,5662,7804,5695,7789,5726,7766,5755,7735,5779,7701,5793,7663,5797,7623,5791,7576,5772,7523,5738,7461,5689,7392,5624,7340,5568,7298,5516,7267,5468,7247,5425,7234,5374,7235,5327,7248,5286,7275,5250,7290,5237,7307,5227,7325,5219,7345,5214,7365,5212,7387,5213,7409,5216,7432,5222,7447,5228,7465,5236,7486,5247,7509,5261,7628,5036,7545,4991,7466,4958,7392,4939,7323,4933,7256,4941,7192,4964,7129,5001,7069,5054,7015,5116,6977,5183,6953,5253,6944,5327,6950,5405,6967,5472,6993,5540,7029,5608,7076,5678,7132,5749,7199,5821,7264,5881,7327,5933,7390,5977,7452,6013,7513,6040,7585,6063,7653,6076,7714,6079,7770,6072,7823,6056,7875,6029,7927,5992,7979,5946,8017,5903,8048,5860,8070,5816,8084,5772,8092,5727,8093,5680xm8791,4964l8784,4900,8769,4835,8743,4768,8715,4714,8680,4658,8637,4600,8587,4541,8569,4522,8530,4481,8506,4458,8506,4952,8501,4992,8485,5029,8459,5062,8427,5088,8390,5103,8350,5107,8305,5101,8256,5083,8202,5051,8144,5006,8080,4947,8021,4883,7975,4824,7943,4770,7925,4721,7919,4676,7923,4636,7937,4600,7962,4568,7994,4543,8031,4527,8072,4522,8116,4527,8164,4545,8216,4574,8272,4617,8332,4672,8397,4741,8447,4804,8481,4860,8500,4909,8506,4952,8506,4458,8460,4416,8390,4360,8321,4315,8253,4280,8185,4254,8117,4238,8039,4233,7963,4243,7891,4268,7823,4309,7758,4364,7704,4428,7665,4495,7641,4567,7632,4643,7638,4722,7654,4791,7681,4860,7717,4929,7762,4999,7818,5070,7884,5140,7945,5198,8005,5247,8065,5289,8124,5324,8182,5351,8252,5376,8320,5389,8384,5393,8444,5386,8502,5370,8558,5343,8613,5305,8667,5257,8714,5204,8750,5147,8767,5107,8775,5089,8788,5027,8791,4964xm9271,4623l8948,4300,9055,4193,9105,4134,9111,4124,9139,4072,9156,4009,9156,3944,9140,3878,9117,3828,9110,3813,9065,3747,9007,3681,8943,3624,8880,3580,8871,3576,8871,3969,8870,3995,8861,4021,8844,4048,8819,4076,8772,4124,8577,3929,8633,3874,8660,3850,8686,3835,8711,3828,8735,3828,8759,3835,8782,3845,8804,3859,8825,3878,8843,3899,8857,3922,8866,3945,8871,3969,8871,3576,8818,3551,8756,3535,8696,3534,8638,3549,8582,3579,8528,3624,8205,3948,9076,4819,9271,4623xm10089,3806l9724,3441,9671,3291,9516,2840,9463,2690,9248,2905,9276,2975,9359,3186,9415,3326,9345,3298,9134,3215,8994,3159,8777,3375,8928,3428,9379,3583,9529,3636,9894,4001,10089,3806xe" filled="true" fillcolor="#c0c0c0" stroked="false">
            <v:path arrowok="t"/>
            <v:fill opacity="32896f" type="solid"/>
            <w10:wrap type="none"/>
          </v:shape>
        </w:pict>
      </w:r>
      <w:r>
        <w:rPr/>
        <w:t>content of the 1999 constitution (5.95%), marginalization of gains of citizenry (7.2%) and</w:t>
      </w:r>
      <w:r>
        <w:rPr>
          <w:spacing w:val="-57"/>
        </w:rPr>
        <w:t> </w:t>
      </w:r>
      <w:r>
        <w:rPr/>
        <w:t>resource control (69.0%) repeatedly agitated the mind. The survey showed that 61.8%</w:t>
      </w:r>
      <w:r>
        <w:rPr>
          <w:spacing w:val="1"/>
        </w:rPr>
        <w:t> </w:t>
      </w:r>
      <w:r>
        <w:rPr/>
        <w:t>strongly agreed that the agitations listed were collective struggle of the marginalized</w:t>
      </w:r>
      <w:r>
        <w:rPr>
          <w:spacing w:val="1"/>
        </w:rPr>
        <w:t> </w:t>
      </w:r>
      <w:r>
        <w:rPr/>
        <w:t>ethnic groups. Respondents pointedly identified problems with the constitution and this</w:t>
      </w:r>
      <w:r>
        <w:rPr>
          <w:spacing w:val="1"/>
        </w:rPr>
        <w:t> </w:t>
      </w:r>
      <w:r>
        <w:rPr/>
        <w:t>consisted of structure (36.7%), powers and boundary of the president (6.0%), resource</w:t>
      </w:r>
      <w:r>
        <w:rPr>
          <w:spacing w:val="1"/>
        </w:rPr>
        <w:t> </w:t>
      </w:r>
      <w:r>
        <w:rPr/>
        <w:t>control (43.5%) and formulation (13.8). Sixty-eight percent of respondents in the survey</w:t>
      </w:r>
      <w:r>
        <w:rPr>
          <w:spacing w:val="1"/>
        </w:rPr>
        <w:t> </w:t>
      </w:r>
      <w:r>
        <w:rPr/>
        <w:t>strongly agreed that the current presidential system of government is a deprivation for</w:t>
      </w:r>
      <w:r>
        <w:rPr>
          <w:spacing w:val="1"/>
        </w:rPr>
        <w:t> </w:t>
      </w:r>
      <w:r>
        <w:rPr/>
        <w:t>some ethnic groups. Cross checking the variation of the survey in south-south and south-</w:t>
      </w:r>
      <w:r>
        <w:rPr>
          <w:spacing w:val="1"/>
        </w:rPr>
        <w:t> </w:t>
      </w:r>
      <w:r>
        <w:rPr/>
        <w:t>east, 67.1% and 69.0% respectively identified resource control as major agitation of the</w:t>
      </w:r>
      <w:r>
        <w:rPr>
          <w:spacing w:val="1"/>
        </w:rPr>
        <w:t> </w:t>
      </w:r>
      <w:r>
        <w:rPr/>
        <w:t>zones; 61.8% and 61.7% strongly agreed that the agitation of the zones is collective</w:t>
      </w:r>
      <w:r>
        <w:rPr>
          <w:spacing w:val="1"/>
        </w:rPr>
        <w:t> </w:t>
      </w:r>
      <w:r>
        <w:rPr/>
        <w:t>struggle</w:t>
      </w:r>
      <w:r>
        <w:rPr>
          <w:spacing w:val="1"/>
        </w:rPr>
        <w:t> </w:t>
      </w:r>
      <w:r>
        <w:rPr/>
        <w:t>among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members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ethnics;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68.3%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68.2%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showed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presidential system is source of suspicion and deprivation. Apparently, survey in the two</w:t>
      </w:r>
      <w:r>
        <w:rPr>
          <w:spacing w:val="1"/>
        </w:rPr>
        <w:t> </w:t>
      </w:r>
      <w:r>
        <w:rPr/>
        <w:t>zones, south-south (42.6%) and south-east (44.4%) notably identified resource control as</w:t>
      </w:r>
      <w:r>
        <w:rPr>
          <w:spacing w:val="1"/>
        </w:rPr>
        <w:t> </w:t>
      </w:r>
      <w:r>
        <w:rPr/>
        <w:t>major</w:t>
      </w:r>
      <w:r>
        <w:rPr>
          <w:spacing w:val="-2"/>
        </w:rPr>
        <w:t> </w:t>
      </w:r>
      <w:r>
        <w:rPr/>
        <w:t>problem with current configuration of</w:t>
      </w:r>
      <w:r>
        <w:rPr>
          <w:spacing w:val="-1"/>
        </w:rPr>
        <w:t> </w:t>
      </w:r>
      <w:r>
        <w:rPr/>
        <w:t>Nigeria.</w:t>
      </w:r>
    </w:p>
    <w:p>
      <w:pPr>
        <w:pStyle w:val="BodyText"/>
        <w:spacing w:line="480" w:lineRule="auto" w:before="201"/>
        <w:ind w:left="231" w:right="806" w:firstLine="719"/>
        <w:jc w:val="both"/>
      </w:pPr>
      <w:r>
        <w:rPr/>
        <w:t>In the meantime, thematic discussion with interviewees also offered some leeway</w:t>
      </w:r>
      <w:r>
        <w:rPr>
          <w:spacing w:val="1"/>
        </w:rPr>
        <w:t> </w:t>
      </w:r>
      <w:r>
        <w:rPr/>
        <w:t>to understand the pattern of agitation in the Nigeria state. A fifty-six year old Judge of the</w:t>
      </w:r>
      <w:r>
        <w:rPr>
          <w:spacing w:val="-57"/>
        </w:rPr>
        <w:t> </w:t>
      </w:r>
      <w:r>
        <w:rPr/>
        <w:t>High</w:t>
      </w:r>
      <w:r>
        <w:rPr>
          <w:spacing w:val="-1"/>
        </w:rPr>
        <w:t> </w:t>
      </w:r>
      <w:r>
        <w:rPr/>
        <w:t>Court was dispassionate in his comments:</w:t>
      </w:r>
    </w:p>
    <w:p>
      <w:pPr>
        <w:pStyle w:val="BodyText"/>
        <w:spacing w:before="200"/>
        <w:ind w:left="1671" w:right="805"/>
        <w:jc w:val="both"/>
      </w:pPr>
      <w:r>
        <w:rPr/>
        <w:t>The zone is championing for resource control, equitable distribution of</w:t>
      </w:r>
      <w:r>
        <w:rPr>
          <w:spacing w:val="1"/>
        </w:rPr>
        <w:t> </w:t>
      </w:r>
      <w:r>
        <w:rPr/>
        <w:t>power and true federating units. The tenet of the constitution should truly</w:t>
      </w:r>
      <w:r>
        <w:rPr>
          <w:spacing w:val="1"/>
        </w:rPr>
        <w:t> </w:t>
      </w:r>
      <w:r>
        <w:rPr/>
        <w:t>be implemented which states that all federating units are equal. Like what</w:t>
      </w:r>
      <w:r>
        <w:rPr>
          <w:spacing w:val="1"/>
        </w:rPr>
        <w:t> </w:t>
      </w:r>
      <w:r>
        <w:rPr/>
        <w:t>we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today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negation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constitution</w:t>
      </w:r>
      <w:r>
        <w:rPr>
          <w:spacing w:val="1"/>
        </w:rPr>
        <w:t> </w:t>
      </w:r>
      <w:r>
        <w:rPr/>
        <w:t>especially</w:t>
      </w:r>
      <w:r>
        <w:rPr>
          <w:spacing w:val="1"/>
        </w:rPr>
        <w:t> </w:t>
      </w:r>
      <w:r>
        <w:rPr/>
        <w:t>federal</w:t>
      </w:r>
      <w:r>
        <w:rPr>
          <w:spacing w:val="1"/>
        </w:rPr>
        <w:t> </w:t>
      </w:r>
      <w:r>
        <w:rPr/>
        <w:t>appointments. Appointments by federal government tilted obviously to a</w:t>
      </w:r>
      <w:r>
        <w:rPr>
          <w:spacing w:val="1"/>
        </w:rPr>
        <w:t> </w:t>
      </w:r>
      <w:r>
        <w:rPr/>
        <w:t>section of the country, the northern extraction. There won’t be peace. Let</w:t>
      </w:r>
      <w:r>
        <w:rPr>
          <w:spacing w:val="1"/>
        </w:rPr>
        <w:t> </w:t>
      </w:r>
      <w:r>
        <w:rPr/>
        <w:t>the</w:t>
      </w:r>
      <w:r>
        <w:rPr>
          <w:spacing w:val="57"/>
        </w:rPr>
        <w:t> </w:t>
      </w:r>
      <w:r>
        <w:rPr/>
        <w:t>country</w:t>
      </w:r>
      <w:r>
        <w:rPr>
          <w:spacing w:val="58"/>
        </w:rPr>
        <w:t> </w:t>
      </w:r>
      <w:r>
        <w:rPr/>
        <w:t>separate.</w:t>
      </w:r>
      <w:r>
        <w:rPr>
          <w:spacing w:val="58"/>
        </w:rPr>
        <w:t> </w:t>
      </w:r>
      <w:r>
        <w:rPr/>
        <w:t>Let</w:t>
      </w:r>
      <w:r>
        <w:rPr>
          <w:spacing w:val="59"/>
        </w:rPr>
        <w:t> </w:t>
      </w:r>
      <w:r>
        <w:rPr/>
        <w:t>the</w:t>
      </w:r>
      <w:r>
        <w:rPr>
          <w:spacing w:val="58"/>
        </w:rPr>
        <w:t> </w:t>
      </w:r>
      <w:r>
        <w:rPr/>
        <w:t>zones</w:t>
      </w:r>
      <w:r>
        <w:rPr>
          <w:spacing w:val="58"/>
        </w:rPr>
        <w:t> </w:t>
      </w:r>
      <w:r>
        <w:rPr/>
        <w:t>be</w:t>
      </w:r>
      <w:r>
        <w:rPr>
          <w:spacing w:val="57"/>
        </w:rPr>
        <w:t> </w:t>
      </w:r>
      <w:r>
        <w:rPr/>
        <w:t>independent</w:t>
      </w:r>
      <w:r>
        <w:rPr>
          <w:spacing w:val="59"/>
        </w:rPr>
        <w:t> </w:t>
      </w:r>
      <w:r>
        <w:rPr/>
        <w:t>and</w:t>
      </w:r>
      <w:r>
        <w:rPr>
          <w:spacing w:val="58"/>
        </w:rPr>
        <w:t> </w:t>
      </w:r>
      <w:r>
        <w:rPr/>
        <w:t>go</w:t>
      </w:r>
      <w:r>
        <w:rPr>
          <w:spacing w:val="58"/>
        </w:rPr>
        <w:t> </w:t>
      </w:r>
      <w:r>
        <w:rPr/>
        <w:t>their</w:t>
      </w:r>
      <w:r>
        <w:rPr>
          <w:spacing w:val="58"/>
        </w:rPr>
        <w:t> </w:t>
      </w:r>
      <w:r>
        <w:rPr/>
        <w:t>way.</w:t>
      </w:r>
      <w:r>
        <w:rPr>
          <w:spacing w:val="-58"/>
        </w:rPr>
        <w:t> </w:t>
      </w:r>
      <w:r>
        <w:rPr/>
        <w:t>(IDIs/High</w:t>
      </w:r>
      <w:r>
        <w:rPr>
          <w:spacing w:val="-1"/>
        </w:rPr>
        <w:t> </w:t>
      </w:r>
      <w:r>
        <w:rPr/>
        <w:t>Court Judge/South South//2020)</w:t>
      </w:r>
    </w:p>
    <w:p>
      <w:pPr>
        <w:pStyle w:val="BodyText"/>
        <w:spacing w:before="200"/>
        <w:ind w:left="231"/>
        <w:jc w:val="both"/>
      </w:pPr>
      <w:r>
        <w:rPr/>
        <w:t>In</w:t>
      </w:r>
      <w:r>
        <w:rPr>
          <w:spacing w:val="-1"/>
        </w:rPr>
        <w:t> </w:t>
      </w:r>
      <w:r>
        <w:rPr/>
        <w:t>similar</w:t>
      </w:r>
      <w:r>
        <w:rPr>
          <w:spacing w:val="-3"/>
        </w:rPr>
        <w:t> </w:t>
      </w:r>
      <w:r>
        <w:rPr/>
        <w:t>case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theme, another</w:t>
      </w:r>
      <w:r>
        <w:rPr>
          <w:spacing w:val="-3"/>
        </w:rPr>
        <w:t> </w:t>
      </w:r>
      <w:r>
        <w:rPr/>
        <w:t>interviewee commented:</w:t>
      </w:r>
    </w:p>
    <w:p>
      <w:pPr>
        <w:pStyle w:val="BodyText"/>
        <w:spacing w:before="201"/>
        <w:ind w:left="1671" w:right="800"/>
        <w:jc w:val="both"/>
      </w:pPr>
      <w:r>
        <w:rPr/>
        <w:t>There is no trust between the north and east. The north fear that leadership</w:t>
      </w:r>
      <w:r>
        <w:rPr>
          <w:spacing w:val="1"/>
        </w:rPr>
        <w:t> </w:t>
      </w:r>
      <w:r>
        <w:rPr/>
        <w:t>of the country by Igbo will lead to domination of the north. There is fear of</w:t>
      </w:r>
      <w:r>
        <w:rPr>
          <w:spacing w:val="-57"/>
        </w:rPr>
        <w:t> </w:t>
      </w:r>
      <w:r>
        <w:rPr/>
        <w:t>domination. MASSOB and IPOB agitate for equity and redistribution of</w:t>
      </w:r>
      <w:r>
        <w:rPr>
          <w:spacing w:val="1"/>
        </w:rPr>
        <w:t> </w:t>
      </w:r>
      <w:r>
        <w:rPr/>
        <w:t>infrastructure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Nigeria</w:t>
      </w:r>
      <w:r>
        <w:rPr>
          <w:spacing w:val="1"/>
        </w:rPr>
        <w:t> </w:t>
      </w:r>
      <w:r>
        <w:rPr/>
        <w:t>state</w:t>
      </w:r>
      <w:r>
        <w:rPr>
          <w:spacing w:val="1"/>
        </w:rPr>
        <w:t> </w:t>
      </w:r>
      <w:r>
        <w:rPr/>
        <w:t>(IDIs/High</w:t>
      </w:r>
      <w:r>
        <w:rPr>
          <w:spacing w:val="1"/>
        </w:rPr>
        <w:t> </w:t>
      </w:r>
      <w:r>
        <w:rPr/>
        <w:t>Court</w:t>
      </w:r>
      <w:r>
        <w:rPr>
          <w:spacing w:val="1"/>
        </w:rPr>
        <w:t> </w:t>
      </w:r>
      <w:r>
        <w:rPr/>
        <w:t>Judge/South</w:t>
      </w:r>
      <w:r>
        <w:rPr>
          <w:spacing w:val="1"/>
        </w:rPr>
        <w:t> </w:t>
      </w:r>
      <w:r>
        <w:rPr/>
        <w:t>East/2020).</w:t>
      </w:r>
    </w:p>
    <w:p>
      <w:pPr>
        <w:spacing w:after="0"/>
        <w:jc w:val="both"/>
        <w:sectPr>
          <w:pgSz w:w="11910" w:h="16840"/>
          <w:pgMar w:header="0" w:footer="973" w:top="1160" w:bottom="1240" w:left="1480" w:right="720"/>
        </w:sectPr>
      </w:pPr>
    </w:p>
    <w:p>
      <w:pPr>
        <w:pStyle w:val="BodyText"/>
        <w:spacing w:line="480" w:lineRule="auto" w:before="78"/>
        <w:ind w:left="231" w:right="802" w:firstLine="719"/>
        <w:jc w:val="both"/>
      </w:pPr>
      <w:r>
        <w:rPr/>
        <w:pict>
          <v:shape style="position:absolute;margin-left:70.962006pt;margin-top:297.18512pt;width:283.05pt;height:283.05pt;mso-position-horizontal-relative:page;mso-position-vertical-relative:paragraph;z-index:-23492608" coordorigin="1419,5944" coordsize="5661,5661" path="m2485,11409l1614,10538,1419,10733,2290,11604,2485,11409xm3077,10733l3076,10694,3071,10651,3062,10607,3048,10563,3029,10520,3006,10476,2978,10434,2948,10393,2914,10353,2877,10314,2358,9794,2164,9989,2695,10520,2728,10556,2752,10592,2769,10627,2779,10661,2781,10693,2774,10724,2760,10753,2739,10779,2713,10800,2684,10814,2653,10820,2620,10818,2586,10809,2551,10792,2516,10768,2480,10736,1949,10204,1754,10398,2274,10917,2308,10950,2347,10982,2391,11014,2439,11047,2471,11066,2506,11082,2543,11095,2581,11105,2620,11113,2656,11117,2690,11117,2723,11114,2754,11107,2786,11095,2818,11079,2849,11058,2880,11035,2908,11012,2934,10990,2958,10967,2994,10927,3025,10886,3048,10844,3065,10802,3073,10769,3077,10733xm3805,9950l3799,9886,3783,9820,3757,9754,3729,9699,3694,9643,3651,9586,3601,9527,3584,9508,3544,9466,3520,9444,3520,9938,3515,9978,3500,10015,3474,10048,3441,10074,3404,10089,3364,10093,3319,10087,3270,10069,3217,10037,3158,9992,3094,9933,3035,9869,2989,9810,2958,9756,2939,9706,2933,9662,2937,9622,2952,9586,2976,9554,3009,9529,3045,9513,3086,9508,3130,9513,3178,9530,3230,9560,3286,9602,3346,9657,3411,9727,3461,9790,3495,9846,3514,9894,3520,9938,3520,9444,3474,9401,3405,9346,3336,9301,3267,9266,3199,9240,3132,9224,3053,9219,2978,9229,2906,9254,2837,9295,2773,9350,2719,9414,2679,9481,2655,9553,2646,9628,2652,9708,2669,9776,2695,9845,2731,9915,2777,9985,2833,10055,2899,10126,2959,10183,3019,10233,3079,10275,3138,10310,3196,10337,3267,10361,3334,10375,3398,10379,3458,10372,3516,10356,3572,10329,3628,10291,3681,10243,3728,10189,3764,10133,3781,10093,3789,10074,3802,10013,3805,9950xm4076,9370l3889,9183,3635,9438,3822,9625,4076,9370xm4587,9308l3716,8437,3521,8632,4392,9503,4587,9308xm4921,8974l4598,8650,4704,8544,4755,8484,4760,8474,4789,8422,4806,8359,4805,8294,4789,8229,4766,8178,4759,8163,4715,8097,4656,8031,4593,7974,4530,7931,4521,7927,4521,8320,4520,8345,4510,8372,4493,8399,4469,8426,4421,8474,4227,8279,4282,8224,4309,8201,4335,8185,4361,8178,4385,8178,4409,8185,4432,8195,4454,8210,4475,8228,4493,8250,4507,8272,4516,8295,4521,8320,4521,7927,4467,7901,4406,7885,4346,7884,4288,7899,4232,7929,4178,7974,3854,8298,4726,9169,4921,8974xm5711,8184l5055,7528,5253,7329,5038,7114,4447,7706,4662,7921,4860,7722,5516,8378,5711,8184xm6346,7548l5690,6892,5889,6694,5674,6479,5082,7070,5297,7285,5496,7087,6152,7743,6346,7548xm7080,6675l7074,6611,7058,6546,7032,6479,7004,6424,6969,6368,6926,6311,6876,6252,6858,6233,6819,6192,6795,6169,6795,6663,6790,6703,6774,6740,6748,6773,6716,6799,6679,6814,6639,6818,6594,6812,6545,6794,6492,6762,6433,6717,6369,6658,6310,6594,6264,6535,6232,6481,6214,6431,6208,6387,6212,6347,6227,6311,6251,6279,6284,6254,6320,6238,6361,6233,6405,6238,6453,6256,6505,6285,6561,6328,6621,6383,6686,6452,6736,6515,6770,6571,6789,6620,6795,6663,6795,6169,6749,6127,6679,6071,6610,6026,6542,5991,6474,5965,6406,5949,6328,5944,6252,5954,6181,5979,6112,6020,6048,6075,5994,6139,5954,6206,5930,6278,5921,6354,5927,6433,5944,6502,5970,6571,6006,6640,6052,6710,6107,6780,6173,6851,6234,6908,6294,6958,6354,7000,6413,7035,6471,7062,6542,7087,6609,7100,6673,7104,6733,7097,6791,7081,6847,7054,6902,7016,6956,6968,7003,6914,7039,6858,7056,6818,7064,6799,7077,6738,7080,6675xe" filled="true" fillcolor="#c0c0c0" stroked="false">
            <v:path arrowok="t"/>
            <v:fill opacity="32896f" type="solid"/>
            <w10:wrap type="none"/>
          </v:shape>
        </w:pict>
      </w:r>
      <w:r>
        <w:rPr/>
        <w:pict>
          <v:shape style="position:absolute;margin-left:347.18103pt;margin-top:134.483093pt;width:157.3pt;height:169.5pt;mso-position-horizontal-relative:page;mso-position-vertical-relative:paragraph;z-index:-23492096" coordorigin="6944,2690" coordsize="3146,3390" path="m8093,5680l8088,5631,8076,5580,8057,5528,8032,5473,8002,5418,7964,5360,7903,5385,7722,5459,7754,5506,7778,5549,7796,5589,7807,5627,7810,5662,7804,5695,7789,5726,7766,5755,7735,5779,7701,5793,7663,5797,7623,5791,7576,5772,7523,5738,7461,5689,7392,5624,7340,5568,7298,5516,7267,5468,7247,5425,7234,5374,7235,5327,7248,5286,7275,5250,7290,5237,7307,5227,7325,5219,7345,5214,7365,5212,7387,5213,7409,5216,7432,5222,7447,5228,7465,5236,7486,5247,7509,5261,7628,5036,7545,4991,7466,4958,7392,4939,7323,4933,7256,4941,7192,4964,7129,5001,7069,5054,7015,5116,6977,5183,6953,5253,6944,5327,6950,5405,6967,5472,6993,5540,7029,5608,7076,5678,7132,5749,7199,5821,7264,5881,7327,5933,7390,5977,7452,6013,7513,6040,7585,6063,7653,6076,7714,6079,7770,6072,7823,6056,7875,6029,7927,5992,7979,5946,8017,5903,8048,5860,8070,5816,8084,5772,8092,5727,8093,5680xm8791,4964l8784,4900,8769,4835,8743,4768,8715,4714,8680,4658,8637,4600,8587,4541,8569,4522,8530,4481,8506,4458,8506,4952,8501,4992,8485,5029,8459,5062,8427,5088,8390,5103,8350,5107,8305,5101,8256,5083,8202,5051,8144,5006,8080,4947,8021,4883,7975,4824,7943,4770,7925,4721,7919,4676,7923,4636,7937,4600,7962,4568,7994,4543,8031,4527,8072,4522,8116,4527,8164,4545,8216,4574,8272,4617,8332,4672,8397,4741,8447,4804,8481,4860,8500,4909,8506,4952,8506,4458,8460,4416,8390,4360,8321,4315,8253,4280,8185,4254,8117,4238,8039,4233,7963,4243,7891,4268,7823,4309,7758,4364,7704,4428,7665,4495,7641,4567,7632,4643,7638,4722,7654,4791,7681,4860,7717,4929,7762,4999,7818,5070,7884,5140,7945,5198,8005,5247,8065,5289,8124,5324,8182,5351,8252,5376,8320,5389,8384,5393,8444,5386,8502,5370,8558,5343,8613,5305,8667,5257,8714,5204,8750,5147,8767,5107,8775,5089,8788,5027,8791,4964xm9271,4623l8948,4300,9055,4193,9105,4134,9111,4124,9139,4072,9156,4009,9156,3944,9140,3878,9117,3828,9110,3813,9065,3747,9007,3681,8943,3624,8880,3580,8871,3576,8871,3969,8870,3995,8861,4021,8844,4048,8819,4076,8772,4124,8577,3929,8633,3874,8660,3850,8686,3835,8711,3828,8735,3828,8759,3835,8782,3845,8804,3859,8825,3878,8843,3899,8857,3922,8866,3945,8871,3969,8871,3576,8818,3551,8756,3535,8696,3534,8638,3549,8582,3579,8528,3624,8205,3948,9076,4819,9271,4623xm10089,3806l9724,3441,9671,3291,9516,2840,9463,2690,9248,2905,9276,2975,9359,3186,9415,3326,9345,3298,9134,3215,8994,3159,8777,3375,8928,3428,9379,3583,9529,3636,9894,4001,10089,3806xe" filled="true" fillcolor="#c0c0c0" stroked="false">
            <v:path arrowok="t"/>
            <v:fill opacity="32896f" type="solid"/>
            <w10:wrap type="none"/>
          </v:shape>
        </w:pict>
      </w:r>
      <w:r>
        <w:rPr/>
        <w:t>There were twenty-five interviewees that willingly participated in this study and</w:t>
      </w:r>
      <w:r>
        <w:rPr>
          <w:spacing w:val="1"/>
        </w:rPr>
        <w:t> </w:t>
      </w:r>
      <w:r>
        <w:rPr/>
        <w:t>majority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comments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emphasis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resource</w:t>
      </w:r>
      <w:r>
        <w:rPr>
          <w:spacing w:val="1"/>
        </w:rPr>
        <w:t> </w:t>
      </w:r>
      <w:r>
        <w:rPr/>
        <w:t>control,</w:t>
      </w:r>
      <w:r>
        <w:rPr>
          <w:spacing w:val="1"/>
        </w:rPr>
        <w:t> </w:t>
      </w:r>
      <w:r>
        <w:rPr/>
        <w:t>federal</w:t>
      </w:r>
      <w:r>
        <w:rPr>
          <w:spacing w:val="1"/>
        </w:rPr>
        <w:t> </w:t>
      </w:r>
      <w:r>
        <w:rPr/>
        <w:t>appointment,</w:t>
      </w:r>
      <w:r>
        <w:rPr>
          <w:spacing w:val="1"/>
        </w:rPr>
        <w:t> </w:t>
      </w:r>
      <w:r>
        <w:rPr/>
        <w:t>location of federal projects, marginalization of ‘southern geopolitical zone</w:t>
      </w:r>
      <w:r>
        <w:rPr>
          <w:i/>
        </w:rPr>
        <w:t>’ </w:t>
      </w:r>
      <w:r>
        <w:rPr/>
        <w:t>and lack of</w:t>
      </w:r>
      <w:r>
        <w:rPr>
          <w:spacing w:val="1"/>
        </w:rPr>
        <w:t> </w:t>
      </w:r>
      <w:r>
        <w:rPr/>
        <w:t>trust especially between the north, and east and ‘south geopolitical zones</w:t>
      </w:r>
      <w:r>
        <w:rPr>
          <w:i/>
        </w:rPr>
        <w:t>’</w:t>
      </w:r>
      <w:r>
        <w:rPr/>
        <w:t>. There appears</w:t>
      </w:r>
      <w:r>
        <w:rPr>
          <w:spacing w:val="1"/>
        </w:rPr>
        <w:t> </w:t>
      </w:r>
      <w:r>
        <w:rPr/>
        <w:t>to be no respite in sight by virtue of determination of peoples of the eastern and south</w:t>
      </w:r>
      <w:r>
        <w:rPr>
          <w:spacing w:val="1"/>
        </w:rPr>
        <w:t> </w:t>
      </w:r>
      <w:r>
        <w:rPr/>
        <w:t>zones to force renegotiation of government. Obviously, respondents (58.4%) disagreed</w:t>
      </w:r>
      <w:r>
        <w:rPr>
          <w:spacing w:val="1"/>
        </w:rPr>
        <w:t> </w:t>
      </w:r>
      <w:r>
        <w:rPr/>
        <w:t>that the paltry federal projects in the zones were sustainable. Fifty-nine percent also</w:t>
      </w:r>
      <w:r>
        <w:rPr>
          <w:spacing w:val="1"/>
        </w:rPr>
        <w:t> </w:t>
      </w:r>
      <w:r>
        <w:rPr/>
        <w:t>disagreed that available federal projects in the zones could promote sense of belonging. A</w:t>
      </w:r>
      <w:r>
        <w:rPr>
          <w:spacing w:val="-57"/>
        </w:rPr>
        <w:t> </w:t>
      </w:r>
      <w:r>
        <w:rPr/>
        <w:t>further</w:t>
      </w:r>
      <w:r>
        <w:rPr>
          <w:spacing w:val="56"/>
        </w:rPr>
        <w:t> </w:t>
      </w:r>
      <w:r>
        <w:rPr/>
        <w:t>probe</w:t>
      </w:r>
      <w:r>
        <w:rPr>
          <w:spacing w:val="56"/>
        </w:rPr>
        <w:t> </w:t>
      </w:r>
      <w:r>
        <w:rPr/>
        <w:t>in</w:t>
      </w:r>
      <w:r>
        <w:rPr>
          <w:spacing w:val="58"/>
        </w:rPr>
        <w:t> </w:t>
      </w:r>
      <w:r>
        <w:rPr/>
        <w:t>the</w:t>
      </w:r>
      <w:r>
        <w:rPr>
          <w:spacing w:val="57"/>
        </w:rPr>
        <w:t> </w:t>
      </w:r>
      <w:r>
        <w:rPr/>
        <w:t>survey</w:t>
      </w:r>
      <w:r>
        <w:rPr>
          <w:spacing w:val="57"/>
        </w:rPr>
        <w:t> </w:t>
      </w:r>
      <w:r>
        <w:rPr/>
        <w:t>showed</w:t>
      </w:r>
      <w:r>
        <w:rPr>
          <w:spacing w:val="57"/>
        </w:rPr>
        <w:t> </w:t>
      </w:r>
      <w:r>
        <w:rPr/>
        <w:t>that</w:t>
      </w:r>
      <w:r>
        <w:rPr>
          <w:spacing w:val="57"/>
        </w:rPr>
        <w:t> </w:t>
      </w:r>
      <w:r>
        <w:rPr/>
        <w:t>political</w:t>
      </w:r>
      <w:r>
        <w:rPr>
          <w:spacing w:val="59"/>
        </w:rPr>
        <w:t> </w:t>
      </w:r>
      <w:r>
        <w:rPr/>
        <w:t>marginalization</w:t>
      </w:r>
      <w:r>
        <w:rPr>
          <w:spacing w:val="57"/>
        </w:rPr>
        <w:t> </w:t>
      </w:r>
      <w:r>
        <w:rPr/>
        <w:t>(13.0%),</w:t>
      </w:r>
      <w:r>
        <w:rPr>
          <w:spacing w:val="57"/>
        </w:rPr>
        <w:t> </w:t>
      </w:r>
      <w:r>
        <w:rPr/>
        <w:t>economic</w:t>
      </w:r>
      <w:r>
        <w:rPr>
          <w:spacing w:val="-58"/>
        </w:rPr>
        <w:t> </w:t>
      </w:r>
      <w:r>
        <w:rPr/>
        <w:t>marginalization</w:t>
      </w:r>
      <w:r>
        <w:rPr>
          <w:spacing w:val="1"/>
        </w:rPr>
        <w:t> </w:t>
      </w:r>
      <w:r>
        <w:rPr/>
        <w:t>(14.8%),</w:t>
      </w:r>
      <w:r>
        <w:rPr>
          <w:spacing w:val="1"/>
        </w:rPr>
        <w:t> </w:t>
      </w:r>
      <w:r>
        <w:rPr/>
        <w:t>inequity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local</w:t>
      </w:r>
      <w:r>
        <w:rPr>
          <w:spacing w:val="1"/>
        </w:rPr>
        <w:t> </w:t>
      </w:r>
      <w:r>
        <w:rPr/>
        <w:t>government</w:t>
      </w:r>
      <w:r>
        <w:rPr>
          <w:spacing w:val="1"/>
        </w:rPr>
        <w:t> </w:t>
      </w:r>
      <w:r>
        <w:rPr/>
        <w:t>creation</w:t>
      </w:r>
      <w:r>
        <w:rPr>
          <w:spacing w:val="1"/>
        </w:rPr>
        <w:t> </w:t>
      </w:r>
      <w:r>
        <w:rPr/>
        <w:t>(3.0%)</w:t>
      </w:r>
      <w:r>
        <w:rPr>
          <w:spacing w:val="1"/>
        </w:rPr>
        <w:t> </w:t>
      </w:r>
      <w:r>
        <w:rPr/>
        <w:t>and</w:t>
      </w:r>
      <w:r>
        <w:rPr>
          <w:spacing w:val="-57"/>
        </w:rPr>
        <w:t> </w:t>
      </w:r>
      <w:r>
        <w:rPr/>
        <w:t>marginalization in military hierarchy (69.2%) were notable forms of deprivation that</w:t>
      </w:r>
      <w:r>
        <w:rPr>
          <w:spacing w:val="1"/>
        </w:rPr>
        <w:t> </w:t>
      </w:r>
      <w:r>
        <w:rPr/>
        <w:t>south-east and south-east zones have consistently suffered in the 1914 amalgamation of</w:t>
      </w:r>
      <w:r>
        <w:rPr>
          <w:spacing w:val="1"/>
        </w:rPr>
        <w:t> </w:t>
      </w:r>
      <w:r>
        <w:rPr/>
        <w:t>Nigeria. This current finding is consistent with the position of Nwabueze (2018), Nweke</w:t>
      </w:r>
      <w:r>
        <w:rPr>
          <w:spacing w:val="1"/>
        </w:rPr>
        <w:t> </w:t>
      </w:r>
      <w:r>
        <w:rPr/>
        <w:t>(2017a) and Babalola (2019) which identified the skewed federalism in Nigeria state and</w:t>
      </w:r>
      <w:r>
        <w:rPr>
          <w:spacing w:val="1"/>
        </w:rPr>
        <w:t> </w:t>
      </w:r>
      <w:r>
        <w:rPr/>
        <w:t>disaffection off citizens.</w:t>
      </w:r>
      <w:r>
        <w:rPr>
          <w:spacing w:val="1"/>
        </w:rPr>
        <w:t> </w:t>
      </w:r>
      <w:r>
        <w:rPr/>
        <w:t>Respondents therefore strongly agreed (37.5%) or moderately</w:t>
      </w:r>
      <w:r>
        <w:rPr>
          <w:spacing w:val="1"/>
        </w:rPr>
        <w:t> </w:t>
      </w:r>
      <w:r>
        <w:rPr/>
        <w:t>agreed (25.8%) that the marginalization is recipe of large scale conflict. Results in ‘south-</w:t>
      </w:r>
      <w:r>
        <w:rPr>
          <w:spacing w:val="-57"/>
        </w:rPr>
        <w:t> </w:t>
      </w:r>
      <w:r>
        <w:rPr/>
        <w:t>south’ and ‘south-east’ showed (57.8% and 59.0%) or (60.5% and 59.3%) respectively</w:t>
      </w:r>
      <w:r>
        <w:rPr>
          <w:spacing w:val="1"/>
        </w:rPr>
        <w:t> </w:t>
      </w:r>
      <w:r>
        <w:rPr/>
        <w:t>disagreed that paltry federal projects in the zones were sustainable and as such promotes</w:t>
      </w:r>
      <w:r>
        <w:rPr>
          <w:spacing w:val="1"/>
        </w:rPr>
        <w:t> </w:t>
      </w:r>
      <w:r>
        <w:rPr/>
        <w:t>sense</w:t>
      </w:r>
      <w:r>
        <w:rPr>
          <w:spacing w:val="-2"/>
        </w:rPr>
        <w:t> </w:t>
      </w:r>
      <w:r>
        <w:rPr/>
        <w:t>of belonging.</w:t>
      </w:r>
    </w:p>
    <w:p>
      <w:pPr>
        <w:pStyle w:val="BodyText"/>
        <w:spacing w:line="480" w:lineRule="auto" w:before="202"/>
        <w:ind w:left="231" w:right="804" w:firstLine="719"/>
        <w:jc w:val="both"/>
      </w:pPr>
      <w:r>
        <w:rPr/>
        <w:t>However, survey showed 58.0% strongly agreed available resources in the zones</w:t>
      </w:r>
      <w:r>
        <w:rPr>
          <w:spacing w:val="1"/>
        </w:rPr>
        <w:t> </w:t>
      </w:r>
      <w:r>
        <w:rPr/>
        <w:t>were sufficient to sustain growth where constitution allows autonomous resource control;</w:t>
      </w:r>
      <w:r>
        <w:rPr>
          <w:spacing w:val="1"/>
        </w:rPr>
        <w:t> </w:t>
      </w:r>
      <w:r>
        <w:rPr/>
        <w:t>whereas 37.0% moderately agreed and 29.7% strongly agreed that federal control of</w:t>
      </w:r>
      <w:r>
        <w:rPr>
          <w:spacing w:val="1"/>
        </w:rPr>
        <w:t> </w:t>
      </w:r>
      <w:r>
        <w:rPr/>
        <w:t>resources in geopolitical zones breed suspicions and clash of trust or otherwise conflict.</w:t>
      </w:r>
      <w:r>
        <w:rPr>
          <w:spacing w:val="1"/>
        </w:rPr>
        <w:t> </w:t>
      </w:r>
      <w:r>
        <w:rPr/>
        <w:t>Against this backdrop, 70.1% in the survey rated low federal government sincerity and</w:t>
      </w:r>
      <w:r>
        <w:rPr>
          <w:spacing w:val="1"/>
        </w:rPr>
        <w:t> </w:t>
      </w:r>
      <w:r>
        <w:rPr/>
        <w:t>commitment</w:t>
      </w:r>
      <w:r>
        <w:rPr>
          <w:spacing w:val="26"/>
        </w:rPr>
        <w:t> </w:t>
      </w:r>
      <w:r>
        <w:rPr/>
        <w:t>to</w:t>
      </w:r>
      <w:r>
        <w:rPr>
          <w:spacing w:val="28"/>
        </w:rPr>
        <w:t> </w:t>
      </w:r>
      <w:r>
        <w:rPr/>
        <w:t>enhance</w:t>
      </w:r>
      <w:r>
        <w:rPr>
          <w:spacing w:val="31"/>
        </w:rPr>
        <w:t> </w:t>
      </w:r>
      <w:r>
        <w:rPr/>
        <w:t>rapid</w:t>
      </w:r>
      <w:r>
        <w:rPr>
          <w:spacing w:val="28"/>
        </w:rPr>
        <w:t> </w:t>
      </w:r>
      <w:r>
        <w:rPr/>
        <w:t>growth</w:t>
      </w:r>
      <w:r>
        <w:rPr>
          <w:spacing w:val="30"/>
        </w:rPr>
        <w:t> </w:t>
      </w:r>
      <w:r>
        <w:rPr/>
        <w:t>for</w:t>
      </w:r>
      <w:r>
        <w:rPr>
          <w:spacing w:val="26"/>
        </w:rPr>
        <w:t> </w:t>
      </w:r>
      <w:r>
        <w:rPr/>
        <w:t>geopolitical</w:t>
      </w:r>
      <w:r>
        <w:rPr>
          <w:spacing w:val="28"/>
        </w:rPr>
        <w:t> </w:t>
      </w:r>
      <w:r>
        <w:rPr/>
        <w:t>zones.</w:t>
      </w:r>
      <w:r>
        <w:rPr>
          <w:spacing w:val="27"/>
        </w:rPr>
        <w:t> </w:t>
      </w:r>
      <w:r>
        <w:rPr/>
        <w:t>The</w:t>
      </w:r>
      <w:r>
        <w:rPr>
          <w:spacing w:val="26"/>
        </w:rPr>
        <w:t> </w:t>
      </w:r>
      <w:r>
        <w:rPr/>
        <w:t>suspicion</w:t>
      </w:r>
      <w:r>
        <w:rPr>
          <w:spacing w:val="27"/>
        </w:rPr>
        <w:t> </w:t>
      </w:r>
      <w:r>
        <w:rPr/>
        <w:t>that</w:t>
      </w:r>
      <w:r>
        <w:rPr>
          <w:spacing w:val="27"/>
        </w:rPr>
        <w:t> </w:t>
      </w:r>
      <w:r>
        <w:rPr/>
        <w:t>federal</w:t>
      </w:r>
    </w:p>
    <w:p>
      <w:pPr>
        <w:spacing w:after="0" w:line="480" w:lineRule="auto"/>
        <w:jc w:val="both"/>
        <w:sectPr>
          <w:pgSz w:w="11910" w:h="16840"/>
          <w:pgMar w:header="0" w:footer="973" w:top="1160" w:bottom="1240" w:left="1480" w:right="720"/>
        </w:sectPr>
      </w:pPr>
    </w:p>
    <w:p>
      <w:pPr>
        <w:pStyle w:val="BodyText"/>
        <w:spacing w:line="480" w:lineRule="auto" w:before="78"/>
        <w:ind w:left="231" w:right="805"/>
        <w:jc w:val="both"/>
      </w:pPr>
      <w:r>
        <w:rPr/>
        <w:pict>
          <v:shape style="position:absolute;margin-left:347.18103pt;margin-top:134.483093pt;width:157.3pt;height:169.5pt;mso-position-horizontal-relative:page;mso-position-vertical-relative:paragraph;z-index:-23491072" coordorigin="6944,2690" coordsize="3146,3390" path="m8093,5680l8088,5631,8076,5580,8057,5528,8032,5473,8002,5418,7964,5360,7903,5385,7722,5459,7754,5506,7778,5549,7796,5589,7807,5627,7810,5662,7804,5695,7789,5726,7766,5755,7735,5779,7701,5793,7663,5797,7623,5791,7576,5772,7523,5738,7461,5689,7392,5624,7340,5568,7298,5516,7267,5468,7247,5425,7234,5374,7235,5327,7248,5286,7275,5250,7290,5237,7307,5227,7325,5219,7345,5214,7365,5212,7387,5213,7409,5216,7432,5222,7447,5228,7465,5236,7486,5247,7509,5261,7628,5036,7545,4991,7466,4958,7392,4939,7323,4933,7256,4941,7192,4964,7129,5001,7069,5054,7015,5116,6977,5183,6953,5253,6944,5327,6950,5405,6967,5472,6993,5540,7029,5608,7076,5678,7132,5749,7199,5821,7264,5881,7327,5933,7390,5977,7452,6013,7513,6040,7585,6063,7653,6076,7714,6079,7770,6072,7823,6056,7875,6029,7927,5992,7979,5946,8017,5903,8048,5860,8070,5816,8084,5772,8092,5727,8093,5680xm8791,4964l8784,4900,8769,4835,8743,4768,8715,4714,8680,4658,8637,4600,8587,4541,8569,4522,8530,4481,8506,4458,8506,4952,8501,4992,8485,5029,8459,5062,8427,5088,8390,5103,8350,5107,8305,5101,8256,5083,8202,5051,8144,5006,8080,4947,8021,4883,7975,4824,7943,4770,7925,4721,7919,4676,7923,4636,7937,4600,7962,4568,7994,4543,8031,4527,8072,4522,8116,4527,8164,4545,8216,4574,8272,4617,8332,4672,8397,4741,8447,4804,8481,4860,8500,4909,8506,4952,8506,4458,8460,4416,8390,4360,8321,4315,8253,4280,8185,4254,8117,4238,8039,4233,7963,4243,7891,4268,7823,4309,7758,4364,7704,4428,7665,4495,7641,4567,7632,4643,7638,4722,7654,4791,7681,4860,7717,4929,7762,4999,7818,5070,7884,5140,7945,5198,8005,5247,8065,5289,8124,5324,8182,5351,8252,5376,8320,5389,8384,5393,8444,5386,8502,5370,8558,5343,8613,5305,8667,5257,8714,5204,8750,5147,8767,5107,8775,5089,8788,5027,8791,4964xm9271,4623l8948,4300,9055,4193,9105,4134,9111,4124,9139,4072,9156,4009,9156,3944,9140,3878,9117,3828,9110,3813,9065,3747,9007,3681,8943,3624,8880,3580,8871,3576,8871,3969,8870,3995,8861,4021,8844,4048,8819,4076,8772,4124,8577,3929,8633,3874,8660,3850,8686,3835,8711,3828,8735,3828,8759,3835,8782,3845,8804,3859,8825,3878,8843,3899,8857,3922,8866,3945,8871,3969,8871,3576,8818,3551,8756,3535,8696,3534,8638,3549,8582,3579,8528,3624,8205,3948,9076,4819,9271,4623xm10089,3806l9724,3441,9671,3291,9516,2840,9463,2690,9248,2905,9276,2975,9359,3186,9415,3326,9345,3298,9134,3215,8994,3159,8777,3375,8928,3428,9379,3583,9529,3636,9894,4001,10089,3806xe" filled="true" fillcolor="#c0c0c0" stroked="false">
            <v:path arrowok="t"/>
            <v:fill opacity="32896f" type="solid"/>
            <w10:wrap type="none"/>
          </v:shape>
        </w:pict>
      </w:r>
      <w:r>
        <w:rPr/>
        <w:t>government</w:t>
      </w:r>
      <w:r>
        <w:rPr>
          <w:spacing w:val="13"/>
        </w:rPr>
        <w:t> </w:t>
      </w:r>
      <w:r>
        <w:rPr/>
        <w:t>is</w:t>
      </w:r>
      <w:r>
        <w:rPr>
          <w:spacing w:val="13"/>
        </w:rPr>
        <w:t> </w:t>
      </w:r>
      <w:r>
        <w:rPr/>
        <w:t>not</w:t>
      </w:r>
      <w:r>
        <w:rPr>
          <w:spacing w:val="16"/>
        </w:rPr>
        <w:t> </w:t>
      </w:r>
      <w:r>
        <w:rPr/>
        <w:t>sincere</w:t>
      </w:r>
      <w:r>
        <w:rPr>
          <w:spacing w:val="12"/>
        </w:rPr>
        <w:t> </w:t>
      </w:r>
      <w:r>
        <w:rPr/>
        <w:t>to</w:t>
      </w:r>
      <w:r>
        <w:rPr>
          <w:spacing w:val="14"/>
        </w:rPr>
        <w:t> </w:t>
      </w:r>
      <w:r>
        <w:rPr/>
        <w:t>promote</w:t>
      </w:r>
      <w:r>
        <w:rPr>
          <w:spacing w:val="14"/>
        </w:rPr>
        <w:t> </w:t>
      </w:r>
      <w:r>
        <w:rPr/>
        <w:t>growth</w:t>
      </w:r>
      <w:r>
        <w:rPr>
          <w:spacing w:val="16"/>
        </w:rPr>
        <w:t> </w:t>
      </w:r>
      <w:r>
        <w:rPr/>
        <w:t>for</w:t>
      </w:r>
      <w:r>
        <w:rPr>
          <w:spacing w:val="16"/>
        </w:rPr>
        <w:t> </w:t>
      </w:r>
      <w:r>
        <w:rPr/>
        <w:t>all</w:t>
      </w:r>
      <w:r>
        <w:rPr>
          <w:spacing w:val="14"/>
        </w:rPr>
        <w:t> </w:t>
      </w:r>
      <w:r>
        <w:rPr/>
        <w:t>perhaps</w:t>
      </w:r>
      <w:r>
        <w:rPr>
          <w:spacing w:val="13"/>
        </w:rPr>
        <w:t> </w:t>
      </w:r>
      <w:r>
        <w:rPr/>
        <w:t>triggered</w:t>
      </w:r>
      <w:r>
        <w:rPr>
          <w:spacing w:val="14"/>
        </w:rPr>
        <w:t> </w:t>
      </w:r>
      <w:r>
        <w:rPr/>
        <w:t>opinion</w:t>
      </w:r>
      <w:r>
        <w:rPr>
          <w:spacing w:val="13"/>
        </w:rPr>
        <w:t> </w:t>
      </w:r>
      <w:r>
        <w:rPr/>
        <w:t>by</w:t>
      </w:r>
      <w:r>
        <w:rPr>
          <w:spacing w:val="14"/>
        </w:rPr>
        <w:t> </w:t>
      </w:r>
      <w:r>
        <w:rPr/>
        <w:t>50.0%</w:t>
      </w:r>
      <w:r>
        <w:rPr>
          <w:spacing w:val="-58"/>
        </w:rPr>
        <w:t> </w:t>
      </w:r>
      <w:r>
        <w:rPr/>
        <w:t>of the respondents that agitation of the ‘south-east’ and ‘south-south’ zone is morally</w:t>
      </w:r>
      <w:r>
        <w:rPr>
          <w:spacing w:val="1"/>
        </w:rPr>
        <w:t> </w:t>
      </w:r>
      <w:r>
        <w:rPr/>
        <w:t>justified. Here, 50.2% rated poor; 32.9% rated fair; and 16.9% rated good the socio</w:t>
      </w:r>
      <w:r>
        <w:rPr>
          <w:spacing w:val="1"/>
        </w:rPr>
        <w:t> </w:t>
      </w:r>
      <w:r>
        <w:rPr/>
        <w:t>economic transformation of the zones since the inception of the fourth republic of the</w:t>
      </w:r>
      <w:r>
        <w:rPr>
          <w:spacing w:val="1"/>
        </w:rPr>
        <w:t> </w:t>
      </w:r>
      <w:r>
        <w:rPr/>
        <w:t>presidential and federal system. Largely, 50.1 and 50.3% in south-south and south east</w:t>
      </w:r>
      <w:r>
        <w:rPr>
          <w:spacing w:val="1"/>
        </w:rPr>
        <w:t> </w:t>
      </w:r>
      <w:r>
        <w:rPr/>
        <w:t>respectively</w:t>
      </w:r>
      <w:r>
        <w:rPr>
          <w:spacing w:val="1"/>
        </w:rPr>
        <w:t> </w:t>
      </w:r>
      <w:r>
        <w:rPr/>
        <w:t>rated</w:t>
      </w:r>
      <w:r>
        <w:rPr>
          <w:spacing w:val="1"/>
        </w:rPr>
        <w:t> </w:t>
      </w:r>
      <w:r>
        <w:rPr/>
        <w:t>growth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poor;</w:t>
      </w:r>
      <w:r>
        <w:rPr>
          <w:spacing w:val="1"/>
        </w:rPr>
        <w:t> </w:t>
      </w:r>
      <w:r>
        <w:rPr/>
        <w:t>70.1%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both</w:t>
      </w:r>
      <w:r>
        <w:rPr>
          <w:spacing w:val="1"/>
        </w:rPr>
        <w:t> </w:t>
      </w:r>
      <w:r>
        <w:rPr/>
        <w:t>east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south</w:t>
      </w:r>
      <w:r>
        <w:rPr>
          <w:spacing w:val="1"/>
        </w:rPr>
        <w:t> </w:t>
      </w:r>
      <w:r>
        <w:rPr/>
        <w:t>rated</w:t>
      </w:r>
      <w:r>
        <w:rPr>
          <w:spacing w:val="1"/>
        </w:rPr>
        <w:t> </w:t>
      </w:r>
      <w:r>
        <w:rPr/>
        <w:t>low</w:t>
      </w:r>
      <w:r>
        <w:rPr>
          <w:spacing w:val="1"/>
        </w:rPr>
        <w:t> </w:t>
      </w:r>
      <w:r>
        <w:rPr/>
        <w:t>federal</w:t>
      </w:r>
      <w:r>
        <w:rPr>
          <w:spacing w:val="1"/>
        </w:rPr>
        <w:t> </w:t>
      </w:r>
      <w:r>
        <w:rPr/>
        <w:t>government commitment to promote growth for geopolitical zones; and 49.7% &amp; 50.3%</w:t>
      </w:r>
      <w:r>
        <w:rPr>
          <w:spacing w:val="1"/>
        </w:rPr>
        <w:t> </w:t>
      </w:r>
      <w:r>
        <w:rPr/>
        <w:t>respectively in study locations morally justified the current agitation due to flaws and</w:t>
      </w:r>
      <w:r>
        <w:rPr>
          <w:spacing w:val="1"/>
        </w:rPr>
        <w:t> </w:t>
      </w:r>
      <w:r>
        <w:rPr/>
        <w:t>effects</w:t>
      </w:r>
      <w:r>
        <w:rPr>
          <w:spacing w:val="-1"/>
        </w:rPr>
        <w:t> </w:t>
      </w:r>
      <w:r>
        <w:rPr/>
        <w:t>on economic</w:t>
      </w:r>
      <w:r>
        <w:rPr>
          <w:spacing w:val="-1"/>
        </w:rPr>
        <w:t> </w:t>
      </w:r>
      <w:r>
        <w:rPr/>
        <w:t>growth.</w:t>
      </w:r>
    </w:p>
    <w:p>
      <w:pPr>
        <w:pStyle w:val="BodyText"/>
        <w:spacing w:line="480" w:lineRule="auto" w:before="201"/>
        <w:ind w:left="231" w:right="808" w:firstLine="719"/>
        <w:jc w:val="both"/>
      </w:pPr>
      <w:r>
        <w:rPr/>
        <w:pict>
          <v:shape style="position:absolute;margin-left:70.962006pt;margin-top:44.925102pt;width:283.05pt;height:283.05pt;mso-position-horizontal-relative:page;mso-position-vertical-relative:paragraph;z-index:-23491584" coordorigin="1419,899" coordsize="5661,5661" path="m2485,6364l1614,5493,1419,5688,2290,6559,2485,6364xm3077,5688l3076,5649,3071,5606,3062,5562,3048,5518,3029,5475,3006,5431,2978,5389,2948,5348,2914,5308,2877,5269,2358,4749,2164,4943,2695,5475,2728,5511,2752,5547,2769,5581,2779,5615,2781,5648,2774,5679,2760,5707,2739,5733,2713,5755,2684,5769,2653,5775,2620,5773,2586,5763,2551,5747,2516,5722,2480,5690,1949,5159,1754,5353,2274,5872,2308,5904,2347,5937,2391,5969,2439,6002,2471,6020,2506,6036,2543,6049,2581,6060,2620,6068,2656,6072,2690,6072,2723,6069,2754,6062,2786,6050,2818,6034,2849,6013,2880,5990,2908,5967,2934,5944,2958,5921,2994,5881,3025,5841,3048,5799,3065,5757,3073,5724,3077,5688xm3805,4905l3799,4841,3783,4775,3757,4708,3729,4654,3694,4598,3651,4540,3601,4481,3584,4463,3544,4421,3520,4399,3520,4893,3515,4933,3500,4970,3474,5003,3441,5028,3404,5043,3364,5048,3319,5041,3270,5023,3217,4992,3158,4947,3094,4887,3035,4824,2989,4764,2958,4710,2939,4661,2933,4617,2937,4576,2952,4540,2976,4509,3009,4483,3045,4468,3086,4463,3130,4468,3178,4485,3230,4515,3286,4557,3346,4612,3411,4682,3461,4745,3495,4801,3514,4849,3520,4893,3520,4399,3474,4356,3405,4301,3336,4256,3267,4220,3199,4195,3132,4179,3053,4173,2978,4183,2906,4209,2837,4249,2773,4305,2719,4368,2679,4436,2655,4508,2646,4583,2652,4663,2669,4731,2695,4800,2731,4870,2777,4940,2833,5010,2899,5081,2959,5138,3019,5188,3079,5230,3138,5265,3196,5292,3267,5316,3334,5330,3398,5333,3458,5327,3516,5311,3572,5284,3628,5246,3681,5198,3728,5144,3764,5088,3781,5048,3789,5029,3802,4968,3805,4905xm4076,4325l3889,4138,3635,4392,3822,4579,4076,4325xm4587,4263l3716,3391,3521,3586,4392,4458,4587,4263xm4921,3928l4598,3605,4704,3498,4755,3439,4760,3429,4789,3377,4806,3314,4805,3249,4789,3183,4766,3133,4759,3118,4715,3052,4656,2986,4593,2929,4530,2886,4521,2881,4521,3274,4520,3300,4510,3326,4493,3353,4469,3381,4421,3429,4227,3234,4282,3179,4309,3155,4335,3140,4361,3133,4385,3133,4409,3140,4432,3150,4454,3164,4475,3183,4493,3204,4507,3227,4516,3250,4521,3274,4521,2881,4467,2856,4406,2840,4346,2839,4288,2854,4232,2884,4178,2929,3854,3253,4726,4124,4921,3928xm5711,3139l5055,2483,5253,2284,5038,2069,4447,2661,4662,2876,4860,2677,5516,3333,5711,3139xm6346,2503l5690,1847,5889,1649,5674,1434,5082,2025,5297,2240,5496,2042,6152,2698,6346,2503xm7080,1630l7074,1566,7058,1500,7032,1433,7004,1379,6969,1323,6926,1266,6876,1207,6858,1188,6819,1146,6795,1124,6795,1618,6790,1658,6774,1695,6748,1728,6716,1753,6679,1768,6639,1773,6594,1766,6545,1748,6492,1717,6433,1672,6369,1613,6310,1549,6264,1490,6232,1435,6214,1386,6208,1342,6212,1302,6227,1266,6251,1234,6284,1209,6320,1193,6361,1188,6405,1193,6453,1210,6505,1240,6561,1282,6621,1337,6686,1407,6736,1470,6770,1526,6789,1574,6795,1618,6795,1124,6749,1081,6679,1026,6610,981,6542,946,6474,920,6406,904,6328,899,6252,909,6181,934,6112,974,6048,1030,5994,1093,5954,1161,5930,1233,5921,1308,5927,1388,5944,1456,5970,1525,6006,1595,6052,1665,6107,1735,6173,1806,6234,1863,6294,1913,6354,1955,6413,1990,6471,2017,6542,2041,6609,2055,6673,2059,6733,2052,6791,2036,6847,2009,6902,1971,6956,1923,7003,1869,7039,1813,7056,1773,7064,1754,7077,1693,7080,1630xe" filled="true" fillcolor="#c0c0c0" stroked="false">
            <v:path arrowok="t"/>
            <v:fill opacity="32896f" type="solid"/>
            <w10:wrap type="none"/>
          </v:shape>
        </w:pict>
      </w:r>
      <w:r>
        <w:rPr/>
        <w:t>In the thematic area of interview which focused on justification for the agitation,</w:t>
      </w:r>
      <w:r>
        <w:rPr>
          <w:spacing w:val="1"/>
        </w:rPr>
        <w:t> </w:t>
      </w:r>
      <w:r>
        <w:rPr/>
        <w:t>interviewees yielded comments that were crucial for discussion. A high Court Judge who</w:t>
      </w:r>
      <w:r>
        <w:rPr>
          <w:spacing w:val="1"/>
        </w:rPr>
        <w:t> </w:t>
      </w:r>
      <w:r>
        <w:rPr/>
        <w:t>participated</w:t>
      </w:r>
      <w:r>
        <w:rPr>
          <w:spacing w:val="-1"/>
        </w:rPr>
        <w:t> </w:t>
      </w:r>
      <w:r>
        <w:rPr/>
        <w:t>in the</w:t>
      </w:r>
      <w:r>
        <w:rPr>
          <w:spacing w:val="-1"/>
        </w:rPr>
        <w:t> </w:t>
      </w:r>
      <w:r>
        <w:rPr/>
        <w:t>study</w:t>
      </w:r>
      <w:r>
        <w:rPr>
          <w:spacing w:val="2"/>
        </w:rPr>
        <w:t> </w:t>
      </w:r>
      <w:r>
        <w:rPr/>
        <w:t>offered useful comments:</w:t>
      </w:r>
    </w:p>
    <w:p>
      <w:pPr>
        <w:pStyle w:val="BodyText"/>
        <w:spacing w:before="199"/>
        <w:ind w:left="1671" w:right="802"/>
        <w:jc w:val="both"/>
      </w:pPr>
      <w:r>
        <w:rPr/>
        <w:t>…major</w:t>
      </w:r>
      <w:r>
        <w:rPr>
          <w:spacing w:val="1"/>
        </w:rPr>
        <w:t> </w:t>
      </w:r>
      <w:r>
        <w:rPr/>
        <w:t>part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federal</w:t>
      </w:r>
      <w:r>
        <w:rPr>
          <w:spacing w:val="1"/>
        </w:rPr>
        <w:t> </w:t>
      </w:r>
      <w:r>
        <w:rPr/>
        <w:t>revenue</w:t>
      </w:r>
      <w:r>
        <w:rPr>
          <w:spacing w:val="1"/>
        </w:rPr>
        <w:t> </w:t>
      </w:r>
      <w:r>
        <w:rPr/>
        <w:t>comes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oil.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community</w:t>
      </w:r>
      <w:r>
        <w:rPr>
          <w:spacing w:val="1"/>
        </w:rPr>
        <w:t> </w:t>
      </w:r>
      <w:r>
        <w:rPr/>
        <w:t>that</w:t>
      </w:r>
      <w:r>
        <w:rPr>
          <w:spacing w:val="-57"/>
        </w:rPr>
        <w:t> </w:t>
      </w:r>
      <w:r>
        <w:rPr/>
        <w:t>produced the oil suffered from major degradation. These communities are</w:t>
      </w:r>
      <w:r>
        <w:rPr>
          <w:spacing w:val="1"/>
        </w:rPr>
        <w:t> </w:t>
      </w:r>
      <w:r>
        <w:rPr/>
        <w:t>only</w:t>
      </w:r>
      <w:r>
        <w:rPr>
          <w:spacing w:val="1"/>
        </w:rPr>
        <w:t> </w:t>
      </w:r>
      <w:r>
        <w:rPr/>
        <w:t>offered</w:t>
      </w:r>
      <w:r>
        <w:rPr>
          <w:spacing w:val="1"/>
        </w:rPr>
        <w:t> </w:t>
      </w:r>
      <w:r>
        <w:rPr/>
        <w:t>13%</w:t>
      </w:r>
      <w:r>
        <w:rPr>
          <w:spacing w:val="1"/>
        </w:rPr>
        <w:t> </w:t>
      </w:r>
      <w:r>
        <w:rPr/>
        <w:t>derivation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very</w:t>
      </w:r>
      <w:r>
        <w:rPr>
          <w:spacing w:val="1"/>
        </w:rPr>
        <w:t> </w:t>
      </w:r>
      <w:r>
        <w:rPr/>
        <w:t>meager.</w:t>
      </w:r>
      <w:r>
        <w:rPr>
          <w:spacing w:val="1"/>
        </w:rPr>
        <w:t> </w:t>
      </w:r>
      <w:r>
        <w:rPr/>
        <w:t>Before</w:t>
      </w:r>
      <w:r>
        <w:rPr>
          <w:spacing w:val="1"/>
        </w:rPr>
        <w:t> </w:t>
      </w:r>
      <w:r>
        <w:rPr/>
        <w:t>the</w:t>
      </w:r>
      <w:r>
        <w:rPr>
          <w:spacing w:val="60"/>
        </w:rPr>
        <w:t> </w:t>
      </w:r>
      <w:r>
        <w:rPr/>
        <w:t>war,</w:t>
      </w:r>
      <w:r>
        <w:rPr>
          <w:spacing w:val="1"/>
        </w:rPr>
        <w:t> </w:t>
      </w:r>
      <w:r>
        <w:rPr/>
        <w:t>revenue was shared according to derivation. Majority of revenue went to</w:t>
      </w:r>
      <w:r>
        <w:rPr>
          <w:spacing w:val="1"/>
        </w:rPr>
        <w:t> </w:t>
      </w:r>
      <w:r>
        <w:rPr/>
        <w:t>areas that contributed largely to the revenue. Now the federal government</w:t>
      </w:r>
      <w:r>
        <w:rPr>
          <w:spacing w:val="1"/>
        </w:rPr>
        <w:t> </w:t>
      </w:r>
      <w:r>
        <w:rPr/>
        <w:t>takes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lion</w:t>
      </w:r>
      <w:r>
        <w:rPr>
          <w:spacing w:val="1"/>
        </w:rPr>
        <w:t> </w:t>
      </w:r>
      <w:r>
        <w:rPr/>
        <w:t>share.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communities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produced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oil</w:t>
      </w:r>
      <w:r>
        <w:rPr>
          <w:spacing w:val="60"/>
        </w:rPr>
        <w:t> </w:t>
      </w:r>
      <w:r>
        <w:rPr/>
        <w:t>and</w:t>
      </w:r>
      <w:r>
        <w:rPr>
          <w:spacing w:val="1"/>
        </w:rPr>
        <w:t> </w:t>
      </w:r>
      <w:r>
        <w:rPr/>
        <w:t>contributed largely to the revenue suffer degradation… Appointments to</w:t>
      </w:r>
      <w:r>
        <w:rPr>
          <w:spacing w:val="1"/>
        </w:rPr>
        <w:t> </w:t>
      </w:r>
      <w:r>
        <w:rPr/>
        <w:t>key and</w:t>
      </w:r>
      <w:r>
        <w:rPr>
          <w:spacing w:val="1"/>
        </w:rPr>
        <w:t> </w:t>
      </w:r>
      <w:r>
        <w:rPr/>
        <w:t>strategic</w:t>
      </w:r>
      <w:r>
        <w:rPr>
          <w:spacing w:val="1"/>
        </w:rPr>
        <w:t> </w:t>
      </w:r>
      <w:r>
        <w:rPr/>
        <w:t>positions are held</w:t>
      </w:r>
      <w:r>
        <w:rPr>
          <w:spacing w:val="1"/>
        </w:rPr>
        <w:t> </w:t>
      </w:r>
      <w:r>
        <w:rPr/>
        <w:t>by people</w:t>
      </w:r>
      <w:r>
        <w:rPr>
          <w:spacing w:val="1"/>
        </w:rPr>
        <w:t> </w:t>
      </w:r>
      <w:r>
        <w:rPr/>
        <w:t>of the</w:t>
      </w:r>
      <w:r>
        <w:rPr>
          <w:spacing w:val="1"/>
        </w:rPr>
        <w:t> </w:t>
      </w:r>
      <w:r>
        <w:rPr/>
        <w:t>north.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Igbo</w:t>
      </w:r>
      <w:r>
        <w:rPr>
          <w:spacing w:val="1"/>
        </w:rPr>
        <w:t> </w:t>
      </w:r>
      <w:r>
        <w:rPr/>
        <w:t>contributes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oil</w:t>
      </w:r>
      <w:r>
        <w:rPr>
          <w:spacing w:val="1"/>
        </w:rPr>
        <w:t> </w:t>
      </w:r>
      <w:r>
        <w:rPr/>
        <w:t>exploration….</w:t>
      </w:r>
      <w:r>
        <w:rPr>
          <w:spacing w:val="1"/>
        </w:rPr>
        <w:t> </w:t>
      </w:r>
      <w:r>
        <w:rPr/>
        <w:t>But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zone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openly</w:t>
      </w:r>
      <w:r>
        <w:rPr>
          <w:spacing w:val="1"/>
        </w:rPr>
        <w:t> </w:t>
      </w:r>
      <w:r>
        <w:rPr/>
        <w:t>excluded…</w:t>
      </w:r>
      <w:r>
        <w:rPr>
          <w:spacing w:val="1"/>
        </w:rPr>
        <w:t> </w:t>
      </w:r>
      <w:r>
        <w:rPr/>
        <w:t>managers of Nigeria oil company are from the north. The Board of NNPC</w:t>
      </w:r>
      <w:r>
        <w:rPr>
          <w:spacing w:val="1"/>
        </w:rPr>
        <w:t> </w:t>
      </w:r>
      <w:r>
        <w:rPr/>
        <w:t>is largely dominated by people of the north. The south east is deprived and</w:t>
      </w:r>
      <w:r>
        <w:rPr>
          <w:spacing w:val="1"/>
        </w:rPr>
        <w:t> </w:t>
      </w:r>
      <w:r>
        <w:rPr/>
        <w:t>excluded</w:t>
      </w:r>
      <w:r>
        <w:rPr>
          <w:spacing w:val="-1"/>
        </w:rPr>
        <w:t> </w:t>
      </w:r>
      <w:r>
        <w:rPr/>
        <w:t>(IDIs/High Court Judge/South East/2020)</w:t>
      </w:r>
    </w:p>
    <w:p>
      <w:pPr>
        <w:pStyle w:val="BodyText"/>
        <w:spacing w:before="200"/>
        <w:ind w:left="231"/>
        <w:jc w:val="both"/>
      </w:pPr>
      <w:r>
        <w:rPr/>
        <w:t>Another</w:t>
      </w:r>
      <w:r>
        <w:rPr>
          <w:spacing w:val="-2"/>
        </w:rPr>
        <w:t> </w:t>
      </w:r>
      <w:r>
        <w:rPr/>
        <w:t>interviewee</w:t>
      </w:r>
      <w:r>
        <w:rPr>
          <w:spacing w:val="-1"/>
        </w:rPr>
        <w:t> </w:t>
      </w:r>
      <w:r>
        <w:rPr/>
        <w:t>commented:</w:t>
      </w:r>
    </w:p>
    <w:p>
      <w:pPr>
        <w:pStyle w:val="BodyText"/>
        <w:spacing w:before="202"/>
        <w:ind w:left="1671" w:right="807"/>
        <w:jc w:val="both"/>
      </w:pPr>
      <w:r>
        <w:rPr/>
        <w:t>The</w:t>
      </w:r>
      <w:r>
        <w:rPr>
          <w:spacing w:val="1"/>
        </w:rPr>
        <w:t> </w:t>
      </w:r>
      <w:r>
        <w:rPr/>
        <w:t>effect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oil</w:t>
      </w:r>
      <w:r>
        <w:rPr>
          <w:spacing w:val="1"/>
        </w:rPr>
        <w:t> </w:t>
      </w:r>
      <w:r>
        <w:rPr/>
        <w:t>exploration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niger</w:t>
      </w:r>
      <w:r>
        <w:rPr>
          <w:spacing w:val="1"/>
        </w:rPr>
        <w:t> </w:t>
      </w:r>
      <w:r>
        <w:rPr/>
        <w:t>delta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overwhelming.</w:t>
      </w:r>
      <w:r>
        <w:rPr>
          <w:spacing w:val="1"/>
        </w:rPr>
        <w:t> </w:t>
      </w:r>
      <w:r>
        <w:rPr/>
        <w:t>Construction of one kilometer road in</w:t>
      </w:r>
      <w:r>
        <w:rPr>
          <w:spacing w:val="1"/>
        </w:rPr>
        <w:t> </w:t>
      </w:r>
      <w:r>
        <w:rPr/>
        <w:t>the zone cost</w:t>
      </w:r>
      <w:r>
        <w:rPr>
          <w:spacing w:val="1"/>
        </w:rPr>
        <w:t> </w:t>
      </w:r>
      <w:r>
        <w:rPr/>
        <w:t>not</w:t>
      </w:r>
      <w:r>
        <w:rPr>
          <w:spacing w:val="60"/>
        </w:rPr>
        <w:t> </w:t>
      </w:r>
      <w:r>
        <w:rPr/>
        <w:t>less than one</w:t>
      </w:r>
      <w:r>
        <w:rPr>
          <w:spacing w:val="1"/>
        </w:rPr>
        <w:t> </w:t>
      </w:r>
      <w:r>
        <w:rPr/>
        <w:t>billion naira or more. But in other zones, the amount is much less due to</w:t>
      </w:r>
      <w:r>
        <w:rPr>
          <w:spacing w:val="1"/>
        </w:rPr>
        <w:t> </w:t>
      </w:r>
      <w:r>
        <w:rPr/>
        <w:t>topography.</w:t>
      </w:r>
      <w:r>
        <w:rPr>
          <w:spacing w:val="1"/>
        </w:rPr>
        <w:t> </w:t>
      </w:r>
      <w:r>
        <w:rPr/>
        <w:t>Oil</w:t>
      </w:r>
      <w:r>
        <w:rPr>
          <w:spacing w:val="1"/>
        </w:rPr>
        <w:t> </w:t>
      </w:r>
      <w:r>
        <w:rPr/>
        <w:t>exploration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degraded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environment.</w:t>
      </w:r>
      <w:r>
        <w:rPr>
          <w:spacing w:val="1"/>
        </w:rPr>
        <w:t> </w:t>
      </w:r>
      <w:r>
        <w:rPr/>
        <w:t>We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championing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resource</w:t>
      </w:r>
      <w:r>
        <w:rPr>
          <w:spacing w:val="1"/>
        </w:rPr>
        <w:t> </w:t>
      </w:r>
      <w:r>
        <w:rPr/>
        <w:t>control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develop</w:t>
      </w:r>
      <w:r>
        <w:rPr>
          <w:spacing w:val="1"/>
        </w:rPr>
        <w:t> </w:t>
      </w:r>
      <w:r>
        <w:rPr/>
        <w:t>our</w:t>
      </w:r>
      <w:r>
        <w:rPr>
          <w:spacing w:val="1"/>
        </w:rPr>
        <w:t> </w:t>
      </w:r>
      <w:r>
        <w:rPr/>
        <w:t>zone.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federal</w:t>
      </w:r>
      <w:r>
        <w:rPr>
          <w:spacing w:val="1"/>
        </w:rPr>
        <w:t> </w:t>
      </w:r>
      <w:r>
        <w:rPr/>
        <w:t>government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depriving</w:t>
      </w:r>
      <w:r>
        <w:rPr>
          <w:spacing w:val="1"/>
        </w:rPr>
        <w:t> </w:t>
      </w:r>
      <w:r>
        <w:rPr/>
        <w:t>us.</w:t>
      </w:r>
      <w:r>
        <w:rPr>
          <w:spacing w:val="1"/>
        </w:rPr>
        <w:t> </w:t>
      </w:r>
      <w:r>
        <w:rPr/>
        <w:t>We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suffering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it.</w:t>
      </w:r>
      <w:r>
        <w:rPr>
          <w:spacing w:val="1"/>
        </w:rPr>
        <w:t> </w:t>
      </w:r>
      <w:r>
        <w:rPr/>
        <w:t>We</w:t>
      </w:r>
      <w:r>
        <w:rPr>
          <w:spacing w:val="1"/>
        </w:rPr>
        <w:t> </w:t>
      </w:r>
      <w:r>
        <w:rPr/>
        <w:t>experience</w:t>
      </w:r>
      <w:r>
        <w:rPr>
          <w:spacing w:val="1"/>
        </w:rPr>
        <w:t> </w:t>
      </w:r>
      <w:r>
        <w:rPr/>
        <w:t>pollution, gas flaring, oil spillage and environmental degradation. We are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people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midst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danger.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don’t</w:t>
      </w:r>
      <w:r>
        <w:rPr>
          <w:spacing w:val="1"/>
        </w:rPr>
        <w:t> </w:t>
      </w:r>
      <w:r>
        <w:rPr/>
        <w:t>understand</w:t>
      </w:r>
      <w:r>
        <w:rPr>
          <w:spacing w:val="1"/>
        </w:rPr>
        <w:t> </w:t>
      </w:r>
      <w:r>
        <w:rPr/>
        <w:t>our</w:t>
      </w:r>
      <w:r>
        <w:rPr>
          <w:spacing w:val="1"/>
        </w:rPr>
        <w:t> </w:t>
      </w:r>
      <w:r>
        <w:rPr/>
        <w:t>pains.</w:t>
      </w:r>
      <w:r>
        <w:rPr>
          <w:spacing w:val="1"/>
        </w:rPr>
        <w:t> </w:t>
      </w:r>
      <w:r>
        <w:rPr/>
        <w:t>Resources should be distributed according to source where it is coming</w:t>
      </w:r>
      <w:r>
        <w:rPr>
          <w:spacing w:val="1"/>
        </w:rPr>
        <w:t> </w:t>
      </w:r>
      <w:r>
        <w:rPr/>
        <w:t>from. Let people benefit fairly from their God given resources (IDIs/High</w:t>
      </w:r>
      <w:r>
        <w:rPr>
          <w:spacing w:val="1"/>
        </w:rPr>
        <w:t> </w:t>
      </w:r>
      <w:r>
        <w:rPr/>
        <w:t>Court</w:t>
      </w:r>
      <w:r>
        <w:rPr>
          <w:spacing w:val="-1"/>
        </w:rPr>
        <w:t> </w:t>
      </w:r>
      <w:r>
        <w:rPr/>
        <w:t>Judge/South East/2020).</w:t>
      </w:r>
    </w:p>
    <w:p>
      <w:pPr>
        <w:spacing w:after="0"/>
        <w:jc w:val="both"/>
        <w:sectPr>
          <w:pgSz w:w="11910" w:h="16840"/>
          <w:pgMar w:header="0" w:footer="973" w:top="1160" w:bottom="1240" w:left="1480" w:right="720"/>
        </w:sectPr>
      </w:pPr>
    </w:p>
    <w:p>
      <w:pPr>
        <w:pStyle w:val="BodyText"/>
        <w:spacing w:line="480" w:lineRule="auto" w:before="78"/>
        <w:ind w:left="231" w:right="805" w:firstLine="719"/>
        <w:jc w:val="both"/>
      </w:pPr>
      <w:r>
        <w:rPr/>
        <w:pict>
          <v:shape style="position:absolute;margin-left:347.18103pt;margin-top:134.483093pt;width:157.3pt;height:169.5pt;mso-position-horizontal-relative:page;mso-position-vertical-relative:paragraph;z-index:-23490048" coordorigin="6944,2690" coordsize="3146,3390" path="m8093,5680l8088,5631,8076,5580,8057,5528,8032,5473,8002,5418,7964,5360,7903,5385,7722,5459,7754,5506,7778,5549,7796,5589,7807,5627,7810,5662,7804,5695,7789,5726,7766,5755,7735,5779,7701,5793,7663,5797,7623,5791,7576,5772,7523,5738,7461,5689,7392,5624,7340,5568,7298,5516,7267,5468,7247,5425,7234,5374,7235,5327,7248,5286,7275,5250,7290,5237,7307,5227,7325,5219,7345,5214,7365,5212,7387,5213,7409,5216,7432,5222,7447,5228,7465,5236,7486,5247,7509,5261,7628,5036,7545,4991,7466,4958,7392,4939,7323,4933,7256,4941,7192,4964,7129,5001,7069,5054,7015,5116,6977,5183,6953,5253,6944,5327,6950,5405,6967,5472,6993,5540,7029,5608,7076,5678,7132,5749,7199,5821,7264,5881,7327,5933,7390,5977,7452,6013,7513,6040,7585,6063,7653,6076,7714,6079,7770,6072,7823,6056,7875,6029,7927,5992,7979,5946,8017,5903,8048,5860,8070,5816,8084,5772,8092,5727,8093,5680xm8791,4964l8784,4900,8769,4835,8743,4768,8715,4714,8680,4658,8637,4600,8587,4541,8569,4522,8530,4481,8506,4458,8506,4952,8501,4992,8485,5029,8459,5062,8427,5088,8390,5103,8350,5107,8305,5101,8256,5083,8202,5051,8144,5006,8080,4947,8021,4883,7975,4824,7943,4770,7925,4721,7919,4676,7923,4636,7937,4600,7962,4568,7994,4543,8031,4527,8072,4522,8116,4527,8164,4545,8216,4574,8272,4617,8332,4672,8397,4741,8447,4804,8481,4860,8500,4909,8506,4952,8506,4458,8460,4416,8390,4360,8321,4315,8253,4280,8185,4254,8117,4238,8039,4233,7963,4243,7891,4268,7823,4309,7758,4364,7704,4428,7665,4495,7641,4567,7632,4643,7638,4722,7654,4791,7681,4860,7717,4929,7762,4999,7818,5070,7884,5140,7945,5198,8005,5247,8065,5289,8124,5324,8182,5351,8252,5376,8320,5389,8384,5393,8444,5386,8502,5370,8558,5343,8613,5305,8667,5257,8714,5204,8750,5147,8767,5107,8775,5089,8788,5027,8791,4964xm9271,4623l8948,4300,9055,4193,9105,4134,9111,4124,9139,4072,9156,4009,9156,3944,9140,3878,9117,3828,9110,3813,9065,3747,9007,3681,8943,3624,8880,3580,8871,3576,8871,3969,8870,3995,8861,4021,8844,4048,8819,4076,8772,4124,8577,3929,8633,3874,8660,3850,8686,3835,8711,3828,8735,3828,8759,3835,8782,3845,8804,3859,8825,3878,8843,3899,8857,3922,8866,3945,8871,3969,8871,3576,8818,3551,8756,3535,8696,3534,8638,3549,8582,3579,8528,3624,8205,3948,9076,4819,9271,4623xm10089,3806l9724,3441,9671,3291,9516,2840,9463,2690,9248,2905,9276,2975,9359,3186,9415,3326,9345,3298,9134,3215,8994,3159,8777,3375,8928,3428,9379,3583,9529,3636,9894,4001,10089,3806xe" filled="true" fillcolor="#c0c0c0" stroked="false">
            <v:path arrowok="t"/>
            <v:fill opacity="32896f" type="solid"/>
            <w10:wrap type="none"/>
          </v:shape>
        </w:pict>
      </w:r>
      <w:r>
        <w:rPr/>
        <w:t>The domain of comments and responses from the interviewees was exposition of</w:t>
      </w:r>
      <w:r>
        <w:rPr>
          <w:spacing w:val="1"/>
        </w:rPr>
        <w:t> </w:t>
      </w:r>
      <w:r>
        <w:rPr/>
        <w:t>maltreatment meted to ‘geopolitical zones of the south-south and south-east’. There was</w:t>
      </w:r>
      <w:r>
        <w:rPr>
          <w:spacing w:val="1"/>
        </w:rPr>
        <w:t> </w:t>
      </w:r>
      <w:r>
        <w:rPr/>
        <w:t>concerted</w:t>
      </w:r>
      <w:r>
        <w:rPr>
          <w:spacing w:val="1"/>
        </w:rPr>
        <w:t> </w:t>
      </w:r>
      <w:r>
        <w:rPr/>
        <w:t>ideological</w:t>
      </w:r>
      <w:r>
        <w:rPr>
          <w:spacing w:val="1"/>
        </w:rPr>
        <w:t> </w:t>
      </w:r>
      <w:r>
        <w:rPr/>
        <w:t>unification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views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current</w:t>
      </w:r>
      <w:r>
        <w:rPr>
          <w:spacing w:val="1"/>
        </w:rPr>
        <w:t> </w:t>
      </w:r>
      <w:r>
        <w:rPr/>
        <w:t>federal</w:t>
      </w:r>
      <w:r>
        <w:rPr>
          <w:spacing w:val="1"/>
        </w:rPr>
        <w:t> </w:t>
      </w:r>
      <w:r>
        <w:rPr/>
        <w:t>system</w:t>
      </w:r>
      <w:r>
        <w:rPr>
          <w:spacing w:val="1"/>
        </w:rPr>
        <w:t> </w:t>
      </w:r>
      <w:r>
        <w:rPr/>
        <w:t>hampered</w:t>
      </w:r>
      <w:r>
        <w:rPr>
          <w:spacing w:val="1"/>
        </w:rPr>
        <w:t> </w:t>
      </w:r>
      <w:r>
        <w:rPr/>
        <w:t>growth for some units and promoted growth other units. The pattern of agitation therefore</w:t>
      </w:r>
      <w:r>
        <w:rPr>
          <w:spacing w:val="-57"/>
        </w:rPr>
        <w:t> </w:t>
      </w:r>
      <w:r>
        <w:rPr/>
        <w:t>is the reconciliation route of resource control which is likely to douse the current tension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suspicions.</w:t>
      </w:r>
      <w:r>
        <w:rPr>
          <w:spacing w:val="1"/>
        </w:rPr>
        <w:t> </w:t>
      </w:r>
      <w:r>
        <w:rPr/>
        <w:t>Indeed,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respondents</w:t>
      </w:r>
      <w:r>
        <w:rPr>
          <w:spacing w:val="1"/>
        </w:rPr>
        <w:t> </w:t>
      </w:r>
      <w:r>
        <w:rPr/>
        <w:t>(28.7%)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28.2%</w:t>
      </w:r>
      <w:r>
        <w:rPr>
          <w:spacing w:val="1"/>
        </w:rPr>
        <w:t> </w:t>
      </w:r>
      <w:r>
        <w:rPr/>
        <w:t>strongly</w:t>
      </w:r>
      <w:r>
        <w:rPr>
          <w:spacing w:val="1"/>
        </w:rPr>
        <w:t> </w:t>
      </w:r>
      <w:r>
        <w:rPr/>
        <w:t>agreed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moderately</w:t>
      </w:r>
      <w:r>
        <w:rPr>
          <w:spacing w:val="1"/>
        </w:rPr>
        <w:t> </w:t>
      </w:r>
      <w:r>
        <w:rPr/>
        <w:t>agreed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option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secession,</w:t>
      </w:r>
      <w:r>
        <w:rPr>
          <w:spacing w:val="1"/>
        </w:rPr>
        <w:t> </w:t>
      </w:r>
      <w:r>
        <w:rPr/>
        <w:t>although</w:t>
      </w:r>
      <w:r>
        <w:rPr>
          <w:spacing w:val="1"/>
        </w:rPr>
        <w:t> </w:t>
      </w:r>
      <w:r>
        <w:rPr/>
        <w:t>interviewees</w:t>
      </w:r>
      <w:r>
        <w:rPr>
          <w:spacing w:val="1"/>
        </w:rPr>
        <w:t> </w:t>
      </w:r>
      <w:r>
        <w:rPr/>
        <w:t>opted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peaceful</w:t>
      </w:r>
      <w:r>
        <w:rPr>
          <w:spacing w:val="1"/>
        </w:rPr>
        <w:t> </w:t>
      </w:r>
      <w:r>
        <w:rPr/>
        <w:t>renegotiation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agreement for</w:t>
      </w:r>
      <w:r>
        <w:rPr>
          <w:spacing w:val="-1"/>
        </w:rPr>
        <w:t> </w:t>
      </w:r>
      <w:r>
        <w:rPr/>
        <w:t>collective</w:t>
      </w:r>
      <w:r>
        <w:rPr>
          <w:spacing w:val="-1"/>
        </w:rPr>
        <w:t> </w:t>
      </w:r>
      <w:r>
        <w:rPr/>
        <w:t>Nigeria.</w:t>
      </w:r>
    </w:p>
    <w:p>
      <w:pPr>
        <w:pStyle w:val="Heading1"/>
        <w:numPr>
          <w:ilvl w:val="1"/>
          <w:numId w:val="16"/>
        </w:numPr>
        <w:tabs>
          <w:tab w:pos="952" w:val="left" w:leader="none"/>
        </w:tabs>
        <w:spacing w:line="240" w:lineRule="auto" w:before="201" w:after="0"/>
        <w:ind w:left="951" w:right="0" w:hanging="721"/>
        <w:jc w:val="both"/>
      </w:pPr>
      <w:r>
        <w:rPr/>
        <w:t>Value</w:t>
      </w:r>
      <w:r>
        <w:rPr>
          <w:spacing w:val="-3"/>
        </w:rPr>
        <w:t> </w:t>
      </w:r>
      <w:r>
        <w:rPr/>
        <w:t>System in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Nigeria</w:t>
      </w:r>
      <w:r>
        <w:rPr>
          <w:spacing w:val="-2"/>
        </w:rPr>
        <w:t> </w:t>
      </w:r>
      <w:r>
        <w:rPr/>
        <w:t>State</w:t>
      </w:r>
    </w:p>
    <w:p>
      <w:pPr>
        <w:pStyle w:val="BodyText"/>
        <w:spacing w:before="4"/>
        <w:rPr>
          <w:b/>
          <w:sz w:val="29"/>
        </w:rPr>
      </w:pPr>
    </w:p>
    <w:p>
      <w:pPr>
        <w:pStyle w:val="BodyText"/>
        <w:spacing w:line="480" w:lineRule="auto" w:before="1"/>
        <w:ind w:left="231" w:right="801" w:firstLine="719"/>
        <w:jc w:val="both"/>
      </w:pPr>
      <w:r>
        <w:rPr/>
        <w:pict>
          <v:shape style="position:absolute;margin-left:70.962006pt;margin-top:31.805107pt;width:283.05pt;height:283.05pt;mso-position-horizontal-relative:page;mso-position-vertical-relative:paragraph;z-index:-23490560" coordorigin="1419,636" coordsize="5661,5661" path="m2485,6102l1614,5231,1419,5426,2290,6297,2485,6102xm3077,5426l3076,5386,3071,5343,3062,5300,3048,5256,3029,5212,3006,5169,2978,5127,2948,5085,2914,5045,2877,5006,2358,4487,2164,4681,2695,5213,2728,5249,2752,5284,2769,5319,2779,5353,2781,5386,2774,5417,2760,5445,2739,5471,2713,5493,2684,5507,2653,5513,2620,5510,2586,5501,2551,5484,2516,5460,2480,5428,1949,4896,1754,5090,2274,5610,2308,5642,2347,5674,2391,5707,2439,5739,2471,5758,2506,5774,2543,5787,2581,5798,2620,5806,2656,5810,2690,5810,2723,5806,2754,5799,2786,5788,2818,5771,2849,5751,2880,5728,2908,5705,2934,5682,2958,5659,2994,5619,3025,5578,3048,5537,3065,5494,3073,5462,3077,5426xm3805,4643l3799,4578,3783,4513,3757,4446,3729,4392,3694,4336,3651,4278,3601,4219,3584,4200,3544,4159,3520,4136,3520,4630,3515,4671,3500,4707,3474,4740,3441,4766,3404,4781,3364,4785,3319,4779,3270,4761,3217,4729,3158,4684,3094,4625,3035,4561,2989,4502,2958,4448,2939,4399,2933,4354,2937,4314,2952,4278,2976,4246,3009,4221,3045,4206,3086,4200,3130,4206,3178,4223,3230,4253,3286,4295,3346,4350,3411,4420,3461,4482,3495,4538,3514,4587,3520,4630,3520,4136,3474,4094,3405,4039,3336,3993,3267,3958,3199,3932,3132,3916,3053,3911,2978,3921,2906,3946,2837,3987,2773,4042,2719,4106,2679,4173,2655,4245,2646,4321,2652,4400,2669,4469,2695,4538,2731,4607,2777,4677,2833,4748,2899,4819,2959,4876,3019,4925,3079,4967,3138,5002,3196,5029,3267,5054,3334,5067,3398,5071,3458,5065,3516,5048,3572,5021,3628,4984,3681,4935,3728,4882,3764,4825,3781,4785,3789,4767,3802,4705,3805,4643xm4076,4063l3889,3876,3635,4130,3822,4317,4076,4063xm4587,4000l3716,3129,3521,3324,4392,4195,4587,4000xm4921,3666l4598,3343,4704,3236,4755,3176,4760,3166,4789,3115,4806,3051,4805,2987,4789,2921,4766,2870,4759,2855,4715,2789,4656,2723,4593,2666,4530,2623,4521,2619,4521,3012,4520,3038,4510,3064,4493,3091,4469,3119,4421,3166,4227,2972,4282,2916,4309,2893,4335,2878,4361,2870,4385,2871,4409,2877,4432,2888,4454,2902,4475,2920,4493,2942,4507,2964,4516,2988,4521,3012,4521,2619,4467,2594,4406,2578,4346,2577,4288,2591,4232,2622,4178,2667,3854,2990,4726,3861,4921,3666xm5711,2876l5055,2220,5253,2022,5038,1807,4447,2398,4662,2613,4860,2415,5516,3071,5711,2876xm6346,2241l5690,1585,5889,1386,5674,1171,5082,1763,5297,1978,5496,1779,6152,2435,6346,2241xm7080,1368l7074,1303,7058,1238,7032,1171,7004,1117,6969,1061,6926,1003,6876,944,6858,926,6819,884,6795,862,6795,1356,6790,1396,6774,1432,6748,1466,6716,1491,6679,1506,6639,1510,6594,1504,6545,1486,6492,1454,6433,1409,6369,1350,6310,1286,6264,1227,6232,1173,6214,1124,6208,1079,6212,1039,6227,1003,6251,972,6284,946,6320,931,6361,926,6405,931,6453,948,6505,978,6561,1020,6621,1075,6686,1145,6736,1208,6770,1263,6789,1312,6795,1356,6795,862,6749,819,6679,764,6610,719,6542,683,6474,658,6406,642,6328,636,6252,646,6181,671,6112,712,6048,767,5994,831,5954,899,5930,970,5921,1046,5927,1126,5944,1194,5970,1263,6006,1332,6052,1402,6107,1473,6173,1544,6234,1601,6294,1650,6354,1693,6413,1727,6471,1755,6542,1779,6609,1793,6673,1796,6733,1790,6791,1774,6847,1746,6902,1709,6956,1661,7003,1607,7039,1551,7056,1510,7064,1492,7077,1431,7080,1368xe" filled="true" fillcolor="#c0c0c0" stroked="false">
            <v:path arrowok="t"/>
            <v:fill opacity="32896f" type="solid"/>
            <w10:wrap type="none"/>
          </v:shape>
        </w:pict>
      </w:r>
      <w:r>
        <w:rPr/>
        <w:t>The value system of Nigeria is unity in diversity. The constitution document is a</w:t>
      </w:r>
      <w:r>
        <w:rPr>
          <w:spacing w:val="1"/>
        </w:rPr>
        <w:t> </w:t>
      </w:r>
      <w:r>
        <w:rPr/>
        <w:t>proclamation that there shall be one indivisible and indissoluble entity which shall be</w:t>
      </w:r>
      <w:r>
        <w:rPr>
          <w:spacing w:val="1"/>
        </w:rPr>
        <w:t> </w:t>
      </w:r>
      <w:r>
        <w:rPr/>
        <w:t>called Nigeria. Abundantly, the constitution recognizes multi ethnic nature of the country</w:t>
      </w:r>
      <w:r>
        <w:rPr>
          <w:spacing w:val="1"/>
        </w:rPr>
        <w:t> </w:t>
      </w:r>
      <w:r>
        <w:rPr/>
        <w:t>and ipso facto provide for adequacy to accommodate the characteristics. Perhaps every</w:t>
      </w:r>
      <w:r>
        <w:rPr>
          <w:spacing w:val="1"/>
        </w:rPr>
        <w:t> </w:t>
      </w:r>
      <w:r>
        <w:rPr/>
        <w:t>constitution of the republics in the Nigeria is always an overlap that recognizes traditional</w:t>
      </w:r>
      <w:r>
        <w:rPr>
          <w:spacing w:val="-57"/>
        </w:rPr>
        <w:t> </w:t>
      </w:r>
      <w:r>
        <w:rPr/>
        <w:t>characteristics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ethnics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make</w:t>
      </w:r>
      <w:r>
        <w:rPr>
          <w:spacing w:val="1"/>
        </w:rPr>
        <w:t> </w:t>
      </w:r>
      <w:r>
        <w:rPr/>
        <w:t>up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entity.</w:t>
      </w:r>
      <w:r>
        <w:rPr>
          <w:spacing w:val="1"/>
        </w:rPr>
        <w:t> </w:t>
      </w:r>
      <w:r>
        <w:rPr/>
        <w:t>Expectedly,</w:t>
      </w:r>
      <w:r>
        <w:rPr>
          <w:spacing w:val="1"/>
        </w:rPr>
        <w:t> </w:t>
      </w:r>
      <w:r>
        <w:rPr/>
        <w:t>government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sovereignty should uphold the value system not by proclamation in document, but also by</w:t>
      </w:r>
      <w:r>
        <w:rPr>
          <w:spacing w:val="-57"/>
        </w:rPr>
        <w:t> </w:t>
      </w:r>
      <w:r>
        <w:rPr/>
        <w:t>action to the benefits of all. Table 4.4.1 and Table 4.4.2 listed items in the survey that</w:t>
      </w:r>
      <w:r>
        <w:rPr>
          <w:spacing w:val="1"/>
        </w:rPr>
        <w:t> </w:t>
      </w:r>
      <w:r>
        <w:rPr/>
        <w:t>cover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discussion.</w:t>
      </w:r>
    </w:p>
    <w:p>
      <w:pPr>
        <w:spacing w:after="0" w:line="480" w:lineRule="auto"/>
        <w:jc w:val="both"/>
        <w:sectPr>
          <w:pgSz w:w="11910" w:h="16840"/>
          <w:pgMar w:header="0" w:footer="973" w:top="1160" w:bottom="1240" w:left="1480" w:right="72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70.961998pt;margin-top:585.849976pt;width:53.35pt;height:53.3pt;mso-position-horizontal-relative:page;mso-position-vertical-relative:page;z-index:-23489536" coordorigin="1419,11717" coordsize="1067,1066" path="m1614,11717l1419,11912,2290,12783,2485,12588,1614,11717xe" filled="true" fillcolor="#c0c0c0" stroked="false">
            <v:path arrowok="t"/>
            <v:fill opacity="32896f" type="solid"/>
            <w10:wrap type="none"/>
          </v:shape>
        </w:pict>
      </w:r>
      <w:r>
        <w:rPr/>
        <w:pict>
          <v:shape style="position:absolute;margin-left:87.713005pt;margin-top:356.121948pt;width:266.3pt;height:258.7pt;mso-position-horizontal-relative:page;mso-position-vertical-relative:page;z-index:-23489024" coordorigin="1754,7122" coordsize="5326,5174" path="m3077,11912l3076,11873,3071,11830,3062,11786,3048,11742,3029,11698,3006,11655,2978,11613,2948,11572,2914,11532,2877,11493,2358,10973,2164,11167,2695,11699,2728,11735,2752,11771,2769,11805,2779,11839,2781,11872,2774,11903,2760,11931,2739,11957,2713,11979,2684,11993,2653,11999,2620,11997,2586,11987,2551,11971,2516,11946,2480,11914,1949,11383,1754,11577,2274,12096,2308,12128,2347,12161,2391,12193,2439,12226,2471,12244,2506,12260,2543,12273,2581,12284,2620,12292,2656,12296,2690,12296,2723,12293,2754,12286,2786,12274,2818,12258,2849,12237,2880,12214,2908,12191,2934,12168,2958,12145,2994,12105,3025,12064,3048,12023,3065,11981,3073,11948,3077,11912xm3805,11129l3799,11065,3783,10999,3757,10932,3729,10878,3694,10822,3651,10764,3601,10705,3584,10687,3544,10645,3520,10623,3520,11117,3515,11157,3500,11194,3474,11227,3441,11252,3404,11267,3364,11272,3319,11265,3270,11247,3217,11216,3158,11171,3094,11111,3035,11047,2989,10988,2958,10934,2939,10885,2933,10841,2937,10800,2952,10764,2976,10733,3009,10707,3045,10692,3086,10687,3130,10692,3178,10709,3230,10739,3286,10781,3346,10836,3411,10906,3461,10969,3495,11025,3514,11073,3520,11117,3520,10623,3474,10580,3405,10525,3336,10480,3267,10444,3199,10419,3132,10403,3053,10397,2978,10407,2906,10433,2837,10473,2773,10529,2719,10592,2679,10660,2655,10731,2646,10807,2652,10887,2669,10955,2695,11024,2731,11094,2777,11164,2833,11234,2899,11305,2959,11362,3019,11412,3079,11454,3138,11488,3196,11516,3267,11540,3334,11554,3398,11557,3458,11551,3516,11535,3572,11508,3628,11470,3681,11422,3728,11368,3764,11312,3781,11272,3789,11253,3802,11192,3805,11129xm4076,10549l3889,10362,3635,10616,3822,10803,4076,10549xm4587,10487l3716,9615,3521,9810,4392,10682,4587,10487xm4921,10152l4598,9829,4704,9722,4755,9663,4760,9653,4789,9601,4806,9538,4805,9473,4789,9407,4766,9356,4759,9342,4715,9276,4656,9210,4593,9153,4530,9109,4521,9105,4521,9498,4520,9524,4510,9550,4493,9577,4469,9605,4421,9653,4227,9458,4282,9403,4309,9379,4335,9364,4361,9356,4385,9357,4409,9363,4432,9374,4454,9388,4475,9407,4493,9428,4507,9451,4516,9474,4521,9498,4521,9105,4467,9080,4406,9064,4346,9063,4288,9078,4232,9108,4178,9153,3854,9477,4726,10348,4921,10152xm5711,9363l5055,8707,5253,8508,5038,8293,4447,8885,4662,9100,4860,8901,5516,9557,5711,9363xm6346,8727l5690,8071,5889,7873,5674,7658,5082,8249,5297,8464,5496,8266,6152,8922,6346,8727xm7080,7854l7074,7790,7058,7724,7032,7657,7004,7603,6969,7547,6926,7490,6876,7431,6858,7412,6819,7370,6795,7348,6795,7842,6790,7882,6774,7919,6748,7952,6716,7977,6679,7992,6639,7997,6594,7990,6545,7972,6492,7941,6433,7896,6369,7837,6310,7773,6264,7713,6232,7659,6214,7610,6208,7566,6212,7525,6227,7490,6251,7458,6284,7432,6320,7417,6361,7412,6405,7417,6453,7434,6505,7464,6561,7506,6621,7561,6686,7631,6736,7694,6770,7750,6789,7798,6795,7842,6795,7348,6749,7305,6679,7250,6610,7205,6542,7170,6474,7144,6406,7128,6328,7122,6252,7132,6181,7158,6112,7198,6048,7254,5994,7317,5954,7385,5930,7457,5921,7532,5927,7612,5944,7680,5970,7749,6006,7819,6052,7889,6107,7959,6173,8030,6234,8087,6294,8137,6354,8179,6413,8214,6471,8241,6542,8265,6609,8279,6673,8282,6733,8276,6791,8260,6847,8233,6902,8195,6956,8147,7003,8093,7039,8037,7056,7997,7064,7978,7077,7917,7080,7854xe" filled="true" fillcolor="#c0c0c0" stroked="false">
            <v:path arrowok="t"/>
            <v:fill opacity="32896f" type="solid"/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2"/>
        </w:rPr>
      </w:pPr>
    </w:p>
    <w:p>
      <w:pPr>
        <w:pStyle w:val="Heading1"/>
      </w:pPr>
      <w:r>
        <w:rPr/>
        <w:pict>
          <v:shape style="position:absolute;margin-left:347.18103pt;margin-top:-14.276886pt;width:157.3pt;height:169.5pt;mso-position-horizontal-relative:page;mso-position-vertical-relative:paragraph;z-index:-23488512" coordorigin="6944,-286" coordsize="3146,3390" path="m8093,2705l8088,2656,8076,2605,8057,2552,8032,2498,8002,2442,7964,2385,7903,2410,7722,2484,7754,2531,7778,2574,7796,2614,7807,2651,7810,2687,7804,2720,7789,2751,7766,2780,7735,2803,7701,2818,7663,2822,7623,2815,7576,2797,7523,2763,7461,2713,7392,2649,7340,2592,7298,2540,7267,2493,7247,2450,7234,2399,7235,2352,7248,2311,7275,2275,7290,2262,7307,2252,7325,2244,7345,2239,7365,2237,7387,2237,7409,2241,7432,2247,7447,2252,7465,2261,7486,2272,7509,2286,7628,2061,7545,2015,7466,1983,7392,1964,7323,1958,7256,1965,7192,1988,7129,2026,7069,2078,7015,2141,6977,2208,6953,2278,6944,2352,6950,2429,6967,2496,6993,2564,7029,2633,7076,2703,7132,2774,7199,2845,7264,2906,7327,2958,7390,3002,7452,3037,7513,3065,7585,3088,7653,3101,7714,3104,7770,3097,7823,3080,7875,3054,7927,3017,7979,2970,8017,2928,8048,2885,8070,2841,8084,2797,8092,2752,8093,2705xm8791,1989l8784,1925,8769,1860,8743,1793,8715,1738,8680,1682,8637,1625,8587,1566,8569,1547,8530,1505,8506,1483,8506,1977,8501,2017,8485,2054,8459,2087,8427,2113,8390,2128,8350,2132,8305,2126,8256,2108,8202,2076,8144,2031,8080,1972,8021,1908,7975,1849,7943,1795,7925,1745,7919,1701,7923,1661,7937,1625,7962,1593,7994,1568,8031,1552,8072,1547,8116,1552,8164,1569,8216,1599,8272,1641,8332,1696,8397,1766,8447,1829,8481,1885,8500,1934,8506,1977,8506,1483,8460,1440,8390,1385,8321,1340,8253,1305,8185,1279,8117,1263,8039,1258,7963,1268,7891,1293,7823,1334,7758,1389,7704,1453,7665,1520,7641,1592,7632,1668,7638,1747,7654,1816,7681,1885,7717,1954,7762,2024,7818,2094,7884,2165,7945,2222,8005,2272,8065,2314,8124,2349,8182,2376,8252,2401,8320,2414,8384,2418,8444,2411,8502,2395,8558,2368,8613,2330,8667,2282,8714,2228,8750,2172,8767,2132,8775,2113,8788,2052,8791,1989xm9271,1648l8948,1325,9055,1218,9105,1158,9111,1148,9139,1097,9156,1033,9156,969,9140,903,9117,852,9110,837,9065,771,9007,705,8943,648,8880,605,8871,601,8871,994,8870,1020,8861,1046,8844,1073,8819,1101,8772,1148,8577,954,8633,899,8660,875,8686,860,8711,852,8735,853,8759,859,8782,870,8804,884,8825,903,8843,924,8857,947,8866,970,8871,994,8871,601,8818,576,8756,560,8696,559,8638,574,8582,604,8528,649,8205,972,9076,1844,9271,1648xm10089,830l9724,466,9671,316,9516,-136,9463,-286,9248,-70,9276,0,9359,211,9415,351,9345,323,9134,240,8994,184,8777,400,8928,453,9379,608,9529,661,9894,1025,10089,830xe" filled="true" fillcolor="#c0c0c0" stroked="false">
            <v:path arrowok="t"/>
            <v:fill opacity="32896f" type="solid"/>
            <w10:wrap type="none"/>
          </v:shape>
        </w:pict>
      </w:r>
      <w:bookmarkStart w:name="_TOC_250014" w:id="5"/>
      <w:r>
        <w:rPr/>
        <w:t>Table</w:t>
      </w:r>
      <w:r>
        <w:rPr>
          <w:spacing w:val="-3"/>
        </w:rPr>
        <w:t> </w:t>
      </w:r>
      <w:r>
        <w:rPr/>
        <w:t>4.4.1:</w:t>
      </w:r>
      <w:r>
        <w:rPr>
          <w:spacing w:val="-4"/>
        </w:rPr>
        <w:t> </w:t>
      </w:r>
      <w:r>
        <w:rPr/>
        <w:t>Respondents’</w:t>
      </w:r>
      <w:r>
        <w:rPr>
          <w:spacing w:val="-4"/>
        </w:rPr>
        <w:t> </w:t>
      </w:r>
      <w:r>
        <w:rPr/>
        <w:t>Description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Value</w:t>
      </w:r>
      <w:r>
        <w:rPr>
          <w:spacing w:val="-3"/>
        </w:rPr>
        <w:t> </w:t>
      </w:r>
      <w:r>
        <w:rPr/>
        <w:t>System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Nigeria</w:t>
      </w:r>
      <w:r>
        <w:rPr>
          <w:spacing w:val="-3"/>
        </w:rPr>
        <w:t> </w:t>
      </w:r>
      <w:bookmarkEnd w:id="5"/>
      <w:r>
        <w:rPr/>
        <w:t>Federalism</w:t>
      </w:r>
    </w:p>
    <w:p>
      <w:pPr>
        <w:pStyle w:val="BodyText"/>
        <w:spacing w:before="2" w:after="1"/>
        <w:rPr>
          <w:b/>
          <w:sz w:val="12"/>
        </w:rPr>
      </w:pPr>
    </w:p>
    <w:tbl>
      <w:tblPr>
        <w:tblW w:w="0" w:type="auto"/>
        <w:jc w:val="left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340"/>
        <w:gridCol w:w="809"/>
        <w:gridCol w:w="900"/>
        <w:gridCol w:w="812"/>
        <w:gridCol w:w="989"/>
        <w:gridCol w:w="720"/>
        <w:gridCol w:w="884"/>
      </w:tblGrid>
      <w:tr>
        <w:trPr>
          <w:trHeight w:val="251" w:hRule="atLeast"/>
        </w:trPr>
        <w:tc>
          <w:tcPr>
            <w:tcW w:w="4340" w:type="dxa"/>
            <w:vMerge w:val="restart"/>
          </w:tcPr>
          <w:p>
            <w:pPr>
              <w:pStyle w:val="TableParagraph"/>
              <w:spacing w:line="251" w:lineRule="exact"/>
              <w:ind w:left="107"/>
              <w:rPr>
                <w:sz w:val="22"/>
              </w:rPr>
            </w:pPr>
            <w:r>
              <w:rPr>
                <w:sz w:val="22"/>
              </w:rPr>
              <w:t>Variables</w:t>
            </w:r>
          </w:p>
        </w:tc>
        <w:tc>
          <w:tcPr>
            <w:tcW w:w="1709" w:type="dxa"/>
            <w:gridSpan w:val="2"/>
          </w:tcPr>
          <w:p>
            <w:pPr>
              <w:pStyle w:val="TableParagraph"/>
              <w:spacing w:line="232" w:lineRule="exact"/>
              <w:ind w:left="105"/>
              <w:rPr>
                <w:sz w:val="22"/>
              </w:rPr>
            </w:pPr>
            <w:r>
              <w:rPr>
                <w:sz w:val="22"/>
              </w:rPr>
              <w:t>South-East</w:t>
            </w:r>
          </w:p>
        </w:tc>
        <w:tc>
          <w:tcPr>
            <w:tcW w:w="1801" w:type="dxa"/>
            <w:gridSpan w:val="2"/>
          </w:tcPr>
          <w:p>
            <w:pPr>
              <w:pStyle w:val="TableParagraph"/>
              <w:spacing w:line="232" w:lineRule="exact"/>
              <w:ind w:left="105"/>
              <w:rPr>
                <w:sz w:val="22"/>
              </w:rPr>
            </w:pPr>
            <w:r>
              <w:rPr>
                <w:sz w:val="22"/>
              </w:rPr>
              <w:t>South-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South</w:t>
            </w:r>
          </w:p>
        </w:tc>
        <w:tc>
          <w:tcPr>
            <w:tcW w:w="1604" w:type="dxa"/>
            <w:gridSpan w:val="2"/>
          </w:tcPr>
          <w:p>
            <w:pPr>
              <w:pStyle w:val="TableParagraph"/>
              <w:spacing w:line="232" w:lineRule="exact"/>
              <w:ind w:left="104"/>
              <w:rPr>
                <w:sz w:val="22"/>
              </w:rPr>
            </w:pPr>
            <w:r>
              <w:rPr>
                <w:sz w:val="22"/>
              </w:rPr>
              <w:t>Total</w:t>
            </w:r>
          </w:p>
        </w:tc>
      </w:tr>
      <w:tr>
        <w:trPr>
          <w:trHeight w:val="506" w:hRule="atLeast"/>
        </w:trPr>
        <w:tc>
          <w:tcPr>
            <w:tcW w:w="43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09" w:type="dxa"/>
          </w:tcPr>
          <w:p>
            <w:pPr>
              <w:pStyle w:val="TableParagraph"/>
              <w:spacing w:line="254" w:lineRule="exact"/>
              <w:ind w:left="105" w:right="146"/>
              <w:rPr>
                <w:sz w:val="22"/>
              </w:rPr>
            </w:pPr>
            <w:r>
              <w:rPr>
                <w:sz w:val="22"/>
              </w:rPr>
              <w:t>Freq=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642</w:t>
            </w:r>
          </w:p>
        </w:tc>
        <w:tc>
          <w:tcPr>
            <w:tcW w:w="900" w:type="dxa"/>
          </w:tcPr>
          <w:p>
            <w:pPr>
              <w:pStyle w:val="TableParagraph"/>
              <w:spacing w:line="252" w:lineRule="exact"/>
              <w:ind w:left="105"/>
              <w:rPr>
                <w:sz w:val="22"/>
              </w:rPr>
            </w:pPr>
            <w:r>
              <w:rPr>
                <w:sz w:val="22"/>
              </w:rPr>
              <w:t>Percent</w:t>
            </w:r>
          </w:p>
          <w:p>
            <w:pPr>
              <w:pStyle w:val="TableParagraph"/>
              <w:spacing w:line="233" w:lineRule="exact" w:before="1"/>
              <w:ind w:left="105"/>
              <w:rPr>
                <w:sz w:val="22"/>
              </w:rPr>
            </w:pPr>
            <w:r>
              <w:rPr>
                <w:sz w:val="22"/>
              </w:rPr>
              <w:t>=100%</w:t>
            </w:r>
          </w:p>
        </w:tc>
        <w:tc>
          <w:tcPr>
            <w:tcW w:w="812" w:type="dxa"/>
          </w:tcPr>
          <w:p>
            <w:pPr>
              <w:pStyle w:val="TableParagraph"/>
              <w:spacing w:line="254" w:lineRule="exact"/>
              <w:ind w:left="105" w:right="149"/>
              <w:rPr>
                <w:sz w:val="22"/>
              </w:rPr>
            </w:pPr>
            <w:r>
              <w:rPr>
                <w:sz w:val="22"/>
              </w:rPr>
              <w:t>Freq=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678</w:t>
            </w:r>
          </w:p>
        </w:tc>
        <w:tc>
          <w:tcPr>
            <w:tcW w:w="989" w:type="dxa"/>
          </w:tcPr>
          <w:p>
            <w:pPr>
              <w:pStyle w:val="TableParagraph"/>
              <w:spacing w:line="252" w:lineRule="exact"/>
              <w:ind w:left="105"/>
              <w:rPr>
                <w:sz w:val="22"/>
              </w:rPr>
            </w:pPr>
            <w:r>
              <w:rPr>
                <w:sz w:val="22"/>
              </w:rPr>
              <w:t>Percent</w:t>
            </w:r>
          </w:p>
          <w:p>
            <w:pPr>
              <w:pStyle w:val="TableParagraph"/>
              <w:spacing w:line="233" w:lineRule="exact" w:before="1"/>
              <w:ind w:left="105"/>
              <w:rPr>
                <w:sz w:val="22"/>
              </w:rPr>
            </w:pPr>
            <w:r>
              <w:rPr>
                <w:sz w:val="22"/>
              </w:rPr>
              <w:t>=100%</w:t>
            </w:r>
          </w:p>
        </w:tc>
        <w:tc>
          <w:tcPr>
            <w:tcW w:w="720" w:type="dxa"/>
          </w:tcPr>
          <w:p>
            <w:pPr>
              <w:pStyle w:val="TableParagraph"/>
              <w:spacing w:line="254" w:lineRule="exact"/>
              <w:ind w:left="104" w:right="146"/>
              <w:rPr>
                <w:sz w:val="22"/>
              </w:rPr>
            </w:pPr>
            <w:r>
              <w:rPr>
                <w:sz w:val="22"/>
              </w:rPr>
              <w:t>Fre=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1320</w:t>
            </w:r>
          </w:p>
        </w:tc>
        <w:tc>
          <w:tcPr>
            <w:tcW w:w="884" w:type="dxa"/>
          </w:tcPr>
          <w:p>
            <w:pPr>
              <w:pStyle w:val="TableParagraph"/>
              <w:spacing w:line="252" w:lineRule="exact"/>
              <w:ind w:left="104"/>
              <w:rPr>
                <w:sz w:val="22"/>
              </w:rPr>
            </w:pPr>
            <w:r>
              <w:rPr>
                <w:sz w:val="22"/>
              </w:rPr>
              <w:t>Percent</w:t>
            </w:r>
          </w:p>
          <w:p>
            <w:pPr>
              <w:pStyle w:val="TableParagraph"/>
              <w:spacing w:line="233" w:lineRule="exact" w:before="1"/>
              <w:ind w:left="104"/>
              <w:rPr>
                <w:sz w:val="22"/>
              </w:rPr>
            </w:pPr>
            <w:r>
              <w:rPr>
                <w:sz w:val="22"/>
              </w:rPr>
              <w:t>=100%</w:t>
            </w:r>
          </w:p>
        </w:tc>
      </w:tr>
      <w:tr>
        <w:trPr>
          <w:trHeight w:val="1263" w:hRule="atLeast"/>
        </w:trPr>
        <w:tc>
          <w:tcPr>
            <w:tcW w:w="4340" w:type="dxa"/>
          </w:tcPr>
          <w:p>
            <w:pPr>
              <w:pStyle w:val="TableParagraph"/>
              <w:spacing w:line="242" w:lineRule="auto"/>
              <w:ind w:left="107" w:right="727"/>
              <w:rPr>
                <w:sz w:val="22"/>
              </w:rPr>
            </w:pPr>
            <w:r>
              <w:rPr>
                <w:sz w:val="22"/>
              </w:rPr>
              <w:t>The existence of Nigeria government is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morally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justified</w:t>
            </w:r>
          </w:p>
          <w:p>
            <w:pPr>
              <w:pStyle w:val="TableParagraph"/>
              <w:spacing w:line="248" w:lineRule="exact"/>
              <w:ind w:left="107"/>
              <w:rPr>
                <w:sz w:val="22"/>
              </w:rPr>
            </w:pPr>
            <w:r>
              <w:rPr>
                <w:sz w:val="22"/>
              </w:rPr>
              <w:t>Disagreed</w:t>
            </w:r>
          </w:p>
          <w:p>
            <w:pPr>
              <w:pStyle w:val="TableParagraph"/>
              <w:spacing w:line="252" w:lineRule="exact"/>
              <w:ind w:left="107" w:right="2547"/>
              <w:rPr>
                <w:sz w:val="22"/>
              </w:rPr>
            </w:pPr>
            <w:r>
              <w:rPr>
                <w:sz w:val="22"/>
              </w:rPr>
              <w:t>Moderately agreed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Strongly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agreed</w:t>
            </w:r>
          </w:p>
        </w:tc>
        <w:tc>
          <w:tcPr>
            <w:tcW w:w="809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8"/>
              <w:rPr>
                <w:b/>
                <w:sz w:val="19"/>
              </w:rPr>
            </w:pPr>
          </w:p>
          <w:p>
            <w:pPr>
              <w:pStyle w:val="TableParagraph"/>
              <w:spacing w:before="1"/>
              <w:ind w:left="105"/>
              <w:rPr>
                <w:sz w:val="22"/>
              </w:rPr>
            </w:pPr>
            <w:r>
              <w:rPr>
                <w:sz w:val="22"/>
              </w:rPr>
              <w:t>294</w:t>
            </w:r>
          </w:p>
          <w:p>
            <w:pPr>
              <w:pStyle w:val="TableParagraph"/>
              <w:spacing w:line="252" w:lineRule="exact" w:before="1"/>
              <w:ind w:left="105"/>
              <w:rPr>
                <w:sz w:val="22"/>
              </w:rPr>
            </w:pPr>
            <w:r>
              <w:rPr>
                <w:sz w:val="22"/>
              </w:rPr>
              <w:t>159</w:t>
            </w:r>
          </w:p>
          <w:p>
            <w:pPr>
              <w:pStyle w:val="TableParagraph"/>
              <w:spacing w:line="233" w:lineRule="exact"/>
              <w:ind w:left="105"/>
              <w:rPr>
                <w:sz w:val="22"/>
              </w:rPr>
            </w:pPr>
            <w:r>
              <w:rPr>
                <w:sz w:val="22"/>
              </w:rPr>
              <w:t>189</w:t>
            </w:r>
          </w:p>
        </w:tc>
        <w:tc>
          <w:tcPr>
            <w:tcW w:w="900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8"/>
              <w:rPr>
                <w:b/>
                <w:sz w:val="19"/>
              </w:rPr>
            </w:pPr>
          </w:p>
          <w:p>
            <w:pPr>
              <w:pStyle w:val="TableParagraph"/>
              <w:spacing w:before="1"/>
              <w:ind w:left="105"/>
              <w:rPr>
                <w:sz w:val="22"/>
              </w:rPr>
            </w:pPr>
            <w:r>
              <w:rPr>
                <w:sz w:val="22"/>
              </w:rPr>
              <w:t>45.8</w:t>
            </w:r>
          </w:p>
          <w:p>
            <w:pPr>
              <w:pStyle w:val="TableParagraph"/>
              <w:spacing w:line="252" w:lineRule="exact" w:before="1"/>
              <w:ind w:left="105"/>
              <w:rPr>
                <w:sz w:val="22"/>
              </w:rPr>
            </w:pPr>
            <w:r>
              <w:rPr>
                <w:sz w:val="22"/>
              </w:rPr>
              <w:t>24.8</w:t>
            </w:r>
          </w:p>
          <w:p>
            <w:pPr>
              <w:pStyle w:val="TableParagraph"/>
              <w:spacing w:line="233" w:lineRule="exact"/>
              <w:ind w:left="105"/>
              <w:rPr>
                <w:sz w:val="22"/>
              </w:rPr>
            </w:pPr>
            <w:r>
              <w:rPr>
                <w:sz w:val="22"/>
              </w:rPr>
              <w:t>29.4</w:t>
            </w:r>
          </w:p>
        </w:tc>
        <w:tc>
          <w:tcPr>
            <w:tcW w:w="812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8"/>
              <w:rPr>
                <w:b/>
                <w:sz w:val="19"/>
              </w:rPr>
            </w:pPr>
          </w:p>
          <w:p>
            <w:pPr>
              <w:pStyle w:val="TableParagraph"/>
              <w:spacing w:before="1"/>
              <w:ind w:left="105"/>
              <w:rPr>
                <w:sz w:val="22"/>
              </w:rPr>
            </w:pPr>
            <w:r>
              <w:rPr>
                <w:sz w:val="22"/>
              </w:rPr>
              <w:t>304</w:t>
            </w:r>
          </w:p>
          <w:p>
            <w:pPr>
              <w:pStyle w:val="TableParagraph"/>
              <w:spacing w:line="252" w:lineRule="exact" w:before="1"/>
              <w:ind w:left="105"/>
              <w:rPr>
                <w:sz w:val="22"/>
              </w:rPr>
            </w:pPr>
            <w:r>
              <w:rPr>
                <w:sz w:val="22"/>
              </w:rPr>
              <w:t>170</w:t>
            </w:r>
          </w:p>
          <w:p>
            <w:pPr>
              <w:pStyle w:val="TableParagraph"/>
              <w:spacing w:line="233" w:lineRule="exact"/>
              <w:ind w:left="105"/>
              <w:rPr>
                <w:sz w:val="22"/>
              </w:rPr>
            </w:pPr>
            <w:r>
              <w:rPr>
                <w:sz w:val="22"/>
              </w:rPr>
              <w:t>204</w:t>
            </w:r>
          </w:p>
        </w:tc>
        <w:tc>
          <w:tcPr>
            <w:tcW w:w="989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8"/>
              <w:rPr>
                <w:b/>
                <w:sz w:val="19"/>
              </w:rPr>
            </w:pPr>
          </w:p>
          <w:p>
            <w:pPr>
              <w:pStyle w:val="TableParagraph"/>
              <w:spacing w:before="1"/>
              <w:ind w:left="105"/>
              <w:rPr>
                <w:sz w:val="22"/>
              </w:rPr>
            </w:pPr>
            <w:r>
              <w:rPr>
                <w:sz w:val="22"/>
              </w:rPr>
              <w:t>44.8</w:t>
            </w:r>
          </w:p>
          <w:p>
            <w:pPr>
              <w:pStyle w:val="TableParagraph"/>
              <w:spacing w:line="252" w:lineRule="exact" w:before="1"/>
              <w:ind w:left="105"/>
              <w:rPr>
                <w:sz w:val="22"/>
              </w:rPr>
            </w:pPr>
            <w:r>
              <w:rPr>
                <w:sz w:val="22"/>
              </w:rPr>
              <w:t>25.1</w:t>
            </w:r>
          </w:p>
          <w:p>
            <w:pPr>
              <w:pStyle w:val="TableParagraph"/>
              <w:spacing w:line="233" w:lineRule="exact"/>
              <w:ind w:left="105"/>
              <w:rPr>
                <w:sz w:val="22"/>
              </w:rPr>
            </w:pPr>
            <w:r>
              <w:rPr>
                <w:sz w:val="22"/>
              </w:rPr>
              <w:t>30.1</w:t>
            </w:r>
          </w:p>
        </w:tc>
        <w:tc>
          <w:tcPr>
            <w:tcW w:w="72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84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8"/>
              <w:rPr>
                <w:b/>
                <w:sz w:val="19"/>
              </w:rPr>
            </w:pPr>
          </w:p>
          <w:p>
            <w:pPr>
              <w:pStyle w:val="TableParagraph"/>
              <w:spacing w:before="1"/>
              <w:ind w:left="104"/>
              <w:rPr>
                <w:sz w:val="22"/>
              </w:rPr>
            </w:pPr>
            <w:r>
              <w:rPr>
                <w:sz w:val="22"/>
              </w:rPr>
              <w:t>45.3</w:t>
            </w:r>
          </w:p>
          <w:p>
            <w:pPr>
              <w:pStyle w:val="TableParagraph"/>
              <w:spacing w:line="252" w:lineRule="exact" w:before="1"/>
              <w:ind w:left="104"/>
              <w:rPr>
                <w:sz w:val="22"/>
              </w:rPr>
            </w:pPr>
            <w:r>
              <w:rPr>
                <w:sz w:val="22"/>
              </w:rPr>
              <w:t>24.9</w:t>
            </w:r>
          </w:p>
          <w:p>
            <w:pPr>
              <w:pStyle w:val="TableParagraph"/>
              <w:spacing w:line="233" w:lineRule="exact"/>
              <w:ind w:left="104"/>
              <w:rPr>
                <w:sz w:val="22"/>
              </w:rPr>
            </w:pPr>
            <w:r>
              <w:rPr>
                <w:sz w:val="22"/>
              </w:rPr>
              <w:t>29.8</w:t>
            </w:r>
          </w:p>
        </w:tc>
      </w:tr>
      <w:tr>
        <w:trPr>
          <w:trHeight w:val="1012" w:hRule="atLeast"/>
        </w:trPr>
        <w:tc>
          <w:tcPr>
            <w:tcW w:w="4340" w:type="dxa"/>
          </w:tcPr>
          <w:p>
            <w:pPr>
              <w:pStyle w:val="TableParagraph"/>
              <w:ind w:left="107" w:right="164"/>
              <w:rPr>
                <w:sz w:val="22"/>
              </w:rPr>
            </w:pPr>
            <w:r>
              <w:rPr>
                <w:sz w:val="22"/>
              </w:rPr>
              <w:t>Describe value system of Nigeria government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before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independence</w:t>
            </w:r>
          </w:p>
          <w:p>
            <w:pPr>
              <w:pStyle w:val="TableParagraph"/>
              <w:spacing w:line="254" w:lineRule="exact"/>
              <w:ind w:left="107" w:right="2816"/>
              <w:rPr>
                <w:sz w:val="22"/>
              </w:rPr>
            </w:pPr>
            <w:r>
              <w:rPr>
                <w:sz w:val="22"/>
              </w:rPr>
              <w:t>Fairly equitable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Discriminatory</w:t>
            </w:r>
          </w:p>
        </w:tc>
        <w:tc>
          <w:tcPr>
            <w:tcW w:w="809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9"/>
              <w:rPr>
                <w:b/>
                <w:sz w:val="19"/>
              </w:rPr>
            </w:pPr>
          </w:p>
          <w:p>
            <w:pPr>
              <w:pStyle w:val="TableParagraph"/>
              <w:spacing w:before="1"/>
              <w:ind w:left="105"/>
              <w:rPr>
                <w:sz w:val="22"/>
              </w:rPr>
            </w:pPr>
            <w:r>
              <w:rPr>
                <w:sz w:val="22"/>
              </w:rPr>
              <w:t>555</w:t>
            </w:r>
          </w:p>
          <w:p>
            <w:pPr>
              <w:pStyle w:val="TableParagraph"/>
              <w:spacing w:line="233" w:lineRule="exact" w:before="1"/>
              <w:ind w:left="105"/>
              <w:rPr>
                <w:sz w:val="22"/>
              </w:rPr>
            </w:pPr>
            <w:r>
              <w:rPr>
                <w:sz w:val="22"/>
              </w:rPr>
              <w:t>87</w:t>
            </w:r>
          </w:p>
        </w:tc>
        <w:tc>
          <w:tcPr>
            <w:tcW w:w="900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9"/>
              <w:rPr>
                <w:b/>
                <w:sz w:val="19"/>
              </w:rPr>
            </w:pPr>
          </w:p>
          <w:p>
            <w:pPr>
              <w:pStyle w:val="TableParagraph"/>
              <w:spacing w:before="1"/>
              <w:ind w:left="105"/>
              <w:rPr>
                <w:sz w:val="22"/>
              </w:rPr>
            </w:pPr>
            <w:r>
              <w:rPr>
                <w:sz w:val="22"/>
              </w:rPr>
              <w:t>86.4</w:t>
            </w:r>
          </w:p>
          <w:p>
            <w:pPr>
              <w:pStyle w:val="TableParagraph"/>
              <w:spacing w:line="233" w:lineRule="exact" w:before="1"/>
              <w:ind w:left="105"/>
              <w:rPr>
                <w:sz w:val="22"/>
              </w:rPr>
            </w:pPr>
            <w:r>
              <w:rPr>
                <w:sz w:val="22"/>
              </w:rPr>
              <w:t>13.5</w:t>
            </w:r>
          </w:p>
        </w:tc>
        <w:tc>
          <w:tcPr>
            <w:tcW w:w="812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9"/>
              <w:rPr>
                <w:b/>
                <w:sz w:val="19"/>
              </w:rPr>
            </w:pPr>
          </w:p>
          <w:p>
            <w:pPr>
              <w:pStyle w:val="TableParagraph"/>
              <w:spacing w:before="1"/>
              <w:ind w:left="105"/>
              <w:rPr>
                <w:sz w:val="22"/>
              </w:rPr>
            </w:pPr>
            <w:r>
              <w:rPr>
                <w:sz w:val="22"/>
              </w:rPr>
              <w:t>581</w:t>
            </w:r>
          </w:p>
          <w:p>
            <w:pPr>
              <w:pStyle w:val="TableParagraph"/>
              <w:spacing w:line="233" w:lineRule="exact" w:before="1"/>
              <w:ind w:left="105"/>
              <w:rPr>
                <w:sz w:val="22"/>
              </w:rPr>
            </w:pPr>
            <w:r>
              <w:rPr>
                <w:sz w:val="22"/>
              </w:rPr>
              <w:t>97</w:t>
            </w:r>
          </w:p>
        </w:tc>
        <w:tc>
          <w:tcPr>
            <w:tcW w:w="989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9"/>
              <w:rPr>
                <w:b/>
                <w:sz w:val="19"/>
              </w:rPr>
            </w:pPr>
          </w:p>
          <w:p>
            <w:pPr>
              <w:pStyle w:val="TableParagraph"/>
              <w:spacing w:before="1"/>
              <w:ind w:left="105"/>
              <w:rPr>
                <w:sz w:val="22"/>
              </w:rPr>
            </w:pPr>
            <w:r>
              <w:rPr>
                <w:sz w:val="22"/>
              </w:rPr>
              <w:t>85.7</w:t>
            </w:r>
          </w:p>
          <w:p>
            <w:pPr>
              <w:pStyle w:val="TableParagraph"/>
              <w:spacing w:line="233" w:lineRule="exact" w:before="1"/>
              <w:ind w:left="105"/>
              <w:rPr>
                <w:sz w:val="22"/>
              </w:rPr>
            </w:pPr>
            <w:r>
              <w:rPr>
                <w:sz w:val="22"/>
              </w:rPr>
              <w:t>14.3</w:t>
            </w:r>
          </w:p>
        </w:tc>
        <w:tc>
          <w:tcPr>
            <w:tcW w:w="720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9"/>
              <w:rPr>
                <w:b/>
                <w:sz w:val="19"/>
              </w:rPr>
            </w:pPr>
          </w:p>
          <w:p>
            <w:pPr>
              <w:pStyle w:val="TableParagraph"/>
              <w:spacing w:before="1"/>
              <w:ind w:left="104"/>
              <w:rPr>
                <w:sz w:val="22"/>
              </w:rPr>
            </w:pPr>
            <w:r>
              <w:rPr>
                <w:sz w:val="22"/>
              </w:rPr>
              <w:t>1136</w:t>
            </w:r>
          </w:p>
          <w:p>
            <w:pPr>
              <w:pStyle w:val="TableParagraph"/>
              <w:spacing w:line="233" w:lineRule="exact" w:before="1"/>
              <w:ind w:left="104"/>
              <w:rPr>
                <w:sz w:val="22"/>
              </w:rPr>
            </w:pPr>
            <w:r>
              <w:rPr>
                <w:sz w:val="22"/>
              </w:rPr>
              <w:t>184</w:t>
            </w:r>
          </w:p>
        </w:tc>
        <w:tc>
          <w:tcPr>
            <w:tcW w:w="884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9"/>
              <w:rPr>
                <w:b/>
                <w:sz w:val="19"/>
              </w:rPr>
            </w:pPr>
          </w:p>
          <w:p>
            <w:pPr>
              <w:pStyle w:val="TableParagraph"/>
              <w:spacing w:before="1"/>
              <w:ind w:left="104"/>
              <w:rPr>
                <w:sz w:val="22"/>
              </w:rPr>
            </w:pPr>
            <w:r>
              <w:rPr>
                <w:sz w:val="22"/>
              </w:rPr>
              <w:t>86.1</w:t>
            </w:r>
          </w:p>
          <w:p>
            <w:pPr>
              <w:pStyle w:val="TableParagraph"/>
              <w:spacing w:line="233" w:lineRule="exact" w:before="1"/>
              <w:ind w:left="104"/>
              <w:rPr>
                <w:sz w:val="22"/>
              </w:rPr>
            </w:pPr>
            <w:r>
              <w:rPr>
                <w:sz w:val="22"/>
              </w:rPr>
              <w:t>14.0</w:t>
            </w:r>
          </w:p>
        </w:tc>
      </w:tr>
      <w:tr>
        <w:trPr>
          <w:trHeight w:val="1037" w:hRule="atLeast"/>
        </w:trPr>
        <w:tc>
          <w:tcPr>
            <w:tcW w:w="4340" w:type="dxa"/>
          </w:tcPr>
          <w:p>
            <w:pPr>
              <w:pStyle w:val="TableParagraph"/>
              <w:spacing w:line="242" w:lineRule="auto"/>
              <w:ind w:left="107" w:right="555"/>
              <w:rPr>
                <w:sz w:val="22"/>
              </w:rPr>
            </w:pPr>
            <w:r>
              <w:rPr>
                <w:sz w:val="22"/>
              </w:rPr>
              <w:t>What forms of value system do you think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federal government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promotes?</w:t>
            </w:r>
          </w:p>
          <w:p>
            <w:pPr>
              <w:pStyle w:val="TableParagraph"/>
              <w:spacing w:line="242" w:lineRule="auto"/>
              <w:ind w:left="107" w:right="2302"/>
              <w:rPr>
                <w:sz w:val="22"/>
              </w:rPr>
            </w:pPr>
            <w:r>
              <w:rPr>
                <w:sz w:val="22"/>
              </w:rPr>
              <w:t>Ethnic inclination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Inclusive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government</w:t>
            </w:r>
          </w:p>
        </w:tc>
        <w:tc>
          <w:tcPr>
            <w:tcW w:w="809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8"/>
              <w:rPr>
                <w:b/>
                <w:sz w:val="19"/>
              </w:rPr>
            </w:pPr>
          </w:p>
          <w:p>
            <w:pPr>
              <w:pStyle w:val="TableParagraph"/>
              <w:spacing w:before="1"/>
              <w:ind w:left="105"/>
              <w:rPr>
                <w:sz w:val="22"/>
              </w:rPr>
            </w:pPr>
            <w:r>
              <w:rPr>
                <w:sz w:val="22"/>
              </w:rPr>
              <w:t>559</w:t>
            </w:r>
          </w:p>
          <w:p>
            <w:pPr>
              <w:pStyle w:val="TableParagraph"/>
              <w:spacing w:before="1"/>
              <w:ind w:left="105"/>
              <w:rPr>
                <w:sz w:val="22"/>
              </w:rPr>
            </w:pPr>
            <w:r>
              <w:rPr>
                <w:sz w:val="22"/>
              </w:rPr>
              <w:t>83</w:t>
            </w:r>
          </w:p>
        </w:tc>
        <w:tc>
          <w:tcPr>
            <w:tcW w:w="900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8"/>
              <w:rPr>
                <w:b/>
                <w:sz w:val="19"/>
              </w:rPr>
            </w:pPr>
          </w:p>
          <w:p>
            <w:pPr>
              <w:pStyle w:val="TableParagraph"/>
              <w:spacing w:before="1"/>
              <w:ind w:left="105"/>
              <w:rPr>
                <w:sz w:val="22"/>
              </w:rPr>
            </w:pPr>
            <w:r>
              <w:rPr>
                <w:sz w:val="22"/>
              </w:rPr>
              <w:t>42.3</w:t>
            </w:r>
          </w:p>
          <w:p>
            <w:pPr>
              <w:pStyle w:val="TableParagraph"/>
              <w:spacing w:before="1"/>
              <w:ind w:left="105"/>
              <w:rPr>
                <w:sz w:val="22"/>
              </w:rPr>
            </w:pPr>
            <w:r>
              <w:rPr>
                <w:sz w:val="22"/>
              </w:rPr>
              <w:t>6.3</w:t>
            </w:r>
          </w:p>
        </w:tc>
        <w:tc>
          <w:tcPr>
            <w:tcW w:w="812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8"/>
              <w:rPr>
                <w:b/>
                <w:sz w:val="19"/>
              </w:rPr>
            </w:pPr>
          </w:p>
          <w:p>
            <w:pPr>
              <w:pStyle w:val="TableParagraph"/>
              <w:spacing w:before="1"/>
              <w:ind w:left="105"/>
              <w:rPr>
                <w:sz w:val="22"/>
              </w:rPr>
            </w:pPr>
            <w:r>
              <w:rPr>
                <w:sz w:val="22"/>
              </w:rPr>
              <w:t>589</w:t>
            </w:r>
          </w:p>
          <w:p>
            <w:pPr>
              <w:pStyle w:val="TableParagraph"/>
              <w:spacing w:before="1"/>
              <w:ind w:left="105"/>
              <w:rPr>
                <w:sz w:val="22"/>
              </w:rPr>
            </w:pPr>
            <w:r>
              <w:rPr>
                <w:sz w:val="22"/>
              </w:rPr>
              <w:t>89</w:t>
            </w:r>
          </w:p>
        </w:tc>
        <w:tc>
          <w:tcPr>
            <w:tcW w:w="989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8"/>
              <w:rPr>
                <w:b/>
                <w:sz w:val="19"/>
              </w:rPr>
            </w:pPr>
          </w:p>
          <w:p>
            <w:pPr>
              <w:pStyle w:val="TableParagraph"/>
              <w:spacing w:before="1"/>
              <w:ind w:left="105"/>
              <w:rPr>
                <w:sz w:val="22"/>
              </w:rPr>
            </w:pPr>
            <w:r>
              <w:rPr>
                <w:sz w:val="22"/>
              </w:rPr>
              <w:t>86.9</w:t>
            </w:r>
          </w:p>
          <w:p>
            <w:pPr>
              <w:pStyle w:val="TableParagraph"/>
              <w:spacing w:before="1"/>
              <w:ind w:left="105"/>
              <w:rPr>
                <w:sz w:val="22"/>
              </w:rPr>
            </w:pPr>
            <w:r>
              <w:rPr>
                <w:sz w:val="22"/>
              </w:rPr>
              <w:t>13.1</w:t>
            </w:r>
          </w:p>
        </w:tc>
        <w:tc>
          <w:tcPr>
            <w:tcW w:w="720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8"/>
              <w:rPr>
                <w:b/>
                <w:sz w:val="19"/>
              </w:rPr>
            </w:pPr>
          </w:p>
          <w:p>
            <w:pPr>
              <w:pStyle w:val="TableParagraph"/>
              <w:spacing w:before="1"/>
              <w:ind w:left="104"/>
              <w:rPr>
                <w:sz w:val="22"/>
              </w:rPr>
            </w:pPr>
            <w:r>
              <w:rPr>
                <w:sz w:val="22"/>
              </w:rPr>
              <w:t>1148</w:t>
            </w:r>
          </w:p>
          <w:p>
            <w:pPr>
              <w:pStyle w:val="TableParagraph"/>
              <w:spacing w:before="1"/>
              <w:ind w:left="104"/>
              <w:rPr>
                <w:sz w:val="22"/>
              </w:rPr>
            </w:pPr>
            <w:r>
              <w:rPr>
                <w:sz w:val="22"/>
              </w:rPr>
              <w:t>172</w:t>
            </w:r>
          </w:p>
        </w:tc>
        <w:tc>
          <w:tcPr>
            <w:tcW w:w="884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8"/>
              <w:rPr>
                <w:b/>
                <w:sz w:val="19"/>
              </w:rPr>
            </w:pPr>
          </w:p>
          <w:p>
            <w:pPr>
              <w:pStyle w:val="TableParagraph"/>
              <w:spacing w:before="1"/>
              <w:ind w:left="104"/>
              <w:rPr>
                <w:sz w:val="22"/>
              </w:rPr>
            </w:pPr>
            <w:r>
              <w:rPr>
                <w:sz w:val="22"/>
              </w:rPr>
              <w:t>87.0</w:t>
            </w:r>
          </w:p>
          <w:p>
            <w:pPr>
              <w:pStyle w:val="TableParagraph"/>
              <w:spacing w:before="1"/>
              <w:ind w:left="104"/>
              <w:rPr>
                <w:sz w:val="22"/>
              </w:rPr>
            </w:pPr>
            <w:r>
              <w:rPr>
                <w:sz w:val="22"/>
              </w:rPr>
              <w:t>13.0</w:t>
            </w:r>
          </w:p>
        </w:tc>
      </w:tr>
      <w:tr>
        <w:trPr>
          <w:trHeight w:val="1518" w:hRule="atLeast"/>
        </w:trPr>
        <w:tc>
          <w:tcPr>
            <w:tcW w:w="4340" w:type="dxa"/>
          </w:tcPr>
          <w:p>
            <w:pPr>
              <w:pStyle w:val="TableParagraph"/>
              <w:ind w:left="107" w:right="396"/>
              <w:rPr>
                <w:sz w:val="22"/>
              </w:rPr>
            </w:pPr>
            <w:r>
              <w:rPr>
                <w:sz w:val="22"/>
              </w:rPr>
              <w:t>The spirit and letter of 1999 constitution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promotes equitability for ethnics in Nigeria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Disagreed</w:t>
            </w:r>
          </w:p>
          <w:p>
            <w:pPr>
              <w:pStyle w:val="TableParagraph"/>
              <w:ind w:left="107" w:right="2547"/>
              <w:rPr>
                <w:sz w:val="22"/>
              </w:rPr>
            </w:pPr>
            <w:r>
              <w:rPr>
                <w:sz w:val="22"/>
              </w:rPr>
              <w:t>Moderately agreed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Strongly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agreed</w:t>
            </w:r>
          </w:p>
        </w:tc>
        <w:tc>
          <w:tcPr>
            <w:tcW w:w="809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205"/>
              <w:ind w:left="105"/>
              <w:rPr>
                <w:sz w:val="22"/>
              </w:rPr>
            </w:pPr>
            <w:r>
              <w:rPr>
                <w:sz w:val="22"/>
              </w:rPr>
              <w:t>476</w:t>
            </w:r>
          </w:p>
          <w:p>
            <w:pPr>
              <w:pStyle w:val="TableParagraph"/>
              <w:spacing w:line="252" w:lineRule="exact" w:before="1"/>
              <w:ind w:left="105"/>
              <w:rPr>
                <w:sz w:val="22"/>
              </w:rPr>
            </w:pPr>
            <w:r>
              <w:rPr>
                <w:sz w:val="22"/>
              </w:rPr>
              <w:t>117</w:t>
            </w:r>
          </w:p>
          <w:p>
            <w:pPr>
              <w:pStyle w:val="TableParagraph"/>
              <w:spacing w:line="235" w:lineRule="exact"/>
              <w:ind w:left="105"/>
              <w:rPr>
                <w:sz w:val="22"/>
              </w:rPr>
            </w:pPr>
            <w:r>
              <w:rPr>
                <w:sz w:val="22"/>
              </w:rPr>
              <w:t>49</w:t>
            </w:r>
          </w:p>
        </w:tc>
        <w:tc>
          <w:tcPr>
            <w:tcW w:w="900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205"/>
              <w:ind w:left="105"/>
              <w:rPr>
                <w:sz w:val="22"/>
              </w:rPr>
            </w:pPr>
            <w:r>
              <w:rPr>
                <w:sz w:val="22"/>
              </w:rPr>
              <w:t>74.1</w:t>
            </w:r>
          </w:p>
          <w:p>
            <w:pPr>
              <w:pStyle w:val="TableParagraph"/>
              <w:spacing w:line="252" w:lineRule="exact" w:before="1"/>
              <w:ind w:left="105"/>
              <w:rPr>
                <w:sz w:val="22"/>
              </w:rPr>
            </w:pPr>
            <w:r>
              <w:rPr>
                <w:sz w:val="22"/>
              </w:rPr>
              <w:t>18.2</w:t>
            </w:r>
          </w:p>
          <w:p>
            <w:pPr>
              <w:pStyle w:val="TableParagraph"/>
              <w:spacing w:line="235" w:lineRule="exact"/>
              <w:ind w:left="105"/>
              <w:rPr>
                <w:sz w:val="22"/>
              </w:rPr>
            </w:pPr>
            <w:r>
              <w:rPr>
                <w:sz w:val="22"/>
              </w:rPr>
              <w:t>7.6</w:t>
            </w:r>
          </w:p>
        </w:tc>
        <w:tc>
          <w:tcPr>
            <w:tcW w:w="812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205"/>
              <w:ind w:left="105"/>
              <w:rPr>
                <w:sz w:val="22"/>
              </w:rPr>
            </w:pPr>
            <w:r>
              <w:rPr>
                <w:sz w:val="22"/>
              </w:rPr>
              <w:t>112</w:t>
            </w:r>
          </w:p>
          <w:p>
            <w:pPr>
              <w:pStyle w:val="TableParagraph"/>
              <w:spacing w:line="252" w:lineRule="exact" w:before="1"/>
              <w:ind w:left="105"/>
              <w:rPr>
                <w:sz w:val="22"/>
              </w:rPr>
            </w:pPr>
            <w:r>
              <w:rPr>
                <w:sz w:val="22"/>
              </w:rPr>
              <w:t>55</w:t>
            </w:r>
          </w:p>
          <w:p>
            <w:pPr>
              <w:pStyle w:val="TableParagraph"/>
              <w:spacing w:line="235" w:lineRule="exact"/>
              <w:ind w:left="105"/>
              <w:rPr>
                <w:sz w:val="22"/>
              </w:rPr>
            </w:pPr>
            <w:r>
              <w:rPr>
                <w:sz w:val="22"/>
              </w:rPr>
              <w:t>678</w:t>
            </w:r>
          </w:p>
        </w:tc>
        <w:tc>
          <w:tcPr>
            <w:tcW w:w="989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205"/>
              <w:ind w:left="105"/>
              <w:rPr>
                <w:sz w:val="22"/>
              </w:rPr>
            </w:pPr>
            <w:r>
              <w:rPr>
                <w:sz w:val="22"/>
              </w:rPr>
              <w:t>75.4</w:t>
            </w:r>
          </w:p>
          <w:p>
            <w:pPr>
              <w:pStyle w:val="TableParagraph"/>
              <w:spacing w:line="252" w:lineRule="exact" w:before="1"/>
              <w:ind w:left="105"/>
              <w:rPr>
                <w:sz w:val="22"/>
              </w:rPr>
            </w:pPr>
            <w:r>
              <w:rPr>
                <w:sz w:val="22"/>
              </w:rPr>
              <w:t>16.5</w:t>
            </w:r>
          </w:p>
          <w:p>
            <w:pPr>
              <w:pStyle w:val="TableParagraph"/>
              <w:spacing w:line="235" w:lineRule="exact"/>
              <w:ind w:left="105"/>
              <w:rPr>
                <w:sz w:val="22"/>
              </w:rPr>
            </w:pPr>
            <w:r>
              <w:rPr>
                <w:sz w:val="22"/>
              </w:rPr>
              <w:t>8.1</w:t>
            </w:r>
          </w:p>
        </w:tc>
        <w:tc>
          <w:tcPr>
            <w:tcW w:w="720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205"/>
              <w:ind w:left="104"/>
              <w:rPr>
                <w:sz w:val="22"/>
              </w:rPr>
            </w:pPr>
            <w:r>
              <w:rPr>
                <w:sz w:val="22"/>
              </w:rPr>
              <w:t>987</w:t>
            </w:r>
          </w:p>
          <w:p>
            <w:pPr>
              <w:pStyle w:val="TableParagraph"/>
              <w:spacing w:line="252" w:lineRule="exact" w:before="1"/>
              <w:ind w:left="104"/>
              <w:rPr>
                <w:sz w:val="22"/>
              </w:rPr>
            </w:pPr>
            <w:r>
              <w:rPr>
                <w:sz w:val="22"/>
              </w:rPr>
              <w:t>229</w:t>
            </w:r>
          </w:p>
          <w:p>
            <w:pPr>
              <w:pStyle w:val="TableParagraph"/>
              <w:spacing w:line="235" w:lineRule="exact"/>
              <w:ind w:left="104"/>
              <w:rPr>
                <w:sz w:val="22"/>
              </w:rPr>
            </w:pPr>
            <w:r>
              <w:rPr>
                <w:sz w:val="22"/>
              </w:rPr>
              <w:t>104</w:t>
            </w:r>
          </w:p>
        </w:tc>
        <w:tc>
          <w:tcPr>
            <w:tcW w:w="884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205"/>
              <w:ind w:left="104"/>
              <w:rPr>
                <w:sz w:val="22"/>
              </w:rPr>
            </w:pPr>
            <w:r>
              <w:rPr>
                <w:sz w:val="22"/>
              </w:rPr>
              <w:t>74.8</w:t>
            </w:r>
          </w:p>
          <w:p>
            <w:pPr>
              <w:pStyle w:val="TableParagraph"/>
              <w:spacing w:line="252" w:lineRule="exact" w:before="1"/>
              <w:ind w:left="104"/>
              <w:rPr>
                <w:sz w:val="22"/>
              </w:rPr>
            </w:pPr>
            <w:r>
              <w:rPr>
                <w:sz w:val="22"/>
              </w:rPr>
              <w:t>17.3</w:t>
            </w:r>
          </w:p>
          <w:p>
            <w:pPr>
              <w:pStyle w:val="TableParagraph"/>
              <w:spacing w:line="235" w:lineRule="exact"/>
              <w:ind w:left="104"/>
              <w:rPr>
                <w:sz w:val="22"/>
              </w:rPr>
            </w:pPr>
            <w:r>
              <w:rPr>
                <w:sz w:val="22"/>
              </w:rPr>
              <w:t>7.9</w:t>
            </w:r>
          </w:p>
        </w:tc>
      </w:tr>
      <w:tr>
        <w:trPr>
          <w:trHeight w:val="1517" w:hRule="atLeast"/>
        </w:trPr>
        <w:tc>
          <w:tcPr>
            <w:tcW w:w="4340" w:type="dxa"/>
          </w:tcPr>
          <w:p>
            <w:pPr>
              <w:pStyle w:val="TableParagraph"/>
              <w:ind w:left="107" w:right="437"/>
              <w:rPr>
                <w:sz w:val="22"/>
              </w:rPr>
            </w:pPr>
            <w:r>
              <w:rPr>
                <w:sz w:val="22"/>
              </w:rPr>
              <w:t>Marginalization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ethnic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groups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in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federal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government is entrenched value system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Strongly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agreed</w:t>
            </w:r>
          </w:p>
          <w:p>
            <w:pPr>
              <w:pStyle w:val="TableParagraph"/>
              <w:ind w:left="107" w:right="2547"/>
              <w:rPr>
                <w:sz w:val="22"/>
              </w:rPr>
            </w:pPr>
            <w:r>
              <w:rPr>
                <w:sz w:val="22"/>
              </w:rPr>
              <w:t>Moderately agreed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Disagreed</w:t>
            </w:r>
          </w:p>
        </w:tc>
        <w:tc>
          <w:tcPr>
            <w:tcW w:w="809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line="252" w:lineRule="exact" w:before="205"/>
              <w:ind w:left="105"/>
              <w:rPr>
                <w:sz w:val="22"/>
              </w:rPr>
            </w:pPr>
            <w:r>
              <w:rPr>
                <w:sz w:val="22"/>
              </w:rPr>
              <w:t>338</w:t>
            </w:r>
          </w:p>
          <w:p>
            <w:pPr>
              <w:pStyle w:val="TableParagraph"/>
              <w:spacing w:line="252" w:lineRule="exact"/>
              <w:ind w:left="105"/>
              <w:rPr>
                <w:sz w:val="22"/>
              </w:rPr>
            </w:pPr>
            <w:r>
              <w:rPr>
                <w:sz w:val="22"/>
              </w:rPr>
              <w:t>240</w:t>
            </w:r>
          </w:p>
          <w:p>
            <w:pPr>
              <w:pStyle w:val="TableParagraph"/>
              <w:spacing w:line="233" w:lineRule="exact" w:before="2"/>
              <w:ind w:left="105"/>
              <w:rPr>
                <w:sz w:val="22"/>
              </w:rPr>
            </w:pPr>
            <w:r>
              <w:rPr>
                <w:sz w:val="22"/>
              </w:rPr>
              <w:t>64</w:t>
            </w:r>
          </w:p>
        </w:tc>
        <w:tc>
          <w:tcPr>
            <w:tcW w:w="900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line="252" w:lineRule="exact" w:before="205"/>
              <w:ind w:left="105"/>
              <w:rPr>
                <w:sz w:val="22"/>
              </w:rPr>
            </w:pPr>
            <w:r>
              <w:rPr>
                <w:sz w:val="22"/>
              </w:rPr>
              <w:t>52.6</w:t>
            </w:r>
          </w:p>
          <w:p>
            <w:pPr>
              <w:pStyle w:val="TableParagraph"/>
              <w:spacing w:line="252" w:lineRule="exact"/>
              <w:ind w:left="105"/>
              <w:rPr>
                <w:sz w:val="22"/>
              </w:rPr>
            </w:pPr>
            <w:r>
              <w:rPr>
                <w:sz w:val="22"/>
              </w:rPr>
              <w:t>37.4</w:t>
            </w:r>
          </w:p>
          <w:p>
            <w:pPr>
              <w:pStyle w:val="TableParagraph"/>
              <w:spacing w:line="233" w:lineRule="exact" w:before="2"/>
              <w:ind w:left="105"/>
              <w:rPr>
                <w:sz w:val="22"/>
              </w:rPr>
            </w:pPr>
            <w:r>
              <w:rPr>
                <w:sz w:val="22"/>
              </w:rPr>
              <w:t>10.0</w:t>
            </w:r>
          </w:p>
        </w:tc>
        <w:tc>
          <w:tcPr>
            <w:tcW w:w="812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line="252" w:lineRule="exact" w:before="205"/>
              <w:ind w:left="105"/>
              <w:rPr>
                <w:sz w:val="22"/>
              </w:rPr>
            </w:pPr>
            <w:r>
              <w:rPr>
                <w:sz w:val="22"/>
              </w:rPr>
              <w:t>359</w:t>
            </w:r>
          </w:p>
          <w:p>
            <w:pPr>
              <w:pStyle w:val="TableParagraph"/>
              <w:spacing w:line="252" w:lineRule="exact"/>
              <w:ind w:left="105"/>
              <w:rPr>
                <w:sz w:val="22"/>
              </w:rPr>
            </w:pPr>
            <w:r>
              <w:rPr>
                <w:sz w:val="22"/>
              </w:rPr>
              <w:t>251</w:t>
            </w:r>
          </w:p>
          <w:p>
            <w:pPr>
              <w:pStyle w:val="TableParagraph"/>
              <w:spacing w:line="233" w:lineRule="exact" w:before="2"/>
              <w:ind w:left="105"/>
              <w:rPr>
                <w:sz w:val="22"/>
              </w:rPr>
            </w:pPr>
            <w:r>
              <w:rPr>
                <w:sz w:val="22"/>
              </w:rPr>
              <w:t>68</w:t>
            </w:r>
          </w:p>
        </w:tc>
        <w:tc>
          <w:tcPr>
            <w:tcW w:w="989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line="252" w:lineRule="exact" w:before="205"/>
              <w:ind w:left="105"/>
              <w:rPr>
                <w:sz w:val="22"/>
              </w:rPr>
            </w:pPr>
            <w:r>
              <w:rPr>
                <w:sz w:val="22"/>
              </w:rPr>
              <w:t>52.9</w:t>
            </w:r>
          </w:p>
          <w:p>
            <w:pPr>
              <w:pStyle w:val="TableParagraph"/>
              <w:spacing w:line="252" w:lineRule="exact"/>
              <w:ind w:left="105"/>
              <w:rPr>
                <w:sz w:val="22"/>
              </w:rPr>
            </w:pPr>
            <w:r>
              <w:rPr>
                <w:sz w:val="22"/>
              </w:rPr>
              <w:t>37.0</w:t>
            </w:r>
          </w:p>
          <w:p>
            <w:pPr>
              <w:pStyle w:val="TableParagraph"/>
              <w:spacing w:line="233" w:lineRule="exact" w:before="2"/>
              <w:ind w:left="105"/>
              <w:rPr>
                <w:sz w:val="22"/>
              </w:rPr>
            </w:pPr>
            <w:r>
              <w:rPr>
                <w:sz w:val="22"/>
              </w:rPr>
              <w:t>10.0</w:t>
            </w:r>
          </w:p>
        </w:tc>
        <w:tc>
          <w:tcPr>
            <w:tcW w:w="720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line="252" w:lineRule="exact" w:before="205"/>
              <w:ind w:left="104"/>
              <w:rPr>
                <w:sz w:val="22"/>
              </w:rPr>
            </w:pPr>
            <w:r>
              <w:rPr>
                <w:sz w:val="22"/>
              </w:rPr>
              <w:t>687</w:t>
            </w:r>
          </w:p>
          <w:p>
            <w:pPr>
              <w:pStyle w:val="TableParagraph"/>
              <w:spacing w:line="252" w:lineRule="exact"/>
              <w:ind w:left="104"/>
              <w:rPr>
                <w:sz w:val="22"/>
              </w:rPr>
            </w:pPr>
            <w:r>
              <w:rPr>
                <w:sz w:val="22"/>
              </w:rPr>
              <w:t>491</w:t>
            </w:r>
          </w:p>
          <w:p>
            <w:pPr>
              <w:pStyle w:val="TableParagraph"/>
              <w:spacing w:line="233" w:lineRule="exact" w:before="2"/>
              <w:ind w:left="104"/>
              <w:rPr>
                <w:sz w:val="22"/>
              </w:rPr>
            </w:pPr>
            <w:r>
              <w:rPr>
                <w:sz w:val="22"/>
              </w:rPr>
              <w:t>132</w:t>
            </w:r>
          </w:p>
        </w:tc>
        <w:tc>
          <w:tcPr>
            <w:tcW w:w="884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line="252" w:lineRule="exact" w:before="205"/>
              <w:ind w:left="104"/>
              <w:rPr>
                <w:sz w:val="22"/>
              </w:rPr>
            </w:pPr>
            <w:r>
              <w:rPr>
                <w:sz w:val="22"/>
              </w:rPr>
              <w:t>52.8</w:t>
            </w:r>
          </w:p>
          <w:p>
            <w:pPr>
              <w:pStyle w:val="TableParagraph"/>
              <w:spacing w:line="252" w:lineRule="exact"/>
              <w:ind w:left="104"/>
              <w:rPr>
                <w:sz w:val="22"/>
              </w:rPr>
            </w:pPr>
            <w:r>
              <w:rPr>
                <w:sz w:val="22"/>
              </w:rPr>
              <w:t>37.2</w:t>
            </w:r>
          </w:p>
          <w:p>
            <w:pPr>
              <w:pStyle w:val="TableParagraph"/>
              <w:spacing w:line="233" w:lineRule="exact" w:before="2"/>
              <w:ind w:left="104"/>
              <w:rPr>
                <w:sz w:val="22"/>
              </w:rPr>
            </w:pPr>
            <w:r>
              <w:rPr>
                <w:sz w:val="22"/>
              </w:rPr>
              <w:t>10.0</w:t>
            </w:r>
          </w:p>
        </w:tc>
      </w:tr>
      <w:tr>
        <w:trPr>
          <w:trHeight w:val="1264" w:hRule="atLeast"/>
        </w:trPr>
        <w:tc>
          <w:tcPr>
            <w:tcW w:w="4340" w:type="dxa"/>
          </w:tcPr>
          <w:p>
            <w:pPr>
              <w:pStyle w:val="TableParagraph"/>
              <w:ind w:left="107" w:right="555"/>
              <w:rPr>
                <w:sz w:val="22"/>
              </w:rPr>
            </w:pPr>
            <w:r>
              <w:rPr>
                <w:sz w:val="22"/>
              </w:rPr>
              <w:t>What forms of value system do you think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characterized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federal government?</w:t>
            </w:r>
          </w:p>
          <w:p>
            <w:pPr>
              <w:pStyle w:val="TableParagraph"/>
              <w:ind w:left="107" w:right="2779"/>
              <w:rPr>
                <w:sz w:val="22"/>
              </w:rPr>
            </w:pPr>
            <w:r>
              <w:rPr>
                <w:sz w:val="22"/>
              </w:rPr>
              <w:t>Ethnic bigotry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Ethnic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inclusion</w:t>
            </w:r>
          </w:p>
          <w:p>
            <w:pPr>
              <w:pStyle w:val="TableParagraph"/>
              <w:spacing w:line="233" w:lineRule="exact"/>
              <w:ind w:left="107"/>
              <w:rPr>
                <w:sz w:val="22"/>
              </w:rPr>
            </w:pPr>
            <w:r>
              <w:rPr>
                <w:sz w:val="22"/>
              </w:rPr>
              <w:t>Distrust among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ethics</w:t>
            </w:r>
          </w:p>
        </w:tc>
        <w:tc>
          <w:tcPr>
            <w:tcW w:w="809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0"/>
              <w:rPr>
                <w:b/>
                <w:sz w:val="19"/>
              </w:rPr>
            </w:pPr>
          </w:p>
          <w:p>
            <w:pPr>
              <w:pStyle w:val="TableParagraph"/>
              <w:ind w:left="105"/>
              <w:rPr>
                <w:sz w:val="22"/>
              </w:rPr>
            </w:pPr>
            <w:r>
              <w:rPr>
                <w:sz w:val="22"/>
              </w:rPr>
              <w:t>197</w:t>
            </w:r>
          </w:p>
          <w:p>
            <w:pPr>
              <w:pStyle w:val="TableParagraph"/>
              <w:spacing w:line="252" w:lineRule="exact" w:before="1"/>
              <w:ind w:left="105"/>
              <w:rPr>
                <w:sz w:val="22"/>
              </w:rPr>
            </w:pPr>
            <w:r>
              <w:rPr>
                <w:sz w:val="22"/>
              </w:rPr>
              <w:t>38</w:t>
            </w:r>
          </w:p>
          <w:p>
            <w:pPr>
              <w:pStyle w:val="TableParagraph"/>
              <w:spacing w:line="233" w:lineRule="exact"/>
              <w:ind w:left="105"/>
              <w:rPr>
                <w:sz w:val="22"/>
              </w:rPr>
            </w:pPr>
            <w:r>
              <w:rPr>
                <w:sz w:val="22"/>
              </w:rPr>
              <w:t>407</w:t>
            </w:r>
          </w:p>
        </w:tc>
        <w:tc>
          <w:tcPr>
            <w:tcW w:w="900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0"/>
              <w:rPr>
                <w:b/>
                <w:sz w:val="19"/>
              </w:rPr>
            </w:pPr>
          </w:p>
          <w:p>
            <w:pPr>
              <w:pStyle w:val="TableParagraph"/>
              <w:ind w:left="105"/>
              <w:rPr>
                <w:sz w:val="22"/>
              </w:rPr>
            </w:pPr>
            <w:r>
              <w:rPr>
                <w:sz w:val="22"/>
              </w:rPr>
              <w:t>30.7</w:t>
            </w:r>
          </w:p>
          <w:p>
            <w:pPr>
              <w:pStyle w:val="TableParagraph"/>
              <w:spacing w:line="252" w:lineRule="exact" w:before="1"/>
              <w:ind w:left="105"/>
              <w:rPr>
                <w:sz w:val="22"/>
              </w:rPr>
            </w:pPr>
            <w:r>
              <w:rPr>
                <w:sz w:val="22"/>
              </w:rPr>
              <w:t>5.9</w:t>
            </w:r>
          </w:p>
          <w:p>
            <w:pPr>
              <w:pStyle w:val="TableParagraph"/>
              <w:spacing w:line="233" w:lineRule="exact"/>
              <w:ind w:left="105"/>
              <w:rPr>
                <w:sz w:val="22"/>
              </w:rPr>
            </w:pPr>
            <w:r>
              <w:rPr>
                <w:sz w:val="22"/>
              </w:rPr>
              <w:t>63.4</w:t>
            </w:r>
          </w:p>
        </w:tc>
        <w:tc>
          <w:tcPr>
            <w:tcW w:w="812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0"/>
              <w:rPr>
                <w:b/>
                <w:sz w:val="19"/>
              </w:rPr>
            </w:pPr>
          </w:p>
          <w:p>
            <w:pPr>
              <w:pStyle w:val="TableParagraph"/>
              <w:ind w:left="105"/>
              <w:rPr>
                <w:sz w:val="22"/>
              </w:rPr>
            </w:pPr>
            <w:r>
              <w:rPr>
                <w:sz w:val="22"/>
              </w:rPr>
              <w:t>210</w:t>
            </w:r>
          </w:p>
          <w:p>
            <w:pPr>
              <w:pStyle w:val="TableParagraph"/>
              <w:spacing w:line="252" w:lineRule="exact" w:before="1"/>
              <w:ind w:left="105"/>
              <w:rPr>
                <w:sz w:val="22"/>
              </w:rPr>
            </w:pPr>
            <w:r>
              <w:rPr>
                <w:sz w:val="22"/>
              </w:rPr>
              <w:t>42</w:t>
            </w:r>
          </w:p>
          <w:p>
            <w:pPr>
              <w:pStyle w:val="TableParagraph"/>
              <w:spacing w:line="233" w:lineRule="exact"/>
              <w:ind w:left="105"/>
              <w:rPr>
                <w:sz w:val="22"/>
              </w:rPr>
            </w:pPr>
            <w:r>
              <w:rPr>
                <w:sz w:val="22"/>
              </w:rPr>
              <w:t>426</w:t>
            </w:r>
          </w:p>
        </w:tc>
        <w:tc>
          <w:tcPr>
            <w:tcW w:w="989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0"/>
              <w:rPr>
                <w:b/>
                <w:sz w:val="19"/>
              </w:rPr>
            </w:pPr>
          </w:p>
          <w:p>
            <w:pPr>
              <w:pStyle w:val="TableParagraph"/>
              <w:ind w:left="105"/>
              <w:rPr>
                <w:sz w:val="22"/>
              </w:rPr>
            </w:pPr>
            <w:r>
              <w:rPr>
                <w:sz w:val="22"/>
              </w:rPr>
              <w:t>31.0</w:t>
            </w:r>
          </w:p>
          <w:p>
            <w:pPr>
              <w:pStyle w:val="TableParagraph"/>
              <w:spacing w:line="252" w:lineRule="exact" w:before="1"/>
              <w:ind w:left="105"/>
              <w:rPr>
                <w:sz w:val="22"/>
              </w:rPr>
            </w:pPr>
            <w:r>
              <w:rPr>
                <w:sz w:val="22"/>
              </w:rPr>
              <w:t>6.2</w:t>
            </w:r>
          </w:p>
          <w:p>
            <w:pPr>
              <w:pStyle w:val="TableParagraph"/>
              <w:spacing w:line="233" w:lineRule="exact"/>
              <w:ind w:left="105"/>
              <w:rPr>
                <w:sz w:val="22"/>
              </w:rPr>
            </w:pPr>
            <w:r>
              <w:rPr>
                <w:sz w:val="22"/>
              </w:rPr>
              <w:t>62.8</w:t>
            </w:r>
          </w:p>
        </w:tc>
        <w:tc>
          <w:tcPr>
            <w:tcW w:w="720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0"/>
              <w:rPr>
                <w:b/>
                <w:sz w:val="19"/>
              </w:rPr>
            </w:pPr>
          </w:p>
          <w:p>
            <w:pPr>
              <w:pStyle w:val="TableParagraph"/>
              <w:ind w:left="104"/>
              <w:rPr>
                <w:sz w:val="22"/>
              </w:rPr>
            </w:pPr>
            <w:r>
              <w:rPr>
                <w:sz w:val="22"/>
              </w:rPr>
              <w:t>407</w:t>
            </w:r>
          </w:p>
          <w:p>
            <w:pPr>
              <w:pStyle w:val="TableParagraph"/>
              <w:spacing w:line="252" w:lineRule="exact" w:before="1"/>
              <w:ind w:left="104"/>
              <w:rPr>
                <w:sz w:val="22"/>
              </w:rPr>
            </w:pPr>
            <w:r>
              <w:rPr>
                <w:sz w:val="22"/>
              </w:rPr>
              <w:t>80</w:t>
            </w:r>
          </w:p>
          <w:p>
            <w:pPr>
              <w:pStyle w:val="TableParagraph"/>
              <w:spacing w:line="233" w:lineRule="exact"/>
              <w:ind w:left="104"/>
              <w:rPr>
                <w:sz w:val="22"/>
              </w:rPr>
            </w:pPr>
            <w:r>
              <w:rPr>
                <w:sz w:val="22"/>
              </w:rPr>
              <w:t>833</w:t>
            </w:r>
          </w:p>
        </w:tc>
        <w:tc>
          <w:tcPr>
            <w:tcW w:w="884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0"/>
              <w:rPr>
                <w:b/>
                <w:sz w:val="19"/>
              </w:rPr>
            </w:pPr>
          </w:p>
          <w:p>
            <w:pPr>
              <w:pStyle w:val="TableParagraph"/>
              <w:ind w:left="104"/>
              <w:rPr>
                <w:sz w:val="22"/>
              </w:rPr>
            </w:pPr>
            <w:r>
              <w:rPr>
                <w:sz w:val="22"/>
              </w:rPr>
              <w:t>30.8</w:t>
            </w:r>
          </w:p>
          <w:p>
            <w:pPr>
              <w:pStyle w:val="TableParagraph"/>
              <w:spacing w:line="252" w:lineRule="exact" w:before="1"/>
              <w:ind w:left="104"/>
              <w:rPr>
                <w:sz w:val="22"/>
              </w:rPr>
            </w:pPr>
            <w:r>
              <w:rPr>
                <w:sz w:val="22"/>
              </w:rPr>
              <w:t>6.1</w:t>
            </w:r>
          </w:p>
          <w:p>
            <w:pPr>
              <w:pStyle w:val="TableParagraph"/>
              <w:spacing w:line="233" w:lineRule="exact"/>
              <w:ind w:left="104"/>
              <w:rPr>
                <w:sz w:val="22"/>
              </w:rPr>
            </w:pPr>
            <w:r>
              <w:rPr>
                <w:sz w:val="22"/>
              </w:rPr>
              <w:t>63.1</w:t>
            </w:r>
          </w:p>
        </w:tc>
      </w:tr>
      <w:tr>
        <w:trPr>
          <w:trHeight w:val="1518" w:hRule="atLeast"/>
        </w:trPr>
        <w:tc>
          <w:tcPr>
            <w:tcW w:w="4340" w:type="dxa"/>
          </w:tcPr>
          <w:p>
            <w:pPr>
              <w:pStyle w:val="TableParagraph"/>
              <w:spacing w:before="1"/>
              <w:ind w:left="107" w:right="359"/>
              <w:rPr>
                <w:sz w:val="22"/>
              </w:rPr>
            </w:pPr>
            <w:r>
              <w:rPr>
                <w:sz w:val="22"/>
              </w:rPr>
              <w:t>Spirit and letter of federal character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commission serves to promote unity among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ethnics</w:t>
            </w:r>
          </w:p>
          <w:p>
            <w:pPr>
              <w:pStyle w:val="TableParagraph"/>
              <w:ind w:left="107" w:right="2559"/>
              <w:rPr>
                <w:sz w:val="22"/>
              </w:rPr>
            </w:pPr>
            <w:r>
              <w:rPr>
                <w:sz w:val="22"/>
              </w:rPr>
              <w:t>Disagreed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Moderately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agreed</w:t>
            </w:r>
          </w:p>
          <w:p>
            <w:pPr>
              <w:pStyle w:val="TableParagraph"/>
              <w:spacing w:line="233" w:lineRule="exact"/>
              <w:ind w:left="107"/>
              <w:rPr>
                <w:sz w:val="22"/>
              </w:rPr>
            </w:pPr>
            <w:r>
              <w:rPr>
                <w:sz w:val="22"/>
              </w:rPr>
              <w:t>Strongly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agreed</w:t>
            </w:r>
          </w:p>
        </w:tc>
        <w:tc>
          <w:tcPr>
            <w:tcW w:w="809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line="252" w:lineRule="exact" w:before="207"/>
              <w:ind w:left="105"/>
              <w:rPr>
                <w:sz w:val="22"/>
              </w:rPr>
            </w:pPr>
            <w:r>
              <w:rPr>
                <w:sz w:val="22"/>
              </w:rPr>
              <w:t>302</w:t>
            </w:r>
          </w:p>
          <w:p>
            <w:pPr>
              <w:pStyle w:val="TableParagraph"/>
              <w:spacing w:line="252" w:lineRule="exact"/>
              <w:ind w:left="105"/>
              <w:rPr>
                <w:sz w:val="22"/>
              </w:rPr>
            </w:pPr>
            <w:r>
              <w:rPr>
                <w:sz w:val="22"/>
              </w:rPr>
              <w:t>136</w:t>
            </w:r>
          </w:p>
          <w:p>
            <w:pPr>
              <w:pStyle w:val="TableParagraph"/>
              <w:spacing w:line="233" w:lineRule="exact" w:before="1"/>
              <w:ind w:left="105"/>
              <w:rPr>
                <w:sz w:val="22"/>
              </w:rPr>
            </w:pPr>
            <w:r>
              <w:rPr>
                <w:sz w:val="22"/>
              </w:rPr>
              <w:t>204</w:t>
            </w:r>
          </w:p>
        </w:tc>
        <w:tc>
          <w:tcPr>
            <w:tcW w:w="900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line="252" w:lineRule="exact" w:before="207"/>
              <w:ind w:left="105"/>
              <w:rPr>
                <w:sz w:val="22"/>
              </w:rPr>
            </w:pPr>
            <w:r>
              <w:rPr>
                <w:sz w:val="22"/>
              </w:rPr>
              <w:t>47.0</w:t>
            </w:r>
          </w:p>
          <w:p>
            <w:pPr>
              <w:pStyle w:val="TableParagraph"/>
              <w:spacing w:line="252" w:lineRule="exact"/>
              <w:ind w:left="105"/>
              <w:rPr>
                <w:sz w:val="22"/>
              </w:rPr>
            </w:pPr>
            <w:r>
              <w:rPr>
                <w:sz w:val="22"/>
              </w:rPr>
              <w:t>21.2</w:t>
            </w:r>
          </w:p>
          <w:p>
            <w:pPr>
              <w:pStyle w:val="TableParagraph"/>
              <w:spacing w:line="233" w:lineRule="exact" w:before="1"/>
              <w:ind w:left="105"/>
              <w:rPr>
                <w:sz w:val="22"/>
              </w:rPr>
            </w:pPr>
            <w:r>
              <w:rPr>
                <w:sz w:val="22"/>
              </w:rPr>
              <w:t>31.8</w:t>
            </w:r>
          </w:p>
        </w:tc>
        <w:tc>
          <w:tcPr>
            <w:tcW w:w="812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line="252" w:lineRule="exact" w:before="207"/>
              <w:ind w:left="105"/>
              <w:rPr>
                <w:sz w:val="22"/>
              </w:rPr>
            </w:pPr>
            <w:r>
              <w:rPr>
                <w:sz w:val="22"/>
              </w:rPr>
              <w:t>319</w:t>
            </w:r>
          </w:p>
          <w:p>
            <w:pPr>
              <w:pStyle w:val="TableParagraph"/>
              <w:spacing w:line="252" w:lineRule="exact"/>
              <w:ind w:left="105"/>
              <w:rPr>
                <w:sz w:val="22"/>
              </w:rPr>
            </w:pPr>
            <w:r>
              <w:rPr>
                <w:sz w:val="22"/>
              </w:rPr>
              <w:t>133</w:t>
            </w:r>
          </w:p>
          <w:p>
            <w:pPr>
              <w:pStyle w:val="TableParagraph"/>
              <w:spacing w:line="233" w:lineRule="exact" w:before="1"/>
              <w:ind w:left="105"/>
              <w:rPr>
                <w:sz w:val="22"/>
              </w:rPr>
            </w:pPr>
            <w:r>
              <w:rPr>
                <w:sz w:val="22"/>
              </w:rPr>
              <w:t>318</w:t>
            </w:r>
          </w:p>
        </w:tc>
        <w:tc>
          <w:tcPr>
            <w:tcW w:w="989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line="252" w:lineRule="exact" w:before="207"/>
              <w:ind w:left="105"/>
              <w:rPr>
                <w:sz w:val="22"/>
              </w:rPr>
            </w:pPr>
            <w:r>
              <w:rPr>
                <w:sz w:val="22"/>
              </w:rPr>
              <w:t>47.1</w:t>
            </w:r>
          </w:p>
          <w:p>
            <w:pPr>
              <w:pStyle w:val="TableParagraph"/>
              <w:spacing w:line="252" w:lineRule="exact"/>
              <w:ind w:left="105"/>
              <w:rPr>
                <w:sz w:val="22"/>
              </w:rPr>
            </w:pPr>
            <w:r>
              <w:rPr>
                <w:sz w:val="22"/>
              </w:rPr>
              <w:t>19.6</w:t>
            </w:r>
          </w:p>
          <w:p>
            <w:pPr>
              <w:pStyle w:val="TableParagraph"/>
              <w:spacing w:line="233" w:lineRule="exact" w:before="1"/>
              <w:ind w:left="105"/>
              <w:rPr>
                <w:sz w:val="22"/>
              </w:rPr>
            </w:pPr>
            <w:r>
              <w:rPr>
                <w:sz w:val="22"/>
              </w:rPr>
              <w:t>33.3</w:t>
            </w:r>
          </w:p>
        </w:tc>
        <w:tc>
          <w:tcPr>
            <w:tcW w:w="720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line="252" w:lineRule="exact" w:before="207"/>
              <w:ind w:left="104"/>
              <w:rPr>
                <w:sz w:val="22"/>
              </w:rPr>
            </w:pPr>
            <w:r>
              <w:rPr>
                <w:sz w:val="22"/>
              </w:rPr>
              <w:t>621</w:t>
            </w:r>
          </w:p>
          <w:p>
            <w:pPr>
              <w:pStyle w:val="TableParagraph"/>
              <w:spacing w:line="252" w:lineRule="exact"/>
              <w:ind w:left="104"/>
              <w:rPr>
                <w:sz w:val="22"/>
              </w:rPr>
            </w:pPr>
            <w:r>
              <w:rPr>
                <w:sz w:val="22"/>
              </w:rPr>
              <w:t>269</w:t>
            </w:r>
          </w:p>
          <w:p>
            <w:pPr>
              <w:pStyle w:val="TableParagraph"/>
              <w:spacing w:line="233" w:lineRule="exact" w:before="1"/>
              <w:ind w:left="104"/>
              <w:rPr>
                <w:sz w:val="22"/>
              </w:rPr>
            </w:pPr>
            <w:r>
              <w:rPr>
                <w:sz w:val="22"/>
              </w:rPr>
              <w:t>430</w:t>
            </w:r>
          </w:p>
        </w:tc>
        <w:tc>
          <w:tcPr>
            <w:tcW w:w="884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line="252" w:lineRule="exact" w:before="207"/>
              <w:ind w:left="104"/>
              <w:rPr>
                <w:sz w:val="22"/>
              </w:rPr>
            </w:pPr>
            <w:r>
              <w:rPr>
                <w:sz w:val="22"/>
              </w:rPr>
              <w:t>47.0</w:t>
            </w:r>
          </w:p>
          <w:p>
            <w:pPr>
              <w:pStyle w:val="TableParagraph"/>
              <w:spacing w:line="252" w:lineRule="exact"/>
              <w:ind w:left="104"/>
              <w:rPr>
                <w:sz w:val="22"/>
              </w:rPr>
            </w:pPr>
            <w:r>
              <w:rPr>
                <w:sz w:val="22"/>
              </w:rPr>
              <w:t>20.4</w:t>
            </w:r>
          </w:p>
          <w:p>
            <w:pPr>
              <w:pStyle w:val="TableParagraph"/>
              <w:spacing w:line="233" w:lineRule="exact" w:before="1"/>
              <w:ind w:left="104"/>
              <w:rPr>
                <w:sz w:val="22"/>
              </w:rPr>
            </w:pPr>
            <w:r>
              <w:rPr>
                <w:sz w:val="22"/>
              </w:rPr>
              <w:t>32.6</w:t>
            </w:r>
          </w:p>
        </w:tc>
      </w:tr>
      <w:tr>
        <w:trPr>
          <w:trHeight w:val="760" w:hRule="atLeast"/>
        </w:trPr>
        <w:tc>
          <w:tcPr>
            <w:tcW w:w="4340" w:type="dxa"/>
          </w:tcPr>
          <w:p>
            <w:pPr>
              <w:pStyle w:val="TableParagraph"/>
              <w:ind w:left="107" w:right="776"/>
              <w:rPr>
                <w:sz w:val="22"/>
              </w:rPr>
            </w:pPr>
            <w:r>
              <w:rPr>
                <w:sz w:val="22"/>
              </w:rPr>
              <w:t>Federal character in the last 20 years is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equitable</w:t>
            </w:r>
          </w:p>
          <w:p>
            <w:pPr>
              <w:pStyle w:val="TableParagraph"/>
              <w:spacing w:line="236" w:lineRule="exact"/>
              <w:ind w:left="107"/>
              <w:rPr>
                <w:sz w:val="22"/>
              </w:rPr>
            </w:pPr>
            <w:r>
              <w:rPr>
                <w:sz w:val="22"/>
              </w:rPr>
              <w:t>Disagreed</w:t>
            </w:r>
          </w:p>
        </w:tc>
        <w:tc>
          <w:tcPr>
            <w:tcW w:w="809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0"/>
              <w:rPr>
                <w:b/>
                <w:sz w:val="19"/>
              </w:rPr>
            </w:pPr>
          </w:p>
          <w:p>
            <w:pPr>
              <w:pStyle w:val="TableParagraph"/>
              <w:spacing w:line="236" w:lineRule="exact"/>
              <w:ind w:left="105"/>
              <w:rPr>
                <w:sz w:val="22"/>
              </w:rPr>
            </w:pPr>
            <w:r>
              <w:rPr>
                <w:sz w:val="22"/>
              </w:rPr>
              <w:t>450</w:t>
            </w:r>
          </w:p>
        </w:tc>
        <w:tc>
          <w:tcPr>
            <w:tcW w:w="900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0"/>
              <w:rPr>
                <w:b/>
                <w:sz w:val="19"/>
              </w:rPr>
            </w:pPr>
          </w:p>
          <w:p>
            <w:pPr>
              <w:pStyle w:val="TableParagraph"/>
              <w:spacing w:line="236" w:lineRule="exact"/>
              <w:ind w:left="105"/>
              <w:rPr>
                <w:sz w:val="22"/>
              </w:rPr>
            </w:pPr>
            <w:r>
              <w:rPr>
                <w:sz w:val="22"/>
              </w:rPr>
              <w:t>70.1</w:t>
            </w:r>
          </w:p>
        </w:tc>
        <w:tc>
          <w:tcPr>
            <w:tcW w:w="812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0"/>
              <w:rPr>
                <w:b/>
                <w:sz w:val="19"/>
              </w:rPr>
            </w:pPr>
          </w:p>
          <w:p>
            <w:pPr>
              <w:pStyle w:val="TableParagraph"/>
              <w:spacing w:line="236" w:lineRule="exact"/>
              <w:ind w:left="105"/>
              <w:rPr>
                <w:sz w:val="22"/>
              </w:rPr>
            </w:pPr>
            <w:r>
              <w:rPr>
                <w:sz w:val="22"/>
              </w:rPr>
              <w:t>463</w:t>
            </w:r>
          </w:p>
        </w:tc>
        <w:tc>
          <w:tcPr>
            <w:tcW w:w="989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0"/>
              <w:rPr>
                <w:b/>
                <w:sz w:val="19"/>
              </w:rPr>
            </w:pPr>
          </w:p>
          <w:p>
            <w:pPr>
              <w:pStyle w:val="TableParagraph"/>
              <w:spacing w:line="236" w:lineRule="exact"/>
              <w:ind w:left="105"/>
              <w:rPr>
                <w:sz w:val="22"/>
              </w:rPr>
            </w:pPr>
            <w:r>
              <w:rPr>
                <w:sz w:val="22"/>
              </w:rPr>
              <w:t>68.3</w:t>
            </w:r>
          </w:p>
        </w:tc>
        <w:tc>
          <w:tcPr>
            <w:tcW w:w="720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0"/>
              <w:rPr>
                <w:b/>
                <w:sz w:val="19"/>
              </w:rPr>
            </w:pPr>
          </w:p>
          <w:p>
            <w:pPr>
              <w:pStyle w:val="TableParagraph"/>
              <w:spacing w:line="236" w:lineRule="exact"/>
              <w:ind w:left="104"/>
              <w:rPr>
                <w:sz w:val="22"/>
              </w:rPr>
            </w:pPr>
            <w:r>
              <w:rPr>
                <w:sz w:val="22"/>
              </w:rPr>
              <w:t>913</w:t>
            </w:r>
          </w:p>
        </w:tc>
        <w:tc>
          <w:tcPr>
            <w:tcW w:w="884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0"/>
              <w:rPr>
                <w:b/>
                <w:sz w:val="19"/>
              </w:rPr>
            </w:pPr>
          </w:p>
          <w:p>
            <w:pPr>
              <w:pStyle w:val="TableParagraph"/>
              <w:spacing w:line="236" w:lineRule="exact"/>
              <w:ind w:left="104"/>
              <w:rPr>
                <w:sz w:val="22"/>
              </w:rPr>
            </w:pPr>
            <w:r>
              <w:rPr>
                <w:sz w:val="22"/>
              </w:rPr>
              <w:t>69.2</w:t>
            </w:r>
          </w:p>
        </w:tc>
      </w:tr>
    </w:tbl>
    <w:p>
      <w:pPr>
        <w:spacing w:after="0" w:line="236" w:lineRule="exact"/>
        <w:rPr>
          <w:sz w:val="22"/>
        </w:rPr>
        <w:sectPr>
          <w:pgSz w:w="11910" w:h="16840"/>
          <w:pgMar w:header="0" w:footer="973" w:top="1580" w:bottom="1240" w:left="1480" w:right="720"/>
        </w:sectPr>
      </w:pPr>
    </w:p>
    <w:tbl>
      <w:tblPr>
        <w:tblW w:w="0" w:type="auto"/>
        <w:jc w:val="left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340"/>
        <w:gridCol w:w="809"/>
        <w:gridCol w:w="900"/>
        <w:gridCol w:w="812"/>
        <w:gridCol w:w="989"/>
        <w:gridCol w:w="720"/>
        <w:gridCol w:w="884"/>
      </w:tblGrid>
      <w:tr>
        <w:trPr>
          <w:trHeight w:val="506" w:hRule="atLeast"/>
        </w:trPr>
        <w:tc>
          <w:tcPr>
            <w:tcW w:w="4340" w:type="dxa"/>
          </w:tcPr>
          <w:p>
            <w:pPr>
              <w:pStyle w:val="TableParagraph"/>
              <w:spacing w:line="252" w:lineRule="exact"/>
              <w:ind w:left="107" w:right="2547"/>
              <w:rPr>
                <w:sz w:val="22"/>
              </w:rPr>
            </w:pPr>
            <w:r>
              <w:rPr>
                <w:sz w:val="22"/>
              </w:rPr>
              <w:t>Moderately agreed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Strongly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agreed</w:t>
            </w:r>
          </w:p>
        </w:tc>
        <w:tc>
          <w:tcPr>
            <w:tcW w:w="809" w:type="dxa"/>
          </w:tcPr>
          <w:p>
            <w:pPr>
              <w:pStyle w:val="TableParagraph"/>
              <w:spacing w:line="251" w:lineRule="exact"/>
              <w:ind w:left="105"/>
              <w:rPr>
                <w:sz w:val="22"/>
              </w:rPr>
            </w:pPr>
            <w:r>
              <w:rPr>
                <w:sz w:val="22"/>
              </w:rPr>
              <w:t>174</w:t>
            </w:r>
          </w:p>
          <w:p>
            <w:pPr>
              <w:pStyle w:val="TableParagraph"/>
              <w:spacing w:line="235" w:lineRule="exact"/>
              <w:ind w:left="105"/>
              <w:rPr>
                <w:sz w:val="22"/>
              </w:rPr>
            </w:pPr>
            <w:r>
              <w:rPr>
                <w:sz w:val="22"/>
              </w:rPr>
              <w:t>18</w:t>
            </w:r>
          </w:p>
        </w:tc>
        <w:tc>
          <w:tcPr>
            <w:tcW w:w="900" w:type="dxa"/>
          </w:tcPr>
          <w:p>
            <w:pPr>
              <w:pStyle w:val="TableParagraph"/>
              <w:spacing w:line="251" w:lineRule="exact"/>
              <w:ind w:left="105"/>
              <w:rPr>
                <w:sz w:val="22"/>
              </w:rPr>
            </w:pPr>
            <w:r>
              <w:rPr>
                <w:sz w:val="22"/>
              </w:rPr>
              <w:t>27.1</w:t>
            </w:r>
          </w:p>
          <w:p>
            <w:pPr>
              <w:pStyle w:val="TableParagraph"/>
              <w:spacing w:line="235" w:lineRule="exact"/>
              <w:ind w:left="105"/>
              <w:rPr>
                <w:sz w:val="22"/>
              </w:rPr>
            </w:pPr>
            <w:r>
              <w:rPr>
                <w:sz w:val="22"/>
              </w:rPr>
              <w:t>2.8</w:t>
            </w:r>
          </w:p>
        </w:tc>
        <w:tc>
          <w:tcPr>
            <w:tcW w:w="812" w:type="dxa"/>
          </w:tcPr>
          <w:p>
            <w:pPr>
              <w:pStyle w:val="TableParagraph"/>
              <w:spacing w:line="251" w:lineRule="exact"/>
              <w:ind w:left="105"/>
              <w:rPr>
                <w:sz w:val="22"/>
              </w:rPr>
            </w:pPr>
            <w:r>
              <w:rPr>
                <w:sz w:val="22"/>
              </w:rPr>
              <w:t>194</w:t>
            </w:r>
          </w:p>
          <w:p>
            <w:pPr>
              <w:pStyle w:val="TableParagraph"/>
              <w:spacing w:line="235" w:lineRule="exact"/>
              <w:ind w:left="105"/>
              <w:rPr>
                <w:sz w:val="22"/>
              </w:rPr>
            </w:pPr>
            <w:r>
              <w:rPr>
                <w:sz w:val="22"/>
              </w:rPr>
              <w:t>21</w:t>
            </w:r>
          </w:p>
        </w:tc>
        <w:tc>
          <w:tcPr>
            <w:tcW w:w="989" w:type="dxa"/>
          </w:tcPr>
          <w:p>
            <w:pPr>
              <w:pStyle w:val="TableParagraph"/>
              <w:spacing w:line="251" w:lineRule="exact"/>
              <w:ind w:left="105"/>
              <w:rPr>
                <w:sz w:val="22"/>
              </w:rPr>
            </w:pPr>
            <w:r>
              <w:rPr>
                <w:sz w:val="22"/>
              </w:rPr>
              <w:t>28.6</w:t>
            </w:r>
          </w:p>
          <w:p>
            <w:pPr>
              <w:pStyle w:val="TableParagraph"/>
              <w:spacing w:line="235" w:lineRule="exact"/>
              <w:ind w:left="105"/>
              <w:rPr>
                <w:sz w:val="22"/>
              </w:rPr>
            </w:pPr>
            <w:r>
              <w:rPr>
                <w:sz w:val="22"/>
              </w:rPr>
              <w:t>3.1</w:t>
            </w:r>
          </w:p>
        </w:tc>
        <w:tc>
          <w:tcPr>
            <w:tcW w:w="720" w:type="dxa"/>
          </w:tcPr>
          <w:p>
            <w:pPr>
              <w:pStyle w:val="TableParagraph"/>
              <w:spacing w:line="251" w:lineRule="exact"/>
              <w:ind w:left="104"/>
              <w:rPr>
                <w:sz w:val="22"/>
              </w:rPr>
            </w:pPr>
            <w:r>
              <w:rPr>
                <w:sz w:val="22"/>
              </w:rPr>
              <w:t>368</w:t>
            </w:r>
          </w:p>
          <w:p>
            <w:pPr>
              <w:pStyle w:val="TableParagraph"/>
              <w:spacing w:line="235" w:lineRule="exact"/>
              <w:ind w:left="104"/>
              <w:rPr>
                <w:sz w:val="22"/>
              </w:rPr>
            </w:pPr>
            <w:r>
              <w:rPr>
                <w:sz w:val="22"/>
              </w:rPr>
              <w:t>39</w:t>
            </w:r>
          </w:p>
        </w:tc>
        <w:tc>
          <w:tcPr>
            <w:tcW w:w="884" w:type="dxa"/>
          </w:tcPr>
          <w:p>
            <w:pPr>
              <w:pStyle w:val="TableParagraph"/>
              <w:spacing w:line="251" w:lineRule="exact"/>
              <w:ind w:left="104"/>
              <w:rPr>
                <w:sz w:val="22"/>
              </w:rPr>
            </w:pPr>
            <w:r>
              <w:rPr>
                <w:sz w:val="22"/>
              </w:rPr>
              <w:t>27.9</w:t>
            </w:r>
          </w:p>
          <w:p>
            <w:pPr>
              <w:pStyle w:val="TableParagraph"/>
              <w:spacing w:line="235" w:lineRule="exact"/>
              <w:ind w:left="104"/>
              <w:rPr>
                <w:sz w:val="22"/>
              </w:rPr>
            </w:pPr>
            <w:r>
              <w:rPr>
                <w:sz w:val="22"/>
              </w:rPr>
              <w:t>3.0</w:t>
            </w:r>
          </w:p>
        </w:tc>
      </w:tr>
      <w:tr>
        <w:trPr>
          <w:trHeight w:val="1264" w:hRule="atLeast"/>
        </w:trPr>
        <w:tc>
          <w:tcPr>
            <w:tcW w:w="4340" w:type="dxa"/>
          </w:tcPr>
          <w:p>
            <w:pPr>
              <w:pStyle w:val="TableParagraph"/>
              <w:ind w:left="107" w:right="378"/>
              <w:rPr>
                <w:sz w:val="22"/>
              </w:rPr>
            </w:pPr>
            <w:r>
              <w:rPr>
                <w:sz w:val="22"/>
              </w:rPr>
              <w:t>Your geopolitical zone benefitted equitably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from state creation?</w:t>
            </w:r>
          </w:p>
          <w:p>
            <w:pPr>
              <w:pStyle w:val="TableParagraph"/>
              <w:ind w:left="107" w:right="2559"/>
              <w:rPr>
                <w:sz w:val="22"/>
              </w:rPr>
            </w:pPr>
            <w:r>
              <w:rPr>
                <w:sz w:val="22"/>
              </w:rPr>
              <w:t>Disagreed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Moderately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agreed</w:t>
            </w:r>
          </w:p>
          <w:p>
            <w:pPr>
              <w:pStyle w:val="TableParagraph"/>
              <w:spacing w:line="233" w:lineRule="exact"/>
              <w:ind w:left="107"/>
              <w:rPr>
                <w:sz w:val="22"/>
              </w:rPr>
            </w:pPr>
            <w:r>
              <w:rPr>
                <w:sz w:val="22"/>
              </w:rPr>
              <w:t>Strongly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agreed</w:t>
            </w:r>
          </w:p>
        </w:tc>
        <w:tc>
          <w:tcPr>
            <w:tcW w:w="809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0"/>
              <w:rPr>
                <w:b/>
                <w:sz w:val="19"/>
              </w:rPr>
            </w:pPr>
          </w:p>
          <w:p>
            <w:pPr>
              <w:pStyle w:val="TableParagraph"/>
              <w:spacing w:line="252" w:lineRule="exact"/>
              <w:ind w:left="105"/>
              <w:rPr>
                <w:sz w:val="22"/>
              </w:rPr>
            </w:pPr>
            <w:r>
              <w:rPr>
                <w:sz w:val="22"/>
              </w:rPr>
              <w:t>458</w:t>
            </w:r>
          </w:p>
          <w:p>
            <w:pPr>
              <w:pStyle w:val="TableParagraph"/>
              <w:spacing w:line="252" w:lineRule="exact"/>
              <w:ind w:left="105"/>
              <w:rPr>
                <w:sz w:val="22"/>
              </w:rPr>
            </w:pPr>
            <w:r>
              <w:rPr>
                <w:sz w:val="22"/>
              </w:rPr>
              <w:t>103</w:t>
            </w:r>
          </w:p>
          <w:p>
            <w:pPr>
              <w:pStyle w:val="TableParagraph"/>
              <w:spacing w:line="233" w:lineRule="exact" w:before="1"/>
              <w:ind w:left="105"/>
              <w:rPr>
                <w:sz w:val="22"/>
              </w:rPr>
            </w:pPr>
            <w:r>
              <w:rPr>
                <w:sz w:val="22"/>
              </w:rPr>
              <w:t>81</w:t>
            </w:r>
          </w:p>
        </w:tc>
        <w:tc>
          <w:tcPr>
            <w:tcW w:w="900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0"/>
              <w:rPr>
                <w:b/>
                <w:sz w:val="19"/>
              </w:rPr>
            </w:pPr>
          </w:p>
          <w:p>
            <w:pPr>
              <w:pStyle w:val="TableParagraph"/>
              <w:spacing w:line="252" w:lineRule="exact"/>
              <w:ind w:left="105"/>
              <w:rPr>
                <w:sz w:val="22"/>
              </w:rPr>
            </w:pPr>
            <w:r>
              <w:rPr>
                <w:sz w:val="22"/>
              </w:rPr>
              <w:t>71.3</w:t>
            </w:r>
          </w:p>
          <w:p>
            <w:pPr>
              <w:pStyle w:val="TableParagraph"/>
              <w:spacing w:line="252" w:lineRule="exact"/>
              <w:ind w:left="105"/>
              <w:rPr>
                <w:sz w:val="22"/>
              </w:rPr>
            </w:pPr>
            <w:r>
              <w:rPr>
                <w:sz w:val="22"/>
              </w:rPr>
              <w:t>16.0</w:t>
            </w:r>
          </w:p>
          <w:p>
            <w:pPr>
              <w:pStyle w:val="TableParagraph"/>
              <w:spacing w:line="233" w:lineRule="exact" w:before="1"/>
              <w:ind w:left="105"/>
              <w:rPr>
                <w:sz w:val="22"/>
              </w:rPr>
            </w:pPr>
            <w:r>
              <w:rPr>
                <w:sz w:val="22"/>
              </w:rPr>
              <w:t>12.6</w:t>
            </w:r>
          </w:p>
        </w:tc>
        <w:tc>
          <w:tcPr>
            <w:tcW w:w="812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0"/>
              <w:rPr>
                <w:b/>
                <w:sz w:val="19"/>
              </w:rPr>
            </w:pPr>
          </w:p>
          <w:p>
            <w:pPr>
              <w:pStyle w:val="TableParagraph"/>
              <w:spacing w:line="252" w:lineRule="exact"/>
              <w:ind w:left="105"/>
              <w:rPr>
                <w:sz w:val="22"/>
              </w:rPr>
            </w:pPr>
            <w:r>
              <w:rPr>
                <w:sz w:val="22"/>
              </w:rPr>
              <w:t>482</w:t>
            </w:r>
          </w:p>
          <w:p>
            <w:pPr>
              <w:pStyle w:val="TableParagraph"/>
              <w:spacing w:line="252" w:lineRule="exact"/>
              <w:ind w:left="105"/>
              <w:rPr>
                <w:sz w:val="22"/>
              </w:rPr>
            </w:pPr>
            <w:r>
              <w:rPr>
                <w:sz w:val="22"/>
              </w:rPr>
              <w:t>107</w:t>
            </w:r>
          </w:p>
          <w:p>
            <w:pPr>
              <w:pStyle w:val="TableParagraph"/>
              <w:spacing w:line="233" w:lineRule="exact" w:before="1"/>
              <w:ind w:left="105"/>
              <w:rPr>
                <w:sz w:val="22"/>
              </w:rPr>
            </w:pPr>
            <w:r>
              <w:rPr>
                <w:sz w:val="22"/>
              </w:rPr>
              <w:t>89</w:t>
            </w:r>
          </w:p>
        </w:tc>
        <w:tc>
          <w:tcPr>
            <w:tcW w:w="989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0"/>
              <w:rPr>
                <w:b/>
                <w:sz w:val="19"/>
              </w:rPr>
            </w:pPr>
          </w:p>
          <w:p>
            <w:pPr>
              <w:pStyle w:val="TableParagraph"/>
              <w:spacing w:line="252" w:lineRule="exact"/>
              <w:ind w:left="105"/>
              <w:rPr>
                <w:sz w:val="22"/>
              </w:rPr>
            </w:pPr>
            <w:r>
              <w:rPr>
                <w:sz w:val="22"/>
              </w:rPr>
              <w:t>71.1</w:t>
            </w:r>
          </w:p>
          <w:p>
            <w:pPr>
              <w:pStyle w:val="TableParagraph"/>
              <w:spacing w:line="252" w:lineRule="exact"/>
              <w:ind w:left="105"/>
              <w:rPr>
                <w:sz w:val="22"/>
              </w:rPr>
            </w:pPr>
            <w:r>
              <w:rPr>
                <w:sz w:val="22"/>
              </w:rPr>
              <w:t>15.8</w:t>
            </w:r>
          </w:p>
          <w:p>
            <w:pPr>
              <w:pStyle w:val="TableParagraph"/>
              <w:spacing w:line="233" w:lineRule="exact" w:before="1"/>
              <w:ind w:left="105"/>
              <w:rPr>
                <w:sz w:val="22"/>
              </w:rPr>
            </w:pPr>
            <w:r>
              <w:rPr>
                <w:sz w:val="22"/>
              </w:rPr>
              <w:t>13.1</w:t>
            </w:r>
          </w:p>
        </w:tc>
        <w:tc>
          <w:tcPr>
            <w:tcW w:w="720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0"/>
              <w:rPr>
                <w:b/>
                <w:sz w:val="19"/>
              </w:rPr>
            </w:pPr>
          </w:p>
          <w:p>
            <w:pPr>
              <w:pStyle w:val="TableParagraph"/>
              <w:spacing w:line="252" w:lineRule="exact"/>
              <w:ind w:left="104"/>
              <w:rPr>
                <w:sz w:val="22"/>
              </w:rPr>
            </w:pPr>
            <w:r>
              <w:rPr>
                <w:sz w:val="22"/>
              </w:rPr>
              <w:t>940</w:t>
            </w:r>
          </w:p>
          <w:p>
            <w:pPr>
              <w:pStyle w:val="TableParagraph"/>
              <w:spacing w:line="252" w:lineRule="exact"/>
              <w:ind w:left="104"/>
              <w:rPr>
                <w:sz w:val="22"/>
              </w:rPr>
            </w:pPr>
            <w:r>
              <w:rPr>
                <w:sz w:val="22"/>
              </w:rPr>
              <w:t>210</w:t>
            </w:r>
          </w:p>
          <w:p>
            <w:pPr>
              <w:pStyle w:val="TableParagraph"/>
              <w:spacing w:line="233" w:lineRule="exact" w:before="1"/>
              <w:ind w:left="104"/>
              <w:rPr>
                <w:sz w:val="22"/>
              </w:rPr>
            </w:pPr>
            <w:r>
              <w:rPr>
                <w:sz w:val="22"/>
              </w:rPr>
              <w:t>170</w:t>
            </w:r>
          </w:p>
        </w:tc>
        <w:tc>
          <w:tcPr>
            <w:tcW w:w="884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0"/>
              <w:rPr>
                <w:b/>
                <w:sz w:val="19"/>
              </w:rPr>
            </w:pPr>
          </w:p>
          <w:p>
            <w:pPr>
              <w:pStyle w:val="TableParagraph"/>
              <w:spacing w:line="252" w:lineRule="exact"/>
              <w:ind w:left="104"/>
              <w:rPr>
                <w:sz w:val="22"/>
              </w:rPr>
            </w:pPr>
            <w:r>
              <w:rPr>
                <w:sz w:val="22"/>
              </w:rPr>
              <w:t>71.2</w:t>
            </w:r>
          </w:p>
          <w:p>
            <w:pPr>
              <w:pStyle w:val="TableParagraph"/>
              <w:spacing w:line="252" w:lineRule="exact"/>
              <w:ind w:left="104"/>
              <w:rPr>
                <w:sz w:val="22"/>
              </w:rPr>
            </w:pPr>
            <w:r>
              <w:rPr>
                <w:sz w:val="22"/>
              </w:rPr>
              <w:t>15.9</w:t>
            </w:r>
          </w:p>
          <w:p>
            <w:pPr>
              <w:pStyle w:val="TableParagraph"/>
              <w:spacing w:line="233" w:lineRule="exact" w:before="1"/>
              <w:ind w:left="104"/>
              <w:rPr>
                <w:sz w:val="22"/>
              </w:rPr>
            </w:pPr>
            <w:r>
              <w:rPr>
                <w:sz w:val="22"/>
              </w:rPr>
              <w:t>12.9</w:t>
            </w:r>
          </w:p>
        </w:tc>
      </w:tr>
    </w:tbl>
    <w:p>
      <w:pPr>
        <w:spacing w:line="274" w:lineRule="exact" w:before="0"/>
        <w:ind w:left="231" w:right="0" w:firstLine="0"/>
        <w:jc w:val="left"/>
        <w:rPr>
          <w:b/>
          <w:i/>
          <w:sz w:val="24"/>
        </w:rPr>
      </w:pPr>
      <w:r>
        <w:rPr>
          <w:b/>
          <w:sz w:val="24"/>
        </w:rPr>
        <w:t>Source:</w:t>
      </w:r>
      <w:r>
        <w:rPr>
          <w:b/>
          <w:spacing w:val="-3"/>
          <w:sz w:val="24"/>
        </w:rPr>
        <w:t> </w:t>
      </w:r>
      <w:r>
        <w:rPr>
          <w:b/>
          <w:i/>
          <w:sz w:val="24"/>
        </w:rPr>
        <w:t>Researcher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Field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Survey,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2020</w:t>
      </w:r>
    </w:p>
    <w:p>
      <w:pPr>
        <w:pStyle w:val="BodyText"/>
        <w:rPr>
          <w:b/>
          <w:i/>
          <w:sz w:val="26"/>
        </w:rPr>
      </w:pPr>
    </w:p>
    <w:p>
      <w:pPr>
        <w:pStyle w:val="BodyText"/>
        <w:rPr>
          <w:b/>
          <w:i/>
          <w:sz w:val="26"/>
        </w:rPr>
      </w:pPr>
    </w:p>
    <w:p>
      <w:pPr>
        <w:pStyle w:val="BodyText"/>
        <w:rPr>
          <w:b/>
          <w:i/>
          <w:sz w:val="26"/>
        </w:rPr>
      </w:pPr>
    </w:p>
    <w:p>
      <w:pPr>
        <w:pStyle w:val="Heading1"/>
        <w:spacing w:before="159"/>
      </w:pPr>
      <w:r>
        <w:rPr/>
        <w:pict>
          <v:shape style="position:absolute;margin-left:87.713005pt;margin-top:144.615112pt;width:266.3pt;height:258.7pt;mso-position-horizontal-relative:page;mso-position-vertical-relative:paragraph;z-index:-23487488" coordorigin="1754,2892" coordsize="5326,5174" path="m3077,7682l3076,7643,3071,7600,3062,7556,3048,7512,3029,7468,3006,7425,2978,7383,2948,7342,2914,7302,2877,7262,2358,6743,2164,6937,2695,7469,2728,7505,2752,7540,2769,7575,2779,7609,2781,7642,2774,7673,2760,7701,2739,7727,2713,7749,2684,7763,2653,7769,2620,7767,2586,7757,2551,7740,2516,7716,2480,7684,1949,7152,1754,7347,2274,7866,2308,7898,2347,7930,2391,7963,2439,7995,2471,8014,2506,8030,2543,8043,2581,8054,2620,8062,2656,8066,2690,8066,2723,8062,2754,8055,2786,8044,2818,8028,2849,8007,2880,7984,2908,7961,2934,7938,2958,7915,2994,7875,3025,7834,3048,7793,3065,7750,3073,7718,3077,7682xm3805,6899l3799,6835,3783,6769,3757,6702,3729,6648,3694,6592,3651,6534,3601,6475,3584,6457,3544,6415,3520,6393,3520,6887,3515,6927,3500,6964,3474,6997,3441,7022,3404,7037,3364,7042,3319,7035,3270,7017,3217,6986,3158,6940,3094,6881,3035,6817,2989,6758,2958,6704,2939,6655,2933,6611,2937,6570,2952,6534,2976,6503,3009,6477,3045,6462,3086,6457,3130,6462,3178,6479,3230,6509,3286,6551,3346,6606,3411,6676,3461,6739,3495,6794,3514,6843,3520,6887,3520,6393,3474,6350,3405,6295,3336,6250,3267,6214,3199,6189,3132,6173,3053,6167,2978,6177,2906,6203,2837,6243,2773,6299,2719,6362,2679,6430,2655,6501,2646,6577,2652,6657,2669,6725,2695,6794,2731,6864,2777,6934,2833,7004,2899,7075,2959,7132,3019,7182,3079,7224,3138,7258,3196,7286,3267,7310,3334,7324,3398,7327,3458,7321,3516,7305,3572,7278,3628,7240,3681,7192,3728,7138,3764,7082,3781,7042,3789,7023,3802,6962,3805,6899xm4076,6319l3889,6132,3635,6386,3822,6573,4076,6319xm4587,6256l3716,5385,3521,5580,4392,6451,4587,6256xm4921,5922l4598,5599,4704,5492,4755,5432,4760,5422,4789,5371,4806,5308,4805,5243,4789,5177,4766,5126,4759,5111,4715,5045,4656,4979,4593,4922,4530,4879,4521,4875,4521,5268,4520,5294,4510,5320,4493,5347,4469,5375,4421,5422,4227,5228,4282,5173,4309,5149,4335,5134,4361,5126,4385,5127,4409,5133,4432,5144,4454,5158,4475,5177,4493,5198,4507,5221,4516,5244,4521,5268,4521,4875,4467,4850,4406,4834,4346,4833,4288,4848,4232,4878,4178,4923,3854,5246,4726,6118,4921,5922xm5711,5132l5055,4476,5253,4278,5038,4063,4447,4654,4662,4869,4860,4671,5516,5327,5711,5132xm6346,4497l5690,3841,5889,3642,5674,3427,5082,4019,5297,4234,5496,4036,6152,4692,6346,4497xm7080,3624l7074,3560,7058,3494,7032,3427,7004,3373,6969,3317,6926,3259,6876,3201,6858,3182,6819,3140,6795,3118,6795,3612,6790,3652,6774,3689,6748,3722,6716,3747,6679,3762,6639,3767,6594,3760,6545,3742,6492,3711,6433,3665,6369,3606,6310,3542,6264,3483,6232,3429,6214,3380,6208,3336,6212,3295,6227,3259,6251,3228,6284,3202,6320,3187,6361,3182,6405,3187,6453,3204,6505,3234,6561,3276,6621,3331,6686,3401,6736,3464,6770,3520,6789,3568,6795,3612,6795,3118,6749,3075,6679,3020,6610,2975,6542,2939,6474,2914,6406,2898,6328,2892,6252,2902,6181,2928,6112,2968,6048,3024,5994,3087,5954,3155,5930,3226,5921,3302,5927,3382,5944,3450,5970,3519,6006,3589,6052,3659,6107,3729,6173,3800,6234,3857,6294,3907,6354,3949,6413,3983,6471,4011,6542,4035,6609,4049,6673,4052,6733,4046,6791,4030,6847,4003,6902,3965,6956,3917,7003,3863,7039,3807,7056,3767,7064,3748,7077,3687,7080,3624xe" filled="true" fillcolor="#c0c0c0" stroked="false">
            <v:path arrowok="t"/>
            <v:fill opacity="32896f" type="solid"/>
            <w10:wrap type="none"/>
          </v:shape>
        </w:pict>
      </w:r>
      <w:r>
        <w:rPr/>
        <w:pict>
          <v:shape style="position:absolute;margin-left:347.18103pt;margin-top:-18.086897pt;width:157.3pt;height:169.5pt;mso-position-horizontal-relative:page;mso-position-vertical-relative:paragraph;z-index:-23486976" coordorigin="6944,-362" coordsize="3146,3390" path="m8093,2628l8088,2580,8076,2529,8057,2476,8032,2422,8002,2366,7964,2309,7903,2333,7722,2408,7754,2454,7778,2498,7796,2538,7807,2575,7810,2610,7804,2644,7789,2674,7766,2703,7735,2727,7701,2741,7663,2745,7623,2739,7576,2721,7523,2687,7461,2637,7392,2572,7340,2516,7298,2464,7267,2417,7247,2374,7234,2322,7235,2276,7248,2235,7275,2199,7290,2186,7307,2175,7325,2168,7345,2163,7365,2161,7387,2161,7409,2164,7432,2170,7447,2176,7465,2185,7486,2196,7509,2210,7628,1985,7545,1939,7466,1907,7392,1888,7323,1881,7256,1889,7192,1912,7129,1950,7069,2002,7015,2065,6977,2132,6953,2202,6944,2276,6950,2353,6967,2420,6993,2488,7029,2557,7076,2627,7132,2698,7199,2769,7264,2830,7327,2882,7390,2926,7452,2961,7513,2988,7585,3012,7653,3025,7714,3028,7770,3021,7823,3004,7875,2977,7927,2941,7979,2894,8017,2852,8048,2809,8070,2765,8084,2721,8092,2675,8093,2628xm8791,1913l8784,1849,8769,1783,8743,1716,8715,1662,8680,1606,8637,1549,8587,1490,8569,1471,8530,1429,8506,1407,8506,1901,8501,1941,8485,1978,8459,2011,8427,2036,8390,2051,8350,2056,8305,2049,8256,2031,8202,2000,8144,1955,8080,1896,8021,1832,7975,1773,7943,1718,7925,1669,7919,1625,7923,1584,7937,1549,7962,1517,7994,1491,8031,1476,8072,1471,8116,1476,8164,1493,8216,1523,8272,1565,8332,1620,8397,1690,8447,1753,8481,1809,8500,1857,8506,1901,8506,1407,8460,1364,8390,1309,8321,1264,8253,1228,8185,1203,8117,1187,8039,1181,7963,1191,7891,1217,7823,1257,7758,1313,7704,1376,7665,1444,7641,1516,7632,1591,7638,1671,7654,1739,7681,1808,7717,1878,7762,1948,7818,2018,7884,2089,7945,2146,8005,2196,8065,2238,8124,2273,8182,2300,8252,2324,8320,2338,8384,2341,8444,2335,8502,2319,8558,2292,8613,2254,8667,2206,8714,2152,8750,2096,8767,2056,8775,2037,8788,1976,8791,1913xm9271,1572l8948,1249,9055,1142,9105,1082,9111,1072,9139,1021,9156,957,9156,892,9140,827,9117,776,9110,761,9065,695,9007,629,8943,572,8880,529,8871,525,8871,918,8870,944,8861,970,8844,997,8819,1024,8772,1072,8577,878,8633,822,8660,799,8686,784,8711,776,8735,777,8759,783,8782,794,8804,808,8825,826,8843,848,8857,870,8866,894,8871,918,8871,525,8818,500,8756,484,8696,483,8638,497,8582,527,8528,573,8205,896,9076,1767,9271,1572xm10089,754l9724,389,9671,239,9516,-212,9463,-362,9248,-147,9276,-76,9359,135,9415,275,9345,247,9134,164,8994,107,8777,324,8928,376,9379,532,9529,584,9894,949,10089,754xe" filled="true" fillcolor="#c0c0c0" stroked="false">
            <v:path arrowok="t"/>
            <v:fill opacity="32896f" type="solid"/>
            <w10:wrap type="none"/>
          </v:shape>
        </w:pict>
      </w:r>
      <w:bookmarkStart w:name="_TOC_250013" w:id="6"/>
      <w:r>
        <w:rPr/>
        <w:t>Table</w:t>
      </w:r>
      <w:r>
        <w:rPr>
          <w:spacing w:val="-2"/>
        </w:rPr>
        <w:t> </w:t>
      </w:r>
      <w:r>
        <w:rPr/>
        <w:t>4.4.2:</w:t>
      </w:r>
      <w:r>
        <w:rPr>
          <w:spacing w:val="-4"/>
        </w:rPr>
        <w:t> </w:t>
      </w:r>
      <w:r>
        <w:rPr/>
        <w:t>Respondents’</w:t>
      </w:r>
      <w:r>
        <w:rPr>
          <w:spacing w:val="-3"/>
        </w:rPr>
        <w:t> </w:t>
      </w:r>
      <w:r>
        <w:rPr/>
        <w:t>Description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Value</w:t>
      </w:r>
      <w:r>
        <w:rPr>
          <w:spacing w:val="-3"/>
        </w:rPr>
        <w:t> </w:t>
      </w:r>
      <w:r>
        <w:rPr/>
        <w:t>System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bookmarkEnd w:id="6"/>
      <w:r>
        <w:rPr/>
        <w:t>Equitability</w:t>
      </w:r>
    </w:p>
    <w:p>
      <w:pPr>
        <w:pStyle w:val="BodyText"/>
        <w:spacing w:before="11"/>
        <w:rPr>
          <w:b/>
          <w:sz w:val="11"/>
        </w:rPr>
      </w:pPr>
    </w:p>
    <w:tbl>
      <w:tblPr>
        <w:tblW w:w="0" w:type="auto"/>
        <w:jc w:val="left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340"/>
        <w:gridCol w:w="809"/>
        <w:gridCol w:w="900"/>
        <w:gridCol w:w="812"/>
        <w:gridCol w:w="989"/>
        <w:gridCol w:w="720"/>
        <w:gridCol w:w="884"/>
      </w:tblGrid>
      <w:tr>
        <w:trPr>
          <w:trHeight w:val="278" w:hRule="atLeast"/>
        </w:trPr>
        <w:tc>
          <w:tcPr>
            <w:tcW w:w="4340" w:type="dxa"/>
            <w:vMerge w:val="restart"/>
          </w:tcPr>
          <w:p>
            <w:pPr>
              <w:pStyle w:val="TableParagraph"/>
              <w:spacing w:before="2"/>
              <w:ind w:left="107"/>
              <w:rPr>
                <w:sz w:val="24"/>
              </w:rPr>
            </w:pPr>
            <w:r>
              <w:rPr>
                <w:sz w:val="24"/>
              </w:rPr>
              <w:t>Variables</w:t>
            </w:r>
          </w:p>
        </w:tc>
        <w:tc>
          <w:tcPr>
            <w:tcW w:w="1709" w:type="dxa"/>
            <w:gridSpan w:val="2"/>
          </w:tcPr>
          <w:p>
            <w:pPr>
              <w:pStyle w:val="TableParagraph"/>
              <w:spacing w:line="257" w:lineRule="exact" w:before="2"/>
              <w:ind w:left="105"/>
              <w:rPr>
                <w:sz w:val="24"/>
              </w:rPr>
            </w:pPr>
            <w:r>
              <w:rPr>
                <w:sz w:val="24"/>
              </w:rPr>
              <w:t>South-East</w:t>
            </w:r>
          </w:p>
        </w:tc>
        <w:tc>
          <w:tcPr>
            <w:tcW w:w="1801" w:type="dxa"/>
            <w:gridSpan w:val="2"/>
          </w:tcPr>
          <w:p>
            <w:pPr>
              <w:pStyle w:val="TableParagraph"/>
              <w:spacing w:line="257" w:lineRule="exact" w:before="2"/>
              <w:ind w:left="105"/>
              <w:rPr>
                <w:sz w:val="24"/>
              </w:rPr>
            </w:pPr>
            <w:r>
              <w:rPr>
                <w:sz w:val="24"/>
              </w:rPr>
              <w:t>South-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South</w:t>
            </w:r>
          </w:p>
        </w:tc>
        <w:tc>
          <w:tcPr>
            <w:tcW w:w="1604" w:type="dxa"/>
            <w:gridSpan w:val="2"/>
          </w:tcPr>
          <w:p>
            <w:pPr>
              <w:pStyle w:val="TableParagraph"/>
              <w:spacing w:line="257" w:lineRule="exact" w:before="2"/>
              <w:ind w:left="104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</w:tr>
      <w:tr>
        <w:trPr>
          <w:trHeight w:val="506" w:hRule="atLeast"/>
        </w:trPr>
        <w:tc>
          <w:tcPr>
            <w:tcW w:w="43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09" w:type="dxa"/>
          </w:tcPr>
          <w:p>
            <w:pPr>
              <w:pStyle w:val="TableParagraph"/>
              <w:spacing w:line="252" w:lineRule="exact"/>
              <w:ind w:left="105" w:right="146"/>
              <w:rPr>
                <w:sz w:val="22"/>
              </w:rPr>
            </w:pPr>
            <w:r>
              <w:rPr>
                <w:sz w:val="22"/>
              </w:rPr>
              <w:t>Freq=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642</w:t>
            </w:r>
          </w:p>
        </w:tc>
        <w:tc>
          <w:tcPr>
            <w:tcW w:w="900" w:type="dxa"/>
          </w:tcPr>
          <w:p>
            <w:pPr>
              <w:pStyle w:val="TableParagraph"/>
              <w:spacing w:line="251" w:lineRule="exact"/>
              <w:ind w:left="105"/>
              <w:rPr>
                <w:sz w:val="22"/>
              </w:rPr>
            </w:pPr>
            <w:r>
              <w:rPr>
                <w:sz w:val="22"/>
              </w:rPr>
              <w:t>Percent</w:t>
            </w:r>
          </w:p>
          <w:p>
            <w:pPr>
              <w:pStyle w:val="TableParagraph"/>
              <w:spacing w:line="235" w:lineRule="exact"/>
              <w:ind w:left="105"/>
              <w:rPr>
                <w:sz w:val="22"/>
              </w:rPr>
            </w:pPr>
            <w:r>
              <w:rPr>
                <w:sz w:val="22"/>
              </w:rPr>
              <w:t>=100%</w:t>
            </w:r>
          </w:p>
        </w:tc>
        <w:tc>
          <w:tcPr>
            <w:tcW w:w="812" w:type="dxa"/>
          </w:tcPr>
          <w:p>
            <w:pPr>
              <w:pStyle w:val="TableParagraph"/>
              <w:spacing w:line="252" w:lineRule="exact"/>
              <w:ind w:left="105" w:right="149"/>
              <w:rPr>
                <w:sz w:val="22"/>
              </w:rPr>
            </w:pPr>
            <w:r>
              <w:rPr>
                <w:sz w:val="22"/>
              </w:rPr>
              <w:t>Freq=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678</w:t>
            </w:r>
          </w:p>
        </w:tc>
        <w:tc>
          <w:tcPr>
            <w:tcW w:w="989" w:type="dxa"/>
          </w:tcPr>
          <w:p>
            <w:pPr>
              <w:pStyle w:val="TableParagraph"/>
              <w:spacing w:line="251" w:lineRule="exact"/>
              <w:ind w:left="105"/>
              <w:rPr>
                <w:sz w:val="22"/>
              </w:rPr>
            </w:pPr>
            <w:r>
              <w:rPr>
                <w:sz w:val="22"/>
              </w:rPr>
              <w:t>Percent</w:t>
            </w:r>
          </w:p>
          <w:p>
            <w:pPr>
              <w:pStyle w:val="TableParagraph"/>
              <w:spacing w:line="235" w:lineRule="exact"/>
              <w:ind w:left="105"/>
              <w:rPr>
                <w:sz w:val="22"/>
              </w:rPr>
            </w:pPr>
            <w:r>
              <w:rPr>
                <w:sz w:val="22"/>
              </w:rPr>
              <w:t>=100%</w:t>
            </w:r>
          </w:p>
        </w:tc>
        <w:tc>
          <w:tcPr>
            <w:tcW w:w="720" w:type="dxa"/>
          </w:tcPr>
          <w:p>
            <w:pPr>
              <w:pStyle w:val="TableParagraph"/>
              <w:spacing w:line="252" w:lineRule="exact"/>
              <w:ind w:left="104" w:right="146"/>
              <w:rPr>
                <w:sz w:val="22"/>
              </w:rPr>
            </w:pPr>
            <w:r>
              <w:rPr>
                <w:sz w:val="22"/>
              </w:rPr>
              <w:t>Fre=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1320</w:t>
            </w:r>
          </w:p>
        </w:tc>
        <w:tc>
          <w:tcPr>
            <w:tcW w:w="884" w:type="dxa"/>
          </w:tcPr>
          <w:p>
            <w:pPr>
              <w:pStyle w:val="TableParagraph"/>
              <w:spacing w:line="251" w:lineRule="exact"/>
              <w:ind w:left="104"/>
              <w:rPr>
                <w:sz w:val="22"/>
              </w:rPr>
            </w:pPr>
            <w:r>
              <w:rPr>
                <w:sz w:val="22"/>
              </w:rPr>
              <w:t>Percent</w:t>
            </w:r>
          </w:p>
          <w:p>
            <w:pPr>
              <w:pStyle w:val="TableParagraph"/>
              <w:spacing w:line="235" w:lineRule="exact"/>
              <w:ind w:left="104"/>
              <w:rPr>
                <w:sz w:val="22"/>
              </w:rPr>
            </w:pPr>
            <w:r>
              <w:rPr>
                <w:sz w:val="22"/>
              </w:rPr>
              <w:t>=100%</w:t>
            </w:r>
          </w:p>
        </w:tc>
      </w:tr>
      <w:tr>
        <w:trPr>
          <w:trHeight w:val="1655" w:hRule="atLeast"/>
        </w:trPr>
        <w:tc>
          <w:tcPr>
            <w:tcW w:w="4340" w:type="dxa"/>
          </w:tcPr>
          <w:p>
            <w:pPr>
              <w:pStyle w:val="TableParagraph"/>
              <w:ind w:left="107" w:right="1003"/>
              <w:rPr>
                <w:sz w:val="24"/>
              </w:rPr>
            </w:pPr>
            <w:r>
              <w:rPr>
                <w:sz w:val="24"/>
              </w:rPr>
              <w:t>Your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geopolitical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zone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benefitted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equitably from the size of local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government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 Nigeria</w:t>
            </w:r>
          </w:p>
          <w:p>
            <w:pPr>
              <w:pStyle w:val="TableParagraph"/>
              <w:spacing w:line="270" w:lineRule="atLeast"/>
              <w:ind w:left="107" w:right="2408"/>
              <w:rPr>
                <w:sz w:val="24"/>
              </w:rPr>
            </w:pPr>
            <w:r>
              <w:rPr>
                <w:sz w:val="24"/>
              </w:rPr>
              <w:t>Disagreed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Moderately </w:t>
            </w:r>
            <w:r>
              <w:rPr>
                <w:sz w:val="24"/>
              </w:rPr>
              <w:t>agreed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Strongly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agreed</w:t>
            </w:r>
          </w:p>
        </w:tc>
        <w:tc>
          <w:tcPr>
            <w:tcW w:w="809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29"/>
              <w:ind w:left="105"/>
              <w:rPr>
                <w:sz w:val="24"/>
              </w:rPr>
            </w:pPr>
            <w:r>
              <w:rPr>
                <w:sz w:val="24"/>
              </w:rPr>
              <w:t>340</w:t>
            </w:r>
          </w:p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222</w:t>
            </w:r>
          </w:p>
          <w:p>
            <w:pPr>
              <w:pStyle w:val="TableParagraph"/>
              <w:spacing w:line="257" w:lineRule="exact"/>
              <w:ind w:left="105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900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29"/>
              <w:ind w:left="105"/>
              <w:rPr>
                <w:sz w:val="24"/>
              </w:rPr>
            </w:pPr>
            <w:r>
              <w:rPr>
                <w:sz w:val="24"/>
              </w:rPr>
              <w:t>53.0</w:t>
            </w:r>
          </w:p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34.6</w:t>
            </w:r>
          </w:p>
          <w:p>
            <w:pPr>
              <w:pStyle w:val="TableParagraph"/>
              <w:spacing w:line="257" w:lineRule="exact"/>
              <w:ind w:left="105"/>
              <w:rPr>
                <w:sz w:val="24"/>
              </w:rPr>
            </w:pPr>
            <w:r>
              <w:rPr>
                <w:sz w:val="24"/>
              </w:rPr>
              <w:t>12.5</w:t>
            </w:r>
          </w:p>
        </w:tc>
        <w:tc>
          <w:tcPr>
            <w:tcW w:w="812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29"/>
              <w:ind w:left="105"/>
              <w:rPr>
                <w:sz w:val="24"/>
              </w:rPr>
            </w:pPr>
            <w:r>
              <w:rPr>
                <w:sz w:val="24"/>
              </w:rPr>
              <w:t>362</w:t>
            </w:r>
          </w:p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227</w:t>
            </w:r>
          </w:p>
          <w:p>
            <w:pPr>
              <w:pStyle w:val="TableParagraph"/>
              <w:spacing w:line="257" w:lineRule="exact"/>
              <w:ind w:left="105"/>
              <w:rPr>
                <w:sz w:val="24"/>
              </w:rPr>
            </w:pPr>
            <w:r>
              <w:rPr>
                <w:sz w:val="24"/>
              </w:rPr>
              <w:t>89</w:t>
            </w:r>
          </w:p>
        </w:tc>
        <w:tc>
          <w:tcPr>
            <w:tcW w:w="989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29"/>
              <w:ind w:left="105"/>
              <w:rPr>
                <w:sz w:val="24"/>
              </w:rPr>
            </w:pPr>
            <w:r>
              <w:rPr>
                <w:sz w:val="24"/>
              </w:rPr>
              <w:t>53.4</w:t>
            </w:r>
          </w:p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33.5</w:t>
            </w:r>
          </w:p>
          <w:p>
            <w:pPr>
              <w:pStyle w:val="TableParagraph"/>
              <w:spacing w:line="257" w:lineRule="exact"/>
              <w:ind w:left="105"/>
              <w:rPr>
                <w:sz w:val="24"/>
              </w:rPr>
            </w:pPr>
            <w:r>
              <w:rPr>
                <w:sz w:val="24"/>
              </w:rPr>
              <w:t>13.1</w:t>
            </w:r>
          </w:p>
        </w:tc>
        <w:tc>
          <w:tcPr>
            <w:tcW w:w="720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29"/>
              <w:ind w:left="104"/>
              <w:rPr>
                <w:sz w:val="24"/>
              </w:rPr>
            </w:pPr>
            <w:r>
              <w:rPr>
                <w:sz w:val="24"/>
              </w:rPr>
              <w:t>702</w:t>
            </w:r>
          </w:p>
          <w:p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449</w:t>
            </w:r>
          </w:p>
          <w:p>
            <w:pPr>
              <w:pStyle w:val="TableParagraph"/>
              <w:spacing w:line="257" w:lineRule="exact"/>
              <w:ind w:left="104"/>
              <w:rPr>
                <w:sz w:val="24"/>
              </w:rPr>
            </w:pPr>
            <w:r>
              <w:rPr>
                <w:sz w:val="24"/>
              </w:rPr>
              <w:t>169</w:t>
            </w:r>
          </w:p>
        </w:tc>
        <w:tc>
          <w:tcPr>
            <w:tcW w:w="884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29"/>
              <w:ind w:left="104"/>
              <w:rPr>
                <w:sz w:val="24"/>
              </w:rPr>
            </w:pPr>
            <w:r>
              <w:rPr>
                <w:sz w:val="24"/>
              </w:rPr>
              <w:t>53.2</w:t>
            </w:r>
          </w:p>
          <w:p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34.0</w:t>
            </w:r>
          </w:p>
          <w:p>
            <w:pPr>
              <w:pStyle w:val="TableParagraph"/>
              <w:spacing w:line="257" w:lineRule="exact"/>
              <w:ind w:left="104"/>
              <w:rPr>
                <w:sz w:val="24"/>
              </w:rPr>
            </w:pPr>
            <w:r>
              <w:rPr>
                <w:sz w:val="24"/>
              </w:rPr>
              <w:t>12.8</w:t>
            </w:r>
          </w:p>
        </w:tc>
      </w:tr>
      <w:tr>
        <w:trPr>
          <w:trHeight w:val="1932" w:hRule="atLeast"/>
        </w:trPr>
        <w:tc>
          <w:tcPr>
            <w:tcW w:w="4340" w:type="dxa"/>
          </w:tcPr>
          <w:p>
            <w:pPr>
              <w:pStyle w:val="TableParagraph"/>
              <w:ind w:left="107" w:right="363"/>
              <w:rPr>
                <w:sz w:val="24"/>
              </w:rPr>
            </w:pPr>
            <w:r>
              <w:rPr>
                <w:sz w:val="24"/>
              </w:rPr>
              <w:t>Your geopolitical zone benefitted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equitably from appointments in military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hierarchy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 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last 20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years</w:t>
            </w:r>
          </w:p>
          <w:p>
            <w:pPr>
              <w:pStyle w:val="TableParagraph"/>
              <w:ind w:left="107" w:right="2408"/>
              <w:rPr>
                <w:sz w:val="24"/>
              </w:rPr>
            </w:pPr>
            <w:r>
              <w:rPr>
                <w:sz w:val="24"/>
              </w:rPr>
              <w:t>Disagreed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Moderately </w:t>
            </w:r>
            <w:r>
              <w:rPr>
                <w:sz w:val="24"/>
              </w:rPr>
              <w:t>agreed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Strongly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agreed</w:t>
            </w:r>
          </w:p>
        </w:tc>
        <w:tc>
          <w:tcPr>
            <w:tcW w:w="809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06"/>
              <w:ind w:left="105"/>
              <w:rPr>
                <w:sz w:val="24"/>
              </w:rPr>
            </w:pPr>
            <w:r>
              <w:rPr>
                <w:sz w:val="24"/>
              </w:rPr>
              <w:t>467</w:t>
            </w:r>
          </w:p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123</w:t>
            </w:r>
          </w:p>
          <w:p>
            <w:pPr>
              <w:pStyle w:val="TableParagraph"/>
              <w:spacing w:line="257" w:lineRule="exact"/>
              <w:ind w:left="105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  <w:tc>
          <w:tcPr>
            <w:tcW w:w="900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06"/>
              <w:ind w:left="105"/>
              <w:rPr>
                <w:sz w:val="24"/>
              </w:rPr>
            </w:pPr>
            <w:r>
              <w:rPr>
                <w:sz w:val="24"/>
              </w:rPr>
              <w:t>72.7</w:t>
            </w:r>
          </w:p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19.2</w:t>
            </w:r>
          </w:p>
          <w:p>
            <w:pPr>
              <w:pStyle w:val="TableParagraph"/>
              <w:spacing w:line="257" w:lineRule="exact"/>
              <w:ind w:left="105"/>
              <w:rPr>
                <w:sz w:val="24"/>
              </w:rPr>
            </w:pPr>
            <w:r>
              <w:rPr>
                <w:sz w:val="24"/>
              </w:rPr>
              <w:t>8.1</w:t>
            </w:r>
          </w:p>
        </w:tc>
        <w:tc>
          <w:tcPr>
            <w:tcW w:w="812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06"/>
              <w:ind w:left="105"/>
              <w:rPr>
                <w:sz w:val="24"/>
              </w:rPr>
            </w:pPr>
            <w:r>
              <w:rPr>
                <w:sz w:val="24"/>
              </w:rPr>
              <w:t>487</w:t>
            </w:r>
          </w:p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139</w:t>
            </w:r>
          </w:p>
          <w:p>
            <w:pPr>
              <w:pStyle w:val="TableParagraph"/>
              <w:spacing w:line="257" w:lineRule="exact"/>
              <w:ind w:left="105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  <w:tc>
          <w:tcPr>
            <w:tcW w:w="989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06"/>
              <w:ind w:left="105"/>
              <w:rPr>
                <w:sz w:val="24"/>
              </w:rPr>
            </w:pPr>
            <w:r>
              <w:rPr>
                <w:sz w:val="24"/>
              </w:rPr>
              <w:t>71.8</w:t>
            </w:r>
          </w:p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20.5</w:t>
            </w:r>
          </w:p>
          <w:p>
            <w:pPr>
              <w:pStyle w:val="TableParagraph"/>
              <w:spacing w:line="257" w:lineRule="exact"/>
              <w:ind w:left="105"/>
              <w:rPr>
                <w:sz w:val="24"/>
              </w:rPr>
            </w:pPr>
            <w:r>
              <w:rPr>
                <w:sz w:val="24"/>
              </w:rPr>
              <w:t>7.7</w:t>
            </w:r>
          </w:p>
        </w:tc>
        <w:tc>
          <w:tcPr>
            <w:tcW w:w="720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06"/>
              <w:ind w:left="104"/>
              <w:rPr>
                <w:sz w:val="24"/>
              </w:rPr>
            </w:pPr>
            <w:r>
              <w:rPr>
                <w:sz w:val="24"/>
              </w:rPr>
              <w:t>954</w:t>
            </w:r>
          </w:p>
          <w:p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262</w:t>
            </w:r>
          </w:p>
          <w:p>
            <w:pPr>
              <w:pStyle w:val="TableParagraph"/>
              <w:spacing w:line="257" w:lineRule="exact"/>
              <w:ind w:left="104"/>
              <w:rPr>
                <w:sz w:val="24"/>
              </w:rPr>
            </w:pPr>
            <w:r>
              <w:rPr>
                <w:sz w:val="24"/>
              </w:rPr>
              <w:t>104</w:t>
            </w:r>
          </w:p>
        </w:tc>
        <w:tc>
          <w:tcPr>
            <w:tcW w:w="884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06"/>
              <w:ind w:left="104"/>
              <w:rPr>
                <w:sz w:val="24"/>
              </w:rPr>
            </w:pPr>
            <w:r>
              <w:rPr>
                <w:sz w:val="24"/>
              </w:rPr>
              <w:t>72.3</w:t>
            </w:r>
          </w:p>
          <w:p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19.8</w:t>
            </w:r>
          </w:p>
          <w:p>
            <w:pPr>
              <w:pStyle w:val="TableParagraph"/>
              <w:spacing w:line="257" w:lineRule="exact"/>
              <w:ind w:left="104"/>
              <w:rPr>
                <w:sz w:val="24"/>
              </w:rPr>
            </w:pPr>
            <w:r>
              <w:rPr>
                <w:sz w:val="24"/>
              </w:rPr>
              <w:t>7.9</w:t>
            </w:r>
          </w:p>
        </w:tc>
      </w:tr>
      <w:tr>
        <w:trPr>
          <w:trHeight w:val="1655" w:hRule="atLeast"/>
        </w:trPr>
        <w:tc>
          <w:tcPr>
            <w:tcW w:w="4340" w:type="dxa"/>
          </w:tcPr>
          <w:p>
            <w:pPr>
              <w:pStyle w:val="TableParagraph"/>
              <w:ind w:left="107" w:right="84"/>
              <w:rPr>
                <w:sz w:val="24"/>
              </w:rPr>
            </w:pPr>
            <w:r>
              <w:rPr>
                <w:sz w:val="24"/>
              </w:rPr>
              <w:t>Appointments in police hierarchy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benefitted your geopolitical zone equitably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last 20 years</w:t>
            </w:r>
          </w:p>
          <w:p>
            <w:pPr>
              <w:pStyle w:val="TableParagraph"/>
              <w:spacing w:line="270" w:lineRule="atLeast"/>
              <w:ind w:left="107" w:right="2408"/>
              <w:rPr>
                <w:sz w:val="24"/>
              </w:rPr>
            </w:pPr>
            <w:r>
              <w:rPr>
                <w:sz w:val="24"/>
              </w:rPr>
              <w:t>Disagreed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Moderately </w:t>
            </w:r>
            <w:r>
              <w:rPr>
                <w:sz w:val="24"/>
              </w:rPr>
              <w:t>agreed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Strongly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agreed</w:t>
            </w:r>
          </w:p>
        </w:tc>
        <w:tc>
          <w:tcPr>
            <w:tcW w:w="809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29"/>
              <w:ind w:left="105"/>
              <w:rPr>
                <w:sz w:val="24"/>
              </w:rPr>
            </w:pPr>
            <w:r>
              <w:rPr>
                <w:sz w:val="24"/>
              </w:rPr>
              <w:t>348</w:t>
            </w:r>
          </w:p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258</w:t>
            </w:r>
          </w:p>
          <w:p>
            <w:pPr>
              <w:pStyle w:val="TableParagraph"/>
              <w:spacing w:line="257" w:lineRule="exact"/>
              <w:ind w:left="105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900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29"/>
              <w:ind w:left="105"/>
              <w:rPr>
                <w:sz w:val="24"/>
              </w:rPr>
            </w:pPr>
            <w:r>
              <w:rPr>
                <w:sz w:val="24"/>
              </w:rPr>
              <w:t>54.2</w:t>
            </w:r>
          </w:p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40.2</w:t>
            </w:r>
          </w:p>
          <w:p>
            <w:pPr>
              <w:pStyle w:val="TableParagraph"/>
              <w:spacing w:line="257" w:lineRule="exact"/>
              <w:ind w:left="105"/>
              <w:rPr>
                <w:sz w:val="24"/>
              </w:rPr>
            </w:pPr>
            <w:r>
              <w:rPr>
                <w:sz w:val="24"/>
              </w:rPr>
              <w:t>5.6</w:t>
            </w:r>
          </w:p>
        </w:tc>
        <w:tc>
          <w:tcPr>
            <w:tcW w:w="812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29"/>
              <w:ind w:left="105"/>
              <w:rPr>
                <w:sz w:val="24"/>
              </w:rPr>
            </w:pPr>
            <w:r>
              <w:rPr>
                <w:sz w:val="24"/>
              </w:rPr>
              <w:t>367</w:t>
            </w:r>
          </w:p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269</w:t>
            </w:r>
          </w:p>
          <w:p>
            <w:pPr>
              <w:pStyle w:val="TableParagraph"/>
              <w:spacing w:line="257" w:lineRule="exact"/>
              <w:ind w:left="105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989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29"/>
              <w:ind w:left="105"/>
              <w:rPr>
                <w:sz w:val="24"/>
              </w:rPr>
            </w:pPr>
            <w:r>
              <w:rPr>
                <w:sz w:val="24"/>
              </w:rPr>
              <w:t>54.1</w:t>
            </w:r>
          </w:p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39.7</w:t>
            </w:r>
          </w:p>
          <w:p>
            <w:pPr>
              <w:pStyle w:val="TableParagraph"/>
              <w:spacing w:line="257" w:lineRule="exact"/>
              <w:ind w:left="105"/>
              <w:rPr>
                <w:sz w:val="24"/>
              </w:rPr>
            </w:pPr>
            <w:r>
              <w:rPr>
                <w:sz w:val="24"/>
              </w:rPr>
              <w:t>6.2</w:t>
            </w:r>
          </w:p>
        </w:tc>
        <w:tc>
          <w:tcPr>
            <w:tcW w:w="720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29"/>
              <w:ind w:left="104"/>
              <w:rPr>
                <w:sz w:val="24"/>
              </w:rPr>
            </w:pPr>
            <w:r>
              <w:rPr>
                <w:sz w:val="24"/>
              </w:rPr>
              <w:t>715</w:t>
            </w:r>
          </w:p>
          <w:p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527</w:t>
            </w:r>
          </w:p>
          <w:p>
            <w:pPr>
              <w:pStyle w:val="TableParagraph"/>
              <w:spacing w:line="257" w:lineRule="exact"/>
              <w:ind w:left="104"/>
              <w:rPr>
                <w:sz w:val="24"/>
              </w:rPr>
            </w:pPr>
            <w:r>
              <w:rPr>
                <w:sz w:val="24"/>
              </w:rPr>
              <w:t>78</w:t>
            </w:r>
          </w:p>
        </w:tc>
        <w:tc>
          <w:tcPr>
            <w:tcW w:w="884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29"/>
              <w:ind w:left="104"/>
              <w:rPr>
                <w:sz w:val="24"/>
              </w:rPr>
            </w:pPr>
            <w:r>
              <w:rPr>
                <w:sz w:val="24"/>
              </w:rPr>
              <w:t>54.2</w:t>
            </w:r>
          </w:p>
          <w:p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39.9</w:t>
            </w:r>
          </w:p>
          <w:p>
            <w:pPr>
              <w:pStyle w:val="TableParagraph"/>
              <w:spacing w:line="257" w:lineRule="exact"/>
              <w:ind w:left="104"/>
              <w:rPr>
                <w:sz w:val="24"/>
              </w:rPr>
            </w:pPr>
            <w:r>
              <w:rPr>
                <w:sz w:val="24"/>
              </w:rPr>
              <w:t>5.9</w:t>
            </w:r>
          </w:p>
        </w:tc>
      </w:tr>
      <w:tr>
        <w:trPr>
          <w:trHeight w:val="1656" w:hRule="atLeast"/>
        </w:trPr>
        <w:tc>
          <w:tcPr>
            <w:tcW w:w="4340" w:type="dxa"/>
          </w:tcPr>
          <w:p>
            <w:pPr>
              <w:pStyle w:val="TableParagraph"/>
              <w:ind w:left="107" w:right="321"/>
              <w:rPr>
                <w:sz w:val="24"/>
              </w:rPr>
            </w:pPr>
            <w:r>
              <w:rPr>
                <w:sz w:val="24"/>
              </w:rPr>
              <w:t>Federal government in the last 20 years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has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sustained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unity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among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ethnic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groups</w:t>
            </w:r>
          </w:p>
          <w:p>
            <w:pPr>
              <w:pStyle w:val="TableParagraph"/>
              <w:spacing w:before="3"/>
              <w:rPr>
                <w:b/>
                <w:sz w:val="22"/>
              </w:rPr>
            </w:pPr>
          </w:p>
          <w:p>
            <w:pPr>
              <w:pStyle w:val="TableParagraph"/>
              <w:spacing w:line="270" w:lineRule="atLeast"/>
              <w:ind w:left="107" w:right="2408"/>
              <w:rPr>
                <w:sz w:val="24"/>
              </w:rPr>
            </w:pPr>
            <w:r>
              <w:rPr>
                <w:sz w:val="24"/>
              </w:rPr>
              <w:t>Disagreed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Moderately </w:t>
            </w:r>
            <w:r>
              <w:rPr>
                <w:sz w:val="24"/>
              </w:rPr>
              <w:t>agreed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Strongly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agreed</w:t>
            </w:r>
          </w:p>
        </w:tc>
        <w:tc>
          <w:tcPr>
            <w:tcW w:w="809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29"/>
              <w:ind w:left="105"/>
              <w:rPr>
                <w:sz w:val="24"/>
              </w:rPr>
            </w:pPr>
            <w:r>
              <w:rPr>
                <w:sz w:val="24"/>
              </w:rPr>
              <w:t>412</w:t>
            </w:r>
          </w:p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230</w:t>
            </w:r>
          </w:p>
          <w:p>
            <w:pPr>
              <w:pStyle w:val="TableParagraph"/>
              <w:spacing w:line="257" w:lineRule="exact"/>
              <w:ind w:left="105"/>
              <w:rPr>
                <w:sz w:val="24"/>
              </w:rPr>
            </w:pPr>
            <w:r>
              <w:rPr>
                <w:sz w:val="24"/>
              </w:rPr>
              <w:t>---</w:t>
            </w:r>
          </w:p>
        </w:tc>
        <w:tc>
          <w:tcPr>
            <w:tcW w:w="900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29"/>
              <w:ind w:left="105"/>
              <w:rPr>
                <w:sz w:val="24"/>
              </w:rPr>
            </w:pPr>
            <w:r>
              <w:rPr>
                <w:sz w:val="24"/>
              </w:rPr>
              <w:t>64.2</w:t>
            </w:r>
          </w:p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35.8</w:t>
            </w:r>
          </w:p>
          <w:p>
            <w:pPr>
              <w:pStyle w:val="TableParagraph"/>
              <w:spacing w:line="257" w:lineRule="exact"/>
              <w:ind w:left="105"/>
              <w:rPr>
                <w:sz w:val="24"/>
              </w:rPr>
            </w:pPr>
            <w:r>
              <w:rPr>
                <w:sz w:val="24"/>
              </w:rPr>
              <w:t>-----</w:t>
            </w:r>
          </w:p>
        </w:tc>
        <w:tc>
          <w:tcPr>
            <w:tcW w:w="812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29"/>
              <w:ind w:left="105"/>
              <w:rPr>
                <w:sz w:val="24"/>
              </w:rPr>
            </w:pPr>
            <w:r>
              <w:rPr>
                <w:sz w:val="24"/>
              </w:rPr>
              <w:t>435</w:t>
            </w:r>
          </w:p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243</w:t>
            </w:r>
          </w:p>
          <w:p>
            <w:pPr>
              <w:pStyle w:val="TableParagraph"/>
              <w:spacing w:line="257" w:lineRule="exact"/>
              <w:ind w:left="105"/>
              <w:rPr>
                <w:sz w:val="24"/>
              </w:rPr>
            </w:pPr>
            <w:r>
              <w:rPr>
                <w:sz w:val="24"/>
              </w:rPr>
              <w:t>---</w:t>
            </w:r>
          </w:p>
        </w:tc>
        <w:tc>
          <w:tcPr>
            <w:tcW w:w="989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29"/>
              <w:ind w:left="105"/>
              <w:rPr>
                <w:sz w:val="24"/>
              </w:rPr>
            </w:pPr>
            <w:r>
              <w:rPr>
                <w:sz w:val="24"/>
              </w:rPr>
              <w:t>64.2</w:t>
            </w:r>
          </w:p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35.8</w:t>
            </w:r>
          </w:p>
          <w:p>
            <w:pPr>
              <w:pStyle w:val="TableParagraph"/>
              <w:spacing w:line="257" w:lineRule="exact"/>
              <w:ind w:left="105"/>
              <w:rPr>
                <w:sz w:val="24"/>
              </w:rPr>
            </w:pPr>
            <w:r>
              <w:rPr>
                <w:sz w:val="24"/>
              </w:rPr>
              <w:t>--</w:t>
            </w:r>
          </w:p>
        </w:tc>
        <w:tc>
          <w:tcPr>
            <w:tcW w:w="720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29"/>
              <w:ind w:left="104"/>
              <w:rPr>
                <w:sz w:val="24"/>
              </w:rPr>
            </w:pPr>
            <w:r>
              <w:rPr>
                <w:sz w:val="24"/>
              </w:rPr>
              <w:t>847</w:t>
            </w:r>
          </w:p>
          <w:p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473</w:t>
            </w:r>
          </w:p>
          <w:p>
            <w:pPr>
              <w:pStyle w:val="TableParagraph"/>
              <w:spacing w:line="257" w:lineRule="exact"/>
              <w:ind w:left="104"/>
              <w:rPr>
                <w:sz w:val="24"/>
              </w:rPr>
            </w:pPr>
            <w:r>
              <w:rPr>
                <w:sz w:val="24"/>
              </w:rPr>
              <w:t>--</w:t>
            </w:r>
          </w:p>
        </w:tc>
        <w:tc>
          <w:tcPr>
            <w:tcW w:w="884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29"/>
              <w:ind w:left="104"/>
              <w:rPr>
                <w:sz w:val="24"/>
              </w:rPr>
            </w:pPr>
            <w:r>
              <w:rPr>
                <w:sz w:val="24"/>
              </w:rPr>
              <w:t>64.2</w:t>
            </w:r>
          </w:p>
          <w:p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35.8</w:t>
            </w:r>
          </w:p>
          <w:p>
            <w:pPr>
              <w:pStyle w:val="TableParagraph"/>
              <w:spacing w:line="257" w:lineRule="exact"/>
              <w:ind w:left="104"/>
              <w:rPr>
                <w:sz w:val="24"/>
              </w:rPr>
            </w:pPr>
            <w:r>
              <w:rPr>
                <w:sz w:val="24"/>
              </w:rPr>
              <w:t>---</w:t>
            </w:r>
          </w:p>
        </w:tc>
      </w:tr>
      <w:tr>
        <w:trPr>
          <w:trHeight w:val="1655" w:hRule="atLeast"/>
        </w:trPr>
        <w:tc>
          <w:tcPr>
            <w:tcW w:w="4340" w:type="dxa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Nigeria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state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is an indissoluble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entity</w:t>
            </w: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line="270" w:lineRule="atLeast" w:before="233"/>
              <w:ind w:left="107" w:right="2408"/>
              <w:rPr>
                <w:sz w:val="24"/>
              </w:rPr>
            </w:pPr>
            <w:r>
              <w:rPr>
                <w:sz w:val="24"/>
              </w:rPr>
              <w:t>Disagreed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Moderately </w:t>
            </w:r>
            <w:r>
              <w:rPr>
                <w:sz w:val="24"/>
              </w:rPr>
              <w:t>agreed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Strongly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agreed</w:t>
            </w:r>
          </w:p>
        </w:tc>
        <w:tc>
          <w:tcPr>
            <w:tcW w:w="809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29"/>
              <w:ind w:left="105"/>
              <w:rPr>
                <w:sz w:val="24"/>
              </w:rPr>
            </w:pPr>
            <w:r>
              <w:rPr>
                <w:sz w:val="24"/>
              </w:rPr>
              <w:t>355</w:t>
            </w:r>
          </w:p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225</w:t>
            </w:r>
          </w:p>
          <w:p>
            <w:pPr>
              <w:pStyle w:val="TableParagraph"/>
              <w:spacing w:line="257" w:lineRule="exact"/>
              <w:ind w:left="105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  <w:tc>
          <w:tcPr>
            <w:tcW w:w="900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29"/>
              <w:ind w:left="105"/>
              <w:rPr>
                <w:sz w:val="24"/>
              </w:rPr>
            </w:pPr>
            <w:r>
              <w:rPr>
                <w:sz w:val="24"/>
              </w:rPr>
              <w:t>55.3</w:t>
            </w:r>
          </w:p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35.0</w:t>
            </w:r>
          </w:p>
          <w:p>
            <w:pPr>
              <w:pStyle w:val="TableParagraph"/>
              <w:spacing w:line="257" w:lineRule="exact"/>
              <w:ind w:left="105"/>
              <w:rPr>
                <w:sz w:val="24"/>
              </w:rPr>
            </w:pPr>
            <w:r>
              <w:rPr>
                <w:sz w:val="24"/>
              </w:rPr>
              <w:t>9.7</w:t>
            </w:r>
          </w:p>
        </w:tc>
        <w:tc>
          <w:tcPr>
            <w:tcW w:w="812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29"/>
              <w:ind w:left="105"/>
              <w:rPr>
                <w:sz w:val="24"/>
              </w:rPr>
            </w:pPr>
            <w:r>
              <w:rPr>
                <w:sz w:val="24"/>
              </w:rPr>
              <w:t>372</w:t>
            </w:r>
          </w:p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238</w:t>
            </w:r>
          </w:p>
          <w:p>
            <w:pPr>
              <w:pStyle w:val="TableParagraph"/>
              <w:spacing w:line="257" w:lineRule="exact"/>
              <w:ind w:left="105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989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29"/>
              <w:ind w:left="105"/>
              <w:rPr>
                <w:sz w:val="24"/>
              </w:rPr>
            </w:pPr>
            <w:r>
              <w:rPr>
                <w:sz w:val="24"/>
              </w:rPr>
              <w:t>54.9</w:t>
            </w:r>
          </w:p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35.1</w:t>
            </w:r>
          </w:p>
          <w:p>
            <w:pPr>
              <w:pStyle w:val="TableParagraph"/>
              <w:spacing w:line="257" w:lineRule="exact"/>
              <w:ind w:left="105"/>
              <w:rPr>
                <w:sz w:val="24"/>
              </w:rPr>
            </w:pPr>
            <w:r>
              <w:rPr>
                <w:sz w:val="24"/>
              </w:rPr>
              <w:t>10.0</w:t>
            </w:r>
          </w:p>
        </w:tc>
        <w:tc>
          <w:tcPr>
            <w:tcW w:w="720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29"/>
              <w:ind w:left="104"/>
              <w:rPr>
                <w:sz w:val="24"/>
              </w:rPr>
            </w:pPr>
            <w:r>
              <w:rPr>
                <w:sz w:val="24"/>
              </w:rPr>
              <w:t>727</w:t>
            </w:r>
          </w:p>
          <w:p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463</w:t>
            </w:r>
          </w:p>
          <w:p>
            <w:pPr>
              <w:pStyle w:val="TableParagraph"/>
              <w:spacing w:line="257" w:lineRule="exact"/>
              <w:ind w:left="104"/>
              <w:rPr>
                <w:sz w:val="24"/>
              </w:rPr>
            </w:pPr>
            <w:r>
              <w:rPr>
                <w:sz w:val="24"/>
              </w:rPr>
              <w:t>130</w:t>
            </w:r>
          </w:p>
        </w:tc>
        <w:tc>
          <w:tcPr>
            <w:tcW w:w="884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29"/>
              <w:ind w:left="104"/>
              <w:rPr>
                <w:sz w:val="24"/>
              </w:rPr>
            </w:pPr>
            <w:r>
              <w:rPr>
                <w:sz w:val="24"/>
              </w:rPr>
              <w:t>55.1</w:t>
            </w:r>
          </w:p>
          <w:p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35.1</w:t>
            </w:r>
          </w:p>
          <w:p>
            <w:pPr>
              <w:pStyle w:val="TableParagraph"/>
              <w:spacing w:line="257" w:lineRule="exact"/>
              <w:ind w:left="104"/>
              <w:rPr>
                <w:sz w:val="24"/>
              </w:rPr>
            </w:pPr>
            <w:r>
              <w:rPr>
                <w:sz w:val="24"/>
              </w:rPr>
              <w:t>9.8</w:t>
            </w:r>
          </w:p>
        </w:tc>
      </w:tr>
    </w:tbl>
    <w:p>
      <w:pPr>
        <w:spacing w:before="0"/>
        <w:ind w:left="231" w:right="0" w:firstLine="0"/>
        <w:jc w:val="left"/>
        <w:rPr>
          <w:b/>
          <w:i/>
          <w:sz w:val="24"/>
        </w:rPr>
      </w:pPr>
      <w:r>
        <w:rPr/>
        <w:pict>
          <v:shape style="position:absolute;margin-left:70.961998pt;margin-top:-125.206871pt;width:53.35pt;height:53.3pt;mso-position-horizontal-relative:page;mso-position-vertical-relative:paragraph;z-index:-23488000" coordorigin="1419,-2504" coordsize="1067,1066" path="m1614,-2504l1419,-2309,2290,-1438,2485,-1633,1614,-2504xe" filled="true" fillcolor="#c0c0c0" stroked="false">
            <v:path arrowok="t"/>
            <v:fill opacity="32896f" type="solid"/>
            <w10:wrap type="none"/>
          </v:shape>
        </w:pict>
      </w:r>
      <w:r>
        <w:rPr>
          <w:b/>
          <w:sz w:val="24"/>
        </w:rPr>
        <w:t>Source:</w:t>
      </w:r>
      <w:r>
        <w:rPr>
          <w:b/>
          <w:spacing w:val="-3"/>
          <w:sz w:val="24"/>
        </w:rPr>
        <w:t> </w:t>
      </w:r>
      <w:r>
        <w:rPr>
          <w:b/>
          <w:i/>
          <w:sz w:val="24"/>
        </w:rPr>
        <w:t>Researcher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Field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Survey,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2020</w:t>
      </w:r>
    </w:p>
    <w:p>
      <w:pPr>
        <w:spacing w:after="0"/>
        <w:jc w:val="left"/>
        <w:rPr>
          <w:sz w:val="24"/>
        </w:rPr>
        <w:sectPr>
          <w:pgSz w:w="11910" w:h="16840"/>
          <w:pgMar w:header="0" w:footer="973" w:top="1240" w:bottom="1240" w:left="1480" w:right="720"/>
        </w:sect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spacing w:before="8"/>
        <w:rPr>
          <w:b/>
          <w:i/>
          <w:sz w:val="18"/>
        </w:rPr>
      </w:pPr>
    </w:p>
    <w:p>
      <w:pPr>
        <w:pStyle w:val="BodyText"/>
        <w:spacing w:line="480" w:lineRule="auto" w:before="90"/>
        <w:ind w:left="231" w:right="802" w:firstLine="719"/>
        <w:jc w:val="both"/>
      </w:pPr>
      <w:r>
        <w:rPr/>
        <w:pict>
          <v:shape style="position:absolute;margin-left:70.962006pt;margin-top:184.965103pt;width:283.05pt;height:283.05pt;mso-position-horizontal-relative:page;mso-position-vertical-relative:paragraph;z-index:-23486464" coordorigin="1419,3699" coordsize="5661,5661" path="m2485,9165l1614,8294,1419,8489,2290,9360,2485,9165xm3077,8489l3076,8450,3071,8407,3062,8363,3048,8319,3029,8275,3006,8232,2978,8190,2948,8149,2914,8109,2877,8069,2358,7550,2164,7744,2695,8276,2728,8312,2752,8347,2769,8382,2779,8416,2781,8449,2774,8480,2760,8508,2739,8534,2713,8556,2684,8570,2653,8576,2620,8574,2586,8564,2551,8547,2516,8523,2480,8491,1949,7959,1754,8154,2274,8673,2308,8705,2347,8737,2391,8770,2439,8802,2471,8821,2506,8837,2543,8850,2581,8861,2620,8869,2656,8873,2690,8873,2723,8869,2754,8862,2786,8851,2818,8835,2849,8814,2880,8791,2908,8768,2934,8745,2958,8722,2994,8682,3025,8641,3048,8600,3065,8557,3073,8525,3077,8489xm3805,7706l3799,7642,3783,7576,3757,7509,3729,7455,3694,7399,3651,7341,3601,7282,3584,7264,3544,7222,3520,7200,3520,7694,3515,7734,3500,7771,3474,7804,3441,7829,3404,7844,3364,7849,3319,7842,3270,7824,3217,7793,3158,7747,3094,7688,3035,7624,2989,7565,2958,7511,2939,7462,2933,7418,2937,7377,2952,7341,2976,7310,3009,7284,3045,7269,3086,7264,3130,7269,3178,7286,3230,7316,3286,7358,3346,7413,3411,7483,3461,7546,3495,7601,3514,7650,3520,7694,3520,7200,3474,7157,3405,7102,3336,7057,3267,7021,3199,6996,3132,6980,3053,6974,2978,6984,2906,7010,2837,7050,2773,7106,2719,7169,2679,7237,2655,7308,2646,7384,2652,7464,2669,7532,2695,7601,2731,7671,2777,7741,2833,7811,2899,7882,2959,7939,3019,7989,3079,8031,3138,8065,3196,8093,3267,8117,3334,8131,3398,8134,3458,8128,3516,8112,3572,8085,3628,8047,3681,7999,3728,7945,3764,7889,3781,7849,3789,7830,3802,7769,3805,7706xm4076,7126l3889,6939,3635,7193,3822,7380,4076,7126xm4587,7063l3716,6192,3521,6387,4392,7258,4587,7063xm4921,6729l4598,6406,4704,6299,4755,6239,4760,6229,4789,6178,4806,6115,4805,6050,4789,5984,4766,5933,4759,5918,4715,5852,4656,5786,4593,5729,4530,5686,4521,5682,4521,6075,4520,6101,4510,6127,4493,6154,4469,6182,4421,6229,4227,6035,4282,5980,4309,5956,4335,5941,4361,5933,4385,5934,4409,5940,4432,5951,4454,5965,4475,5984,4493,6005,4507,6028,4516,6051,4521,6075,4521,5682,4467,5657,4406,5641,4346,5640,4288,5655,4232,5685,4178,5730,3854,6053,4726,6925,4921,6729xm5711,5939l5055,5283,5253,5085,5038,4870,4447,5461,4662,5676,4860,5478,5516,6134,5711,5939xm6346,5304l5690,4648,5889,4449,5674,4234,5082,4826,5297,5041,5496,4843,6152,5499,6346,5304xm7080,4431l7074,4367,7058,4301,7032,4234,7004,4180,6969,4124,6926,4066,6876,4008,6858,3989,6819,3947,6795,3925,6795,4419,6790,4459,6774,4496,6748,4529,6716,4554,6679,4569,6639,4574,6594,4567,6545,4549,6492,4518,6433,4472,6369,4413,6310,4349,6264,4290,6232,4236,6214,4187,6208,4143,6212,4102,6227,4066,6251,4035,6284,4009,6320,3994,6361,3989,6405,3994,6453,4011,6505,4041,6561,4083,6621,4138,6686,4208,6736,4271,6770,4327,6789,4375,6795,4419,6795,3925,6749,3882,6679,3827,6610,3782,6542,3746,6474,3721,6406,3705,6328,3699,6252,3709,6181,3735,6112,3775,6048,3831,5994,3894,5954,3962,5930,4033,5921,4109,5927,4189,5944,4257,5970,4326,6006,4396,6052,4466,6107,4536,6173,4607,6234,4664,6294,4714,6354,4756,6413,4790,6471,4818,6542,4842,6609,4856,6673,4859,6733,4853,6791,4837,6847,4810,6902,4772,6956,4724,7003,4670,7039,4614,7056,4574,7064,4555,7077,4494,7080,4431xe" filled="true" fillcolor="#c0c0c0" stroked="false">
            <v:path arrowok="t"/>
            <v:fill opacity="32896f" type="solid"/>
            <w10:wrap type="none"/>
          </v:shape>
        </w:pict>
      </w:r>
      <w:r>
        <w:rPr/>
        <w:pict>
          <v:shape style="position:absolute;margin-left:347.18103pt;margin-top:22.263092pt;width:157.3pt;height:169.5pt;mso-position-horizontal-relative:page;mso-position-vertical-relative:paragraph;z-index:-23485952" coordorigin="6944,445" coordsize="3146,3390" path="m8093,3435l8088,3387,8076,3336,8057,3283,8032,3229,8002,3173,7964,3116,7903,3140,7722,3215,7754,3261,7778,3305,7796,3345,7807,3382,7810,3417,7804,3451,7789,3481,7766,3510,7735,3534,7701,3548,7663,3552,7623,3546,7576,3528,7523,3494,7461,3444,7392,3379,7340,3323,7298,3271,7267,3224,7247,3181,7234,3129,7235,3083,7248,3042,7275,3006,7290,2993,7307,2982,7325,2975,7345,2970,7365,2968,7387,2968,7409,2971,7432,2977,7447,2983,7465,2992,7486,3003,7509,3017,7628,2792,7545,2746,7466,2714,7392,2695,7323,2688,7256,2696,7192,2719,7129,2757,7069,2809,7015,2872,6977,2939,6953,3009,6944,3083,6950,3160,6967,3227,6993,3295,7029,3364,7076,3434,7132,3505,7199,3576,7264,3637,7327,3689,7390,3733,7452,3768,7513,3795,7585,3819,7653,3832,7714,3835,7770,3828,7823,3811,7875,3784,7927,3748,7979,3701,8017,3659,8048,3616,8070,3572,8084,3528,8092,3482,8093,3435xm8791,2720l8784,2656,8769,2590,8743,2523,8715,2469,8680,2413,8637,2356,8587,2297,8569,2278,8530,2236,8506,2214,8506,2708,8501,2748,8485,2785,8459,2818,8427,2843,8390,2858,8350,2863,8305,2856,8256,2838,8202,2807,8144,2762,8080,2703,8021,2639,7975,2580,7943,2525,7925,2476,7919,2432,7923,2391,7937,2356,7962,2324,7994,2298,8031,2283,8072,2278,8116,2283,8164,2300,8216,2330,8272,2372,8332,2427,8397,2497,8447,2560,8481,2616,8500,2664,8506,2708,8506,2214,8460,2171,8390,2116,8321,2071,8253,2035,8185,2010,8117,1994,8039,1988,7963,1998,7891,2024,7823,2064,7758,2120,7704,2183,7665,2251,7641,2323,7632,2398,7638,2478,7654,2546,7681,2615,7717,2685,7762,2755,7818,2825,7884,2896,7945,2953,8005,3003,8065,3045,8124,3080,8182,3107,8252,3131,8320,3145,8384,3148,8444,3142,8502,3126,8558,3099,8613,3061,8667,3013,8714,2959,8750,2903,8767,2863,8775,2844,8788,2783,8791,2720xm9271,2379l8948,2056,9055,1949,9105,1889,9111,1879,9139,1828,9156,1764,9156,1699,9140,1634,9117,1583,9110,1568,9065,1502,9007,1436,8943,1379,8880,1336,8871,1332,8871,1725,8870,1751,8861,1777,8844,1804,8819,1831,8772,1879,8577,1685,8633,1629,8660,1606,8686,1591,8711,1583,8735,1584,8759,1590,8782,1601,8804,1615,8825,1633,8843,1655,8857,1677,8866,1701,8871,1725,8871,1332,8818,1307,8756,1291,8696,1290,8638,1304,8582,1334,8528,1380,8205,1703,9076,2574,9271,2379xm10089,1561l9724,1196,9671,1046,9516,595,9463,445,9248,660,9276,731,9359,942,9415,1082,9345,1054,9134,971,8994,914,8777,1131,8928,1183,9379,1339,9529,1391,9894,1756,10089,1561xe" filled="true" fillcolor="#c0c0c0" stroked="false">
            <v:path arrowok="t"/>
            <v:fill opacity="32896f" type="solid"/>
            <w10:wrap type="none"/>
          </v:shape>
        </w:pict>
      </w:r>
      <w:r>
        <w:rPr/>
        <w:t>Respondents in the survey were asked to give their views on moral justification of</w:t>
      </w:r>
      <w:r>
        <w:rPr>
          <w:spacing w:val="1"/>
        </w:rPr>
        <w:t> </w:t>
      </w:r>
      <w:r>
        <w:rPr/>
        <w:t>existence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Nigeria</w:t>
      </w:r>
      <w:r>
        <w:rPr>
          <w:spacing w:val="1"/>
        </w:rPr>
        <w:t> </w:t>
      </w:r>
      <w:r>
        <w:rPr/>
        <w:t>government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implication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united</w:t>
      </w:r>
      <w:r>
        <w:rPr>
          <w:spacing w:val="1"/>
        </w:rPr>
        <w:t> </w:t>
      </w:r>
      <w:r>
        <w:rPr/>
        <w:t>citizenry.</w:t>
      </w:r>
      <w:r>
        <w:rPr>
          <w:spacing w:val="1"/>
        </w:rPr>
        <w:t> </w:t>
      </w:r>
      <w:r>
        <w:rPr/>
        <w:t>Some</w:t>
      </w:r>
      <w:r>
        <w:rPr>
          <w:spacing w:val="60"/>
        </w:rPr>
        <w:t> </w:t>
      </w:r>
      <w:r>
        <w:rPr/>
        <w:t>45.3</w:t>
      </w:r>
      <w:r>
        <w:rPr>
          <w:spacing w:val="1"/>
        </w:rPr>
        <w:t> </w:t>
      </w:r>
      <w:r>
        <w:rPr/>
        <w:t>disagreed that the present Nigeria government is a moral justification that brings all</w:t>
      </w:r>
      <w:r>
        <w:rPr>
          <w:spacing w:val="1"/>
        </w:rPr>
        <w:t> </w:t>
      </w:r>
      <w:r>
        <w:rPr/>
        <w:t>ethnics together as united body that benefit equally. Although some respondents (24.9%)</w:t>
      </w:r>
      <w:r>
        <w:rPr>
          <w:spacing w:val="1"/>
        </w:rPr>
        <w:t> </w:t>
      </w:r>
      <w:r>
        <w:rPr/>
        <w:t>and 29.8% moderately agreed and strongly agreed that there is moral justification for the</w:t>
      </w:r>
      <w:r>
        <w:rPr>
          <w:spacing w:val="1"/>
        </w:rPr>
        <w:t> </w:t>
      </w:r>
      <w:r>
        <w:rPr/>
        <w:t>existence, majority of respondents were dissatisfied about the current Nigeria as it is</w:t>
      </w:r>
      <w:r>
        <w:rPr>
          <w:spacing w:val="1"/>
        </w:rPr>
        <w:t> </w:t>
      </w:r>
      <w:r>
        <w:rPr/>
        <w:t>configured. Here, a lead question revolving value system of Nigeria before independence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described.</w:t>
      </w:r>
      <w:r>
        <w:rPr>
          <w:spacing w:val="1"/>
        </w:rPr>
        <w:t> </w:t>
      </w:r>
      <w:r>
        <w:rPr/>
        <w:t>Eighty-five</w:t>
      </w:r>
      <w:r>
        <w:rPr>
          <w:spacing w:val="1"/>
        </w:rPr>
        <w:t> </w:t>
      </w:r>
      <w:r>
        <w:rPr/>
        <w:t>percent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respondents</w:t>
      </w:r>
      <w:r>
        <w:rPr>
          <w:spacing w:val="1"/>
        </w:rPr>
        <w:t> </w:t>
      </w:r>
      <w:r>
        <w:rPr/>
        <w:t>held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Nigeria</w:t>
      </w:r>
      <w:r>
        <w:rPr>
          <w:spacing w:val="1"/>
        </w:rPr>
        <w:t> </w:t>
      </w:r>
      <w:r>
        <w:rPr/>
        <w:t>during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pre-</w:t>
      </w:r>
      <w:r>
        <w:rPr>
          <w:spacing w:val="-57"/>
        </w:rPr>
        <w:t> </w:t>
      </w:r>
      <w:r>
        <w:rPr/>
        <w:t>independence was fairly equitable; 14.0% faulted the equitability and agreed there was</w:t>
      </w:r>
      <w:r>
        <w:rPr>
          <w:spacing w:val="1"/>
        </w:rPr>
        <w:t> </w:t>
      </w:r>
      <w:r>
        <w:rPr/>
        <w:t>discrimination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ethnic</w:t>
      </w:r>
      <w:r>
        <w:rPr>
          <w:spacing w:val="1"/>
        </w:rPr>
        <w:t> </w:t>
      </w:r>
      <w:r>
        <w:rPr/>
        <w:t>groups.</w:t>
      </w:r>
      <w:r>
        <w:rPr>
          <w:spacing w:val="1"/>
        </w:rPr>
        <w:t> </w:t>
      </w:r>
      <w:r>
        <w:rPr/>
        <w:t>Furthermore,</w:t>
      </w:r>
      <w:r>
        <w:rPr>
          <w:spacing w:val="1"/>
        </w:rPr>
        <w:t> </w:t>
      </w:r>
      <w:r>
        <w:rPr/>
        <w:t>forms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value</w:t>
      </w:r>
      <w:r>
        <w:rPr>
          <w:spacing w:val="1"/>
        </w:rPr>
        <w:t> </w:t>
      </w:r>
      <w:r>
        <w:rPr/>
        <w:t>system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60"/>
        </w:rPr>
        <w:t> </w:t>
      </w:r>
      <w:r>
        <w:rPr/>
        <w:t>present</w:t>
      </w:r>
      <w:r>
        <w:rPr>
          <w:spacing w:val="-57"/>
        </w:rPr>
        <w:t> </w:t>
      </w:r>
      <w:r>
        <w:rPr/>
        <w:t>federal</w:t>
      </w:r>
      <w:r>
        <w:rPr>
          <w:spacing w:val="1"/>
        </w:rPr>
        <w:t> </w:t>
      </w:r>
      <w:r>
        <w:rPr/>
        <w:t>government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Nigeria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described.</w:t>
      </w:r>
      <w:r>
        <w:rPr>
          <w:spacing w:val="1"/>
        </w:rPr>
        <w:t> </w:t>
      </w:r>
      <w:r>
        <w:rPr/>
        <w:t>Here,</w:t>
      </w:r>
      <w:r>
        <w:rPr>
          <w:spacing w:val="1"/>
        </w:rPr>
        <w:t> </w:t>
      </w:r>
      <w:r>
        <w:rPr/>
        <w:t>87.0%</w:t>
      </w:r>
      <w:r>
        <w:rPr>
          <w:spacing w:val="1"/>
        </w:rPr>
        <w:t> </w:t>
      </w:r>
      <w:r>
        <w:rPr/>
        <w:t>subscribed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ethnic</w:t>
      </w:r>
      <w:r>
        <w:rPr>
          <w:spacing w:val="1"/>
        </w:rPr>
        <w:t> </w:t>
      </w:r>
      <w:r>
        <w:rPr/>
        <w:t>inclination and bias is the value exhorted by the government; a paltry 13.0% held that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inclusive</w:t>
      </w:r>
      <w:r>
        <w:rPr>
          <w:spacing w:val="1"/>
        </w:rPr>
        <w:t> </w:t>
      </w:r>
      <w:r>
        <w:rPr/>
        <w:t>government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ethnic</w:t>
      </w:r>
      <w:r>
        <w:rPr>
          <w:spacing w:val="1"/>
        </w:rPr>
        <w:t> </w:t>
      </w:r>
      <w:r>
        <w:rPr/>
        <w:t>groups.</w:t>
      </w:r>
      <w:r>
        <w:rPr>
          <w:spacing w:val="1"/>
        </w:rPr>
        <w:t> </w:t>
      </w:r>
      <w:r>
        <w:rPr/>
        <w:t>Consequently,</w:t>
      </w:r>
      <w:r>
        <w:rPr>
          <w:spacing w:val="1"/>
        </w:rPr>
        <w:t> </w:t>
      </w:r>
      <w:r>
        <w:rPr/>
        <w:t>74.8%</w:t>
      </w:r>
      <w:r>
        <w:rPr>
          <w:spacing w:val="1"/>
        </w:rPr>
        <w:t> </w:t>
      </w:r>
      <w:r>
        <w:rPr/>
        <w:t>passionately</w:t>
      </w:r>
      <w:r>
        <w:rPr>
          <w:spacing w:val="1"/>
        </w:rPr>
        <w:t> </w:t>
      </w:r>
      <w:r>
        <w:rPr/>
        <w:t>disagreed that the spirit and letter of 1999 constitution promotes equitability; though</w:t>
      </w:r>
      <w:r>
        <w:rPr>
          <w:spacing w:val="1"/>
        </w:rPr>
        <w:t> </w:t>
      </w:r>
      <w:r>
        <w:rPr/>
        <w:t>17.3% moderately agreed. A crosscheck for study areas revealed that in south-south and</w:t>
      </w:r>
      <w:r>
        <w:rPr>
          <w:spacing w:val="1"/>
        </w:rPr>
        <w:t> </w:t>
      </w:r>
      <w:r>
        <w:rPr/>
        <w:t>south-east respectively, 44.8% and 45.8% agreed that Nigeria government is a moral</w:t>
      </w:r>
      <w:r>
        <w:rPr>
          <w:spacing w:val="1"/>
        </w:rPr>
        <w:t> </w:t>
      </w:r>
      <w:r>
        <w:rPr/>
        <w:t>justification;</w:t>
      </w:r>
      <w:r>
        <w:rPr>
          <w:spacing w:val="1"/>
        </w:rPr>
        <w:t> </w:t>
      </w:r>
      <w:r>
        <w:rPr/>
        <w:t>85.7%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86.4%</w:t>
      </w:r>
      <w:r>
        <w:rPr>
          <w:spacing w:val="1"/>
        </w:rPr>
        <w:t> </w:t>
      </w:r>
      <w:r>
        <w:rPr/>
        <w:t>rated</w:t>
      </w:r>
      <w:r>
        <w:rPr>
          <w:spacing w:val="1"/>
        </w:rPr>
        <w:t> </w:t>
      </w:r>
      <w:r>
        <w:rPr/>
        <w:t>Nigeria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fairly</w:t>
      </w:r>
      <w:r>
        <w:rPr>
          <w:spacing w:val="1"/>
        </w:rPr>
        <w:t> </w:t>
      </w:r>
      <w:r>
        <w:rPr/>
        <w:t>equitable</w:t>
      </w:r>
      <w:r>
        <w:rPr>
          <w:spacing w:val="1"/>
        </w:rPr>
        <w:t> </w:t>
      </w:r>
      <w:r>
        <w:rPr/>
        <w:t>prior</w:t>
      </w:r>
      <w:r>
        <w:rPr>
          <w:spacing w:val="60"/>
        </w:rPr>
        <w:t> </w:t>
      </w:r>
      <w:r>
        <w:rPr/>
        <w:t>independence;</w:t>
      </w:r>
      <w:r>
        <w:rPr>
          <w:spacing w:val="-57"/>
        </w:rPr>
        <w:t> </w:t>
      </w:r>
      <w:r>
        <w:rPr/>
        <w:t>86.9% and 87.1% faulted value system as a display of ethnic inclination and biases; and</w:t>
      </w:r>
      <w:r>
        <w:rPr>
          <w:spacing w:val="1"/>
        </w:rPr>
        <w:t> </w:t>
      </w:r>
      <w:r>
        <w:rPr/>
        <w:t>75.4%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74.1%</w:t>
      </w:r>
      <w:r>
        <w:rPr>
          <w:spacing w:val="1"/>
        </w:rPr>
        <w:t> </w:t>
      </w:r>
      <w:r>
        <w:rPr/>
        <w:t>disagreed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spirit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letter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1999</w:t>
      </w:r>
      <w:r>
        <w:rPr>
          <w:spacing w:val="1"/>
        </w:rPr>
        <w:t> </w:t>
      </w:r>
      <w:r>
        <w:rPr/>
        <w:t>constitution</w:t>
      </w:r>
      <w:r>
        <w:rPr>
          <w:spacing w:val="1"/>
        </w:rPr>
        <w:t> </w:t>
      </w:r>
      <w:r>
        <w:rPr/>
        <w:t>promote</w:t>
      </w:r>
      <w:r>
        <w:rPr>
          <w:spacing w:val="1"/>
        </w:rPr>
        <w:t> </w:t>
      </w:r>
      <w:r>
        <w:rPr/>
        <w:t>equitability for all. In the meantime, chapter one of the constitution is a proclamation that</w:t>
      </w:r>
      <w:r>
        <w:rPr>
          <w:spacing w:val="1"/>
        </w:rPr>
        <w:t> </w:t>
      </w:r>
      <w:r>
        <w:rPr/>
        <w:t>there</w:t>
      </w:r>
      <w:r>
        <w:rPr>
          <w:spacing w:val="5"/>
        </w:rPr>
        <w:t> </w:t>
      </w:r>
      <w:r>
        <w:rPr/>
        <w:t>shall</w:t>
      </w:r>
      <w:r>
        <w:rPr>
          <w:spacing w:val="6"/>
        </w:rPr>
        <w:t> </w:t>
      </w:r>
      <w:r>
        <w:rPr/>
        <w:t>be</w:t>
      </w:r>
      <w:r>
        <w:rPr>
          <w:spacing w:val="5"/>
        </w:rPr>
        <w:t> </w:t>
      </w:r>
      <w:r>
        <w:rPr/>
        <w:t>entity</w:t>
      </w:r>
      <w:r>
        <w:rPr>
          <w:spacing w:val="6"/>
        </w:rPr>
        <w:t> </w:t>
      </w:r>
      <w:r>
        <w:rPr/>
        <w:t>of</w:t>
      </w:r>
      <w:r>
        <w:rPr>
          <w:spacing w:val="5"/>
        </w:rPr>
        <w:t> </w:t>
      </w:r>
      <w:r>
        <w:rPr/>
        <w:t>sovereign</w:t>
      </w:r>
      <w:r>
        <w:rPr>
          <w:spacing w:val="6"/>
        </w:rPr>
        <w:t> </w:t>
      </w:r>
      <w:r>
        <w:rPr/>
        <w:t>Nigeria,</w:t>
      </w:r>
      <w:r>
        <w:rPr>
          <w:spacing w:val="6"/>
        </w:rPr>
        <w:t> </w:t>
      </w:r>
      <w:r>
        <w:rPr/>
        <w:t>indivisible</w:t>
      </w:r>
      <w:r>
        <w:rPr>
          <w:spacing w:val="5"/>
        </w:rPr>
        <w:t> </w:t>
      </w:r>
      <w:r>
        <w:rPr/>
        <w:t>and</w:t>
      </w:r>
      <w:r>
        <w:rPr>
          <w:spacing w:val="5"/>
        </w:rPr>
        <w:t> </w:t>
      </w:r>
      <w:r>
        <w:rPr/>
        <w:t>indissoluble.</w:t>
      </w:r>
      <w:r>
        <w:rPr>
          <w:spacing w:val="5"/>
        </w:rPr>
        <w:t> </w:t>
      </w:r>
      <w:r>
        <w:rPr/>
        <w:t>The</w:t>
      </w:r>
      <w:r>
        <w:rPr>
          <w:spacing w:val="11"/>
        </w:rPr>
        <w:t> </w:t>
      </w:r>
      <w:r>
        <w:rPr/>
        <w:t>entity</w:t>
      </w:r>
      <w:r>
        <w:rPr>
          <w:spacing w:val="6"/>
        </w:rPr>
        <w:t> </w:t>
      </w:r>
      <w:r>
        <w:rPr/>
        <w:t>shall</w:t>
      </w:r>
      <w:r>
        <w:rPr>
          <w:spacing w:val="6"/>
        </w:rPr>
        <w:t> </w:t>
      </w:r>
      <w:r>
        <w:rPr/>
        <w:t>be</w:t>
      </w:r>
    </w:p>
    <w:p>
      <w:pPr>
        <w:pStyle w:val="BodyText"/>
        <w:ind w:left="231"/>
        <w:jc w:val="both"/>
      </w:pPr>
      <w:r>
        <w:rPr/>
        <w:t>recognized</w:t>
      </w:r>
      <w:r>
        <w:rPr>
          <w:spacing w:val="17"/>
        </w:rPr>
        <w:t> </w:t>
      </w:r>
      <w:r>
        <w:rPr/>
        <w:t>as</w:t>
      </w:r>
      <w:r>
        <w:rPr>
          <w:spacing w:val="18"/>
        </w:rPr>
        <w:t> </w:t>
      </w:r>
      <w:r>
        <w:rPr/>
        <w:t>multi</w:t>
      </w:r>
      <w:r>
        <w:rPr>
          <w:spacing w:val="18"/>
        </w:rPr>
        <w:t> </w:t>
      </w:r>
      <w:r>
        <w:rPr/>
        <w:t>ethnic</w:t>
      </w:r>
      <w:r>
        <w:rPr>
          <w:spacing w:val="17"/>
        </w:rPr>
        <w:t> </w:t>
      </w:r>
      <w:r>
        <w:rPr/>
        <w:t>state</w:t>
      </w:r>
      <w:r>
        <w:rPr>
          <w:spacing w:val="17"/>
        </w:rPr>
        <w:t> </w:t>
      </w:r>
      <w:r>
        <w:rPr/>
        <w:t>and</w:t>
      </w:r>
      <w:r>
        <w:rPr>
          <w:spacing w:val="17"/>
        </w:rPr>
        <w:t> </w:t>
      </w:r>
      <w:r>
        <w:rPr/>
        <w:t>promote</w:t>
      </w:r>
      <w:r>
        <w:rPr>
          <w:spacing w:val="17"/>
        </w:rPr>
        <w:t> </w:t>
      </w:r>
      <w:r>
        <w:rPr/>
        <w:t>equity</w:t>
      </w:r>
      <w:r>
        <w:rPr>
          <w:spacing w:val="17"/>
        </w:rPr>
        <w:t> </w:t>
      </w:r>
      <w:r>
        <w:rPr/>
        <w:t>and</w:t>
      </w:r>
      <w:r>
        <w:rPr>
          <w:spacing w:val="17"/>
        </w:rPr>
        <w:t> </w:t>
      </w:r>
      <w:r>
        <w:rPr/>
        <w:t>equitability</w:t>
      </w:r>
      <w:r>
        <w:rPr>
          <w:spacing w:val="17"/>
        </w:rPr>
        <w:t> </w:t>
      </w:r>
      <w:r>
        <w:rPr/>
        <w:t>for</w:t>
      </w:r>
      <w:r>
        <w:rPr>
          <w:spacing w:val="16"/>
        </w:rPr>
        <w:t> </w:t>
      </w:r>
      <w:r>
        <w:rPr/>
        <w:t>citizens</w:t>
      </w:r>
      <w:r>
        <w:rPr>
          <w:spacing w:val="18"/>
        </w:rPr>
        <w:t> </w:t>
      </w:r>
      <w:r>
        <w:rPr/>
        <w:t>without</w:t>
      </w:r>
    </w:p>
    <w:p>
      <w:pPr>
        <w:spacing w:after="0"/>
        <w:jc w:val="both"/>
        <w:sectPr>
          <w:pgSz w:w="11910" w:h="16840"/>
          <w:pgMar w:header="0" w:footer="973" w:top="1580" w:bottom="1240" w:left="1480" w:right="720"/>
        </w:sectPr>
      </w:pPr>
    </w:p>
    <w:p>
      <w:pPr>
        <w:pStyle w:val="BodyText"/>
        <w:spacing w:line="480" w:lineRule="auto" w:before="78"/>
        <w:ind w:left="231" w:right="804"/>
        <w:jc w:val="both"/>
      </w:pPr>
      <w:r>
        <w:rPr/>
        <w:t>prejudice of ethnic superiority (Nigeria Constitution, 1999). The problem per se is the</w:t>
      </w:r>
      <w:r>
        <w:rPr>
          <w:spacing w:val="1"/>
        </w:rPr>
        <w:t> </w:t>
      </w:r>
      <w:r>
        <w:rPr/>
        <w:t>application of the constitution in governance which now emits feelings of discrimination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ethnic</w:t>
      </w:r>
      <w:r>
        <w:rPr>
          <w:spacing w:val="-1"/>
        </w:rPr>
        <w:t> </w:t>
      </w:r>
      <w:r>
        <w:rPr/>
        <w:t>superiority.</w:t>
      </w:r>
    </w:p>
    <w:p>
      <w:pPr>
        <w:pStyle w:val="BodyText"/>
        <w:spacing w:line="480" w:lineRule="auto" w:before="200"/>
        <w:ind w:left="231" w:right="812" w:firstLine="719"/>
        <w:jc w:val="both"/>
      </w:pPr>
      <w:r>
        <w:rPr/>
        <w:pict>
          <v:shape style="position:absolute;margin-left:347.18103pt;margin-top:47.80307pt;width:157.3pt;height:169.5pt;mso-position-horizontal-relative:page;mso-position-vertical-relative:paragraph;z-index:-23484928" coordorigin="6944,956" coordsize="3146,3390" path="m8093,3946l8088,3897,8076,3847,8057,3794,8032,3740,8002,3684,7964,3627,7903,3651,7722,3726,7754,3772,7778,3815,7796,3856,7807,3893,7810,3928,7804,3961,7789,3992,7766,4021,7735,4045,7701,4059,7663,4063,7623,4057,7576,4038,7523,4004,7461,3955,7392,3890,7340,3834,7298,3782,7267,3735,7247,3692,7234,3640,7235,3594,7248,3553,7275,3517,7290,3504,7307,3493,7325,3485,7345,3481,7365,3479,7387,3479,7409,3482,7432,3488,7447,3494,7465,3502,7486,3514,7509,3528,7628,3303,7545,3257,7466,3225,7392,3206,7323,3199,7256,3207,7192,3230,7129,3268,7069,3320,7015,3383,6977,3449,6953,3520,6944,3593,6950,3671,6967,3738,6993,3806,7029,3875,7076,3945,7132,4015,7199,4087,7264,4148,7327,4200,7390,4243,7452,4279,7513,4306,7585,4330,7653,4343,7714,4346,7770,4339,7823,4322,7875,4295,7927,4258,7979,4212,8017,4169,8048,4126,8070,4083,8084,4038,8092,3993,8093,3946xm8791,3231l8784,3167,8769,3101,8743,3034,8715,2980,8680,2924,8637,2866,8587,2807,8569,2789,8530,2747,8506,2725,8506,3219,8501,3259,8485,3296,8459,3329,8427,3354,8390,3369,8350,3374,8305,3367,8256,3349,8202,3318,8144,3272,8080,3213,8021,3149,7975,3090,7943,3036,7925,2987,7919,2943,7923,2902,7937,2866,7962,2835,7994,2809,8031,2794,8072,2789,8116,2794,8164,2811,8216,2841,8272,2883,8332,2938,8397,3008,8447,3071,8481,3127,8500,3175,8506,3219,8506,2725,8460,2682,8390,2627,8321,2582,8253,2546,8185,2521,8117,2505,8039,2499,7963,2509,7891,2535,7823,2575,7758,2631,7704,2694,7665,2762,7641,2833,7632,2909,7638,2989,7654,3057,7681,3126,7717,3196,7762,3266,7818,3336,7884,3407,7945,3464,8005,3514,8065,3556,8124,3590,8182,3618,8252,3642,8320,3656,8384,3659,8444,3653,8502,3637,8558,3610,8613,3572,8667,3524,8714,3470,8750,3414,8767,3374,8775,3355,8788,3294,8791,3231xm9271,2890l8948,2566,9055,2460,9105,2400,9111,2390,9139,2338,9156,2275,9156,2210,9140,2145,9117,2094,9110,2079,9065,2013,9007,1947,8943,1890,8880,1847,8871,1843,8871,2236,8870,2261,8861,2288,8844,2315,8819,2342,8772,2390,8577,2196,8633,2140,8660,2117,8686,2101,8711,2094,8735,2094,8759,2101,8782,2111,8804,2126,8825,2144,8843,2166,8857,2188,8866,2212,8871,2236,8871,1843,8818,1817,8756,1801,8696,1801,8638,1815,8582,1845,8528,1890,8205,2214,9076,3085,9271,2890xm10089,2072l9724,1707,9671,1557,9516,1106,9463,956,9248,1171,9276,1241,9359,1452,9415,1593,9345,1565,9134,1481,8994,1425,8777,1641,8928,1694,9379,1850,9529,1902,9894,2267,10089,2072xe" filled="true" fillcolor="#c0c0c0" stroked="false">
            <v:path arrowok="t"/>
            <v:fill opacity="32896f" type="solid"/>
            <w10:wrap type="none"/>
          </v:shape>
        </w:pict>
      </w:r>
      <w:r>
        <w:rPr/>
        <w:t>The theme of discussion round value system</w:t>
      </w:r>
      <w:r>
        <w:rPr>
          <w:spacing w:val="1"/>
        </w:rPr>
        <w:t> </w:t>
      </w:r>
      <w:r>
        <w:rPr/>
        <w:t>is vital for explanation.</w:t>
      </w:r>
      <w:r>
        <w:rPr>
          <w:spacing w:val="60"/>
        </w:rPr>
        <w:t> </w:t>
      </w:r>
      <w:r>
        <w:rPr/>
        <w:t>A Judge in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High Court,</w:t>
      </w:r>
      <w:r>
        <w:rPr>
          <w:spacing w:val="-1"/>
        </w:rPr>
        <w:t> </w:t>
      </w:r>
      <w:r>
        <w:rPr/>
        <w:t>who has</w:t>
      </w:r>
      <w:r>
        <w:rPr>
          <w:spacing w:val="1"/>
        </w:rPr>
        <w:t> </w:t>
      </w:r>
      <w:r>
        <w:rPr/>
        <w:t>practiced law</w:t>
      </w:r>
      <w:r>
        <w:rPr>
          <w:spacing w:val="-1"/>
        </w:rPr>
        <w:t> </w:t>
      </w:r>
      <w:r>
        <w:rPr/>
        <w:t>profession more</w:t>
      </w:r>
      <w:r>
        <w:rPr>
          <w:spacing w:val="-3"/>
        </w:rPr>
        <w:t> </w:t>
      </w:r>
      <w:r>
        <w:rPr/>
        <w:t>than 38</w:t>
      </w:r>
      <w:r>
        <w:rPr>
          <w:spacing w:val="-1"/>
        </w:rPr>
        <w:t> </w:t>
      </w:r>
      <w:r>
        <w:rPr/>
        <w:t>years, commented:</w:t>
      </w:r>
    </w:p>
    <w:p>
      <w:pPr>
        <w:pStyle w:val="BodyText"/>
        <w:spacing w:before="199"/>
        <w:ind w:left="1671" w:right="806"/>
        <w:jc w:val="both"/>
      </w:pPr>
      <w:r>
        <w:rPr/>
        <w:t>There is no value system in Nigeria anymore. We had value system before</w:t>
      </w:r>
      <w:r>
        <w:rPr>
          <w:spacing w:val="1"/>
        </w:rPr>
        <w:t> </w:t>
      </w:r>
      <w:r>
        <w:rPr/>
        <w:t>independence.</w:t>
      </w:r>
      <w:r>
        <w:rPr>
          <w:spacing w:val="1"/>
        </w:rPr>
        <w:t> </w:t>
      </w:r>
      <w:r>
        <w:rPr/>
        <w:t>Integrity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hard</w:t>
      </w:r>
      <w:r>
        <w:rPr>
          <w:spacing w:val="1"/>
        </w:rPr>
        <w:t> </w:t>
      </w:r>
      <w:r>
        <w:rPr/>
        <w:t>work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value.</w:t>
      </w:r>
      <w:r>
        <w:rPr>
          <w:spacing w:val="1"/>
        </w:rPr>
        <w:t> </w:t>
      </w:r>
      <w:r>
        <w:rPr/>
        <w:t>Government</w:t>
      </w:r>
      <w:r>
        <w:rPr>
          <w:spacing w:val="1"/>
        </w:rPr>
        <w:t> </w:t>
      </w:r>
      <w:r>
        <w:rPr/>
        <w:t>now</w:t>
      </w:r>
      <w:r>
        <w:rPr>
          <w:spacing w:val="1"/>
        </w:rPr>
        <w:t> </w:t>
      </w:r>
      <w:r>
        <w:rPr/>
        <w:t>promotes ethnic inclination in governance and this is against spirit and</w:t>
      </w:r>
      <w:r>
        <w:rPr>
          <w:spacing w:val="1"/>
        </w:rPr>
        <w:t> </w:t>
      </w:r>
      <w:r>
        <w:rPr/>
        <w:t>letter</w:t>
      </w:r>
      <w:r>
        <w:rPr>
          <w:spacing w:val="-3"/>
        </w:rPr>
        <w:t> </w:t>
      </w:r>
      <w:r>
        <w:rPr/>
        <w:t>of the</w:t>
      </w:r>
      <w:r>
        <w:rPr>
          <w:spacing w:val="-3"/>
        </w:rPr>
        <w:t> </w:t>
      </w:r>
      <w:r>
        <w:rPr/>
        <w:t>1999 constitution (IDIs/High</w:t>
      </w:r>
      <w:r>
        <w:rPr>
          <w:spacing w:val="-1"/>
        </w:rPr>
        <w:t> </w:t>
      </w:r>
      <w:r>
        <w:rPr/>
        <w:t>Court Judge/south east/2020).</w:t>
      </w:r>
    </w:p>
    <w:p>
      <w:pPr>
        <w:pStyle w:val="BodyText"/>
        <w:spacing w:before="202"/>
        <w:ind w:left="231"/>
        <w:jc w:val="both"/>
      </w:pPr>
      <w:r>
        <w:rPr/>
        <w:t>Another</w:t>
      </w:r>
      <w:r>
        <w:rPr>
          <w:spacing w:val="-1"/>
        </w:rPr>
        <w:t> </w:t>
      </w:r>
      <w:r>
        <w:rPr/>
        <w:t>interviewee,</w:t>
      </w:r>
      <w:r>
        <w:rPr>
          <w:spacing w:val="1"/>
        </w:rPr>
        <w:t> </w:t>
      </w:r>
      <w:r>
        <w:rPr/>
        <w:t>a</w:t>
      </w:r>
      <w:r>
        <w:rPr>
          <w:spacing w:val="-2"/>
        </w:rPr>
        <w:t> </w:t>
      </w:r>
      <w:r>
        <w:rPr/>
        <w:t>member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r>
        <w:rPr/>
        <w:t>the federal</w:t>
      </w:r>
      <w:r>
        <w:rPr>
          <w:spacing w:val="-1"/>
        </w:rPr>
        <w:t> </w:t>
      </w:r>
      <w:r>
        <w:rPr/>
        <w:t>House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Rep</w:t>
      </w:r>
      <w:r>
        <w:rPr>
          <w:spacing w:val="-1"/>
        </w:rPr>
        <w:t> </w:t>
      </w:r>
      <w:r>
        <w:rPr/>
        <w:t>asserted:</w:t>
      </w:r>
    </w:p>
    <w:p>
      <w:pPr>
        <w:pStyle w:val="BodyText"/>
        <w:spacing w:before="3"/>
        <w:rPr>
          <w:sz w:val="29"/>
        </w:rPr>
      </w:pPr>
    </w:p>
    <w:p>
      <w:pPr>
        <w:pStyle w:val="BodyText"/>
        <w:ind w:left="1671" w:right="806"/>
        <w:jc w:val="both"/>
      </w:pPr>
      <w:r>
        <w:rPr/>
        <w:pict>
          <v:shape style="position:absolute;margin-left:70.962006pt;margin-top:39.435131pt;width:283.05pt;height:283.05pt;mso-position-horizontal-relative:page;mso-position-vertical-relative:paragraph;z-index:-23485440" coordorigin="1419,789" coordsize="5661,5661" path="m2485,6254l1614,5383,1419,5578,2290,6449,2485,6254xm3077,5578l3076,5539,3071,5496,3062,5452,3048,5408,3029,5365,3006,5321,2978,5279,2948,5238,2914,5198,2877,5159,2358,4639,2164,4834,2695,5365,2728,5401,2752,5437,2769,5472,2779,5506,2781,5538,2774,5569,2760,5598,2739,5624,2713,5645,2684,5659,2653,5665,2620,5663,2586,5654,2551,5637,2516,5613,2480,5581,1949,5049,1754,5243,2274,5762,2308,5795,2347,5827,2391,5859,2439,5892,2471,5911,2506,5927,2543,5940,2581,5950,2620,5958,2656,5962,2690,5962,2723,5959,2754,5952,2786,5940,2818,5924,2849,5903,2880,5880,2908,5857,2934,5835,2958,5812,2994,5772,3025,5731,3048,5689,3065,5647,3073,5614,3077,5578xm3805,4795l3799,4731,3783,4665,3757,4599,3729,4544,3694,4488,3651,4431,3601,4372,3584,4353,3544,4311,3520,4289,3520,4783,3515,4823,3500,4860,3474,4893,3441,4919,3404,4934,3364,4938,3319,4932,3270,4914,3217,4882,3158,4837,3094,4778,3035,4714,2989,4655,2958,4601,2939,4551,2933,4507,2937,4467,2952,4431,2976,4399,3009,4374,3045,4358,3086,4353,3130,4358,3178,4375,3230,4405,3286,4447,3346,4502,3411,4572,3461,4635,3495,4691,3514,4739,3520,4783,3520,4289,3474,4246,3405,4191,3336,4146,3267,4111,3199,4085,3132,4069,3053,4064,2978,4074,2906,4099,2837,4140,2773,4195,2719,4259,2679,4326,2655,4398,2646,4473,2652,4553,2669,4621,2695,4690,2731,4760,2777,4830,2833,4900,2899,4971,2959,5028,3019,5078,3079,5120,3138,5155,3196,5182,3267,5206,3334,5220,3398,5224,3458,5217,3516,5201,3572,5174,3628,5136,3681,5088,3728,5034,3764,4978,3781,4938,3789,4919,3802,4858,3805,4795xm4076,4215l3889,4028,3635,4283,3822,4470,4076,4215xm4587,4153l3716,3282,3521,3477,4392,4348,4587,4153xm4921,3819l4598,3495,4704,3389,4755,3329,4760,3319,4789,3267,4806,3204,4805,3139,4789,3074,4766,3023,4759,3008,4715,2942,4656,2876,4593,2819,4530,2776,4521,2772,4521,3165,4520,3190,4510,3217,4493,3244,4469,3271,4421,3319,4227,3124,4282,3069,4309,3046,4335,3030,4361,3023,4385,3023,4409,3030,4432,3040,4454,3055,4475,3073,4493,3095,4507,3117,4516,3140,4521,3165,4521,2772,4467,2746,4406,2730,4346,2729,4288,2744,4232,2774,4178,2819,3854,3143,4726,4014,4921,3819xm5711,3029l5055,2373,5253,2174,5038,1959,4447,2551,4662,2766,4860,2567,5516,3223,5711,3029xm6346,2393l5690,1737,5889,1539,5674,1324,5082,1915,5297,2130,5496,1932,6152,2588,6346,2393xm7080,1520l7074,1456,7058,1391,7032,1324,7004,1269,6969,1213,6926,1156,6876,1097,6858,1078,6819,1037,6795,1014,6795,1508,6790,1548,6774,1585,6748,1618,6716,1644,6679,1659,6639,1663,6594,1657,6545,1639,6492,1607,6433,1562,6369,1503,6310,1439,6264,1380,6232,1326,6214,1276,6208,1232,6212,1192,6227,1156,6251,1124,6284,1099,6320,1083,6361,1078,6405,1083,6453,1101,6505,1130,6561,1173,6621,1228,6686,1297,6736,1360,6770,1416,6789,1465,6795,1508,6795,1014,6749,972,6679,916,6610,871,6542,836,6474,810,6406,794,6328,789,6252,799,6181,824,6112,865,6048,920,5994,984,5954,1051,5930,1123,5921,1199,5927,1278,5944,1347,5970,1416,6006,1485,6052,1555,6107,1625,6173,1696,6234,1753,6294,1803,6354,1845,6413,1880,6471,1907,6542,1932,6609,1945,6673,1949,6733,1942,6791,1926,6847,1899,6902,1861,6956,1813,7003,1759,7039,1703,7056,1663,7064,1644,7077,1583,7080,1520xe" filled="true" fillcolor="#c0c0c0" stroked="false">
            <v:path arrowok="t"/>
            <v:fill opacity="32896f" type="solid"/>
            <w10:wrap type="none"/>
          </v:shape>
        </w:pict>
      </w:r>
      <w:r>
        <w:rPr/>
        <w:t>The only value is the national anthem. There is no value to the people. No</w:t>
      </w:r>
      <w:r>
        <w:rPr>
          <w:spacing w:val="1"/>
        </w:rPr>
        <w:t> </w:t>
      </w:r>
      <w:r>
        <w:rPr/>
        <w:t>binding value system except the pledge to Nigeria. Politically, there is no</w:t>
      </w:r>
      <w:r>
        <w:rPr>
          <w:spacing w:val="1"/>
        </w:rPr>
        <w:t> </w:t>
      </w:r>
      <w:r>
        <w:rPr/>
        <w:t>value</w:t>
      </w:r>
      <w:r>
        <w:rPr>
          <w:spacing w:val="22"/>
        </w:rPr>
        <w:t> </w:t>
      </w:r>
      <w:r>
        <w:rPr/>
        <w:t>system</w:t>
      </w:r>
      <w:r>
        <w:rPr>
          <w:spacing w:val="23"/>
        </w:rPr>
        <w:t> </w:t>
      </w:r>
      <w:r>
        <w:rPr/>
        <w:t>that</w:t>
      </w:r>
      <w:r>
        <w:rPr>
          <w:spacing w:val="22"/>
        </w:rPr>
        <w:t> </w:t>
      </w:r>
      <w:r>
        <w:rPr/>
        <w:t>binds</w:t>
      </w:r>
      <w:r>
        <w:rPr>
          <w:spacing w:val="20"/>
        </w:rPr>
        <w:t> </w:t>
      </w:r>
      <w:r>
        <w:rPr/>
        <w:t>us</w:t>
      </w:r>
      <w:r>
        <w:rPr>
          <w:spacing w:val="24"/>
        </w:rPr>
        <w:t> </w:t>
      </w:r>
      <w:r>
        <w:rPr/>
        <w:t>together…</w:t>
      </w:r>
      <w:r>
        <w:rPr>
          <w:spacing w:val="22"/>
        </w:rPr>
        <w:t> </w:t>
      </w:r>
      <w:r>
        <w:rPr/>
        <w:t>economically</w:t>
      </w:r>
      <w:r>
        <w:rPr>
          <w:spacing w:val="22"/>
        </w:rPr>
        <w:t> </w:t>
      </w:r>
      <w:r>
        <w:rPr/>
        <w:t>and</w:t>
      </w:r>
      <w:r>
        <w:rPr>
          <w:spacing w:val="22"/>
        </w:rPr>
        <w:t> </w:t>
      </w:r>
      <w:r>
        <w:rPr/>
        <w:t>socially,</w:t>
      </w:r>
      <w:r>
        <w:rPr>
          <w:spacing w:val="23"/>
        </w:rPr>
        <w:t> </w:t>
      </w:r>
      <w:r>
        <w:rPr/>
        <w:t>there</w:t>
      </w:r>
      <w:r>
        <w:rPr>
          <w:spacing w:val="22"/>
        </w:rPr>
        <w:t> </w:t>
      </w:r>
      <w:r>
        <w:rPr/>
        <w:t>is</w:t>
      </w:r>
      <w:r>
        <w:rPr>
          <w:spacing w:val="-58"/>
        </w:rPr>
        <w:t> </w:t>
      </w:r>
      <w:r>
        <w:rPr/>
        <w:t>no binding value system. …. may be sport. There was value no value</w:t>
      </w:r>
      <w:r>
        <w:rPr>
          <w:spacing w:val="1"/>
        </w:rPr>
        <w:t> </w:t>
      </w:r>
      <w:r>
        <w:rPr/>
        <w:t>system even in the pre independence. The amalgamation of 1914 only</w:t>
      </w:r>
      <w:r>
        <w:rPr>
          <w:spacing w:val="1"/>
        </w:rPr>
        <w:t> </w:t>
      </w:r>
      <w:r>
        <w:rPr/>
        <w:t>forced us together to form a Nigeria state. The previous attempt to bring us</w:t>
      </w:r>
      <w:r>
        <w:rPr>
          <w:spacing w:val="-57"/>
        </w:rPr>
        <w:t> </w:t>
      </w:r>
      <w:r>
        <w:rPr/>
        <w:t>together</w:t>
      </w:r>
      <w:r>
        <w:rPr>
          <w:spacing w:val="-1"/>
        </w:rPr>
        <w:t> </w:t>
      </w:r>
      <w:r>
        <w:rPr/>
        <w:t>did not succeed.</w:t>
      </w:r>
      <w:r>
        <w:rPr>
          <w:spacing w:val="1"/>
        </w:rPr>
        <w:t> </w:t>
      </w:r>
      <w:r>
        <w:rPr/>
        <w:t>(IDIs/House of Rep/south</w:t>
      </w:r>
      <w:r>
        <w:rPr>
          <w:spacing w:val="-1"/>
        </w:rPr>
        <w:t> </w:t>
      </w:r>
      <w:r>
        <w:rPr/>
        <w:t>south/2020)</w:t>
      </w:r>
    </w:p>
    <w:p>
      <w:pPr>
        <w:pStyle w:val="BodyText"/>
        <w:spacing w:line="480" w:lineRule="auto" w:before="202"/>
        <w:ind w:left="231" w:right="812" w:firstLine="719"/>
        <w:jc w:val="both"/>
      </w:pPr>
      <w:r>
        <w:rPr/>
        <w:t>The comments above occurred repeatedly among majority of interviewees drafted</w:t>
      </w:r>
      <w:r>
        <w:rPr>
          <w:spacing w:val="1"/>
        </w:rPr>
        <w:t> </w:t>
      </w:r>
      <w:r>
        <w:rPr/>
        <w:t>for this study. However, a distinct comment was extracted from a member of federal</w:t>
      </w:r>
      <w:r>
        <w:rPr>
          <w:spacing w:val="1"/>
        </w:rPr>
        <w:t> </w:t>
      </w:r>
      <w:r>
        <w:rPr/>
        <w:t>House</w:t>
      </w:r>
      <w:r>
        <w:rPr>
          <w:spacing w:val="-3"/>
        </w:rPr>
        <w:t> </w:t>
      </w:r>
      <w:r>
        <w:rPr/>
        <w:t>of Rep. He</w:t>
      </w:r>
      <w:r>
        <w:rPr>
          <w:spacing w:val="-1"/>
        </w:rPr>
        <w:t> </w:t>
      </w:r>
      <w:r>
        <w:rPr/>
        <w:t>said:</w:t>
      </w:r>
    </w:p>
    <w:p>
      <w:pPr>
        <w:pStyle w:val="BodyText"/>
        <w:spacing w:before="199"/>
        <w:ind w:left="1671" w:right="805"/>
        <w:jc w:val="both"/>
      </w:pPr>
      <w:r>
        <w:rPr/>
        <w:t>There is trace of value in Nigeria. The zone is not really disadvantaged.</w:t>
      </w:r>
      <w:r>
        <w:rPr>
          <w:spacing w:val="1"/>
        </w:rPr>
        <w:t> </w:t>
      </w:r>
      <w:r>
        <w:rPr/>
        <w:t>The people of the zone, is the major problem due to selfish interest.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leaders of the zone preferred to invest outside the zone than develop the</w:t>
      </w:r>
      <w:r>
        <w:rPr>
          <w:spacing w:val="1"/>
        </w:rPr>
        <w:t> </w:t>
      </w:r>
      <w:r>
        <w:rPr/>
        <w:t>zone.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zone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resources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stand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other</w:t>
      </w:r>
      <w:r>
        <w:rPr>
          <w:spacing w:val="60"/>
        </w:rPr>
        <w:t> </w:t>
      </w:r>
      <w:r>
        <w:rPr/>
        <w:t>zones…</w:t>
      </w:r>
      <w:r>
        <w:rPr>
          <w:spacing w:val="1"/>
        </w:rPr>
        <w:t> </w:t>
      </w:r>
      <w:r>
        <w:rPr/>
        <w:t>Revenue sharing is an example of good value. The zone benefits what is</w:t>
      </w:r>
      <w:r>
        <w:rPr>
          <w:spacing w:val="1"/>
        </w:rPr>
        <w:t> </w:t>
      </w:r>
      <w:r>
        <w:rPr/>
        <w:t>due to them according to statistics of sharing (IDIs/House of Rep/south</w:t>
      </w:r>
      <w:r>
        <w:rPr>
          <w:spacing w:val="1"/>
        </w:rPr>
        <w:t> </w:t>
      </w:r>
      <w:r>
        <w:rPr/>
        <w:t>east/2020).</w:t>
      </w:r>
    </w:p>
    <w:p>
      <w:pPr>
        <w:pStyle w:val="BodyText"/>
        <w:spacing w:line="480" w:lineRule="auto" w:before="200"/>
        <w:ind w:left="231" w:right="807" w:firstLine="719"/>
        <w:jc w:val="both"/>
      </w:pPr>
      <w:r>
        <w:rPr/>
        <w:t>Although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comment</w:t>
      </w:r>
      <w:r>
        <w:rPr>
          <w:spacing w:val="1"/>
        </w:rPr>
        <w:t> </w:t>
      </w:r>
      <w:r>
        <w:rPr/>
        <w:t>above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signifier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Nigeria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existence</w:t>
      </w:r>
      <w:r>
        <w:rPr>
          <w:spacing w:val="60"/>
        </w:rPr>
        <w:t> </w:t>
      </w:r>
      <w:r>
        <w:rPr/>
        <w:t>of</w:t>
      </w:r>
      <w:r>
        <w:rPr>
          <w:spacing w:val="1"/>
        </w:rPr>
        <w:t> </w:t>
      </w:r>
      <w:r>
        <w:rPr/>
        <w:t>collective value and so the state must be accepted in the present status quo, there is</w:t>
      </w:r>
      <w:r>
        <w:rPr>
          <w:spacing w:val="1"/>
        </w:rPr>
        <w:t> </w:t>
      </w:r>
      <w:r>
        <w:rPr/>
        <w:t>avalanche of comments among the interviewees suggesting that Nigeria is a configuration</w:t>
      </w:r>
      <w:r>
        <w:rPr>
          <w:spacing w:val="-57"/>
        </w:rPr>
        <w:t> </w:t>
      </w:r>
      <w:r>
        <w:rPr/>
        <w:t>of nepotism and now requires renegotiation. Results from the study survey buttressed the</w:t>
      </w:r>
      <w:r>
        <w:rPr>
          <w:spacing w:val="1"/>
        </w:rPr>
        <w:t> </w:t>
      </w:r>
      <w:r>
        <w:rPr/>
        <w:t>above latter statement.</w:t>
      </w:r>
      <w:r>
        <w:rPr>
          <w:spacing w:val="4"/>
        </w:rPr>
        <w:t> </w:t>
      </w:r>
      <w:r>
        <w:rPr/>
        <w:t>Respondents</w:t>
      </w:r>
      <w:r>
        <w:rPr>
          <w:spacing w:val="1"/>
        </w:rPr>
        <w:t> </w:t>
      </w:r>
      <w:r>
        <w:rPr/>
        <w:t>(52.8%) in</w:t>
      </w:r>
      <w:r>
        <w:rPr>
          <w:spacing w:val="2"/>
        </w:rPr>
        <w:t> </w:t>
      </w:r>
      <w:r>
        <w:rPr/>
        <w:t>the survey</w:t>
      </w:r>
      <w:r>
        <w:rPr>
          <w:spacing w:val="4"/>
        </w:rPr>
        <w:t> </w:t>
      </w:r>
      <w:r>
        <w:rPr/>
        <w:t>attested</w:t>
      </w:r>
      <w:r>
        <w:rPr>
          <w:spacing w:val="3"/>
        </w:rPr>
        <w:t> </w:t>
      </w:r>
      <w:r>
        <w:rPr/>
        <w:t>that</w:t>
      </w:r>
      <w:r>
        <w:rPr>
          <w:spacing w:val="1"/>
        </w:rPr>
        <w:t> </w:t>
      </w:r>
      <w:r>
        <w:rPr/>
        <w:t>marginalization</w:t>
      </w:r>
      <w:r>
        <w:rPr>
          <w:spacing w:val="2"/>
        </w:rPr>
        <w:t> </w:t>
      </w:r>
      <w:r>
        <w:rPr/>
        <w:t>of</w:t>
      </w:r>
    </w:p>
    <w:p>
      <w:pPr>
        <w:spacing w:after="0" w:line="480" w:lineRule="auto"/>
        <w:jc w:val="both"/>
        <w:sectPr>
          <w:pgSz w:w="11910" w:h="16840"/>
          <w:pgMar w:header="0" w:footer="973" w:top="1160" w:bottom="1240" w:left="1480" w:right="720"/>
        </w:sectPr>
      </w:pPr>
    </w:p>
    <w:p>
      <w:pPr>
        <w:pStyle w:val="BodyText"/>
        <w:spacing w:line="480" w:lineRule="auto" w:before="78"/>
        <w:ind w:left="231" w:right="803"/>
        <w:jc w:val="both"/>
      </w:pPr>
      <w:r>
        <w:rPr/>
        <w:pict>
          <v:shape style="position:absolute;margin-left:70.962006pt;margin-top:297.18512pt;width:283.05pt;height:283.05pt;mso-position-horizontal-relative:page;mso-position-vertical-relative:paragraph;z-index:-23484416" coordorigin="1419,5944" coordsize="5661,5661" path="m2485,11409l1614,10538,1419,10733,2290,11604,2485,11409xm3077,10733l3076,10694,3071,10651,3062,10607,3048,10563,3029,10520,3006,10476,2978,10434,2948,10393,2914,10353,2877,10314,2358,9794,2164,9989,2695,10520,2728,10556,2752,10592,2769,10627,2779,10661,2781,10693,2774,10724,2760,10753,2739,10779,2713,10800,2684,10814,2653,10820,2620,10818,2586,10809,2551,10792,2516,10768,2480,10736,1949,10204,1754,10398,2274,10917,2308,10950,2347,10982,2391,11014,2439,11047,2471,11066,2506,11082,2543,11095,2581,11105,2620,11113,2656,11117,2690,11117,2723,11114,2754,11107,2786,11095,2818,11079,2849,11058,2880,11035,2908,11012,2934,10990,2958,10967,2994,10927,3025,10886,3048,10844,3065,10802,3073,10769,3077,10733xm3805,9950l3799,9886,3783,9820,3757,9754,3729,9699,3694,9643,3651,9586,3601,9527,3584,9508,3544,9466,3520,9444,3520,9938,3515,9978,3500,10015,3474,10048,3441,10074,3404,10089,3364,10093,3319,10087,3270,10069,3217,10037,3158,9992,3094,9933,3035,9869,2989,9810,2958,9756,2939,9706,2933,9662,2937,9622,2952,9586,2976,9554,3009,9529,3045,9513,3086,9508,3130,9513,3178,9530,3230,9560,3286,9602,3346,9657,3411,9727,3461,9790,3495,9846,3514,9894,3520,9938,3520,9444,3474,9401,3405,9346,3336,9301,3267,9266,3199,9240,3132,9224,3053,9219,2978,9229,2906,9254,2837,9295,2773,9350,2719,9414,2679,9481,2655,9553,2646,9628,2652,9708,2669,9776,2695,9845,2731,9915,2777,9985,2833,10055,2899,10126,2959,10183,3019,10233,3079,10275,3138,10310,3196,10337,3267,10361,3334,10375,3398,10379,3458,10372,3516,10356,3572,10329,3628,10291,3681,10243,3728,10189,3764,10133,3781,10093,3789,10074,3802,10013,3805,9950xm4076,9370l3889,9183,3635,9438,3822,9625,4076,9370xm4587,9308l3716,8437,3521,8632,4392,9503,4587,9308xm4921,8974l4598,8650,4704,8544,4755,8484,4760,8474,4789,8422,4806,8359,4805,8294,4789,8229,4766,8178,4759,8163,4715,8097,4656,8031,4593,7974,4530,7931,4521,7927,4521,8320,4520,8345,4510,8372,4493,8399,4469,8426,4421,8474,4227,8279,4282,8224,4309,8201,4335,8185,4361,8178,4385,8178,4409,8185,4432,8195,4454,8210,4475,8228,4493,8250,4507,8272,4516,8295,4521,8320,4521,7927,4467,7901,4406,7885,4346,7884,4288,7899,4232,7929,4178,7974,3854,8298,4726,9169,4921,8974xm5711,8184l5055,7528,5253,7329,5038,7114,4447,7706,4662,7921,4860,7722,5516,8378,5711,8184xm6346,7548l5690,6892,5889,6694,5674,6479,5082,7070,5297,7285,5496,7087,6152,7743,6346,7548xm7080,6675l7074,6611,7058,6546,7032,6479,7004,6424,6969,6368,6926,6311,6876,6252,6858,6233,6819,6192,6795,6169,6795,6663,6790,6703,6774,6740,6748,6773,6716,6799,6679,6814,6639,6818,6594,6812,6545,6794,6492,6762,6433,6717,6369,6658,6310,6594,6264,6535,6232,6481,6214,6431,6208,6387,6212,6347,6227,6311,6251,6279,6284,6254,6320,6238,6361,6233,6405,6238,6453,6256,6505,6285,6561,6328,6621,6383,6686,6452,6736,6515,6770,6571,6789,6620,6795,6663,6795,6169,6749,6127,6679,6071,6610,6026,6542,5991,6474,5965,6406,5949,6328,5944,6252,5954,6181,5979,6112,6020,6048,6075,5994,6139,5954,6206,5930,6278,5921,6354,5927,6433,5944,6502,5970,6571,6006,6640,6052,6710,6107,6780,6173,6851,6234,6908,6294,6958,6354,7000,6413,7035,6471,7062,6542,7087,6609,7100,6673,7104,6733,7097,6791,7081,6847,7054,6902,7016,6956,6968,7003,6914,7039,6858,7056,6818,7064,6799,7077,6738,7080,6675xe" filled="true" fillcolor="#c0c0c0" stroked="false">
            <v:path arrowok="t"/>
            <v:fill opacity="32896f" type="solid"/>
            <w10:wrap type="none"/>
          </v:shape>
        </w:pict>
      </w:r>
      <w:r>
        <w:rPr/>
        <w:pict>
          <v:shape style="position:absolute;margin-left:347.18103pt;margin-top:134.483093pt;width:157.3pt;height:169.5pt;mso-position-horizontal-relative:page;mso-position-vertical-relative:paragraph;z-index:-23483904" coordorigin="6944,2690" coordsize="3146,3390" path="m8093,5680l8088,5631,8076,5580,8057,5528,8032,5473,8002,5418,7964,5360,7903,5385,7722,5459,7754,5506,7778,5549,7796,5589,7807,5627,7810,5662,7804,5695,7789,5726,7766,5755,7735,5779,7701,5793,7663,5797,7623,5791,7576,5772,7523,5738,7461,5689,7392,5624,7340,5568,7298,5516,7267,5468,7247,5425,7234,5374,7235,5327,7248,5286,7275,5250,7290,5237,7307,5227,7325,5219,7345,5214,7365,5212,7387,5213,7409,5216,7432,5222,7447,5228,7465,5236,7486,5247,7509,5261,7628,5036,7545,4991,7466,4958,7392,4939,7323,4933,7256,4941,7192,4964,7129,5001,7069,5054,7015,5116,6977,5183,6953,5253,6944,5327,6950,5405,6967,5472,6993,5540,7029,5608,7076,5678,7132,5749,7199,5821,7264,5881,7327,5933,7390,5977,7452,6013,7513,6040,7585,6063,7653,6076,7714,6079,7770,6072,7823,6056,7875,6029,7927,5992,7979,5946,8017,5903,8048,5860,8070,5816,8084,5772,8092,5727,8093,5680xm8791,4964l8784,4900,8769,4835,8743,4768,8715,4714,8680,4658,8637,4600,8587,4541,8569,4522,8530,4481,8506,4458,8506,4952,8501,4992,8485,5029,8459,5062,8427,5088,8390,5103,8350,5107,8305,5101,8256,5083,8202,5051,8144,5006,8080,4947,8021,4883,7975,4824,7943,4770,7925,4721,7919,4676,7923,4636,7937,4600,7962,4568,7994,4543,8031,4527,8072,4522,8116,4527,8164,4545,8216,4574,8272,4617,8332,4672,8397,4741,8447,4804,8481,4860,8500,4909,8506,4952,8506,4458,8460,4416,8390,4360,8321,4315,8253,4280,8185,4254,8117,4238,8039,4233,7963,4243,7891,4268,7823,4309,7758,4364,7704,4428,7665,4495,7641,4567,7632,4643,7638,4722,7654,4791,7681,4860,7717,4929,7762,4999,7818,5070,7884,5140,7945,5198,8005,5247,8065,5289,8124,5324,8182,5351,8252,5376,8320,5389,8384,5393,8444,5386,8502,5370,8558,5343,8613,5305,8667,5257,8714,5204,8750,5147,8767,5107,8775,5089,8788,5027,8791,4964xm9271,4623l8948,4300,9055,4193,9105,4134,9111,4124,9139,4072,9156,4009,9156,3944,9140,3878,9117,3828,9110,3813,9065,3747,9007,3681,8943,3624,8880,3580,8871,3576,8871,3969,8870,3995,8861,4021,8844,4048,8819,4076,8772,4124,8577,3929,8633,3874,8660,3850,8686,3835,8711,3828,8735,3828,8759,3835,8782,3845,8804,3859,8825,3878,8843,3899,8857,3922,8866,3945,8871,3969,8871,3576,8818,3551,8756,3535,8696,3534,8638,3549,8582,3579,8528,3624,8205,3948,9076,4819,9271,4623xm10089,3806l9724,3441,9671,3291,9516,2840,9463,2690,9248,2905,9276,2975,9359,3186,9415,3326,9345,3298,9134,3215,8994,3159,8777,3375,8928,3428,9379,3583,9529,3636,9894,4001,10089,3806xe" filled="true" fillcolor="#c0c0c0" stroked="false">
            <v:path arrowok="t"/>
            <v:fill opacity="32896f" type="solid"/>
            <w10:wrap type="none"/>
          </v:shape>
        </w:pict>
      </w:r>
      <w:r>
        <w:rPr/>
        <w:t>ethnic groups in Nigeria is diametrically entrenched in the constitution. Indeed 30.8% and</w:t>
      </w:r>
      <w:r>
        <w:rPr>
          <w:spacing w:val="-57"/>
        </w:rPr>
        <w:t> </w:t>
      </w:r>
      <w:r>
        <w:rPr/>
        <w:t>63.1%</w:t>
      </w:r>
      <w:r>
        <w:rPr>
          <w:spacing w:val="1"/>
        </w:rPr>
        <w:t> </w:t>
      </w:r>
      <w:r>
        <w:rPr/>
        <w:t>affirmed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present</w:t>
      </w:r>
      <w:r>
        <w:rPr>
          <w:spacing w:val="1"/>
        </w:rPr>
        <w:t> </w:t>
      </w:r>
      <w:r>
        <w:rPr/>
        <w:t>constitution</w:t>
      </w:r>
      <w:r>
        <w:rPr>
          <w:spacing w:val="1"/>
        </w:rPr>
        <w:t> </w:t>
      </w:r>
      <w:r>
        <w:rPr/>
        <w:t>strongly</w:t>
      </w:r>
      <w:r>
        <w:rPr>
          <w:spacing w:val="1"/>
        </w:rPr>
        <w:t> </w:t>
      </w:r>
      <w:r>
        <w:rPr/>
        <w:t>entrenched</w:t>
      </w:r>
      <w:r>
        <w:rPr>
          <w:spacing w:val="1"/>
        </w:rPr>
        <w:t> </w:t>
      </w:r>
      <w:r>
        <w:rPr/>
        <w:t>value</w:t>
      </w:r>
      <w:r>
        <w:rPr>
          <w:spacing w:val="1"/>
        </w:rPr>
        <w:t> </w:t>
      </w:r>
      <w:r>
        <w:rPr/>
        <w:t>system</w:t>
      </w:r>
      <w:r>
        <w:rPr>
          <w:spacing w:val="1"/>
        </w:rPr>
        <w:t> </w:t>
      </w:r>
      <w:r>
        <w:rPr/>
        <w:t>of</w:t>
      </w:r>
      <w:r>
        <w:rPr>
          <w:spacing w:val="60"/>
        </w:rPr>
        <w:t> </w:t>
      </w:r>
      <w:r>
        <w:rPr/>
        <w:t>ethnic</w:t>
      </w:r>
      <w:r>
        <w:rPr>
          <w:spacing w:val="1"/>
        </w:rPr>
        <w:t> </w:t>
      </w:r>
      <w:r>
        <w:rPr/>
        <w:t>bigotry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distrust</w:t>
      </w:r>
      <w:r>
        <w:rPr>
          <w:spacing w:val="1"/>
        </w:rPr>
        <w:t> </w:t>
      </w:r>
      <w:r>
        <w:rPr/>
        <w:t>respectively;</w:t>
      </w:r>
      <w:r>
        <w:rPr>
          <w:spacing w:val="1"/>
        </w:rPr>
        <w:t> </w:t>
      </w:r>
      <w:r>
        <w:rPr/>
        <w:t>only</w:t>
      </w:r>
      <w:r>
        <w:rPr>
          <w:spacing w:val="1"/>
        </w:rPr>
        <w:t> </w:t>
      </w:r>
      <w:r>
        <w:rPr/>
        <w:t>6.1%</w:t>
      </w:r>
      <w:r>
        <w:rPr>
          <w:spacing w:val="1"/>
        </w:rPr>
        <w:t> </w:t>
      </w:r>
      <w:r>
        <w:rPr/>
        <w:t>predicted</w:t>
      </w:r>
      <w:r>
        <w:rPr>
          <w:spacing w:val="1"/>
        </w:rPr>
        <w:t> </w:t>
      </w:r>
      <w:r>
        <w:rPr/>
        <w:t>ethnic</w:t>
      </w:r>
      <w:r>
        <w:rPr>
          <w:spacing w:val="1"/>
        </w:rPr>
        <w:t> </w:t>
      </w:r>
      <w:r>
        <w:rPr/>
        <w:t>inclusion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Nigeria.</w:t>
      </w:r>
      <w:r>
        <w:rPr>
          <w:spacing w:val="1"/>
        </w:rPr>
        <w:t> </w:t>
      </w:r>
      <w:r>
        <w:rPr/>
        <w:t>Moreover, 47.0% disagreed that the spirit and letter of federal character serves to promote</w:t>
      </w:r>
      <w:r>
        <w:rPr>
          <w:spacing w:val="-57"/>
        </w:rPr>
        <w:t> </w:t>
      </w:r>
      <w:r>
        <w:rPr/>
        <w:t>unity among ethnics; 32.6% strongly agreed. The question on federal character was asked</w:t>
      </w:r>
      <w:r>
        <w:rPr>
          <w:spacing w:val="1"/>
        </w:rPr>
        <w:t> </w:t>
      </w:r>
      <w:r>
        <w:rPr/>
        <w:t>over again to know perception of respondents about equitability of the statute in the last</w:t>
      </w:r>
      <w:r>
        <w:rPr>
          <w:spacing w:val="1"/>
        </w:rPr>
        <w:t> </w:t>
      </w:r>
      <w:r>
        <w:rPr/>
        <w:t>two</w:t>
      </w:r>
      <w:r>
        <w:rPr>
          <w:spacing w:val="1"/>
        </w:rPr>
        <w:t> </w:t>
      </w:r>
      <w:r>
        <w:rPr/>
        <w:t>decades</w:t>
      </w:r>
      <w:r>
        <w:rPr>
          <w:spacing w:val="1"/>
        </w:rPr>
        <w:t> </w:t>
      </w:r>
      <w:r>
        <w:rPr/>
        <w:t>since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promulgated.</w:t>
      </w:r>
      <w:r>
        <w:rPr>
          <w:spacing w:val="1"/>
        </w:rPr>
        <w:t> </w:t>
      </w:r>
      <w:r>
        <w:rPr/>
        <w:t>Sixty-nine</w:t>
      </w:r>
      <w:r>
        <w:rPr>
          <w:spacing w:val="1"/>
        </w:rPr>
        <w:t> </w:t>
      </w:r>
      <w:r>
        <w:rPr/>
        <w:t>percent</w:t>
      </w:r>
      <w:r>
        <w:rPr>
          <w:spacing w:val="1"/>
        </w:rPr>
        <w:t> </w:t>
      </w:r>
      <w:r>
        <w:rPr/>
        <w:t>disagreed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law</w:t>
      </w:r>
      <w:r>
        <w:rPr>
          <w:spacing w:val="1"/>
        </w:rPr>
        <w:t> </w:t>
      </w:r>
      <w:r>
        <w:rPr/>
        <w:t>is</w:t>
      </w:r>
      <w:r>
        <w:rPr>
          <w:spacing w:val="-57"/>
        </w:rPr>
        <w:t> </w:t>
      </w:r>
      <w:r>
        <w:rPr/>
        <w:t>ineffective to promote equitability and only exist in letter but failed in action. Following</w:t>
      </w:r>
      <w:r>
        <w:rPr>
          <w:spacing w:val="1"/>
        </w:rPr>
        <w:t> </w:t>
      </w:r>
      <w:r>
        <w:rPr/>
        <w:t>this, 71.2% faulted creation of federating states and considered this largely inequitable</w:t>
      </w:r>
      <w:r>
        <w:rPr>
          <w:spacing w:val="1"/>
        </w:rPr>
        <w:t> </w:t>
      </w:r>
      <w:r>
        <w:rPr/>
        <w:t>which</w:t>
      </w:r>
      <w:r>
        <w:rPr>
          <w:spacing w:val="22"/>
        </w:rPr>
        <w:t> </w:t>
      </w:r>
      <w:r>
        <w:rPr/>
        <w:t>promote</w:t>
      </w:r>
      <w:r>
        <w:rPr>
          <w:spacing w:val="24"/>
        </w:rPr>
        <w:t> </w:t>
      </w:r>
      <w:r>
        <w:rPr/>
        <w:t>abnormal</w:t>
      </w:r>
      <w:r>
        <w:rPr>
          <w:spacing w:val="23"/>
        </w:rPr>
        <w:t> </w:t>
      </w:r>
      <w:r>
        <w:rPr/>
        <w:t>value</w:t>
      </w:r>
      <w:r>
        <w:rPr>
          <w:spacing w:val="22"/>
        </w:rPr>
        <w:t> </w:t>
      </w:r>
      <w:r>
        <w:rPr/>
        <w:t>system.</w:t>
      </w:r>
      <w:r>
        <w:rPr>
          <w:spacing w:val="23"/>
        </w:rPr>
        <w:t> </w:t>
      </w:r>
      <w:r>
        <w:rPr/>
        <w:t>Similarly,</w:t>
      </w:r>
      <w:r>
        <w:rPr>
          <w:spacing w:val="22"/>
        </w:rPr>
        <w:t> </w:t>
      </w:r>
      <w:r>
        <w:rPr/>
        <w:t>53.2%</w:t>
      </w:r>
      <w:r>
        <w:rPr>
          <w:spacing w:val="22"/>
        </w:rPr>
        <w:t> </w:t>
      </w:r>
      <w:r>
        <w:rPr/>
        <w:t>also</w:t>
      </w:r>
      <w:r>
        <w:rPr>
          <w:spacing w:val="25"/>
        </w:rPr>
        <w:t> </w:t>
      </w:r>
      <w:r>
        <w:rPr/>
        <w:t>faulted</w:t>
      </w:r>
      <w:r>
        <w:rPr>
          <w:spacing w:val="24"/>
        </w:rPr>
        <w:t> </w:t>
      </w:r>
      <w:r>
        <w:rPr/>
        <w:t>equitable</w:t>
      </w:r>
      <w:r>
        <w:rPr>
          <w:spacing w:val="22"/>
        </w:rPr>
        <w:t> </w:t>
      </w:r>
      <w:r>
        <w:rPr/>
        <w:t>creation</w:t>
      </w:r>
      <w:r>
        <w:rPr>
          <w:spacing w:val="-58"/>
        </w:rPr>
        <w:t> </w:t>
      </w:r>
      <w:r>
        <w:rPr/>
        <w:t>of local government, a declaration that the current federation states and local governments</w:t>
      </w:r>
      <w:r>
        <w:rPr>
          <w:spacing w:val="-57"/>
        </w:rPr>
        <w:t> </w:t>
      </w:r>
      <w:r>
        <w:rPr/>
        <w:t>in Nigeria promote irritable sense of inequity. Indeed, respondents (71.1%) and 71.3% in</w:t>
      </w:r>
      <w:r>
        <w:rPr>
          <w:spacing w:val="1"/>
        </w:rPr>
        <w:t> </w:t>
      </w:r>
      <w:r>
        <w:rPr/>
        <w:t>south-south and south-east faulted equitable creation of federal states respectively; 53.4%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53.0%</w:t>
      </w:r>
      <w:r>
        <w:rPr>
          <w:spacing w:val="1"/>
        </w:rPr>
        <w:t> </w:t>
      </w:r>
      <w:r>
        <w:rPr/>
        <w:t>respectively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two</w:t>
      </w:r>
      <w:r>
        <w:rPr>
          <w:spacing w:val="1"/>
        </w:rPr>
        <w:t> </w:t>
      </w:r>
      <w:r>
        <w:rPr/>
        <w:t>zones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faulted</w:t>
      </w:r>
      <w:r>
        <w:rPr>
          <w:spacing w:val="1"/>
        </w:rPr>
        <w:t> </w:t>
      </w:r>
      <w:r>
        <w:rPr/>
        <w:t>equitable</w:t>
      </w:r>
      <w:r>
        <w:rPr>
          <w:spacing w:val="1"/>
        </w:rPr>
        <w:t> </w:t>
      </w:r>
      <w:r>
        <w:rPr/>
        <w:t>creation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local</w:t>
      </w:r>
      <w:r>
        <w:rPr>
          <w:spacing w:val="1"/>
        </w:rPr>
        <w:t> </w:t>
      </w:r>
      <w:r>
        <w:rPr/>
        <w:t>governments. Sixty-eight percent and 70.1% in south-south and south-east predicted that</w:t>
      </w:r>
      <w:r>
        <w:rPr>
          <w:spacing w:val="1"/>
        </w:rPr>
        <w:t> </w:t>
      </w:r>
      <w:r>
        <w:rPr/>
        <w:t>the existence of federal character is weak to facilitate equity for the zones that make up</w:t>
      </w:r>
      <w:r>
        <w:rPr>
          <w:spacing w:val="1"/>
        </w:rPr>
        <w:t> </w:t>
      </w:r>
      <w:r>
        <w:rPr/>
        <w:t>Nigeria.</w:t>
      </w:r>
    </w:p>
    <w:p>
      <w:pPr>
        <w:pStyle w:val="BodyText"/>
        <w:spacing w:line="480" w:lineRule="auto" w:before="201"/>
        <w:ind w:left="231" w:right="808" w:firstLine="719"/>
        <w:jc w:val="both"/>
      </w:pPr>
      <w:r>
        <w:rPr/>
        <w:t>Discussion in the theme of federal character was extracted from some of the</w:t>
      </w:r>
      <w:r>
        <w:rPr>
          <w:spacing w:val="1"/>
        </w:rPr>
        <w:t> </w:t>
      </w:r>
      <w:r>
        <w:rPr/>
        <w:t>interviewees. Basically, the essence of federal character is fundamentally established to</w:t>
      </w:r>
      <w:r>
        <w:rPr>
          <w:spacing w:val="1"/>
        </w:rPr>
        <w:t> </w:t>
      </w:r>
      <w:r>
        <w:rPr/>
        <w:t>promote</w:t>
      </w:r>
      <w:r>
        <w:rPr>
          <w:spacing w:val="1"/>
        </w:rPr>
        <w:t> </w:t>
      </w:r>
      <w:r>
        <w:rPr/>
        <w:t>equity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equitable</w:t>
      </w:r>
      <w:r>
        <w:rPr>
          <w:spacing w:val="1"/>
        </w:rPr>
        <w:t> </w:t>
      </w:r>
      <w:r>
        <w:rPr/>
        <w:t>distribution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federal</w:t>
      </w:r>
      <w:r>
        <w:rPr>
          <w:spacing w:val="1"/>
        </w:rPr>
        <w:t> </w:t>
      </w:r>
      <w:r>
        <w:rPr/>
        <w:t>appointments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give</w:t>
      </w:r>
      <w:r>
        <w:rPr>
          <w:spacing w:val="1"/>
        </w:rPr>
        <w:t> </w:t>
      </w:r>
      <w:r>
        <w:rPr/>
        <w:t>sense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belonging to ethnic components that make up Nigeria. It is statute in the administration of</w:t>
      </w:r>
      <w:r>
        <w:rPr>
          <w:spacing w:val="-57"/>
        </w:rPr>
        <w:t> </w:t>
      </w:r>
      <w:r>
        <w:rPr/>
        <w:t>federal government and this is agency established to promote this. Along this line, an</w:t>
      </w:r>
      <w:r>
        <w:rPr>
          <w:spacing w:val="1"/>
        </w:rPr>
        <w:t> </w:t>
      </w:r>
      <w:r>
        <w:rPr/>
        <w:t>interviewee</w:t>
      </w:r>
      <w:r>
        <w:rPr>
          <w:spacing w:val="-2"/>
        </w:rPr>
        <w:t> </w:t>
      </w:r>
      <w:r>
        <w:rPr/>
        <w:t>submitted:</w:t>
      </w:r>
    </w:p>
    <w:p>
      <w:pPr>
        <w:pStyle w:val="BodyText"/>
        <w:spacing w:before="201"/>
        <w:ind w:left="1671" w:right="1028"/>
        <w:jc w:val="both"/>
      </w:pPr>
      <w:r>
        <w:rPr/>
        <w:t>The Igbos have been largely deprived. The 50 years of post-civil war has</w:t>
      </w:r>
      <w:r>
        <w:rPr>
          <w:spacing w:val="-57"/>
        </w:rPr>
        <w:t> </w:t>
      </w:r>
      <w:r>
        <w:rPr/>
        <w:t>not produced Igbo origin as president of Nigeria. There is no equity. The</w:t>
      </w:r>
      <w:r>
        <w:rPr>
          <w:spacing w:val="-57"/>
        </w:rPr>
        <w:t> </w:t>
      </w:r>
      <w:r>
        <w:rPr/>
        <w:t>Igbos</w:t>
      </w:r>
      <w:r>
        <w:rPr>
          <w:spacing w:val="-1"/>
        </w:rPr>
        <w:t> </w:t>
      </w:r>
      <w:r>
        <w:rPr/>
        <w:t>have</w:t>
      </w:r>
      <w:r>
        <w:rPr>
          <w:spacing w:val="-2"/>
        </w:rPr>
        <w:t> </w:t>
      </w:r>
      <w:r>
        <w:rPr/>
        <w:t>been compromised as</w:t>
      </w:r>
      <w:r>
        <w:rPr>
          <w:spacing w:val="-1"/>
        </w:rPr>
        <w:t> </w:t>
      </w:r>
      <w:r>
        <w:rPr/>
        <w:t>second</w:t>
      </w:r>
      <w:r>
        <w:rPr>
          <w:spacing w:val="-1"/>
        </w:rPr>
        <w:t> </w:t>
      </w:r>
      <w:r>
        <w:rPr/>
        <w:t>citizens</w:t>
      </w:r>
      <w:r>
        <w:rPr>
          <w:spacing w:val="1"/>
        </w:rPr>
        <w:t> </w:t>
      </w:r>
      <w:r>
        <w:rPr/>
        <w:t>of Nigeria</w:t>
      </w:r>
      <w:r>
        <w:rPr>
          <w:spacing w:val="-1"/>
        </w:rPr>
        <w:t> </w:t>
      </w:r>
      <w:r>
        <w:rPr/>
        <w:t>state.</w:t>
      </w:r>
    </w:p>
    <w:p>
      <w:pPr>
        <w:spacing w:after="0"/>
        <w:jc w:val="both"/>
        <w:sectPr>
          <w:pgSz w:w="11910" w:h="16840"/>
          <w:pgMar w:header="0" w:footer="973" w:top="1160" w:bottom="1240" w:left="1480" w:right="720"/>
        </w:sectPr>
      </w:pPr>
    </w:p>
    <w:p>
      <w:pPr>
        <w:pStyle w:val="BodyText"/>
        <w:spacing w:before="78"/>
        <w:ind w:left="1671" w:right="1034"/>
      </w:pPr>
      <w:r>
        <w:rPr/>
        <w:t>Infrastructure, appointment, is evidence of inequity. There is no federal</w:t>
      </w:r>
      <w:r>
        <w:rPr>
          <w:spacing w:val="1"/>
        </w:rPr>
        <w:t> </w:t>
      </w:r>
      <w:r>
        <w:rPr/>
        <w:t>industry in the south-east. The rail-line infrastructure is extended to</w:t>
      </w:r>
      <w:r>
        <w:rPr>
          <w:spacing w:val="1"/>
        </w:rPr>
        <w:t> </w:t>
      </w:r>
      <w:r>
        <w:rPr/>
        <w:t>Kaduna, Kano and Lagos. The east is openly excluded. This is gruesome</w:t>
      </w:r>
      <w:r>
        <w:rPr>
          <w:spacing w:val="-57"/>
        </w:rPr>
        <w:t> </w:t>
      </w:r>
      <w:r>
        <w:rPr/>
        <w:t>(IDIs/Judge/High</w:t>
      </w:r>
      <w:r>
        <w:rPr>
          <w:spacing w:val="-1"/>
        </w:rPr>
        <w:t> </w:t>
      </w:r>
      <w:r>
        <w:rPr/>
        <w:t>Court/south east/2020).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233"/>
        <w:ind w:left="231"/>
      </w:pPr>
      <w:r>
        <w:rPr/>
        <w:pict>
          <v:shape style="position:absolute;margin-left:347.18103pt;margin-top:15.613104pt;width:157.3pt;height:169.5pt;mso-position-horizontal-relative:page;mso-position-vertical-relative:paragraph;z-index:-23482880" coordorigin="6944,312" coordsize="3146,3390" path="m8093,3302l8088,3254,8076,3203,8057,3150,8032,3096,8002,3040,7964,2983,7903,3007,7722,3082,7754,3128,7778,3172,7796,3212,7807,3249,7810,3284,7804,3318,7789,3348,7766,3377,7735,3401,7701,3415,7663,3419,7623,3413,7576,3395,7523,3361,7461,3311,7392,3246,7340,3190,7298,3138,7267,3091,7247,3048,7234,2996,7235,2950,7248,2909,7275,2873,7290,2860,7307,2849,7325,2842,7345,2837,7365,2835,7387,2835,7409,2838,7432,2844,7447,2850,7465,2859,7486,2870,7509,2884,7628,2659,7545,2613,7466,2581,7392,2562,7323,2555,7256,2563,7192,2586,7129,2624,7069,2676,7015,2739,6977,2806,6953,2876,6944,2950,6950,3027,6967,3094,6993,3162,7029,3231,7076,3301,7132,3372,7199,3443,7264,3504,7327,3556,7390,3600,7452,3635,7513,3662,7585,3686,7653,3699,7714,3702,7770,3695,7823,3678,7875,3651,7927,3615,7979,3568,8017,3526,8048,3483,8070,3439,8084,3395,8092,3349,8093,3302xm8791,2587l8784,2523,8769,2457,8743,2390,8715,2336,8680,2280,8637,2223,8587,2164,8569,2145,8530,2103,8506,2081,8506,2575,8501,2615,8485,2652,8459,2685,8427,2710,8390,2725,8350,2730,8305,2723,8256,2705,8202,2674,8144,2629,8080,2570,8021,2506,7975,2447,7943,2392,7925,2343,7919,2299,7923,2258,7937,2223,7962,2191,7994,2165,8031,2150,8072,2145,8116,2150,8164,2167,8216,2197,8272,2239,8332,2294,8397,2364,8447,2427,8481,2483,8500,2531,8506,2575,8506,2081,8460,2038,8390,1983,8321,1938,8253,1902,8185,1877,8117,1861,8039,1855,7963,1865,7891,1891,7823,1931,7758,1987,7704,2050,7665,2118,7641,2190,7632,2265,7638,2345,7654,2413,7681,2482,7717,2552,7762,2622,7818,2692,7884,2763,7945,2820,8005,2870,8065,2912,8124,2947,8182,2974,8252,2998,8320,3012,8384,3015,8444,3009,8502,2993,8558,2966,8613,2928,8667,2880,8714,2826,8750,2770,8767,2730,8775,2711,8788,2650,8791,2587xm9271,2246l8948,1923,9055,1816,9105,1756,9111,1746,9139,1695,9156,1631,9156,1566,9140,1501,9117,1450,9110,1435,9065,1369,9007,1303,8943,1246,8880,1203,8871,1199,8871,1592,8870,1618,8861,1644,8844,1671,8819,1698,8772,1746,8577,1552,8633,1496,8660,1473,8686,1458,8711,1450,8735,1451,8759,1457,8782,1468,8804,1482,8825,1500,8843,1522,8857,1544,8866,1568,8871,1592,8871,1199,8818,1174,8756,1158,8696,1157,8638,1171,8582,1201,8528,1247,8205,1570,9076,2441,9271,2246xm10089,1428l9724,1063,9671,913,9516,462,9463,312,9248,527,9276,598,9359,809,9415,949,9345,921,9134,838,8994,781,8777,998,8928,1050,9379,1206,9529,1258,9894,1623,10089,1428xe" filled="true" fillcolor="#c0c0c0" stroked="false">
            <v:path arrowok="t"/>
            <v:fill opacity="32896f" type="solid"/>
            <w10:wrap type="none"/>
          </v:shape>
        </w:pict>
      </w:r>
      <w:r>
        <w:rPr/>
        <w:t>An</w:t>
      </w:r>
      <w:r>
        <w:rPr>
          <w:spacing w:val="-1"/>
        </w:rPr>
        <w:t> </w:t>
      </w:r>
      <w:r>
        <w:rPr/>
        <w:t>interviewee</w:t>
      </w:r>
      <w:r>
        <w:rPr>
          <w:spacing w:val="-2"/>
        </w:rPr>
        <w:t> </w:t>
      </w:r>
      <w:r>
        <w:rPr/>
        <w:t>passionately</w:t>
      </w:r>
      <w:r>
        <w:rPr>
          <w:spacing w:val="-1"/>
        </w:rPr>
        <w:t> </w:t>
      </w:r>
      <w:r>
        <w:rPr/>
        <w:t>commented:</w:t>
      </w:r>
    </w:p>
    <w:p>
      <w:pPr>
        <w:pStyle w:val="BodyText"/>
        <w:spacing w:before="4"/>
        <w:rPr>
          <w:sz w:val="29"/>
        </w:rPr>
      </w:pPr>
    </w:p>
    <w:p>
      <w:pPr>
        <w:pStyle w:val="BodyText"/>
        <w:spacing w:before="1"/>
        <w:ind w:left="1671" w:right="807"/>
        <w:jc w:val="both"/>
      </w:pPr>
      <w:r>
        <w:rPr/>
        <w:t>There is discrimination in appointment to mainstream federal</w:t>
      </w:r>
      <w:r>
        <w:rPr>
          <w:spacing w:val="60"/>
        </w:rPr>
        <w:t> </w:t>
      </w:r>
      <w:r>
        <w:rPr/>
        <w:t>parastalta</w:t>
      </w:r>
      <w:r>
        <w:rPr>
          <w:spacing w:val="1"/>
        </w:rPr>
        <w:t> </w:t>
      </w:r>
      <w:r>
        <w:rPr/>
        <w:t>like</w:t>
      </w:r>
      <w:r>
        <w:rPr>
          <w:spacing w:val="1"/>
        </w:rPr>
        <w:t> </w:t>
      </w:r>
      <w:r>
        <w:rPr/>
        <w:t>state</w:t>
      </w:r>
      <w:r>
        <w:rPr>
          <w:spacing w:val="1"/>
        </w:rPr>
        <w:t> </w:t>
      </w:r>
      <w:r>
        <w:rPr/>
        <w:t>security,</w:t>
      </w:r>
      <w:r>
        <w:rPr>
          <w:spacing w:val="1"/>
        </w:rPr>
        <w:t> </w:t>
      </w:r>
      <w:r>
        <w:rPr/>
        <w:t>military,</w:t>
      </w:r>
      <w:r>
        <w:rPr>
          <w:spacing w:val="1"/>
        </w:rPr>
        <w:t> </w:t>
      </w:r>
      <w:r>
        <w:rPr/>
        <w:t>police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Nigeria</w:t>
      </w:r>
      <w:r>
        <w:rPr>
          <w:spacing w:val="1"/>
        </w:rPr>
        <w:t> </w:t>
      </w:r>
      <w:r>
        <w:rPr/>
        <w:t>oil</w:t>
      </w:r>
      <w:r>
        <w:rPr>
          <w:spacing w:val="61"/>
        </w:rPr>
        <w:t> </w:t>
      </w:r>
      <w:r>
        <w:rPr/>
        <w:t>Company.</w:t>
      </w:r>
      <w:r>
        <w:rPr>
          <w:spacing w:val="1"/>
        </w:rPr>
        <w:t> </w:t>
      </w:r>
      <w:r>
        <w:rPr/>
        <w:t>Appointments in key federal industries are skewed to favour the north</w:t>
      </w:r>
      <w:r>
        <w:rPr>
          <w:spacing w:val="1"/>
        </w:rPr>
        <w:t> </w:t>
      </w:r>
      <w:r>
        <w:rPr/>
        <w:t>especially dominant ethnics in the north. This</w:t>
      </w:r>
      <w:r>
        <w:rPr>
          <w:spacing w:val="1"/>
        </w:rPr>
        <w:t> </w:t>
      </w:r>
      <w:r>
        <w:rPr/>
        <w:t>is obvious inequity and</w:t>
      </w:r>
      <w:r>
        <w:rPr>
          <w:spacing w:val="1"/>
        </w:rPr>
        <w:t> </w:t>
      </w:r>
      <w:r>
        <w:rPr/>
        <w:t>inequality that is not healthy for peace. Recruitments in the army, navy, air</w:t>
      </w:r>
      <w:r>
        <w:rPr>
          <w:spacing w:val="-57"/>
        </w:rPr>
        <w:t> </w:t>
      </w:r>
      <w:r>
        <w:rPr/>
        <w:t>force, and police are skewed to the disadvantage of my zone (IDIs/House</w:t>
      </w:r>
      <w:r>
        <w:rPr>
          <w:spacing w:val="1"/>
        </w:rPr>
        <w:t> </w:t>
      </w:r>
      <w:r>
        <w:rPr/>
        <w:t>of</w:t>
      </w:r>
      <w:r>
        <w:rPr>
          <w:spacing w:val="-1"/>
        </w:rPr>
        <w:t> </w:t>
      </w:r>
      <w:r>
        <w:rPr/>
        <w:t>Rep/south south/2020)</w:t>
      </w:r>
    </w:p>
    <w:p>
      <w:pPr>
        <w:pStyle w:val="BodyText"/>
        <w:spacing w:line="480" w:lineRule="auto" w:before="200"/>
        <w:ind w:left="231" w:right="804" w:firstLine="719"/>
        <w:jc w:val="both"/>
      </w:pPr>
      <w:r>
        <w:rPr/>
        <w:pict>
          <v:shape style="position:absolute;margin-left:70.962006pt;margin-top:39.355114pt;width:283.05pt;height:283.05pt;mso-position-horizontal-relative:page;mso-position-vertical-relative:paragraph;z-index:-23483392" coordorigin="1419,787" coordsize="5661,5661" path="m2485,6253l1614,5382,1419,5577,2290,6448,2485,6253xm3077,5577l3076,5537,3071,5494,3062,5451,3048,5407,3029,5363,3006,5320,2978,5278,2948,5236,2914,5196,2877,5157,2358,4638,2164,4832,2695,5364,2728,5400,2752,5435,2769,5470,2779,5504,2781,5537,2774,5568,2760,5596,2739,5622,2713,5644,2684,5658,2653,5664,2620,5661,2586,5652,2551,5635,2516,5611,2480,5579,1949,5047,1754,5241,2274,5761,2308,5793,2347,5825,2391,5858,2439,5890,2471,5909,2506,5925,2543,5938,2581,5949,2620,5957,2656,5961,2690,5961,2723,5957,2754,5950,2786,5939,2818,5922,2849,5902,2880,5879,2908,5856,2934,5833,2958,5810,2994,5770,3025,5729,3048,5688,3065,5645,3073,5613,3077,5577xm3805,4794l3799,4729,3783,4664,3757,4597,3729,4543,3694,4487,3651,4429,3601,4370,3584,4351,3544,4310,3520,4287,3520,4781,3515,4822,3500,4858,3474,4891,3441,4917,3404,4932,3364,4936,3319,4930,3270,4912,3217,4880,3158,4835,3094,4776,3035,4712,2989,4653,2958,4599,2939,4550,2933,4505,2937,4465,2952,4429,2976,4397,3009,4372,3045,4357,3086,4351,3130,4357,3178,4374,3230,4404,3286,4446,3346,4501,3411,4571,3461,4633,3495,4689,3514,4738,3520,4781,3520,4287,3474,4245,3405,4190,3336,4144,3267,4109,3199,4083,3132,4067,3053,4062,2978,4072,2906,4097,2837,4138,2773,4193,2719,4257,2679,4324,2655,4396,2646,4472,2652,4551,2669,4620,2695,4689,2731,4758,2777,4828,2833,4899,2899,4970,2959,5027,3019,5076,3079,5118,3138,5153,3196,5180,3267,5205,3334,5218,3398,5222,3458,5216,3516,5199,3572,5172,3628,5135,3681,5086,3728,5033,3764,4976,3781,4936,3789,4918,3802,4856,3805,4794xm4076,4214l3889,4027,3635,4281,3822,4468,4076,4214xm4587,4151l3716,3280,3521,3475,4392,4346,4587,4151xm4921,3817l4598,3494,4704,3387,4755,3327,4760,3317,4789,3266,4806,3202,4805,3138,4789,3072,4766,3021,4759,3006,4715,2940,4656,2874,4593,2817,4530,2774,4521,2770,4521,3163,4520,3189,4510,3215,4493,3242,4469,3270,4421,3317,4227,3123,4282,3067,4309,3044,4335,3029,4361,3021,4385,3022,4409,3028,4432,3039,4454,3053,4475,3071,4493,3093,4507,3115,4516,3139,4521,3163,4521,2770,4467,2745,4406,2729,4346,2728,4288,2742,4232,2773,4178,2818,3854,3141,4726,4012,4921,3817xm5711,3027l5055,2371,5253,2173,5038,1958,4447,2549,4662,2764,4860,2566,5516,3222,5711,3027xm6346,2392l5690,1736,5889,1537,5674,1322,5082,1914,5297,2129,5496,1930,6152,2586,6346,2392xm7080,1519l7074,1454,7058,1389,7032,1322,7004,1268,6969,1212,6926,1154,6876,1095,6858,1077,6819,1035,6795,1013,6795,1507,6790,1547,6774,1583,6748,1617,6716,1642,6679,1657,6639,1661,6594,1655,6545,1637,6492,1605,6433,1560,6369,1501,6310,1437,6264,1378,6232,1324,6214,1275,6208,1230,6212,1190,6227,1154,6251,1123,6284,1097,6320,1082,6361,1077,6405,1082,6453,1099,6505,1129,6561,1171,6621,1226,6686,1296,6736,1359,6770,1414,6789,1463,6795,1507,6795,1013,6749,970,6679,915,6610,870,6542,834,6474,809,6406,793,6328,787,6252,797,6181,822,6112,863,6048,918,5994,982,5954,1050,5930,1121,5921,1197,5927,1277,5944,1345,5970,1414,6006,1483,6052,1553,6107,1624,6173,1695,6234,1752,6294,1801,6354,1844,6413,1878,6471,1906,6542,1930,6609,1944,6673,1947,6733,1941,6791,1925,6847,1897,6902,1860,6956,1812,7003,1758,7039,1702,7056,1661,7064,1643,7077,1582,7080,1519xe" filled="true" fillcolor="#c0c0c0" stroked="false">
            <v:path arrowok="t"/>
            <v:fill opacity="32896f" type="solid"/>
            <w10:wrap type="none"/>
          </v:shape>
        </w:pict>
      </w:r>
      <w:r>
        <w:rPr/>
        <w:t>The large components of comments among interviewees were the resentment of</w:t>
      </w:r>
      <w:r>
        <w:rPr>
          <w:spacing w:val="1"/>
        </w:rPr>
        <w:t> </w:t>
      </w:r>
      <w:r>
        <w:rPr/>
        <w:t>skewed appointments in the federal government which have consistently taunted feelings</w:t>
      </w:r>
      <w:r>
        <w:rPr>
          <w:spacing w:val="1"/>
        </w:rPr>
        <w:t> </w:t>
      </w:r>
      <w:r>
        <w:rPr/>
        <w:t>and melted collective loyalty to the present government. Whereas the period that predated</w:t>
      </w:r>
      <w:r>
        <w:rPr>
          <w:spacing w:val="-57"/>
        </w:rPr>
        <w:t> </w:t>
      </w:r>
      <w:r>
        <w:rPr/>
        <w:t>Fourth Republic was fairly reasonable which accommodated some fair degree of ethnic</w:t>
      </w:r>
      <w:r>
        <w:rPr>
          <w:spacing w:val="1"/>
        </w:rPr>
        <w:t> </w:t>
      </w:r>
      <w:r>
        <w:rPr/>
        <w:t>equity</w:t>
      </w:r>
      <w:r>
        <w:rPr>
          <w:spacing w:val="1"/>
        </w:rPr>
        <w:t> </w:t>
      </w:r>
      <w:r>
        <w:rPr/>
        <w:t>(Babalola,</w:t>
      </w:r>
      <w:r>
        <w:rPr>
          <w:spacing w:val="1"/>
        </w:rPr>
        <w:t> </w:t>
      </w:r>
      <w:r>
        <w:rPr/>
        <w:t>2019);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fourth</w:t>
      </w:r>
      <w:r>
        <w:rPr>
          <w:spacing w:val="1"/>
        </w:rPr>
        <w:t> </w:t>
      </w:r>
      <w:r>
        <w:rPr/>
        <w:t>republic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reasonably</w:t>
      </w:r>
      <w:r>
        <w:rPr>
          <w:spacing w:val="1"/>
        </w:rPr>
        <w:t> </w:t>
      </w:r>
      <w:r>
        <w:rPr/>
        <w:t>fair</w:t>
      </w:r>
      <w:r>
        <w:rPr>
          <w:spacing w:val="1"/>
        </w:rPr>
        <w:t> </w:t>
      </w:r>
      <w:r>
        <w:rPr/>
        <w:t>during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era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Olusegun Obasanjo, Musa Yar’ Dua and</w:t>
      </w:r>
      <w:r>
        <w:rPr>
          <w:spacing w:val="1"/>
        </w:rPr>
        <w:t> </w:t>
      </w:r>
      <w:r>
        <w:rPr/>
        <w:t>Goodluck Jonathan</w:t>
      </w:r>
      <w:r>
        <w:rPr>
          <w:spacing w:val="1"/>
        </w:rPr>
        <w:t> </w:t>
      </w:r>
      <w:r>
        <w:rPr/>
        <w:t>as Presidents in which</w:t>
      </w:r>
      <w:r>
        <w:rPr>
          <w:spacing w:val="1"/>
        </w:rPr>
        <w:t> </w:t>
      </w:r>
      <w:r>
        <w:rPr/>
        <w:t>appointments in top military, police and civil service were not ethnically coloured like the</w:t>
      </w:r>
      <w:r>
        <w:rPr>
          <w:spacing w:val="-57"/>
        </w:rPr>
        <w:t> </w:t>
      </w:r>
      <w:r>
        <w:rPr/>
        <w:t>regime of President Muhammadu Buhari (Falana, 2018)</w:t>
      </w:r>
      <w:r>
        <w:rPr>
          <w:spacing w:val="1"/>
        </w:rPr>
        <w:t> </w:t>
      </w:r>
      <w:r>
        <w:rPr/>
        <w:t>Consequently, 72.3% of the</w:t>
      </w:r>
      <w:r>
        <w:rPr>
          <w:spacing w:val="1"/>
        </w:rPr>
        <w:t> </w:t>
      </w:r>
      <w:r>
        <w:rPr/>
        <w:t>respondents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survey</w:t>
      </w:r>
      <w:r>
        <w:rPr>
          <w:spacing w:val="1"/>
        </w:rPr>
        <w:t> </w:t>
      </w:r>
      <w:r>
        <w:rPr/>
        <w:t>disagreed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appointments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military</w:t>
      </w:r>
      <w:r>
        <w:rPr>
          <w:spacing w:val="1"/>
        </w:rPr>
        <w:t> </w:t>
      </w:r>
      <w:r>
        <w:rPr/>
        <w:t>hierarchy</w:t>
      </w:r>
      <w:r>
        <w:rPr>
          <w:spacing w:val="60"/>
        </w:rPr>
        <w:t> </w:t>
      </w:r>
      <w:r>
        <w:rPr/>
        <w:t>were</w:t>
      </w:r>
      <w:r>
        <w:rPr>
          <w:spacing w:val="1"/>
        </w:rPr>
        <w:t> </w:t>
      </w:r>
      <w:r>
        <w:rPr/>
        <w:t>equitable</w:t>
      </w:r>
      <w:r>
        <w:rPr>
          <w:spacing w:val="17"/>
        </w:rPr>
        <w:t> </w:t>
      </w:r>
      <w:r>
        <w:rPr/>
        <w:t>in</w:t>
      </w:r>
      <w:r>
        <w:rPr>
          <w:spacing w:val="18"/>
        </w:rPr>
        <w:t> </w:t>
      </w:r>
      <w:r>
        <w:rPr/>
        <w:t>the</w:t>
      </w:r>
      <w:r>
        <w:rPr>
          <w:spacing w:val="17"/>
        </w:rPr>
        <w:t> </w:t>
      </w:r>
      <w:r>
        <w:rPr/>
        <w:t>last</w:t>
      </w:r>
      <w:r>
        <w:rPr>
          <w:spacing w:val="19"/>
        </w:rPr>
        <w:t> </w:t>
      </w:r>
      <w:r>
        <w:rPr/>
        <w:t>two</w:t>
      </w:r>
      <w:r>
        <w:rPr>
          <w:spacing w:val="20"/>
        </w:rPr>
        <w:t> </w:t>
      </w:r>
      <w:r>
        <w:rPr/>
        <w:t>decades;</w:t>
      </w:r>
      <w:r>
        <w:rPr>
          <w:spacing w:val="18"/>
        </w:rPr>
        <w:t> </w:t>
      </w:r>
      <w:r>
        <w:rPr/>
        <w:t>54.2%</w:t>
      </w:r>
      <w:r>
        <w:rPr>
          <w:spacing w:val="18"/>
        </w:rPr>
        <w:t> </w:t>
      </w:r>
      <w:r>
        <w:rPr/>
        <w:t>also</w:t>
      </w:r>
      <w:r>
        <w:rPr>
          <w:spacing w:val="21"/>
        </w:rPr>
        <w:t> </w:t>
      </w:r>
      <w:r>
        <w:rPr/>
        <w:t>rated</w:t>
      </w:r>
      <w:r>
        <w:rPr>
          <w:spacing w:val="17"/>
        </w:rPr>
        <w:t> </w:t>
      </w:r>
      <w:r>
        <w:rPr/>
        <w:t>appointments</w:t>
      </w:r>
      <w:r>
        <w:rPr>
          <w:spacing w:val="19"/>
        </w:rPr>
        <w:t> </w:t>
      </w:r>
      <w:r>
        <w:rPr/>
        <w:t>in</w:t>
      </w:r>
      <w:r>
        <w:rPr>
          <w:spacing w:val="18"/>
        </w:rPr>
        <w:t> </w:t>
      </w:r>
      <w:r>
        <w:rPr/>
        <w:t>the</w:t>
      </w:r>
      <w:r>
        <w:rPr>
          <w:spacing w:val="17"/>
        </w:rPr>
        <w:t> </w:t>
      </w:r>
      <w:r>
        <w:rPr/>
        <w:t>police</w:t>
      </w:r>
      <w:r>
        <w:rPr>
          <w:spacing w:val="18"/>
        </w:rPr>
        <w:t> </w:t>
      </w:r>
      <w:r>
        <w:rPr/>
        <w:t>hierarchy</w:t>
      </w:r>
      <w:r>
        <w:rPr>
          <w:spacing w:val="-58"/>
        </w:rPr>
        <w:t> </w:t>
      </w:r>
      <w:r>
        <w:rPr/>
        <w:t>as inequitable in the last 20 years. Therefore, 64.2% in the survey disagreed that federal</w:t>
      </w:r>
      <w:r>
        <w:rPr>
          <w:spacing w:val="1"/>
        </w:rPr>
        <w:t> </w:t>
      </w:r>
      <w:r>
        <w:rPr/>
        <w:t>government in the last 20 years has successfully sustained unity among ethnic groups.</w:t>
      </w:r>
      <w:r>
        <w:rPr>
          <w:spacing w:val="1"/>
        </w:rPr>
        <w:t> </w:t>
      </w:r>
      <w:r>
        <w:rPr/>
        <w:t>Consequently, 55.1% faulted proclamation of the constitution which upheld the value that</w:t>
      </w:r>
      <w:r>
        <w:rPr>
          <w:spacing w:val="-57"/>
        </w:rPr>
        <w:t> </w:t>
      </w:r>
      <w:r>
        <w:rPr/>
        <w:t>Nigeria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indissoluble.</w:t>
      </w:r>
      <w:r>
        <w:rPr>
          <w:spacing w:val="1"/>
        </w:rPr>
        <w:t> </w:t>
      </w:r>
      <w:r>
        <w:rPr/>
        <w:t>Inferentially,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letter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spirit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constitution,</w:t>
      </w:r>
      <w:r>
        <w:rPr>
          <w:spacing w:val="1"/>
        </w:rPr>
        <w:t> </w:t>
      </w:r>
      <w:r>
        <w:rPr/>
        <w:t>especially</w:t>
      </w:r>
      <w:r>
        <w:rPr>
          <w:spacing w:val="1"/>
        </w:rPr>
        <w:t> </w:t>
      </w:r>
      <w:r>
        <w:rPr/>
        <w:t>chapter…. was emphatic about the unity of all ethnic groups to remain as one Nigeria.</w:t>
      </w:r>
      <w:r>
        <w:rPr>
          <w:spacing w:val="1"/>
        </w:rPr>
        <w:t> </w:t>
      </w:r>
      <w:r>
        <w:rPr/>
        <w:t>However,</w:t>
      </w:r>
      <w:r>
        <w:rPr>
          <w:spacing w:val="25"/>
        </w:rPr>
        <w:t> </w:t>
      </w:r>
      <w:r>
        <w:rPr/>
        <w:t>the</w:t>
      </w:r>
      <w:r>
        <w:rPr>
          <w:spacing w:val="27"/>
        </w:rPr>
        <w:t> </w:t>
      </w:r>
      <w:r>
        <w:rPr/>
        <w:t>turn</w:t>
      </w:r>
      <w:r>
        <w:rPr>
          <w:spacing w:val="26"/>
        </w:rPr>
        <w:t> </w:t>
      </w:r>
      <w:r>
        <w:rPr/>
        <w:t>of</w:t>
      </w:r>
      <w:r>
        <w:rPr>
          <w:spacing w:val="26"/>
        </w:rPr>
        <w:t> </w:t>
      </w:r>
      <w:r>
        <w:rPr/>
        <w:t>events</w:t>
      </w:r>
      <w:r>
        <w:rPr>
          <w:spacing w:val="28"/>
        </w:rPr>
        <w:t> </w:t>
      </w:r>
      <w:r>
        <w:rPr/>
        <w:t>in</w:t>
      </w:r>
      <w:r>
        <w:rPr>
          <w:spacing w:val="27"/>
        </w:rPr>
        <w:t> </w:t>
      </w:r>
      <w:r>
        <w:rPr/>
        <w:t>terms</w:t>
      </w:r>
      <w:r>
        <w:rPr>
          <w:spacing w:val="28"/>
        </w:rPr>
        <w:t> </w:t>
      </w:r>
      <w:r>
        <w:rPr/>
        <w:t>of</w:t>
      </w:r>
      <w:r>
        <w:rPr>
          <w:spacing w:val="25"/>
        </w:rPr>
        <w:t> </w:t>
      </w:r>
      <w:r>
        <w:rPr/>
        <w:t>appointments</w:t>
      </w:r>
      <w:r>
        <w:rPr>
          <w:spacing w:val="27"/>
        </w:rPr>
        <w:t> </w:t>
      </w:r>
      <w:r>
        <w:rPr/>
        <w:t>to</w:t>
      </w:r>
      <w:r>
        <w:rPr>
          <w:spacing w:val="27"/>
        </w:rPr>
        <w:t> </w:t>
      </w:r>
      <w:r>
        <w:rPr/>
        <w:t>federal</w:t>
      </w:r>
      <w:r>
        <w:rPr>
          <w:spacing w:val="28"/>
        </w:rPr>
        <w:t> </w:t>
      </w:r>
      <w:r>
        <w:rPr/>
        <w:t>mainstream</w:t>
      </w:r>
      <w:r>
        <w:rPr>
          <w:spacing w:val="28"/>
        </w:rPr>
        <w:t> </w:t>
      </w:r>
      <w:r>
        <w:rPr/>
        <w:t>industries,</w:t>
      </w:r>
    </w:p>
    <w:p>
      <w:pPr>
        <w:spacing w:after="0" w:line="480" w:lineRule="auto"/>
        <w:jc w:val="both"/>
        <w:sectPr>
          <w:pgSz w:w="11910" w:h="16840"/>
          <w:pgMar w:header="0" w:footer="973" w:top="1160" w:bottom="1240" w:left="1480" w:right="720"/>
        </w:sectPr>
      </w:pPr>
    </w:p>
    <w:p>
      <w:pPr>
        <w:pStyle w:val="BodyText"/>
        <w:spacing w:line="480" w:lineRule="auto" w:before="78"/>
        <w:ind w:left="231" w:right="805"/>
        <w:jc w:val="both"/>
      </w:pPr>
      <w:r>
        <w:rPr/>
        <w:pict>
          <v:shape style="position:absolute;margin-left:347.18103pt;margin-top:134.483093pt;width:157.3pt;height:169.5pt;mso-position-horizontal-relative:page;mso-position-vertical-relative:paragraph;z-index:-23481856" coordorigin="6944,2690" coordsize="3146,3390" path="m8093,5680l8088,5631,8076,5580,8057,5528,8032,5473,8002,5418,7964,5360,7903,5385,7722,5459,7754,5506,7778,5549,7796,5589,7807,5627,7810,5662,7804,5695,7789,5726,7766,5755,7735,5779,7701,5793,7663,5797,7623,5791,7576,5772,7523,5738,7461,5689,7392,5624,7340,5568,7298,5516,7267,5468,7247,5425,7234,5374,7235,5327,7248,5286,7275,5250,7290,5237,7307,5227,7325,5219,7345,5214,7365,5212,7387,5213,7409,5216,7432,5222,7447,5228,7465,5236,7486,5247,7509,5261,7628,5036,7545,4991,7466,4958,7392,4939,7323,4933,7256,4941,7192,4964,7129,5001,7069,5054,7015,5116,6977,5183,6953,5253,6944,5327,6950,5405,6967,5472,6993,5540,7029,5608,7076,5678,7132,5749,7199,5821,7264,5881,7327,5933,7390,5977,7452,6013,7513,6040,7585,6063,7653,6076,7714,6079,7770,6072,7823,6056,7875,6029,7927,5992,7979,5946,8017,5903,8048,5860,8070,5816,8084,5772,8092,5727,8093,5680xm8791,4964l8784,4900,8769,4835,8743,4768,8715,4714,8680,4658,8637,4600,8587,4541,8569,4522,8530,4481,8506,4458,8506,4952,8501,4992,8485,5029,8459,5062,8427,5088,8390,5103,8350,5107,8305,5101,8256,5083,8202,5051,8144,5006,8080,4947,8021,4883,7975,4824,7943,4770,7925,4721,7919,4676,7923,4636,7937,4600,7962,4568,7994,4543,8031,4527,8072,4522,8116,4527,8164,4545,8216,4574,8272,4617,8332,4672,8397,4741,8447,4804,8481,4860,8500,4909,8506,4952,8506,4458,8460,4416,8390,4360,8321,4315,8253,4280,8185,4254,8117,4238,8039,4233,7963,4243,7891,4268,7823,4309,7758,4364,7704,4428,7665,4495,7641,4567,7632,4643,7638,4722,7654,4791,7681,4860,7717,4929,7762,4999,7818,5070,7884,5140,7945,5198,8005,5247,8065,5289,8124,5324,8182,5351,8252,5376,8320,5389,8384,5393,8444,5386,8502,5370,8558,5343,8613,5305,8667,5257,8714,5204,8750,5147,8767,5107,8775,5089,8788,5027,8791,4964xm9271,4623l8948,4300,9055,4193,9105,4134,9111,4124,9139,4072,9156,4009,9156,3944,9140,3878,9117,3828,9110,3813,9065,3747,9007,3681,8943,3624,8880,3580,8871,3576,8871,3969,8870,3995,8861,4021,8844,4048,8819,4076,8772,4124,8577,3929,8633,3874,8660,3850,8686,3835,8711,3828,8735,3828,8759,3835,8782,3845,8804,3859,8825,3878,8843,3899,8857,3922,8866,3945,8871,3969,8871,3576,8818,3551,8756,3535,8696,3534,8638,3549,8582,3579,8528,3624,8205,3948,9076,4819,9271,4623xm10089,3806l9724,3441,9671,3291,9516,2840,9463,2690,9248,2905,9276,2975,9359,3186,9415,3326,9345,3298,9134,3215,8994,3159,8777,3375,8928,3428,9379,3583,9529,3636,9894,4001,10089,3806xe" filled="true" fillcolor="#c0c0c0" stroked="false">
            <v:path arrowok="t"/>
            <v:fill opacity="32896f" type="solid"/>
            <w10:wrap type="none"/>
          </v:shape>
        </w:pict>
      </w:r>
      <w:r>
        <w:rPr/>
        <w:t>military,</w:t>
      </w:r>
      <w:r>
        <w:rPr>
          <w:spacing w:val="1"/>
        </w:rPr>
        <w:t> </w:t>
      </w:r>
      <w:r>
        <w:rPr/>
        <w:t>police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paramilitary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altered</w:t>
      </w:r>
      <w:r>
        <w:rPr>
          <w:spacing w:val="1"/>
        </w:rPr>
        <w:t> </w:t>
      </w:r>
      <w:r>
        <w:rPr/>
        <w:t>trust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present</w:t>
      </w:r>
      <w:r>
        <w:rPr>
          <w:spacing w:val="1"/>
        </w:rPr>
        <w:t> </w:t>
      </w:r>
      <w:r>
        <w:rPr/>
        <w:t>constitution.</w:t>
      </w:r>
      <w:r>
        <w:rPr>
          <w:spacing w:val="60"/>
        </w:rPr>
        <w:t> </w:t>
      </w:r>
      <w:r>
        <w:rPr/>
        <w:t>Here,</w:t>
      </w:r>
      <w:r>
        <w:rPr>
          <w:spacing w:val="-57"/>
        </w:rPr>
        <w:t> </w:t>
      </w:r>
      <w:r>
        <w:rPr/>
        <w:t>71.8% and 72.7% in south-south and south-east respectively faulted skewed appointment</w:t>
      </w:r>
      <w:r>
        <w:rPr>
          <w:spacing w:val="1"/>
        </w:rPr>
        <w:t> </w:t>
      </w:r>
      <w:r>
        <w:rPr/>
        <w:t>in military hierarchy; also in the former order, 54.1% and 54.2% faulted the trend of</w:t>
      </w:r>
      <w:r>
        <w:rPr>
          <w:spacing w:val="1"/>
        </w:rPr>
        <w:t> </w:t>
      </w:r>
      <w:r>
        <w:rPr/>
        <w:t>appointments in police hierarchy which is skewed to disadvantage the zones. Really,</w:t>
      </w:r>
      <w:r>
        <w:rPr>
          <w:spacing w:val="1"/>
        </w:rPr>
        <w:t> </w:t>
      </w:r>
      <w:r>
        <w:rPr/>
        <w:t>appointments to defense units and police organization remain one of the focal points of</w:t>
      </w:r>
      <w:r>
        <w:rPr>
          <w:spacing w:val="1"/>
        </w:rPr>
        <w:t> </w:t>
      </w:r>
      <w:r>
        <w:rPr/>
        <w:t>agitation and line of suspicion for the southern peoples. Therefore, 54.9% and 55.3% of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respondents in the</w:t>
      </w:r>
      <w:r>
        <w:rPr>
          <w:spacing w:val="-1"/>
        </w:rPr>
        <w:t> </w:t>
      </w:r>
      <w:r>
        <w:rPr/>
        <w:t>survey would support a</w:t>
      </w:r>
      <w:r>
        <w:rPr>
          <w:spacing w:val="-2"/>
        </w:rPr>
        <w:t> </w:t>
      </w:r>
      <w:r>
        <w:rPr/>
        <w:t>referendum for</w:t>
      </w:r>
      <w:r>
        <w:rPr>
          <w:spacing w:val="-1"/>
        </w:rPr>
        <w:t> </w:t>
      </w:r>
      <w:r>
        <w:rPr/>
        <w:t>dissoluble</w:t>
      </w:r>
      <w:r>
        <w:rPr>
          <w:spacing w:val="-2"/>
        </w:rPr>
        <w:t> </w:t>
      </w:r>
      <w:r>
        <w:rPr/>
        <w:t>Nigeria.</w:t>
      </w:r>
    </w:p>
    <w:p>
      <w:pPr>
        <w:pStyle w:val="Heading1"/>
        <w:numPr>
          <w:ilvl w:val="1"/>
          <w:numId w:val="16"/>
        </w:numPr>
        <w:tabs>
          <w:tab w:pos="592" w:val="left" w:leader="none"/>
        </w:tabs>
        <w:spacing w:line="240" w:lineRule="auto" w:before="201" w:after="0"/>
        <w:ind w:left="591" w:right="0" w:hanging="361"/>
        <w:jc w:val="both"/>
      </w:pPr>
      <w:r>
        <w:rPr/>
        <w:t>Structure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Stakeholder</w:t>
      </w:r>
      <w:r>
        <w:rPr>
          <w:spacing w:val="-2"/>
        </w:rPr>
        <w:t> </w:t>
      </w:r>
      <w:r>
        <w:rPr/>
        <w:t>in the</w:t>
      </w:r>
      <w:r>
        <w:rPr>
          <w:spacing w:val="-1"/>
        </w:rPr>
        <w:t> </w:t>
      </w:r>
      <w:r>
        <w:rPr/>
        <w:t>Nigeria</w:t>
      </w:r>
      <w:r>
        <w:rPr>
          <w:spacing w:val="-1"/>
        </w:rPr>
        <w:t> </w:t>
      </w:r>
      <w:r>
        <w:rPr/>
        <w:t>State</w:t>
      </w:r>
    </w:p>
    <w:p>
      <w:pPr>
        <w:pStyle w:val="BodyText"/>
        <w:spacing w:before="4"/>
        <w:rPr>
          <w:b/>
          <w:sz w:val="29"/>
        </w:rPr>
      </w:pPr>
    </w:p>
    <w:p>
      <w:pPr>
        <w:pStyle w:val="BodyText"/>
        <w:spacing w:line="480" w:lineRule="auto" w:before="1"/>
        <w:ind w:left="231" w:right="804" w:firstLine="719"/>
        <w:jc w:val="both"/>
      </w:pPr>
      <w:r>
        <w:rPr/>
        <w:pict>
          <v:shape style="position:absolute;margin-left:70.962006pt;margin-top:59.405113pt;width:283.05pt;height:283.05pt;mso-position-horizontal-relative:page;mso-position-vertical-relative:paragraph;z-index:-23482368" coordorigin="1419,1188" coordsize="5661,5661" path="m2485,6654l1614,5783,1419,5978,2290,6849,2485,6654xm3077,5978l3076,5938,3071,5895,3062,5852,3048,5808,3029,5764,3006,5721,2978,5679,2948,5637,2914,5597,2877,5558,2358,5039,2164,5233,2695,5765,2728,5801,2752,5836,2769,5871,2779,5905,2781,5938,2774,5969,2760,5997,2739,6023,2713,6045,2684,6059,2653,6065,2620,6062,2586,6053,2551,6036,2516,6012,2480,5980,1949,5448,1754,5642,2274,6162,2308,6194,2347,6226,2391,6259,2439,6291,2471,6310,2506,6326,2543,6339,2581,6350,2620,6358,2656,6362,2690,6362,2723,6358,2754,6351,2786,6340,2818,6323,2849,6303,2880,6280,2908,6257,2934,6234,2958,6211,2994,6171,3025,6130,3048,6089,3065,6046,3073,6014,3077,5978xm3805,5195l3799,5130,3783,5065,3757,4998,3729,4944,3694,4888,3651,4830,3601,4771,3584,4752,3544,4711,3520,4688,3520,5182,3515,5223,3500,5259,3474,5292,3441,5318,3404,5333,3364,5337,3319,5331,3270,5313,3217,5281,3158,5236,3094,5177,3035,5113,2989,5054,2958,5000,2939,4951,2933,4906,2937,4866,2952,4830,2976,4798,3009,4773,3045,4758,3086,4752,3130,4758,3178,4775,3230,4805,3286,4847,3346,4902,3411,4972,3461,5034,3495,5090,3514,5139,3520,5182,3520,4688,3474,4646,3405,4591,3336,4545,3267,4510,3199,4484,3132,4468,3053,4463,2978,4473,2906,4498,2837,4539,2773,4594,2719,4658,2679,4725,2655,4797,2646,4873,2652,4952,2669,5021,2695,5090,2731,5159,2777,5229,2833,5300,2899,5371,2959,5428,3019,5477,3079,5519,3138,5554,3196,5581,3267,5606,3334,5619,3398,5623,3458,5617,3516,5600,3572,5573,3628,5536,3681,5487,3728,5434,3764,5377,3781,5337,3789,5319,3802,5257,3805,5195xm4076,4615l3889,4428,3635,4682,3822,4869,4076,4615xm4587,4552l3716,3681,3521,3876,4392,4747,4587,4552xm4921,4218l4598,3895,4704,3788,4755,3728,4760,3718,4789,3667,4806,3603,4805,3539,4789,3473,4766,3422,4759,3407,4715,3341,4656,3275,4593,3218,4530,3175,4521,3171,4521,3564,4520,3590,4510,3616,4493,3643,4469,3671,4421,3718,4227,3524,4282,3468,4309,3445,4335,3430,4361,3422,4385,3423,4409,3429,4432,3440,4454,3454,4475,3472,4493,3494,4507,3516,4516,3540,4521,3564,4521,3171,4467,3146,4406,3130,4346,3129,4288,3143,4232,3174,4178,3219,3854,3542,4726,4413,4921,4218xm5711,3428l5055,2772,5253,2574,5038,2359,4447,2950,4662,3165,4860,2967,5516,3623,5711,3428xm6346,2793l5690,2137,5889,1938,5674,1723,5082,2315,5297,2530,5496,2331,6152,2987,6346,2793xm7080,1920l7074,1855,7058,1790,7032,1723,7004,1669,6969,1613,6926,1555,6876,1496,6858,1478,6819,1436,6795,1414,6795,1908,6790,1948,6774,1984,6748,2018,6716,2043,6679,2058,6639,2062,6594,2056,6545,2038,6492,2006,6433,1961,6369,1902,6310,1838,6264,1779,6232,1725,6214,1676,6208,1631,6212,1591,6227,1555,6251,1524,6284,1498,6320,1483,6361,1478,6405,1483,6453,1500,6505,1530,6561,1572,6621,1627,6686,1697,6736,1760,6770,1815,6789,1864,6795,1908,6795,1414,6749,1371,6679,1316,6610,1271,6542,1235,6474,1210,6406,1194,6328,1188,6252,1198,6181,1223,6112,1264,6048,1319,5994,1383,5954,1451,5930,1522,5921,1598,5927,1678,5944,1746,5970,1815,6006,1884,6052,1954,6107,2025,6173,2096,6234,2153,6294,2202,6354,2245,6413,2279,6471,2307,6542,2331,6609,2345,6673,2348,6733,2342,6791,2326,6847,2298,6902,2261,6956,2213,7003,2159,7039,2103,7056,2062,7064,2044,7077,1983,7080,1920xe" filled="true" fillcolor="#c0c0c0" stroked="false">
            <v:path arrowok="t"/>
            <v:fill opacity="32896f" type="solid"/>
            <w10:wrap type="none"/>
          </v:shape>
        </w:pict>
      </w:r>
      <w:r>
        <w:rPr/>
        <w:t>The essence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association of in</w:t>
      </w:r>
      <w:r>
        <w:rPr>
          <w:spacing w:val="1"/>
        </w:rPr>
        <w:t> </w:t>
      </w:r>
      <w:r>
        <w:rPr/>
        <w:t>any political group and</w:t>
      </w:r>
      <w:r>
        <w:rPr>
          <w:spacing w:val="1"/>
        </w:rPr>
        <w:t> </w:t>
      </w:r>
      <w:r>
        <w:rPr/>
        <w:t>existence</w:t>
      </w:r>
      <w:r>
        <w:rPr>
          <w:spacing w:val="1"/>
        </w:rPr>
        <w:t> </w:t>
      </w:r>
      <w:r>
        <w:rPr/>
        <w:t>is the</w:t>
      </w:r>
      <w:r>
        <w:rPr>
          <w:spacing w:val="60"/>
        </w:rPr>
        <w:t> </w:t>
      </w:r>
      <w:r>
        <w:rPr/>
        <w:t>feeling</w:t>
      </w:r>
      <w:r>
        <w:rPr>
          <w:spacing w:val="-57"/>
        </w:rPr>
        <w:t> </w:t>
      </w:r>
      <w:r>
        <w:rPr/>
        <w:t>that one is truly an integral part of the whole. Constitutionally, the provisions of the 1999</w:t>
      </w:r>
      <w:r>
        <w:rPr>
          <w:spacing w:val="1"/>
        </w:rPr>
        <w:t> </w:t>
      </w:r>
      <w:r>
        <w:rPr/>
        <w:t>law document which ushered the current dispensation of democracy recognize all ethnic</w:t>
      </w:r>
      <w:r>
        <w:rPr>
          <w:spacing w:val="1"/>
        </w:rPr>
        <w:t> </w:t>
      </w:r>
      <w:r>
        <w:rPr/>
        <w:t>groups</w:t>
      </w:r>
      <w:r>
        <w:rPr>
          <w:spacing w:val="1"/>
        </w:rPr>
        <w:t> </w:t>
      </w:r>
      <w:r>
        <w:rPr/>
        <w:t>whether</w:t>
      </w:r>
      <w:r>
        <w:rPr>
          <w:spacing w:val="1"/>
        </w:rPr>
        <w:t> </w:t>
      </w:r>
      <w:r>
        <w:rPr/>
        <w:t>major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minority.</w:t>
      </w:r>
      <w:r>
        <w:rPr>
          <w:spacing w:val="1"/>
        </w:rPr>
        <w:t> </w:t>
      </w:r>
      <w:r>
        <w:rPr/>
        <w:t>Chapter</w:t>
      </w:r>
      <w:r>
        <w:rPr>
          <w:spacing w:val="1"/>
        </w:rPr>
        <w:t> </w:t>
      </w:r>
      <w:r>
        <w:rPr/>
        <w:t>three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constitution</w:t>
      </w:r>
      <w:r>
        <w:rPr>
          <w:spacing w:val="1"/>
        </w:rPr>
        <w:t> </w:t>
      </w:r>
      <w:r>
        <w:rPr/>
        <w:t>stipulates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inalienable</w:t>
      </w:r>
      <w:r>
        <w:rPr>
          <w:spacing w:val="23"/>
        </w:rPr>
        <w:t> </w:t>
      </w:r>
      <w:r>
        <w:rPr/>
        <w:t>right</w:t>
      </w:r>
      <w:r>
        <w:rPr>
          <w:spacing w:val="24"/>
        </w:rPr>
        <w:t> </w:t>
      </w:r>
      <w:r>
        <w:rPr/>
        <w:t>and</w:t>
      </w:r>
      <w:r>
        <w:rPr>
          <w:spacing w:val="25"/>
        </w:rPr>
        <w:t> </w:t>
      </w:r>
      <w:r>
        <w:rPr/>
        <w:t>obligations</w:t>
      </w:r>
      <w:r>
        <w:rPr>
          <w:spacing w:val="24"/>
        </w:rPr>
        <w:t> </w:t>
      </w:r>
      <w:r>
        <w:rPr/>
        <w:t>of</w:t>
      </w:r>
      <w:r>
        <w:rPr>
          <w:spacing w:val="24"/>
        </w:rPr>
        <w:t> </w:t>
      </w:r>
      <w:r>
        <w:rPr/>
        <w:t>citizens</w:t>
      </w:r>
      <w:r>
        <w:rPr>
          <w:spacing w:val="24"/>
        </w:rPr>
        <w:t> </w:t>
      </w:r>
      <w:r>
        <w:rPr/>
        <w:t>of</w:t>
      </w:r>
      <w:r>
        <w:rPr>
          <w:spacing w:val="23"/>
        </w:rPr>
        <w:t> </w:t>
      </w:r>
      <w:r>
        <w:rPr/>
        <w:t>the</w:t>
      </w:r>
      <w:r>
        <w:rPr>
          <w:spacing w:val="24"/>
        </w:rPr>
        <w:t> </w:t>
      </w:r>
      <w:r>
        <w:rPr/>
        <w:t>entity,</w:t>
      </w:r>
      <w:r>
        <w:rPr>
          <w:spacing w:val="24"/>
        </w:rPr>
        <w:t> </w:t>
      </w:r>
      <w:r>
        <w:rPr/>
        <w:t>Nigeria.</w:t>
      </w:r>
      <w:r>
        <w:rPr>
          <w:spacing w:val="25"/>
        </w:rPr>
        <w:t> </w:t>
      </w:r>
      <w:r>
        <w:rPr/>
        <w:t>This</w:t>
      </w:r>
      <w:r>
        <w:rPr>
          <w:spacing w:val="24"/>
        </w:rPr>
        <w:t> </w:t>
      </w:r>
      <w:r>
        <w:rPr/>
        <w:t>same</w:t>
      </w:r>
      <w:r>
        <w:rPr>
          <w:spacing w:val="24"/>
        </w:rPr>
        <w:t> </w:t>
      </w:r>
      <w:r>
        <w:rPr/>
        <w:t>chapter</w:t>
      </w:r>
      <w:r>
        <w:rPr>
          <w:spacing w:val="22"/>
        </w:rPr>
        <w:t> </w:t>
      </w:r>
      <w:r>
        <w:rPr/>
        <w:t>of</w:t>
      </w:r>
      <w:r>
        <w:rPr>
          <w:spacing w:val="-58"/>
        </w:rPr>
        <w:t> </w:t>
      </w:r>
      <w:r>
        <w:rPr/>
        <w:t>the constitution also provides that there shall be no exclusion of any part of the entity to</w:t>
      </w:r>
      <w:r>
        <w:rPr>
          <w:spacing w:val="1"/>
        </w:rPr>
        <w:t> </w:t>
      </w:r>
      <w:r>
        <w:rPr/>
        <w:t>contest or hold political position whether president, senate president or speaker of the</w:t>
      </w:r>
      <w:r>
        <w:rPr>
          <w:spacing w:val="1"/>
        </w:rPr>
        <w:t> </w:t>
      </w:r>
      <w:r>
        <w:rPr/>
        <w:t>legislative chamber. The constitution did not either foresee supremacy of one ethnic over</w:t>
      </w:r>
      <w:r>
        <w:rPr>
          <w:spacing w:val="1"/>
        </w:rPr>
        <w:t> </w:t>
      </w:r>
      <w:r>
        <w:rPr/>
        <w:t>another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provide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government</w:t>
      </w:r>
      <w:r>
        <w:rPr>
          <w:spacing w:val="1"/>
        </w:rPr>
        <w:t> </w:t>
      </w:r>
      <w:r>
        <w:rPr/>
        <w:t>shall</w:t>
      </w:r>
      <w:r>
        <w:rPr>
          <w:spacing w:val="1"/>
        </w:rPr>
        <w:t> </w:t>
      </w:r>
      <w:r>
        <w:rPr/>
        <w:t>elevate</w:t>
      </w:r>
      <w:r>
        <w:rPr>
          <w:spacing w:val="1"/>
        </w:rPr>
        <w:t> </w:t>
      </w:r>
      <w:r>
        <w:rPr/>
        <w:t>particular</w:t>
      </w:r>
      <w:r>
        <w:rPr>
          <w:spacing w:val="1"/>
        </w:rPr>
        <w:t> </w:t>
      </w:r>
      <w:r>
        <w:rPr/>
        <w:t>ethnic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federal</w:t>
      </w:r>
      <w:r>
        <w:rPr>
          <w:spacing w:val="1"/>
        </w:rPr>
        <w:t> </w:t>
      </w:r>
      <w:r>
        <w:rPr/>
        <w:t>appointments</w:t>
      </w:r>
      <w:r>
        <w:rPr>
          <w:spacing w:val="27"/>
        </w:rPr>
        <w:t> </w:t>
      </w:r>
      <w:r>
        <w:rPr/>
        <w:t>at</w:t>
      </w:r>
      <w:r>
        <w:rPr>
          <w:spacing w:val="28"/>
        </w:rPr>
        <w:t> </w:t>
      </w:r>
      <w:r>
        <w:rPr/>
        <w:t>the</w:t>
      </w:r>
      <w:r>
        <w:rPr>
          <w:spacing w:val="27"/>
        </w:rPr>
        <w:t> </w:t>
      </w:r>
      <w:r>
        <w:rPr/>
        <w:t>expense</w:t>
      </w:r>
      <w:r>
        <w:rPr>
          <w:spacing w:val="26"/>
        </w:rPr>
        <w:t> </w:t>
      </w:r>
      <w:r>
        <w:rPr/>
        <w:t>of</w:t>
      </w:r>
      <w:r>
        <w:rPr>
          <w:spacing w:val="27"/>
        </w:rPr>
        <w:t> </w:t>
      </w:r>
      <w:r>
        <w:rPr/>
        <w:t>other</w:t>
      </w:r>
      <w:r>
        <w:rPr>
          <w:spacing w:val="26"/>
        </w:rPr>
        <w:t> </w:t>
      </w:r>
      <w:r>
        <w:rPr/>
        <w:t>ethnics.</w:t>
      </w:r>
      <w:r>
        <w:rPr>
          <w:spacing w:val="27"/>
        </w:rPr>
        <w:t> </w:t>
      </w:r>
      <w:r>
        <w:rPr/>
        <w:t>This</w:t>
      </w:r>
      <w:r>
        <w:rPr>
          <w:spacing w:val="28"/>
        </w:rPr>
        <w:t> </w:t>
      </w:r>
      <w:r>
        <w:rPr/>
        <w:t>section</w:t>
      </w:r>
      <w:r>
        <w:rPr>
          <w:spacing w:val="28"/>
        </w:rPr>
        <w:t> </w:t>
      </w:r>
      <w:r>
        <w:rPr/>
        <w:t>of</w:t>
      </w:r>
      <w:r>
        <w:rPr>
          <w:spacing w:val="26"/>
        </w:rPr>
        <w:t> </w:t>
      </w:r>
      <w:r>
        <w:rPr/>
        <w:t>the</w:t>
      </w:r>
      <w:r>
        <w:rPr>
          <w:spacing w:val="27"/>
        </w:rPr>
        <w:t> </w:t>
      </w:r>
      <w:r>
        <w:rPr/>
        <w:t>survey</w:t>
      </w:r>
      <w:r>
        <w:rPr>
          <w:spacing w:val="27"/>
        </w:rPr>
        <w:t> </w:t>
      </w:r>
      <w:r>
        <w:rPr/>
        <w:t>contains</w:t>
      </w:r>
      <w:r>
        <w:rPr>
          <w:spacing w:val="27"/>
        </w:rPr>
        <w:t> </w:t>
      </w:r>
      <w:r>
        <w:rPr/>
        <w:t>items</w:t>
      </w:r>
      <w:r>
        <w:rPr>
          <w:spacing w:val="-57"/>
        </w:rPr>
        <w:t> </w:t>
      </w:r>
      <w:r>
        <w:rPr/>
        <w:t>that cover description of stakeholder in the Nigeria state. Tables 4.5.1 and 4.5.2 listed</w:t>
      </w:r>
      <w:r>
        <w:rPr>
          <w:spacing w:val="1"/>
        </w:rPr>
        <w:t> </w:t>
      </w:r>
      <w:r>
        <w:rPr/>
        <w:t>items</w:t>
      </w:r>
      <w:r>
        <w:rPr>
          <w:spacing w:val="-1"/>
        </w:rPr>
        <w:t> </w:t>
      </w:r>
      <w:r>
        <w:rPr/>
        <w:t>of discussion.</w:t>
      </w:r>
    </w:p>
    <w:p>
      <w:pPr>
        <w:spacing w:after="0" w:line="480" w:lineRule="auto"/>
        <w:jc w:val="both"/>
        <w:sectPr>
          <w:pgSz w:w="11910" w:h="16840"/>
          <w:pgMar w:header="0" w:footer="973" w:top="1160" w:bottom="1240" w:left="1480" w:right="72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70.961998pt;margin-top:585.849976pt;width:53.35pt;height:53.3pt;mso-position-horizontal-relative:page;mso-position-vertical-relative:page;z-index:-23481344" coordorigin="1419,11717" coordsize="1067,1066" path="m1614,11717l1419,11912,2290,12783,2485,12588,1614,11717xe" filled="true" fillcolor="#c0c0c0" stroked="false">
            <v:path arrowok="t"/>
            <v:fill opacity="32896f" type="solid"/>
            <w10:wrap type="none"/>
          </v:shape>
        </w:pict>
      </w:r>
      <w:r>
        <w:rPr/>
        <w:pict>
          <v:shape style="position:absolute;margin-left:87.713005pt;margin-top:356.121948pt;width:266.3pt;height:258.7pt;mso-position-horizontal-relative:page;mso-position-vertical-relative:page;z-index:-23480832" coordorigin="1754,7122" coordsize="5326,5174" path="m3077,11912l3076,11873,3071,11830,3062,11786,3048,11742,3029,11698,3006,11655,2978,11613,2948,11572,2914,11532,2877,11493,2358,10973,2164,11167,2695,11699,2728,11735,2752,11771,2769,11805,2779,11839,2781,11872,2774,11903,2760,11931,2739,11957,2713,11979,2684,11993,2653,11999,2620,11997,2586,11987,2551,11971,2516,11946,2480,11914,1949,11383,1754,11577,2274,12096,2308,12128,2347,12161,2391,12193,2439,12226,2471,12244,2506,12260,2543,12273,2581,12284,2620,12292,2656,12296,2690,12296,2723,12293,2754,12286,2786,12274,2818,12258,2849,12237,2880,12214,2908,12191,2934,12168,2958,12145,2994,12105,3025,12064,3048,12023,3065,11981,3073,11948,3077,11912xm3805,11129l3799,11065,3783,10999,3757,10932,3729,10878,3694,10822,3651,10764,3601,10705,3584,10687,3544,10645,3520,10623,3520,11117,3515,11157,3500,11194,3474,11227,3441,11252,3404,11267,3364,11272,3319,11265,3270,11247,3217,11216,3158,11171,3094,11111,3035,11047,2989,10988,2958,10934,2939,10885,2933,10841,2937,10800,2952,10764,2976,10733,3009,10707,3045,10692,3086,10687,3130,10692,3178,10709,3230,10739,3286,10781,3346,10836,3411,10906,3461,10969,3495,11025,3514,11073,3520,11117,3520,10623,3474,10580,3405,10525,3336,10480,3267,10444,3199,10419,3132,10403,3053,10397,2978,10407,2906,10433,2837,10473,2773,10529,2719,10592,2679,10660,2655,10731,2646,10807,2652,10887,2669,10955,2695,11024,2731,11094,2777,11164,2833,11234,2899,11305,2959,11362,3019,11412,3079,11454,3138,11488,3196,11516,3267,11540,3334,11554,3398,11557,3458,11551,3516,11535,3572,11508,3628,11470,3681,11422,3728,11368,3764,11312,3781,11272,3789,11253,3802,11192,3805,11129xm4076,10549l3889,10362,3635,10616,3822,10803,4076,10549xm4587,10487l3716,9615,3521,9810,4392,10682,4587,10487xm4921,10152l4598,9829,4704,9722,4755,9663,4760,9653,4789,9601,4806,9538,4805,9473,4789,9407,4766,9356,4759,9342,4715,9276,4656,9210,4593,9153,4530,9109,4521,9105,4521,9498,4520,9524,4510,9550,4493,9577,4469,9605,4421,9653,4227,9458,4282,9403,4309,9379,4335,9364,4361,9356,4385,9357,4409,9363,4432,9374,4454,9388,4475,9407,4493,9428,4507,9451,4516,9474,4521,9498,4521,9105,4467,9080,4406,9064,4346,9063,4288,9078,4232,9108,4178,9153,3854,9477,4726,10348,4921,10152xm5711,9363l5055,8707,5253,8508,5038,8293,4447,8885,4662,9100,4860,8901,5516,9557,5711,9363xm6346,8727l5690,8071,5889,7873,5674,7658,5082,8249,5297,8464,5496,8266,6152,8922,6346,8727xm7080,7854l7074,7790,7058,7724,7032,7657,7004,7603,6969,7547,6926,7490,6876,7431,6858,7412,6819,7370,6795,7348,6795,7842,6790,7882,6774,7919,6748,7952,6716,7977,6679,7992,6639,7997,6594,7990,6545,7972,6492,7941,6433,7896,6369,7837,6310,7773,6264,7713,6232,7659,6214,7610,6208,7566,6212,7525,6227,7490,6251,7458,6284,7432,6320,7417,6361,7412,6405,7417,6453,7434,6505,7464,6561,7506,6621,7561,6686,7631,6736,7694,6770,7750,6789,7798,6795,7842,6795,7348,6749,7305,6679,7250,6610,7205,6542,7170,6474,7144,6406,7128,6328,7122,6252,7132,6181,7158,6112,7198,6048,7254,5994,7317,5954,7385,5930,7457,5921,7532,5927,7612,5944,7680,5970,7749,6006,7819,6052,7889,6107,7959,6173,8030,6234,8087,6294,8137,6354,8179,6413,8214,6471,8241,6542,8265,6609,8279,6673,8282,6733,8276,6791,8260,6847,8233,6902,8195,6956,8147,7003,8093,7039,8037,7056,7997,7064,7978,7077,7917,7080,7854xe" filled="true" fillcolor="#c0c0c0" stroked="false">
            <v:path arrowok="t"/>
            <v:fill opacity="32896f" type="solid"/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6"/>
        </w:rPr>
      </w:pPr>
    </w:p>
    <w:p>
      <w:pPr>
        <w:pStyle w:val="Heading1"/>
        <w:spacing w:before="90"/>
      </w:pPr>
      <w:r>
        <w:rPr/>
        <w:pict>
          <v:shape style="position:absolute;margin-left:347.18103pt;margin-top:-16.736908pt;width:157.3pt;height:169.5pt;mso-position-horizontal-relative:page;mso-position-vertical-relative:paragraph;z-index:-23480320" coordorigin="6944,-335" coordsize="3146,3390" path="m8093,2655l8088,2607,8076,2556,8057,2503,8032,2449,8002,2393,7964,2336,7903,2360,7722,2435,7754,2481,7778,2525,7796,2565,7807,2602,7810,2637,7804,2671,7789,2701,7766,2730,7735,2754,7701,2768,7663,2772,7623,2766,7576,2748,7523,2714,7461,2664,7392,2599,7340,2543,7298,2491,7267,2444,7247,2401,7234,2349,7235,2303,7248,2262,7275,2226,7290,2213,7307,2202,7325,2195,7345,2190,7365,2188,7387,2188,7409,2191,7432,2197,7447,2203,7465,2212,7486,2223,7509,2237,7628,2012,7545,1966,7466,1934,7392,1915,7323,1908,7256,1916,7192,1939,7129,1977,7069,2029,7015,2092,6977,2159,6953,2229,6944,2303,6950,2380,6967,2447,6993,2515,7029,2584,7076,2654,7132,2725,7199,2796,7264,2857,7327,2909,7390,2953,7452,2988,7513,3015,7585,3039,7653,3052,7714,3055,7770,3048,7823,3031,7875,3004,7927,2968,7979,2921,8017,2879,8048,2836,8070,2792,8084,2748,8092,2702,8093,2655xm8791,1940l8784,1876,8769,1810,8743,1743,8715,1689,8680,1633,8637,1576,8587,1517,8569,1498,8530,1456,8506,1434,8506,1928,8501,1968,8485,2005,8459,2038,8427,2063,8390,2078,8350,2083,8305,2076,8256,2058,8202,2027,8144,1982,8080,1923,8021,1859,7975,1800,7943,1745,7925,1696,7919,1652,7923,1611,7937,1576,7962,1544,7994,1518,8031,1503,8072,1498,8116,1503,8164,1520,8216,1550,8272,1592,8332,1647,8397,1717,8447,1780,8481,1836,8500,1884,8506,1928,8506,1434,8460,1391,8390,1336,8321,1291,8253,1255,8185,1230,8117,1214,8039,1208,7963,1218,7891,1244,7823,1284,7758,1340,7704,1403,7665,1471,7641,1543,7632,1618,7638,1698,7654,1766,7681,1835,7717,1905,7762,1975,7818,2045,7884,2116,7945,2173,8005,2223,8065,2265,8124,2300,8182,2327,8252,2351,8320,2365,8384,2368,8444,2362,8502,2346,8558,2319,8613,2281,8667,2233,8714,2179,8750,2123,8767,2083,8775,2064,8788,2003,8791,1940xm9271,1599l8948,1276,9055,1169,9105,1109,9111,1099,9139,1048,9156,984,9156,919,9140,854,9117,803,9110,788,9065,722,9007,656,8943,599,8880,556,8871,552,8871,945,8870,971,8861,997,8844,1024,8819,1051,8772,1099,8577,905,8633,849,8660,826,8686,811,8711,803,8735,804,8759,810,8782,821,8804,835,8825,853,8843,875,8857,897,8866,921,8871,945,8871,552,8818,527,8756,511,8696,510,8638,524,8582,554,8528,600,8205,923,9076,1794,9271,1599xm10089,781l9724,416,9671,266,9516,-185,9463,-335,9248,-120,9276,-49,9359,162,9415,302,9345,274,9134,191,8994,134,8777,351,8928,403,9379,559,9529,611,9894,976,10089,781xe" filled="true" fillcolor="#c0c0c0" stroked="false">
            <v:path arrowok="t"/>
            <v:fill opacity="32896f" type="solid"/>
            <w10:wrap type="none"/>
          </v:shape>
        </w:pict>
      </w:r>
      <w:bookmarkStart w:name="_TOC_250012" w:id="7"/>
      <w:r>
        <w:rPr/>
        <w:t>Table</w:t>
      </w:r>
      <w:r>
        <w:rPr>
          <w:spacing w:val="-4"/>
        </w:rPr>
        <w:t> </w:t>
      </w:r>
      <w:r>
        <w:rPr/>
        <w:t>4.5.1:</w:t>
      </w:r>
      <w:r>
        <w:rPr>
          <w:spacing w:val="-4"/>
        </w:rPr>
        <w:t> </w:t>
      </w:r>
      <w:r>
        <w:rPr/>
        <w:t>Respondent’s</w:t>
      </w:r>
      <w:r>
        <w:rPr>
          <w:spacing w:val="-4"/>
        </w:rPr>
        <w:t> </w:t>
      </w:r>
      <w:r>
        <w:rPr/>
        <w:t>Description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Stakeholder</w:t>
      </w:r>
      <w:r>
        <w:rPr>
          <w:spacing w:val="-4"/>
        </w:rPr>
        <w:t> </w:t>
      </w:r>
      <w:r>
        <w:rPr/>
        <w:t>in</w:t>
      </w:r>
      <w:r>
        <w:rPr>
          <w:spacing w:val="-2"/>
        </w:rPr>
        <w:t> </w:t>
      </w:r>
      <w:r>
        <w:rPr/>
        <w:t>Nigeria</w:t>
      </w:r>
      <w:r>
        <w:rPr>
          <w:spacing w:val="-3"/>
        </w:rPr>
        <w:t> </w:t>
      </w:r>
      <w:bookmarkEnd w:id="7"/>
      <w:r>
        <w:rPr/>
        <w:t>Federalism</w:t>
      </w:r>
    </w:p>
    <w:tbl>
      <w:tblPr>
        <w:tblW w:w="0" w:type="auto"/>
        <w:jc w:val="left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340"/>
        <w:gridCol w:w="809"/>
        <w:gridCol w:w="900"/>
        <w:gridCol w:w="812"/>
        <w:gridCol w:w="989"/>
        <w:gridCol w:w="720"/>
        <w:gridCol w:w="884"/>
      </w:tblGrid>
      <w:tr>
        <w:trPr>
          <w:trHeight w:val="275" w:hRule="atLeast"/>
        </w:trPr>
        <w:tc>
          <w:tcPr>
            <w:tcW w:w="4340" w:type="dxa"/>
            <w:vMerge w:val="restart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Variables</w:t>
            </w:r>
          </w:p>
        </w:tc>
        <w:tc>
          <w:tcPr>
            <w:tcW w:w="1709" w:type="dxa"/>
            <w:gridSpan w:val="2"/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South-East</w:t>
            </w:r>
          </w:p>
        </w:tc>
        <w:tc>
          <w:tcPr>
            <w:tcW w:w="1801" w:type="dxa"/>
            <w:gridSpan w:val="2"/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South-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South</w:t>
            </w:r>
          </w:p>
        </w:tc>
        <w:tc>
          <w:tcPr>
            <w:tcW w:w="1604" w:type="dxa"/>
            <w:gridSpan w:val="2"/>
          </w:tcPr>
          <w:p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</w:tr>
      <w:tr>
        <w:trPr>
          <w:trHeight w:val="506" w:hRule="atLeast"/>
        </w:trPr>
        <w:tc>
          <w:tcPr>
            <w:tcW w:w="43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09" w:type="dxa"/>
          </w:tcPr>
          <w:p>
            <w:pPr>
              <w:pStyle w:val="TableParagraph"/>
              <w:spacing w:line="252" w:lineRule="exact"/>
              <w:ind w:left="105" w:right="146"/>
              <w:rPr>
                <w:sz w:val="22"/>
              </w:rPr>
            </w:pPr>
            <w:r>
              <w:rPr>
                <w:sz w:val="22"/>
              </w:rPr>
              <w:t>Freq=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642</w:t>
            </w:r>
          </w:p>
        </w:tc>
        <w:tc>
          <w:tcPr>
            <w:tcW w:w="900" w:type="dxa"/>
          </w:tcPr>
          <w:p>
            <w:pPr>
              <w:pStyle w:val="TableParagraph"/>
              <w:spacing w:line="251" w:lineRule="exact"/>
              <w:ind w:left="105"/>
              <w:rPr>
                <w:sz w:val="22"/>
              </w:rPr>
            </w:pPr>
            <w:r>
              <w:rPr>
                <w:sz w:val="22"/>
              </w:rPr>
              <w:t>Percent</w:t>
            </w:r>
          </w:p>
          <w:p>
            <w:pPr>
              <w:pStyle w:val="TableParagraph"/>
              <w:spacing w:line="235" w:lineRule="exact"/>
              <w:ind w:left="105"/>
              <w:rPr>
                <w:sz w:val="22"/>
              </w:rPr>
            </w:pPr>
            <w:r>
              <w:rPr>
                <w:sz w:val="22"/>
              </w:rPr>
              <w:t>=100%</w:t>
            </w:r>
          </w:p>
        </w:tc>
        <w:tc>
          <w:tcPr>
            <w:tcW w:w="812" w:type="dxa"/>
          </w:tcPr>
          <w:p>
            <w:pPr>
              <w:pStyle w:val="TableParagraph"/>
              <w:spacing w:line="252" w:lineRule="exact"/>
              <w:ind w:left="105" w:right="149"/>
              <w:rPr>
                <w:sz w:val="22"/>
              </w:rPr>
            </w:pPr>
            <w:r>
              <w:rPr>
                <w:sz w:val="22"/>
              </w:rPr>
              <w:t>Freq=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678</w:t>
            </w:r>
          </w:p>
        </w:tc>
        <w:tc>
          <w:tcPr>
            <w:tcW w:w="989" w:type="dxa"/>
          </w:tcPr>
          <w:p>
            <w:pPr>
              <w:pStyle w:val="TableParagraph"/>
              <w:spacing w:line="251" w:lineRule="exact"/>
              <w:ind w:left="105"/>
              <w:rPr>
                <w:sz w:val="22"/>
              </w:rPr>
            </w:pPr>
            <w:r>
              <w:rPr>
                <w:sz w:val="22"/>
              </w:rPr>
              <w:t>Percent</w:t>
            </w:r>
          </w:p>
          <w:p>
            <w:pPr>
              <w:pStyle w:val="TableParagraph"/>
              <w:spacing w:line="235" w:lineRule="exact"/>
              <w:ind w:left="105"/>
              <w:rPr>
                <w:sz w:val="22"/>
              </w:rPr>
            </w:pPr>
            <w:r>
              <w:rPr>
                <w:sz w:val="22"/>
              </w:rPr>
              <w:t>=100%</w:t>
            </w:r>
          </w:p>
        </w:tc>
        <w:tc>
          <w:tcPr>
            <w:tcW w:w="720" w:type="dxa"/>
          </w:tcPr>
          <w:p>
            <w:pPr>
              <w:pStyle w:val="TableParagraph"/>
              <w:spacing w:line="252" w:lineRule="exact"/>
              <w:ind w:left="104" w:right="146"/>
              <w:rPr>
                <w:sz w:val="22"/>
              </w:rPr>
            </w:pPr>
            <w:r>
              <w:rPr>
                <w:sz w:val="22"/>
              </w:rPr>
              <w:t>Fre=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1320</w:t>
            </w:r>
          </w:p>
        </w:tc>
        <w:tc>
          <w:tcPr>
            <w:tcW w:w="884" w:type="dxa"/>
          </w:tcPr>
          <w:p>
            <w:pPr>
              <w:pStyle w:val="TableParagraph"/>
              <w:spacing w:line="251" w:lineRule="exact"/>
              <w:ind w:left="104"/>
              <w:rPr>
                <w:sz w:val="22"/>
              </w:rPr>
            </w:pPr>
            <w:r>
              <w:rPr>
                <w:sz w:val="22"/>
              </w:rPr>
              <w:t>Percent</w:t>
            </w:r>
          </w:p>
          <w:p>
            <w:pPr>
              <w:pStyle w:val="TableParagraph"/>
              <w:spacing w:line="235" w:lineRule="exact"/>
              <w:ind w:left="104"/>
              <w:rPr>
                <w:sz w:val="22"/>
              </w:rPr>
            </w:pPr>
            <w:r>
              <w:rPr>
                <w:sz w:val="22"/>
              </w:rPr>
              <w:t>=100%</w:t>
            </w:r>
          </w:p>
        </w:tc>
      </w:tr>
      <w:tr>
        <w:trPr>
          <w:trHeight w:val="280" w:hRule="atLeast"/>
        </w:trPr>
        <w:tc>
          <w:tcPr>
            <w:tcW w:w="4340" w:type="dxa"/>
            <w:tcBorders>
              <w:bottom w:val="nil"/>
            </w:tcBorders>
          </w:tcPr>
          <w:p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Your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geopolitical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zone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stakeholder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in</w:t>
            </w:r>
          </w:p>
        </w:tc>
        <w:tc>
          <w:tcPr>
            <w:tcW w:w="809" w:type="dxa"/>
            <w:tcBorders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00" w:type="dxa"/>
            <w:tcBorders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12" w:type="dxa"/>
            <w:tcBorders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89" w:type="dxa"/>
            <w:tcBorders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  <w:tcBorders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84" w:type="dxa"/>
            <w:tcBorders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434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Nigeria</w:t>
            </w:r>
          </w:p>
        </w:tc>
        <w:tc>
          <w:tcPr>
            <w:tcW w:w="80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0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1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8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8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434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Disagreed</w:t>
            </w:r>
          </w:p>
        </w:tc>
        <w:tc>
          <w:tcPr>
            <w:tcW w:w="80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350</w:t>
            </w:r>
          </w:p>
        </w:tc>
        <w:tc>
          <w:tcPr>
            <w:tcW w:w="90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54.5</w:t>
            </w:r>
          </w:p>
        </w:tc>
        <w:tc>
          <w:tcPr>
            <w:tcW w:w="81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374</w:t>
            </w:r>
          </w:p>
        </w:tc>
        <w:tc>
          <w:tcPr>
            <w:tcW w:w="98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55.2</w:t>
            </w:r>
          </w:p>
        </w:tc>
        <w:tc>
          <w:tcPr>
            <w:tcW w:w="72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724</w:t>
            </w:r>
          </w:p>
        </w:tc>
        <w:tc>
          <w:tcPr>
            <w:tcW w:w="88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54.8</w:t>
            </w:r>
          </w:p>
        </w:tc>
      </w:tr>
      <w:tr>
        <w:trPr>
          <w:trHeight w:val="276" w:hRule="atLeast"/>
        </w:trPr>
        <w:tc>
          <w:tcPr>
            <w:tcW w:w="434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Moderately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agreed</w:t>
            </w:r>
          </w:p>
        </w:tc>
        <w:tc>
          <w:tcPr>
            <w:tcW w:w="80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192</w:t>
            </w:r>
          </w:p>
        </w:tc>
        <w:tc>
          <w:tcPr>
            <w:tcW w:w="90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29.9</w:t>
            </w:r>
          </w:p>
        </w:tc>
        <w:tc>
          <w:tcPr>
            <w:tcW w:w="81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194</w:t>
            </w:r>
          </w:p>
        </w:tc>
        <w:tc>
          <w:tcPr>
            <w:tcW w:w="98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28.6</w:t>
            </w:r>
          </w:p>
        </w:tc>
        <w:tc>
          <w:tcPr>
            <w:tcW w:w="72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386</w:t>
            </w:r>
          </w:p>
        </w:tc>
        <w:tc>
          <w:tcPr>
            <w:tcW w:w="88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29.2</w:t>
            </w:r>
          </w:p>
        </w:tc>
      </w:tr>
      <w:tr>
        <w:trPr>
          <w:trHeight w:val="271" w:hRule="atLeast"/>
        </w:trPr>
        <w:tc>
          <w:tcPr>
            <w:tcW w:w="4340" w:type="dxa"/>
            <w:tcBorders>
              <w:top w:val="nil"/>
            </w:tcBorders>
          </w:tcPr>
          <w:p>
            <w:pPr>
              <w:pStyle w:val="TableParagraph"/>
              <w:spacing w:line="252" w:lineRule="exact"/>
              <w:ind w:left="107"/>
              <w:rPr>
                <w:sz w:val="24"/>
              </w:rPr>
            </w:pPr>
            <w:r>
              <w:rPr>
                <w:sz w:val="24"/>
              </w:rPr>
              <w:t>Strongly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agreed</w:t>
            </w:r>
          </w:p>
        </w:tc>
        <w:tc>
          <w:tcPr>
            <w:tcW w:w="809" w:type="dxa"/>
            <w:tcBorders>
              <w:top w:val="nil"/>
            </w:tcBorders>
          </w:tcPr>
          <w:p>
            <w:pPr>
              <w:pStyle w:val="TableParagraph"/>
              <w:spacing w:line="252" w:lineRule="exact"/>
              <w:ind w:left="105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900" w:type="dxa"/>
            <w:tcBorders>
              <w:top w:val="nil"/>
            </w:tcBorders>
          </w:tcPr>
          <w:p>
            <w:pPr>
              <w:pStyle w:val="TableParagraph"/>
              <w:spacing w:line="252" w:lineRule="exact"/>
              <w:ind w:left="105"/>
              <w:rPr>
                <w:sz w:val="24"/>
              </w:rPr>
            </w:pPr>
            <w:r>
              <w:rPr>
                <w:sz w:val="24"/>
              </w:rPr>
              <w:t>15.6</w:t>
            </w:r>
          </w:p>
        </w:tc>
        <w:tc>
          <w:tcPr>
            <w:tcW w:w="812" w:type="dxa"/>
            <w:tcBorders>
              <w:top w:val="nil"/>
            </w:tcBorders>
          </w:tcPr>
          <w:p>
            <w:pPr>
              <w:pStyle w:val="TableParagraph"/>
              <w:spacing w:line="252" w:lineRule="exact"/>
              <w:ind w:left="105"/>
              <w:rPr>
                <w:sz w:val="24"/>
              </w:rPr>
            </w:pPr>
            <w:r>
              <w:rPr>
                <w:sz w:val="24"/>
              </w:rPr>
              <w:t>110</w:t>
            </w:r>
          </w:p>
        </w:tc>
        <w:tc>
          <w:tcPr>
            <w:tcW w:w="989" w:type="dxa"/>
            <w:tcBorders>
              <w:top w:val="nil"/>
            </w:tcBorders>
          </w:tcPr>
          <w:p>
            <w:pPr>
              <w:pStyle w:val="TableParagraph"/>
              <w:spacing w:line="252" w:lineRule="exact"/>
              <w:ind w:left="105"/>
              <w:rPr>
                <w:sz w:val="24"/>
              </w:rPr>
            </w:pPr>
            <w:r>
              <w:rPr>
                <w:sz w:val="24"/>
              </w:rPr>
              <w:t>16.2</w:t>
            </w:r>
          </w:p>
        </w:tc>
        <w:tc>
          <w:tcPr>
            <w:tcW w:w="720" w:type="dxa"/>
            <w:tcBorders>
              <w:top w:val="nil"/>
            </w:tcBorders>
          </w:tcPr>
          <w:p>
            <w:pPr>
              <w:pStyle w:val="TableParagraph"/>
              <w:spacing w:line="252" w:lineRule="exact"/>
              <w:ind w:left="104"/>
              <w:rPr>
                <w:sz w:val="24"/>
              </w:rPr>
            </w:pPr>
            <w:r>
              <w:rPr>
                <w:sz w:val="24"/>
              </w:rPr>
              <w:t>210</w:t>
            </w:r>
          </w:p>
        </w:tc>
        <w:tc>
          <w:tcPr>
            <w:tcW w:w="884" w:type="dxa"/>
            <w:tcBorders>
              <w:top w:val="nil"/>
            </w:tcBorders>
          </w:tcPr>
          <w:p>
            <w:pPr>
              <w:pStyle w:val="TableParagraph"/>
              <w:spacing w:line="252" w:lineRule="exact"/>
              <w:ind w:left="104"/>
              <w:rPr>
                <w:sz w:val="24"/>
              </w:rPr>
            </w:pPr>
            <w:r>
              <w:rPr>
                <w:sz w:val="24"/>
              </w:rPr>
              <w:t>15.9</w:t>
            </w:r>
          </w:p>
        </w:tc>
      </w:tr>
      <w:tr>
        <w:trPr>
          <w:trHeight w:val="280" w:hRule="atLeast"/>
        </w:trPr>
        <w:tc>
          <w:tcPr>
            <w:tcW w:w="4340" w:type="dxa"/>
            <w:tcBorders>
              <w:bottom w:val="nil"/>
            </w:tcBorders>
          </w:tcPr>
          <w:p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There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inclusiveness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 your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geopolitical</w:t>
            </w:r>
          </w:p>
        </w:tc>
        <w:tc>
          <w:tcPr>
            <w:tcW w:w="809" w:type="dxa"/>
            <w:tcBorders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00" w:type="dxa"/>
            <w:tcBorders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12" w:type="dxa"/>
            <w:tcBorders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89" w:type="dxa"/>
            <w:tcBorders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  <w:tcBorders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84" w:type="dxa"/>
            <w:tcBorders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434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zone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 Nigeria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government in 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last 20</w:t>
            </w:r>
          </w:p>
        </w:tc>
        <w:tc>
          <w:tcPr>
            <w:tcW w:w="80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0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1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8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8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6" w:hRule="atLeast"/>
        </w:trPr>
        <w:tc>
          <w:tcPr>
            <w:tcW w:w="434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years</w:t>
            </w:r>
          </w:p>
        </w:tc>
        <w:tc>
          <w:tcPr>
            <w:tcW w:w="80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0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1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8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8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6" w:hRule="atLeast"/>
        </w:trPr>
        <w:tc>
          <w:tcPr>
            <w:tcW w:w="434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Disagreed</w:t>
            </w:r>
          </w:p>
        </w:tc>
        <w:tc>
          <w:tcPr>
            <w:tcW w:w="80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317</w:t>
            </w:r>
          </w:p>
        </w:tc>
        <w:tc>
          <w:tcPr>
            <w:tcW w:w="90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49.4</w:t>
            </w:r>
          </w:p>
        </w:tc>
        <w:tc>
          <w:tcPr>
            <w:tcW w:w="81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330</w:t>
            </w:r>
          </w:p>
        </w:tc>
        <w:tc>
          <w:tcPr>
            <w:tcW w:w="98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48.7</w:t>
            </w:r>
          </w:p>
        </w:tc>
        <w:tc>
          <w:tcPr>
            <w:tcW w:w="72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647</w:t>
            </w:r>
          </w:p>
        </w:tc>
        <w:tc>
          <w:tcPr>
            <w:tcW w:w="88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49.0</w:t>
            </w:r>
          </w:p>
        </w:tc>
      </w:tr>
      <w:tr>
        <w:trPr>
          <w:trHeight w:val="276" w:hRule="atLeast"/>
        </w:trPr>
        <w:tc>
          <w:tcPr>
            <w:tcW w:w="434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Moderately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agreed</w:t>
            </w:r>
          </w:p>
        </w:tc>
        <w:tc>
          <w:tcPr>
            <w:tcW w:w="80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253</w:t>
            </w:r>
          </w:p>
        </w:tc>
        <w:tc>
          <w:tcPr>
            <w:tcW w:w="90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39.4</w:t>
            </w:r>
          </w:p>
        </w:tc>
        <w:tc>
          <w:tcPr>
            <w:tcW w:w="81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264</w:t>
            </w:r>
          </w:p>
        </w:tc>
        <w:tc>
          <w:tcPr>
            <w:tcW w:w="98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38.9</w:t>
            </w:r>
          </w:p>
        </w:tc>
        <w:tc>
          <w:tcPr>
            <w:tcW w:w="72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517</w:t>
            </w:r>
          </w:p>
        </w:tc>
        <w:tc>
          <w:tcPr>
            <w:tcW w:w="88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39.2</w:t>
            </w:r>
          </w:p>
        </w:tc>
      </w:tr>
      <w:tr>
        <w:trPr>
          <w:trHeight w:val="271" w:hRule="atLeast"/>
        </w:trPr>
        <w:tc>
          <w:tcPr>
            <w:tcW w:w="4340" w:type="dxa"/>
            <w:tcBorders>
              <w:top w:val="nil"/>
            </w:tcBorders>
          </w:tcPr>
          <w:p>
            <w:pPr>
              <w:pStyle w:val="TableParagraph"/>
              <w:spacing w:line="252" w:lineRule="exact"/>
              <w:ind w:left="107"/>
              <w:rPr>
                <w:sz w:val="24"/>
              </w:rPr>
            </w:pPr>
            <w:r>
              <w:rPr>
                <w:sz w:val="24"/>
              </w:rPr>
              <w:t>Strongly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agreed</w:t>
            </w:r>
          </w:p>
        </w:tc>
        <w:tc>
          <w:tcPr>
            <w:tcW w:w="809" w:type="dxa"/>
            <w:tcBorders>
              <w:top w:val="nil"/>
            </w:tcBorders>
          </w:tcPr>
          <w:p>
            <w:pPr>
              <w:pStyle w:val="TableParagraph"/>
              <w:spacing w:line="252" w:lineRule="exact"/>
              <w:ind w:left="105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  <w:tc>
          <w:tcPr>
            <w:tcW w:w="900" w:type="dxa"/>
            <w:tcBorders>
              <w:top w:val="nil"/>
            </w:tcBorders>
          </w:tcPr>
          <w:p>
            <w:pPr>
              <w:pStyle w:val="TableParagraph"/>
              <w:spacing w:line="252" w:lineRule="exact"/>
              <w:ind w:left="105"/>
              <w:rPr>
                <w:sz w:val="24"/>
              </w:rPr>
            </w:pPr>
            <w:r>
              <w:rPr>
                <w:sz w:val="24"/>
              </w:rPr>
              <w:t>11.2</w:t>
            </w:r>
          </w:p>
        </w:tc>
        <w:tc>
          <w:tcPr>
            <w:tcW w:w="812" w:type="dxa"/>
            <w:tcBorders>
              <w:top w:val="nil"/>
            </w:tcBorders>
          </w:tcPr>
          <w:p>
            <w:pPr>
              <w:pStyle w:val="TableParagraph"/>
              <w:spacing w:line="252" w:lineRule="exact"/>
              <w:ind w:left="105"/>
              <w:rPr>
                <w:sz w:val="24"/>
              </w:rPr>
            </w:pPr>
            <w:r>
              <w:rPr>
                <w:sz w:val="24"/>
              </w:rPr>
              <w:t>84</w:t>
            </w:r>
          </w:p>
        </w:tc>
        <w:tc>
          <w:tcPr>
            <w:tcW w:w="989" w:type="dxa"/>
            <w:tcBorders>
              <w:top w:val="nil"/>
            </w:tcBorders>
          </w:tcPr>
          <w:p>
            <w:pPr>
              <w:pStyle w:val="TableParagraph"/>
              <w:spacing w:line="252" w:lineRule="exact"/>
              <w:ind w:left="105"/>
              <w:rPr>
                <w:sz w:val="24"/>
              </w:rPr>
            </w:pPr>
            <w:r>
              <w:rPr>
                <w:sz w:val="24"/>
              </w:rPr>
              <w:t>12.4</w:t>
            </w:r>
          </w:p>
        </w:tc>
        <w:tc>
          <w:tcPr>
            <w:tcW w:w="720" w:type="dxa"/>
            <w:tcBorders>
              <w:top w:val="nil"/>
            </w:tcBorders>
          </w:tcPr>
          <w:p>
            <w:pPr>
              <w:pStyle w:val="TableParagraph"/>
              <w:spacing w:line="252" w:lineRule="exact"/>
              <w:ind w:left="104"/>
              <w:rPr>
                <w:sz w:val="24"/>
              </w:rPr>
            </w:pPr>
            <w:r>
              <w:rPr>
                <w:sz w:val="24"/>
              </w:rPr>
              <w:t>156</w:t>
            </w:r>
          </w:p>
        </w:tc>
        <w:tc>
          <w:tcPr>
            <w:tcW w:w="884" w:type="dxa"/>
            <w:tcBorders>
              <w:top w:val="nil"/>
            </w:tcBorders>
          </w:tcPr>
          <w:p>
            <w:pPr>
              <w:pStyle w:val="TableParagraph"/>
              <w:spacing w:line="252" w:lineRule="exact"/>
              <w:ind w:left="104"/>
              <w:rPr>
                <w:sz w:val="24"/>
              </w:rPr>
            </w:pPr>
            <w:r>
              <w:rPr>
                <w:sz w:val="24"/>
              </w:rPr>
              <w:t>11.8</w:t>
            </w:r>
          </w:p>
        </w:tc>
      </w:tr>
      <w:tr>
        <w:trPr>
          <w:trHeight w:val="280" w:hRule="atLeast"/>
        </w:trPr>
        <w:tc>
          <w:tcPr>
            <w:tcW w:w="4340" w:type="dxa"/>
            <w:tcBorders>
              <w:bottom w:val="nil"/>
            </w:tcBorders>
          </w:tcPr>
          <w:p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Your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geopolitical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zone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among</w:t>
            </w:r>
          </w:p>
        </w:tc>
        <w:tc>
          <w:tcPr>
            <w:tcW w:w="809" w:type="dxa"/>
            <w:tcBorders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00" w:type="dxa"/>
            <w:tcBorders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12" w:type="dxa"/>
            <w:tcBorders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89" w:type="dxa"/>
            <w:tcBorders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  <w:tcBorders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84" w:type="dxa"/>
            <w:tcBorders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6" w:hRule="atLeast"/>
        </w:trPr>
        <w:tc>
          <w:tcPr>
            <w:tcW w:w="434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mainstream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stakeholders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military</w:t>
            </w:r>
          </w:p>
        </w:tc>
        <w:tc>
          <w:tcPr>
            <w:tcW w:w="80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0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1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8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8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6" w:hRule="atLeast"/>
        </w:trPr>
        <w:tc>
          <w:tcPr>
            <w:tcW w:w="434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hierarchy</w:t>
            </w:r>
          </w:p>
        </w:tc>
        <w:tc>
          <w:tcPr>
            <w:tcW w:w="80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53</w:t>
            </w:r>
          </w:p>
        </w:tc>
        <w:tc>
          <w:tcPr>
            <w:tcW w:w="90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83.6</w:t>
            </w:r>
          </w:p>
        </w:tc>
        <w:tc>
          <w:tcPr>
            <w:tcW w:w="81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560</w:t>
            </w:r>
          </w:p>
        </w:tc>
        <w:tc>
          <w:tcPr>
            <w:tcW w:w="98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82.6</w:t>
            </w:r>
          </w:p>
        </w:tc>
        <w:tc>
          <w:tcPr>
            <w:tcW w:w="72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1097</w:t>
            </w:r>
          </w:p>
        </w:tc>
        <w:tc>
          <w:tcPr>
            <w:tcW w:w="88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83.1</w:t>
            </w:r>
          </w:p>
        </w:tc>
      </w:tr>
      <w:tr>
        <w:trPr>
          <w:trHeight w:val="275" w:hRule="atLeast"/>
        </w:trPr>
        <w:tc>
          <w:tcPr>
            <w:tcW w:w="434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Disagreed</w:t>
            </w:r>
          </w:p>
        </w:tc>
        <w:tc>
          <w:tcPr>
            <w:tcW w:w="80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69</w:t>
            </w:r>
          </w:p>
        </w:tc>
        <w:tc>
          <w:tcPr>
            <w:tcW w:w="90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10.7</w:t>
            </w:r>
          </w:p>
        </w:tc>
        <w:tc>
          <w:tcPr>
            <w:tcW w:w="81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76</w:t>
            </w:r>
          </w:p>
        </w:tc>
        <w:tc>
          <w:tcPr>
            <w:tcW w:w="98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11.2</w:t>
            </w:r>
          </w:p>
        </w:tc>
        <w:tc>
          <w:tcPr>
            <w:tcW w:w="72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145</w:t>
            </w:r>
          </w:p>
        </w:tc>
        <w:tc>
          <w:tcPr>
            <w:tcW w:w="88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11.0</w:t>
            </w:r>
          </w:p>
        </w:tc>
      </w:tr>
      <w:tr>
        <w:trPr>
          <w:trHeight w:val="276" w:hRule="atLeast"/>
        </w:trPr>
        <w:tc>
          <w:tcPr>
            <w:tcW w:w="434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Moderately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agreed</w:t>
            </w:r>
          </w:p>
        </w:tc>
        <w:tc>
          <w:tcPr>
            <w:tcW w:w="80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90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5.6</w:t>
            </w:r>
          </w:p>
        </w:tc>
        <w:tc>
          <w:tcPr>
            <w:tcW w:w="81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98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6.2</w:t>
            </w:r>
          </w:p>
        </w:tc>
        <w:tc>
          <w:tcPr>
            <w:tcW w:w="72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78</w:t>
            </w:r>
          </w:p>
        </w:tc>
        <w:tc>
          <w:tcPr>
            <w:tcW w:w="88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5.9</w:t>
            </w:r>
          </w:p>
        </w:tc>
      </w:tr>
      <w:tr>
        <w:trPr>
          <w:trHeight w:val="271" w:hRule="atLeast"/>
        </w:trPr>
        <w:tc>
          <w:tcPr>
            <w:tcW w:w="4340" w:type="dxa"/>
            <w:tcBorders>
              <w:top w:val="nil"/>
            </w:tcBorders>
          </w:tcPr>
          <w:p>
            <w:pPr>
              <w:pStyle w:val="TableParagraph"/>
              <w:spacing w:line="252" w:lineRule="exact"/>
              <w:ind w:left="107"/>
              <w:rPr>
                <w:sz w:val="24"/>
              </w:rPr>
            </w:pPr>
            <w:r>
              <w:rPr>
                <w:sz w:val="24"/>
              </w:rPr>
              <w:t>Strongly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agreed</w:t>
            </w:r>
          </w:p>
        </w:tc>
        <w:tc>
          <w:tcPr>
            <w:tcW w:w="809" w:type="dxa"/>
            <w:tcBorders>
              <w:top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00" w:type="dxa"/>
            <w:tcBorders>
              <w:top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12" w:type="dxa"/>
            <w:tcBorders>
              <w:top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89" w:type="dxa"/>
            <w:tcBorders>
              <w:top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  <w:tcBorders>
              <w:top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84" w:type="dxa"/>
            <w:tcBorders>
              <w:top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80" w:hRule="atLeast"/>
        </w:trPr>
        <w:tc>
          <w:tcPr>
            <w:tcW w:w="4340" w:type="dxa"/>
            <w:tcBorders>
              <w:bottom w:val="nil"/>
            </w:tcBorders>
          </w:tcPr>
          <w:p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Your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geopolitical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zone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among</w:t>
            </w:r>
          </w:p>
        </w:tc>
        <w:tc>
          <w:tcPr>
            <w:tcW w:w="809" w:type="dxa"/>
            <w:tcBorders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00" w:type="dxa"/>
            <w:tcBorders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12" w:type="dxa"/>
            <w:tcBorders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89" w:type="dxa"/>
            <w:tcBorders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  <w:tcBorders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84" w:type="dxa"/>
            <w:tcBorders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6" w:hRule="atLeast"/>
        </w:trPr>
        <w:tc>
          <w:tcPr>
            <w:tcW w:w="434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mainstream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stakeholder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police</w:t>
            </w:r>
          </w:p>
        </w:tc>
        <w:tc>
          <w:tcPr>
            <w:tcW w:w="80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0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1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8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8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434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hierarchy</w:t>
            </w:r>
          </w:p>
        </w:tc>
        <w:tc>
          <w:tcPr>
            <w:tcW w:w="80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0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1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8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8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6" w:hRule="atLeast"/>
        </w:trPr>
        <w:tc>
          <w:tcPr>
            <w:tcW w:w="434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Disagreed</w:t>
            </w:r>
          </w:p>
        </w:tc>
        <w:tc>
          <w:tcPr>
            <w:tcW w:w="80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504</w:t>
            </w:r>
          </w:p>
        </w:tc>
        <w:tc>
          <w:tcPr>
            <w:tcW w:w="90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78.5</w:t>
            </w:r>
          </w:p>
        </w:tc>
        <w:tc>
          <w:tcPr>
            <w:tcW w:w="81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529</w:t>
            </w:r>
          </w:p>
        </w:tc>
        <w:tc>
          <w:tcPr>
            <w:tcW w:w="98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78.0</w:t>
            </w:r>
          </w:p>
        </w:tc>
        <w:tc>
          <w:tcPr>
            <w:tcW w:w="72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1033</w:t>
            </w:r>
          </w:p>
        </w:tc>
        <w:tc>
          <w:tcPr>
            <w:tcW w:w="88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78.3</w:t>
            </w:r>
          </w:p>
        </w:tc>
      </w:tr>
      <w:tr>
        <w:trPr>
          <w:trHeight w:val="276" w:hRule="atLeast"/>
        </w:trPr>
        <w:tc>
          <w:tcPr>
            <w:tcW w:w="434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Moderately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agreed</w:t>
            </w:r>
          </w:p>
        </w:tc>
        <w:tc>
          <w:tcPr>
            <w:tcW w:w="80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120</w:t>
            </w:r>
          </w:p>
        </w:tc>
        <w:tc>
          <w:tcPr>
            <w:tcW w:w="90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18.7</w:t>
            </w:r>
          </w:p>
        </w:tc>
        <w:tc>
          <w:tcPr>
            <w:tcW w:w="81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128</w:t>
            </w:r>
          </w:p>
        </w:tc>
        <w:tc>
          <w:tcPr>
            <w:tcW w:w="98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18.9</w:t>
            </w:r>
          </w:p>
        </w:tc>
        <w:tc>
          <w:tcPr>
            <w:tcW w:w="72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248</w:t>
            </w:r>
          </w:p>
        </w:tc>
        <w:tc>
          <w:tcPr>
            <w:tcW w:w="88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18.8</w:t>
            </w:r>
          </w:p>
        </w:tc>
      </w:tr>
      <w:tr>
        <w:trPr>
          <w:trHeight w:val="271" w:hRule="atLeast"/>
        </w:trPr>
        <w:tc>
          <w:tcPr>
            <w:tcW w:w="4340" w:type="dxa"/>
            <w:tcBorders>
              <w:top w:val="nil"/>
            </w:tcBorders>
          </w:tcPr>
          <w:p>
            <w:pPr>
              <w:pStyle w:val="TableParagraph"/>
              <w:spacing w:line="252" w:lineRule="exact"/>
              <w:ind w:left="107"/>
              <w:rPr>
                <w:sz w:val="24"/>
              </w:rPr>
            </w:pPr>
            <w:r>
              <w:rPr>
                <w:sz w:val="24"/>
              </w:rPr>
              <w:t>Strongly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agreed</w:t>
            </w:r>
          </w:p>
        </w:tc>
        <w:tc>
          <w:tcPr>
            <w:tcW w:w="809" w:type="dxa"/>
            <w:tcBorders>
              <w:top w:val="nil"/>
            </w:tcBorders>
          </w:tcPr>
          <w:p>
            <w:pPr>
              <w:pStyle w:val="TableParagraph"/>
              <w:spacing w:line="252" w:lineRule="exact"/>
              <w:ind w:left="105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900" w:type="dxa"/>
            <w:tcBorders>
              <w:top w:val="nil"/>
            </w:tcBorders>
          </w:tcPr>
          <w:p>
            <w:pPr>
              <w:pStyle w:val="TableParagraph"/>
              <w:spacing w:line="252" w:lineRule="exact"/>
              <w:ind w:left="105"/>
              <w:rPr>
                <w:sz w:val="24"/>
              </w:rPr>
            </w:pPr>
            <w:r>
              <w:rPr>
                <w:sz w:val="24"/>
              </w:rPr>
              <w:t>2.8</w:t>
            </w:r>
          </w:p>
        </w:tc>
        <w:tc>
          <w:tcPr>
            <w:tcW w:w="812" w:type="dxa"/>
            <w:tcBorders>
              <w:top w:val="nil"/>
            </w:tcBorders>
          </w:tcPr>
          <w:p>
            <w:pPr>
              <w:pStyle w:val="TableParagraph"/>
              <w:spacing w:line="252" w:lineRule="exact"/>
              <w:ind w:left="105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989" w:type="dxa"/>
            <w:tcBorders>
              <w:top w:val="nil"/>
            </w:tcBorders>
          </w:tcPr>
          <w:p>
            <w:pPr>
              <w:pStyle w:val="TableParagraph"/>
              <w:spacing w:line="252" w:lineRule="exact"/>
              <w:ind w:left="105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  <w:tc>
          <w:tcPr>
            <w:tcW w:w="720" w:type="dxa"/>
            <w:tcBorders>
              <w:top w:val="nil"/>
            </w:tcBorders>
          </w:tcPr>
          <w:p>
            <w:pPr>
              <w:pStyle w:val="TableParagraph"/>
              <w:spacing w:line="252" w:lineRule="exact"/>
              <w:ind w:left="104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  <w:tc>
          <w:tcPr>
            <w:tcW w:w="884" w:type="dxa"/>
            <w:tcBorders>
              <w:top w:val="nil"/>
            </w:tcBorders>
          </w:tcPr>
          <w:p>
            <w:pPr>
              <w:pStyle w:val="TableParagraph"/>
              <w:spacing w:line="252" w:lineRule="exact"/>
              <w:ind w:left="104"/>
              <w:rPr>
                <w:sz w:val="24"/>
              </w:rPr>
            </w:pPr>
            <w:r>
              <w:rPr>
                <w:sz w:val="24"/>
              </w:rPr>
              <w:t>3.0</w:t>
            </w:r>
          </w:p>
        </w:tc>
      </w:tr>
      <w:tr>
        <w:trPr>
          <w:trHeight w:val="280" w:hRule="atLeast"/>
        </w:trPr>
        <w:tc>
          <w:tcPr>
            <w:tcW w:w="4340" w:type="dxa"/>
            <w:tcBorders>
              <w:bottom w:val="nil"/>
            </w:tcBorders>
          </w:tcPr>
          <w:p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Appointments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core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federal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civil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service</w:t>
            </w:r>
          </w:p>
        </w:tc>
        <w:tc>
          <w:tcPr>
            <w:tcW w:w="809" w:type="dxa"/>
            <w:tcBorders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00" w:type="dxa"/>
            <w:tcBorders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12" w:type="dxa"/>
            <w:tcBorders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89" w:type="dxa"/>
            <w:tcBorders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  <w:tcBorders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84" w:type="dxa"/>
            <w:tcBorders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6" w:hRule="atLeast"/>
        </w:trPr>
        <w:tc>
          <w:tcPr>
            <w:tcW w:w="434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last 20 years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justified status of your</w:t>
            </w:r>
          </w:p>
        </w:tc>
        <w:tc>
          <w:tcPr>
            <w:tcW w:w="80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0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1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8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8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434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geopolitical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zone</w:t>
            </w:r>
          </w:p>
        </w:tc>
        <w:tc>
          <w:tcPr>
            <w:tcW w:w="80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0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1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8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8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6" w:hRule="atLeast"/>
        </w:trPr>
        <w:tc>
          <w:tcPr>
            <w:tcW w:w="434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Disagreed</w:t>
            </w:r>
          </w:p>
        </w:tc>
        <w:tc>
          <w:tcPr>
            <w:tcW w:w="80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438</w:t>
            </w:r>
          </w:p>
        </w:tc>
        <w:tc>
          <w:tcPr>
            <w:tcW w:w="90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68.2</w:t>
            </w:r>
          </w:p>
        </w:tc>
        <w:tc>
          <w:tcPr>
            <w:tcW w:w="81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461</w:t>
            </w:r>
          </w:p>
        </w:tc>
        <w:tc>
          <w:tcPr>
            <w:tcW w:w="98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68.0</w:t>
            </w:r>
          </w:p>
        </w:tc>
        <w:tc>
          <w:tcPr>
            <w:tcW w:w="72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899</w:t>
            </w:r>
          </w:p>
        </w:tc>
        <w:tc>
          <w:tcPr>
            <w:tcW w:w="88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68.1</w:t>
            </w:r>
          </w:p>
        </w:tc>
      </w:tr>
      <w:tr>
        <w:trPr>
          <w:trHeight w:val="276" w:hRule="atLeast"/>
        </w:trPr>
        <w:tc>
          <w:tcPr>
            <w:tcW w:w="434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Moderately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agreed</w:t>
            </w:r>
          </w:p>
        </w:tc>
        <w:tc>
          <w:tcPr>
            <w:tcW w:w="80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184</w:t>
            </w:r>
          </w:p>
        </w:tc>
        <w:tc>
          <w:tcPr>
            <w:tcW w:w="90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28.7</w:t>
            </w:r>
          </w:p>
        </w:tc>
        <w:tc>
          <w:tcPr>
            <w:tcW w:w="81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196</w:t>
            </w:r>
          </w:p>
        </w:tc>
        <w:tc>
          <w:tcPr>
            <w:tcW w:w="98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28.9</w:t>
            </w:r>
          </w:p>
        </w:tc>
        <w:tc>
          <w:tcPr>
            <w:tcW w:w="72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380</w:t>
            </w:r>
          </w:p>
        </w:tc>
        <w:tc>
          <w:tcPr>
            <w:tcW w:w="88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28.8</w:t>
            </w:r>
          </w:p>
        </w:tc>
      </w:tr>
      <w:tr>
        <w:trPr>
          <w:trHeight w:val="271" w:hRule="atLeast"/>
        </w:trPr>
        <w:tc>
          <w:tcPr>
            <w:tcW w:w="4340" w:type="dxa"/>
            <w:tcBorders>
              <w:top w:val="nil"/>
            </w:tcBorders>
          </w:tcPr>
          <w:p>
            <w:pPr>
              <w:pStyle w:val="TableParagraph"/>
              <w:spacing w:line="252" w:lineRule="exact"/>
              <w:ind w:left="107"/>
              <w:rPr>
                <w:sz w:val="24"/>
              </w:rPr>
            </w:pPr>
            <w:r>
              <w:rPr>
                <w:sz w:val="24"/>
              </w:rPr>
              <w:t>Strongly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agreed</w:t>
            </w:r>
          </w:p>
        </w:tc>
        <w:tc>
          <w:tcPr>
            <w:tcW w:w="809" w:type="dxa"/>
            <w:tcBorders>
              <w:top w:val="nil"/>
            </w:tcBorders>
          </w:tcPr>
          <w:p>
            <w:pPr>
              <w:pStyle w:val="TableParagraph"/>
              <w:spacing w:line="252" w:lineRule="exact"/>
              <w:ind w:left="105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900" w:type="dxa"/>
            <w:tcBorders>
              <w:top w:val="nil"/>
            </w:tcBorders>
          </w:tcPr>
          <w:p>
            <w:pPr>
              <w:pStyle w:val="TableParagraph"/>
              <w:spacing w:line="252" w:lineRule="exact"/>
              <w:ind w:left="105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  <w:tc>
          <w:tcPr>
            <w:tcW w:w="812" w:type="dxa"/>
            <w:tcBorders>
              <w:top w:val="nil"/>
            </w:tcBorders>
          </w:tcPr>
          <w:p>
            <w:pPr>
              <w:pStyle w:val="TableParagraph"/>
              <w:spacing w:line="252" w:lineRule="exact"/>
              <w:ind w:left="105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989" w:type="dxa"/>
            <w:tcBorders>
              <w:top w:val="nil"/>
            </w:tcBorders>
          </w:tcPr>
          <w:p>
            <w:pPr>
              <w:pStyle w:val="TableParagraph"/>
              <w:spacing w:line="252" w:lineRule="exact"/>
              <w:ind w:left="105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  <w:tc>
          <w:tcPr>
            <w:tcW w:w="720" w:type="dxa"/>
            <w:tcBorders>
              <w:top w:val="nil"/>
            </w:tcBorders>
          </w:tcPr>
          <w:p>
            <w:pPr>
              <w:pStyle w:val="TableParagraph"/>
              <w:spacing w:line="252" w:lineRule="exact"/>
              <w:ind w:left="104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  <w:tc>
          <w:tcPr>
            <w:tcW w:w="884" w:type="dxa"/>
            <w:tcBorders>
              <w:top w:val="nil"/>
            </w:tcBorders>
          </w:tcPr>
          <w:p>
            <w:pPr>
              <w:pStyle w:val="TableParagraph"/>
              <w:spacing w:line="252" w:lineRule="exact"/>
              <w:ind w:left="104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</w:tr>
      <w:tr>
        <w:trPr>
          <w:trHeight w:val="282" w:hRule="atLeast"/>
        </w:trPr>
        <w:tc>
          <w:tcPr>
            <w:tcW w:w="4340" w:type="dxa"/>
            <w:tcBorders>
              <w:bottom w:val="nil"/>
            </w:tcBorders>
          </w:tcPr>
          <w:p>
            <w:pPr>
              <w:pStyle w:val="TableParagraph"/>
              <w:spacing w:line="261" w:lineRule="exact" w:before="1"/>
              <w:ind w:left="107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components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 1999 constitution</w:t>
            </w:r>
          </w:p>
        </w:tc>
        <w:tc>
          <w:tcPr>
            <w:tcW w:w="809" w:type="dxa"/>
            <w:tcBorders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00" w:type="dxa"/>
            <w:tcBorders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12" w:type="dxa"/>
            <w:tcBorders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89" w:type="dxa"/>
            <w:tcBorders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  <w:tcBorders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84" w:type="dxa"/>
            <w:tcBorders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6" w:hRule="atLeast"/>
        </w:trPr>
        <w:tc>
          <w:tcPr>
            <w:tcW w:w="434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promote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sense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stakeholder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among</w:t>
            </w:r>
          </w:p>
        </w:tc>
        <w:tc>
          <w:tcPr>
            <w:tcW w:w="80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0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1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8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8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4" w:hRule="atLeast"/>
        </w:trPr>
        <w:tc>
          <w:tcPr>
            <w:tcW w:w="434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ethnic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groups</w:t>
            </w:r>
          </w:p>
        </w:tc>
        <w:tc>
          <w:tcPr>
            <w:tcW w:w="80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0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1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8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8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4" w:hRule="atLeast"/>
        </w:trPr>
        <w:tc>
          <w:tcPr>
            <w:tcW w:w="434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Disagreed</w:t>
            </w:r>
          </w:p>
        </w:tc>
        <w:tc>
          <w:tcPr>
            <w:tcW w:w="80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320</w:t>
            </w:r>
          </w:p>
        </w:tc>
        <w:tc>
          <w:tcPr>
            <w:tcW w:w="90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49.8</w:t>
            </w:r>
          </w:p>
        </w:tc>
        <w:tc>
          <w:tcPr>
            <w:tcW w:w="81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341</w:t>
            </w:r>
          </w:p>
        </w:tc>
        <w:tc>
          <w:tcPr>
            <w:tcW w:w="98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50.3</w:t>
            </w:r>
          </w:p>
        </w:tc>
        <w:tc>
          <w:tcPr>
            <w:tcW w:w="72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5" w:lineRule="exact"/>
              <w:ind w:left="104"/>
              <w:rPr>
                <w:sz w:val="24"/>
              </w:rPr>
            </w:pPr>
            <w:r>
              <w:rPr>
                <w:sz w:val="24"/>
              </w:rPr>
              <w:t>661</w:t>
            </w:r>
          </w:p>
        </w:tc>
        <w:tc>
          <w:tcPr>
            <w:tcW w:w="88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5" w:lineRule="exact"/>
              <w:ind w:left="104"/>
              <w:rPr>
                <w:sz w:val="24"/>
              </w:rPr>
            </w:pPr>
            <w:r>
              <w:rPr>
                <w:sz w:val="24"/>
              </w:rPr>
              <w:t>50.1</w:t>
            </w:r>
          </w:p>
        </w:tc>
      </w:tr>
      <w:tr>
        <w:trPr>
          <w:trHeight w:val="275" w:hRule="atLeast"/>
        </w:trPr>
        <w:tc>
          <w:tcPr>
            <w:tcW w:w="434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Moderately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agreed</w:t>
            </w:r>
          </w:p>
        </w:tc>
        <w:tc>
          <w:tcPr>
            <w:tcW w:w="80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242</w:t>
            </w:r>
          </w:p>
        </w:tc>
        <w:tc>
          <w:tcPr>
            <w:tcW w:w="90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37.7</w:t>
            </w:r>
          </w:p>
        </w:tc>
        <w:tc>
          <w:tcPr>
            <w:tcW w:w="81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248</w:t>
            </w:r>
          </w:p>
        </w:tc>
        <w:tc>
          <w:tcPr>
            <w:tcW w:w="98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36.6</w:t>
            </w:r>
          </w:p>
        </w:tc>
        <w:tc>
          <w:tcPr>
            <w:tcW w:w="72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490</w:t>
            </w:r>
          </w:p>
        </w:tc>
        <w:tc>
          <w:tcPr>
            <w:tcW w:w="88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37.1</w:t>
            </w:r>
          </w:p>
        </w:tc>
      </w:tr>
      <w:tr>
        <w:trPr>
          <w:trHeight w:val="274" w:hRule="atLeast"/>
        </w:trPr>
        <w:tc>
          <w:tcPr>
            <w:tcW w:w="4340" w:type="dxa"/>
            <w:tcBorders>
              <w:top w:val="nil"/>
            </w:tcBorders>
          </w:tcPr>
          <w:p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Strongly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agreed</w:t>
            </w:r>
          </w:p>
        </w:tc>
        <w:tc>
          <w:tcPr>
            <w:tcW w:w="809" w:type="dxa"/>
            <w:tcBorders>
              <w:top w:val="nil"/>
            </w:tcBorders>
          </w:tcPr>
          <w:p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900" w:type="dxa"/>
            <w:tcBorders>
              <w:top w:val="nil"/>
            </w:tcBorders>
          </w:tcPr>
          <w:p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12.5</w:t>
            </w:r>
          </w:p>
        </w:tc>
        <w:tc>
          <w:tcPr>
            <w:tcW w:w="812" w:type="dxa"/>
            <w:tcBorders>
              <w:top w:val="nil"/>
            </w:tcBorders>
          </w:tcPr>
          <w:p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89</w:t>
            </w:r>
          </w:p>
        </w:tc>
        <w:tc>
          <w:tcPr>
            <w:tcW w:w="989" w:type="dxa"/>
            <w:tcBorders>
              <w:top w:val="nil"/>
            </w:tcBorders>
          </w:tcPr>
          <w:p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13.1</w:t>
            </w:r>
          </w:p>
        </w:tc>
        <w:tc>
          <w:tcPr>
            <w:tcW w:w="720" w:type="dxa"/>
            <w:tcBorders>
              <w:top w:val="nil"/>
            </w:tcBorders>
          </w:tcPr>
          <w:p>
            <w:pPr>
              <w:pStyle w:val="TableParagraph"/>
              <w:spacing w:line="254" w:lineRule="exact"/>
              <w:ind w:left="104"/>
              <w:rPr>
                <w:sz w:val="24"/>
              </w:rPr>
            </w:pPr>
            <w:r>
              <w:rPr>
                <w:sz w:val="24"/>
              </w:rPr>
              <w:t>169</w:t>
            </w:r>
          </w:p>
        </w:tc>
        <w:tc>
          <w:tcPr>
            <w:tcW w:w="884" w:type="dxa"/>
            <w:tcBorders>
              <w:top w:val="nil"/>
            </w:tcBorders>
          </w:tcPr>
          <w:p>
            <w:pPr>
              <w:pStyle w:val="TableParagraph"/>
              <w:spacing w:line="254" w:lineRule="exact"/>
              <w:ind w:left="104"/>
              <w:rPr>
                <w:sz w:val="24"/>
              </w:rPr>
            </w:pPr>
            <w:r>
              <w:rPr>
                <w:sz w:val="24"/>
              </w:rPr>
              <w:t>12.8</w:t>
            </w:r>
          </w:p>
        </w:tc>
      </w:tr>
    </w:tbl>
    <w:p>
      <w:pPr>
        <w:spacing w:after="0" w:line="254" w:lineRule="exact"/>
        <w:rPr>
          <w:sz w:val="24"/>
        </w:rPr>
        <w:sectPr>
          <w:pgSz w:w="11910" w:h="16840"/>
          <w:pgMar w:header="0" w:footer="973" w:top="1580" w:bottom="1240" w:left="1480" w:right="720"/>
        </w:sectPr>
      </w:pPr>
    </w:p>
    <w:tbl>
      <w:tblPr>
        <w:tblW w:w="0" w:type="auto"/>
        <w:jc w:val="left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340"/>
        <w:gridCol w:w="809"/>
        <w:gridCol w:w="900"/>
        <w:gridCol w:w="812"/>
        <w:gridCol w:w="989"/>
        <w:gridCol w:w="720"/>
        <w:gridCol w:w="884"/>
      </w:tblGrid>
      <w:tr>
        <w:trPr>
          <w:trHeight w:val="280" w:hRule="atLeast"/>
        </w:trPr>
        <w:tc>
          <w:tcPr>
            <w:tcW w:w="4340" w:type="dxa"/>
            <w:tcBorders>
              <w:bottom w:val="nil"/>
            </w:tcBorders>
          </w:tcPr>
          <w:p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Your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geopolitical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zone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major</w:t>
            </w:r>
          </w:p>
        </w:tc>
        <w:tc>
          <w:tcPr>
            <w:tcW w:w="809" w:type="dxa"/>
            <w:tcBorders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00" w:type="dxa"/>
            <w:tcBorders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12" w:type="dxa"/>
            <w:tcBorders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89" w:type="dxa"/>
            <w:tcBorders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  <w:tcBorders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84" w:type="dxa"/>
            <w:tcBorders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6" w:hRule="atLeast"/>
        </w:trPr>
        <w:tc>
          <w:tcPr>
            <w:tcW w:w="434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stakeholder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in national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oil&amp; gas</w:t>
            </w:r>
          </w:p>
        </w:tc>
        <w:tc>
          <w:tcPr>
            <w:tcW w:w="80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0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1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8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8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6" w:hRule="atLeast"/>
        </w:trPr>
        <w:tc>
          <w:tcPr>
            <w:tcW w:w="434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corporation</w:t>
            </w:r>
          </w:p>
        </w:tc>
        <w:tc>
          <w:tcPr>
            <w:tcW w:w="80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0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1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8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8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6" w:hRule="atLeast"/>
        </w:trPr>
        <w:tc>
          <w:tcPr>
            <w:tcW w:w="434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Disagreed</w:t>
            </w:r>
          </w:p>
        </w:tc>
        <w:tc>
          <w:tcPr>
            <w:tcW w:w="80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468</w:t>
            </w:r>
          </w:p>
        </w:tc>
        <w:tc>
          <w:tcPr>
            <w:tcW w:w="90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72.9</w:t>
            </w:r>
          </w:p>
        </w:tc>
        <w:tc>
          <w:tcPr>
            <w:tcW w:w="81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492</w:t>
            </w:r>
          </w:p>
        </w:tc>
        <w:tc>
          <w:tcPr>
            <w:tcW w:w="98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72.6</w:t>
            </w:r>
          </w:p>
        </w:tc>
        <w:tc>
          <w:tcPr>
            <w:tcW w:w="72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960</w:t>
            </w:r>
          </w:p>
        </w:tc>
        <w:tc>
          <w:tcPr>
            <w:tcW w:w="88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72.7</w:t>
            </w:r>
          </w:p>
        </w:tc>
      </w:tr>
      <w:tr>
        <w:trPr>
          <w:trHeight w:val="275" w:hRule="atLeast"/>
        </w:trPr>
        <w:tc>
          <w:tcPr>
            <w:tcW w:w="434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Moderately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agreed</w:t>
            </w:r>
          </w:p>
        </w:tc>
        <w:tc>
          <w:tcPr>
            <w:tcW w:w="80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90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15.6</w:t>
            </w:r>
          </w:p>
        </w:tc>
        <w:tc>
          <w:tcPr>
            <w:tcW w:w="81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102</w:t>
            </w:r>
          </w:p>
        </w:tc>
        <w:tc>
          <w:tcPr>
            <w:tcW w:w="98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15.0</w:t>
            </w:r>
          </w:p>
        </w:tc>
        <w:tc>
          <w:tcPr>
            <w:tcW w:w="72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202</w:t>
            </w:r>
          </w:p>
        </w:tc>
        <w:tc>
          <w:tcPr>
            <w:tcW w:w="88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15.3</w:t>
            </w:r>
          </w:p>
        </w:tc>
      </w:tr>
      <w:tr>
        <w:trPr>
          <w:trHeight w:val="271" w:hRule="atLeast"/>
        </w:trPr>
        <w:tc>
          <w:tcPr>
            <w:tcW w:w="4340" w:type="dxa"/>
            <w:tcBorders>
              <w:top w:val="nil"/>
            </w:tcBorders>
          </w:tcPr>
          <w:p>
            <w:pPr>
              <w:pStyle w:val="TableParagraph"/>
              <w:spacing w:line="252" w:lineRule="exact"/>
              <w:ind w:left="107"/>
              <w:rPr>
                <w:sz w:val="24"/>
              </w:rPr>
            </w:pPr>
            <w:r>
              <w:rPr>
                <w:sz w:val="24"/>
              </w:rPr>
              <w:t>Strongly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agreed</w:t>
            </w:r>
          </w:p>
        </w:tc>
        <w:tc>
          <w:tcPr>
            <w:tcW w:w="809" w:type="dxa"/>
            <w:tcBorders>
              <w:top w:val="nil"/>
            </w:tcBorders>
          </w:tcPr>
          <w:p>
            <w:pPr>
              <w:pStyle w:val="TableParagraph"/>
              <w:spacing w:line="252" w:lineRule="exact"/>
              <w:ind w:left="105"/>
              <w:rPr>
                <w:sz w:val="24"/>
              </w:rPr>
            </w:pPr>
            <w:r>
              <w:rPr>
                <w:sz w:val="24"/>
              </w:rPr>
              <w:t>74</w:t>
            </w:r>
          </w:p>
        </w:tc>
        <w:tc>
          <w:tcPr>
            <w:tcW w:w="900" w:type="dxa"/>
            <w:tcBorders>
              <w:top w:val="nil"/>
            </w:tcBorders>
          </w:tcPr>
          <w:p>
            <w:pPr>
              <w:pStyle w:val="TableParagraph"/>
              <w:spacing w:line="252" w:lineRule="exact"/>
              <w:ind w:left="105"/>
              <w:rPr>
                <w:sz w:val="24"/>
              </w:rPr>
            </w:pPr>
            <w:r>
              <w:rPr>
                <w:sz w:val="24"/>
              </w:rPr>
              <w:t>11.5</w:t>
            </w:r>
          </w:p>
        </w:tc>
        <w:tc>
          <w:tcPr>
            <w:tcW w:w="812" w:type="dxa"/>
            <w:tcBorders>
              <w:top w:val="nil"/>
            </w:tcBorders>
          </w:tcPr>
          <w:p>
            <w:pPr>
              <w:pStyle w:val="TableParagraph"/>
              <w:spacing w:line="252" w:lineRule="exact"/>
              <w:ind w:left="105"/>
              <w:rPr>
                <w:sz w:val="24"/>
              </w:rPr>
            </w:pPr>
            <w:r>
              <w:rPr>
                <w:sz w:val="24"/>
              </w:rPr>
              <w:t>84</w:t>
            </w:r>
          </w:p>
        </w:tc>
        <w:tc>
          <w:tcPr>
            <w:tcW w:w="989" w:type="dxa"/>
            <w:tcBorders>
              <w:top w:val="nil"/>
            </w:tcBorders>
          </w:tcPr>
          <w:p>
            <w:pPr>
              <w:pStyle w:val="TableParagraph"/>
              <w:spacing w:line="252" w:lineRule="exact"/>
              <w:ind w:left="105"/>
              <w:rPr>
                <w:sz w:val="24"/>
              </w:rPr>
            </w:pPr>
            <w:r>
              <w:rPr>
                <w:sz w:val="24"/>
              </w:rPr>
              <w:t>12.4</w:t>
            </w:r>
          </w:p>
        </w:tc>
        <w:tc>
          <w:tcPr>
            <w:tcW w:w="720" w:type="dxa"/>
            <w:tcBorders>
              <w:top w:val="nil"/>
            </w:tcBorders>
          </w:tcPr>
          <w:p>
            <w:pPr>
              <w:pStyle w:val="TableParagraph"/>
              <w:spacing w:line="252" w:lineRule="exact"/>
              <w:ind w:left="104"/>
              <w:rPr>
                <w:sz w:val="24"/>
              </w:rPr>
            </w:pPr>
            <w:r>
              <w:rPr>
                <w:sz w:val="24"/>
              </w:rPr>
              <w:t>158</w:t>
            </w:r>
          </w:p>
        </w:tc>
        <w:tc>
          <w:tcPr>
            <w:tcW w:w="884" w:type="dxa"/>
            <w:tcBorders>
              <w:top w:val="nil"/>
            </w:tcBorders>
          </w:tcPr>
          <w:p>
            <w:pPr>
              <w:pStyle w:val="TableParagraph"/>
              <w:spacing w:line="252" w:lineRule="exact"/>
              <w:ind w:left="104"/>
              <w:rPr>
                <w:sz w:val="24"/>
              </w:rPr>
            </w:pPr>
            <w:r>
              <w:rPr>
                <w:sz w:val="24"/>
              </w:rPr>
              <w:t>12.0</w:t>
            </w:r>
          </w:p>
        </w:tc>
      </w:tr>
      <w:tr>
        <w:trPr>
          <w:trHeight w:val="280" w:hRule="atLeast"/>
        </w:trPr>
        <w:tc>
          <w:tcPr>
            <w:tcW w:w="4340" w:type="dxa"/>
            <w:tcBorders>
              <w:bottom w:val="nil"/>
            </w:tcBorders>
          </w:tcPr>
          <w:p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Mineral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resources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Nigeria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have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been</w:t>
            </w:r>
          </w:p>
        </w:tc>
        <w:tc>
          <w:tcPr>
            <w:tcW w:w="809" w:type="dxa"/>
            <w:tcBorders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00" w:type="dxa"/>
            <w:tcBorders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12" w:type="dxa"/>
            <w:tcBorders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89" w:type="dxa"/>
            <w:tcBorders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  <w:tcBorders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84" w:type="dxa"/>
            <w:tcBorders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6" w:hRule="atLeast"/>
        </w:trPr>
        <w:tc>
          <w:tcPr>
            <w:tcW w:w="434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utilized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benefit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equally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geopolitical</w:t>
            </w:r>
          </w:p>
        </w:tc>
        <w:tc>
          <w:tcPr>
            <w:tcW w:w="80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0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1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8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8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434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zones</w:t>
            </w:r>
          </w:p>
        </w:tc>
        <w:tc>
          <w:tcPr>
            <w:tcW w:w="80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0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1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8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8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6" w:hRule="atLeast"/>
        </w:trPr>
        <w:tc>
          <w:tcPr>
            <w:tcW w:w="434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Disagreed</w:t>
            </w:r>
          </w:p>
        </w:tc>
        <w:tc>
          <w:tcPr>
            <w:tcW w:w="80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561</w:t>
            </w:r>
          </w:p>
        </w:tc>
        <w:tc>
          <w:tcPr>
            <w:tcW w:w="90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87.4</w:t>
            </w:r>
          </w:p>
        </w:tc>
        <w:tc>
          <w:tcPr>
            <w:tcW w:w="81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589</w:t>
            </w:r>
          </w:p>
        </w:tc>
        <w:tc>
          <w:tcPr>
            <w:tcW w:w="98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86.9</w:t>
            </w:r>
          </w:p>
        </w:tc>
        <w:tc>
          <w:tcPr>
            <w:tcW w:w="72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1150</w:t>
            </w:r>
          </w:p>
        </w:tc>
        <w:tc>
          <w:tcPr>
            <w:tcW w:w="88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87.1</w:t>
            </w:r>
          </w:p>
        </w:tc>
      </w:tr>
      <w:tr>
        <w:trPr>
          <w:trHeight w:val="275" w:hRule="atLeast"/>
        </w:trPr>
        <w:tc>
          <w:tcPr>
            <w:tcW w:w="434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Moderately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agreed</w:t>
            </w:r>
          </w:p>
        </w:tc>
        <w:tc>
          <w:tcPr>
            <w:tcW w:w="80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81</w:t>
            </w:r>
          </w:p>
        </w:tc>
        <w:tc>
          <w:tcPr>
            <w:tcW w:w="90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12.6</w:t>
            </w:r>
          </w:p>
        </w:tc>
        <w:tc>
          <w:tcPr>
            <w:tcW w:w="81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89</w:t>
            </w:r>
          </w:p>
        </w:tc>
        <w:tc>
          <w:tcPr>
            <w:tcW w:w="98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13.1</w:t>
            </w:r>
          </w:p>
        </w:tc>
        <w:tc>
          <w:tcPr>
            <w:tcW w:w="72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170</w:t>
            </w:r>
          </w:p>
        </w:tc>
        <w:tc>
          <w:tcPr>
            <w:tcW w:w="88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12.9</w:t>
            </w:r>
          </w:p>
        </w:tc>
      </w:tr>
      <w:tr>
        <w:trPr>
          <w:trHeight w:val="271" w:hRule="atLeast"/>
        </w:trPr>
        <w:tc>
          <w:tcPr>
            <w:tcW w:w="4340" w:type="dxa"/>
            <w:tcBorders>
              <w:top w:val="nil"/>
            </w:tcBorders>
          </w:tcPr>
          <w:p>
            <w:pPr>
              <w:pStyle w:val="TableParagraph"/>
              <w:spacing w:line="252" w:lineRule="exact"/>
              <w:ind w:left="107"/>
              <w:rPr>
                <w:sz w:val="24"/>
              </w:rPr>
            </w:pPr>
            <w:r>
              <w:rPr>
                <w:sz w:val="24"/>
              </w:rPr>
              <w:t>Strongly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agreed</w:t>
            </w:r>
          </w:p>
        </w:tc>
        <w:tc>
          <w:tcPr>
            <w:tcW w:w="809" w:type="dxa"/>
            <w:tcBorders>
              <w:top w:val="nil"/>
            </w:tcBorders>
          </w:tcPr>
          <w:p>
            <w:pPr>
              <w:pStyle w:val="TableParagraph"/>
              <w:spacing w:line="252" w:lineRule="exact"/>
              <w:ind w:left="105"/>
              <w:rPr>
                <w:sz w:val="24"/>
              </w:rPr>
            </w:pPr>
            <w:r>
              <w:rPr>
                <w:sz w:val="24"/>
              </w:rPr>
              <w:t>-----</w:t>
            </w:r>
          </w:p>
        </w:tc>
        <w:tc>
          <w:tcPr>
            <w:tcW w:w="900" w:type="dxa"/>
            <w:tcBorders>
              <w:top w:val="nil"/>
            </w:tcBorders>
          </w:tcPr>
          <w:p>
            <w:pPr>
              <w:pStyle w:val="TableParagraph"/>
              <w:spacing w:line="252" w:lineRule="exact"/>
              <w:ind w:left="105"/>
              <w:rPr>
                <w:sz w:val="24"/>
              </w:rPr>
            </w:pPr>
            <w:r>
              <w:rPr>
                <w:sz w:val="24"/>
              </w:rPr>
              <w:t>---</w:t>
            </w:r>
          </w:p>
        </w:tc>
        <w:tc>
          <w:tcPr>
            <w:tcW w:w="812" w:type="dxa"/>
            <w:tcBorders>
              <w:top w:val="nil"/>
            </w:tcBorders>
          </w:tcPr>
          <w:p>
            <w:pPr>
              <w:pStyle w:val="TableParagraph"/>
              <w:spacing w:line="252" w:lineRule="exact"/>
              <w:ind w:left="105"/>
              <w:rPr>
                <w:sz w:val="24"/>
              </w:rPr>
            </w:pPr>
            <w:r>
              <w:rPr>
                <w:sz w:val="24"/>
              </w:rPr>
              <w:t>---</w:t>
            </w:r>
          </w:p>
        </w:tc>
        <w:tc>
          <w:tcPr>
            <w:tcW w:w="989" w:type="dxa"/>
            <w:tcBorders>
              <w:top w:val="nil"/>
            </w:tcBorders>
          </w:tcPr>
          <w:p>
            <w:pPr>
              <w:pStyle w:val="TableParagraph"/>
              <w:spacing w:line="252" w:lineRule="exact"/>
              <w:ind w:left="105"/>
              <w:rPr>
                <w:sz w:val="24"/>
              </w:rPr>
            </w:pPr>
            <w:r>
              <w:rPr>
                <w:sz w:val="24"/>
              </w:rPr>
              <w:t>---</w:t>
            </w:r>
          </w:p>
        </w:tc>
        <w:tc>
          <w:tcPr>
            <w:tcW w:w="720" w:type="dxa"/>
            <w:tcBorders>
              <w:top w:val="nil"/>
            </w:tcBorders>
          </w:tcPr>
          <w:p>
            <w:pPr>
              <w:pStyle w:val="TableParagraph"/>
              <w:spacing w:line="252" w:lineRule="exact"/>
              <w:ind w:left="104"/>
              <w:rPr>
                <w:sz w:val="24"/>
              </w:rPr>
            </w:pPr>
            <w:r>
              <w:rPr>
                <w:sz w:val="24"/>
              </w:rPr>
              <w:t>--</w:t>
            </w:r>
          </w:p>
        </w:tc>
        <w:tc>
          <w:tcPr>
            <w:tcW w:w="884" w:type="dxa"/>
            <w:tcBorders>
              <w:top w:val="nil"/>
            </w:tcBorders>
          </w:tcPr>
          <w:p>
            <w:pPr>
              <w:pStyle w:val="TableParagraph"/>
              <w:spacing w:line="252" w:lineRule="exact"/>
              <w:ind w:left="104"/>
              <w:rPr>
                <w:sz w:val="24"/>
              </w:rPr>
            </w:pPr>
            <w:r>
              <w:rPr>
                <w:sz w:val="24"/>
              </w:rPr>
              <w:t>--</w:t>
            </w:r>
          </w:p>
        </w:tc>
      </w:tr>
      <w:tr>
        <w:trPr>
          <w:trHeight w:val="280" w:hRule="atLeast"/>
        </w:trPr>
        <w:tc>
          <w:tcPr>
            <w:tcW w:w="4340" w:type="dxa"/>
            <w:tcBorders>
              <w:bottom w:val="nil"/>
            </w:tcBorders>
          </w:tcPr>
          <w:p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stakeholder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status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your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geopolitical</w:t>
            </w:r>
          </w:p>
        </w:tc>
        <w:tc>
          <w:tcPr>
            <w:tcW w:w="809" w:type="dxa"/>
            <w:tcBorders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00" w:type="dxa"/>
            <w:tcBorders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12" w:type="dxa"/>
            <w:tcBorders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89" w:type="dxa"/>
            <w:tcBorders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  <w:tcBorders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84" w:type="dxa"/>
            <w:tcBorders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6" w:hRule="atLeast"/>
        </w:trPr>
        <w:tc>
          <w:tcPr>
            <w:tcW w:w="434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zone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has translated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 rapid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growth</w:t>
            </w:r>
          </w:p>
        </w:tc>
        <w:tc>
          <w:tcPr>
            <w:tcW w:w="80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0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1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8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8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6" w:hRule="atLeast"/>
        </w:trPr>
        <w:tc>
          <w:tcPr>
            <w:tcW w:w="434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Disagreed</w:t>
            </w:r>
          </w:p>
        </w:tc>
        <w:tc>
          <w:tcPr>
            <w:tcW w:w="80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506</w:t>
            </w:r>
          </w:p>
        </w:tc>
        <w:tc>
          <w:tcPr>
            <w:tcW w:w="90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78.8</w:t>
            </w:r>
          </w:p>
        </w:tc>
        <w:tc>
          <w:tcPr>
            <w:tcW w:w="81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537</w:t>
            </w:r>
          </w:p>
        </w:tc>
        <w:tc>
          <w:tcPr>
            <w:tcW w:w="98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79.2</w:t>
            </w:r>
          </w:p>
        </w:tc>
        <w:tc>
          <w:tcPr>
            <w:tcW w:w="72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1043</w:t>
            </w:r>
          </w:p>
        </w:tc>
        <w:tc>
          <w:tcPr>
            <w:tcW w:w="88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79.0</w:t>
            </w:r>
          </w:p>
        </w:tc>
      </w:tr>
      <w:tr>
        <w:trPr>
          <w:trHeight w:val="275" w:hRule="atLeast"/>
        </w:trPr>
        <w:tc>
          <w:tcPr>
            <w:tcW w:w="434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Moderately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agreed</w:t>
            </w:r>
          </w:p>
        </w:tc>
        <w:tc>
          <w:tcPr>
            <w:tcW w:w="80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118</w:t>
            </w:r>
          </w:p>
        </w:tc>
        <w:tc>
          <w:tcPr>
            <w:tcW w:w="90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18.4</w:t>
            </w:r>
          </w:p>
        </w:tc>
        <w:tc>
          <w:tcPr>
            <w:tcW w:w="81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120</w:t>
            </w:r>
          </w:p>
        </w:tc>
        <w:tc>
          <w:tcPr>
            <w:tcW w:w="98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17.7</w:t>
            </w:r>
          </w:p>
        </w:tc>
        <w:tc>
          <w:tcPr>
            <w:tcW w:w="72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238</w:t>
            </w:r>
          </w:p>
        </w:tc>
        <w:tc>
          <w:tcPr>
            <w:tcW w:w="88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18.0</w:t>
            </w:r>
          </w:p>
        </w:tc>
      </w:tr>
      <w:tr>
        <w:trPr>
          <w:trHeight w:val="271" w:hRule="atLeast"/>
        </w:trPr>
        <w:tc>
          <w:tcPr>
            <w:tcW w:w="4340" w:type="dxa"/>
            <w:tcBorders>
              <w:top w:val="nil"/>
            </w:tcBorders>
          </w:tcPr>
          <w:p>
            <w:pPr>
              <w:pStyle w:val="TableParagraph"/>
              <w:spacing w:line="252" w:lineRule="exact"/>
              <w:ind w:left="107"/>
              <w:rPr>
                <w:sz w:val="24"/>
              </w:rPr>
            </w:pPr>
            <w:r>
              <w:rPr>
                <w:sz w:val="24"/>
              </w:rPr>
              <w:t>Strongly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agreed</w:t>
            </w:r>
          </w:p>
        </w:tc>
        <w:tc>
          <w:tcPr>
            <w:tcW w:w="809" w:type="dxa"/>
            <w:tcBorders>
              <w:top w:val="nil"/>
            </w:tcBorders>
          </w:tcPr>
          <w:p>
            <w:pPr>
              <w:pStyle w:val="TableParagraph"/>
              <w:spacing w:line="252" w:lineRule="exact"/>
              <w:ind w:left="105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900" w:type="dxa"/>
            <w:tcBorders>
              <w:top w:val="nil"/>
            </w:tcBorders>
          </w:tcPr>
          <w:p>
            <w:pPr>
              <w:pStyle w:val="TableParagraph"/>
              <w:spacing w:line="252" w:lineRule="exact"/>
              <w:ind w:left="105"/>
              <w:rPr>
                <w:sz w:val="24"/>
              </w:rPr>
            </w:pPr>
            <w:r>
              <w:rPr>
                <w:sz w:val="24"/>
              </w:rPr>
              <w:t>2.8</w:t>
            </w:r>
          </w:p>
        </w:tc>
        <w:tc>
          <w:tcPr>
            <w:tcW w:w="812" w:type="dxa"/>
            <w:tcBorders>
              <w:top w:val="nil"/>
            </w:tcBorders>
          </w:tcPr>
          <w:p>
            <w:pPr>
              <w:pStyle w:val="TableParagraph"/>
              <w:spacing w:line="252" w:lineRule="exact"/>
              <w:ind w:left="105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989" w:type="dxa"/>
            <w:tcBorders>
              <w:top w:val="nil"/>
            </w:tcBorders>
          </w:tcPr>
          <w:p>
            <w:pPr>
              <w:pStyle w:val="TableParagraph"/>
              <w:spacing w:line="252" w:lineRule="exact"/>
              <w:ind w:left="105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  <w:tc>
          <w:tcPr>
            <w:tcW w:w="720" w:type="dxa"/>
            <w:tcBorders>
              <w:top w:val="nil"/>
            </w:tcBorders>
          </w:tcPr>
          <w:p>
            <w:pPr>
              <w:pStyle w:val="TableParagraph"/>
              <w:spacing w:line="252" w:lineRule="exact"/>
              <w:ind w:left="104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  <w:tc>
          <w:tcPr>
            <w:tcW w:w="884" w:type="dxa"/>
            <w:tcBorders>
              <w:top w:val="nil"/>
            </w:tcBorders>
          </w:tcPr>
          <w:p>
            <w:pPr>
              <w:pStyle w:val="TableParagraph"/>
              <w:spacing w:line="252" w:lineRule="exact"/>
              <w:ind w:left="104"/>
              <w:rPr>
                <w:sz w:val="24"/>
              </w:rPr>
            </w:pPr>
            <w:r>
              <w:rPr>
                <w:sz w:val="24"/>
              </w:rPr>
              <w:t>3.0</w:t>
            </w:r>
          </w:p>
        </w:tc>
      </w:tr>
    </w:tbl>
    <w:p>
      <w:pPr>
        <w:spacing w:line="274" w:lineRule="exact" w:before="0"/>
        <w:ind w:left="231" w:right="0" w:firstLine="0"/>
        <w:jc w:val="left"/>
        <w:rPr>
          <w:b/>
          <w:i/>
          <w:sz w:val="24"/>
        </w:rPr>
      </w:pPr>
      <w:r>
        <w:rPr/>
        <w:pict>
          <v:shape style="position:absolute;margin-left:70.962006pt;margin-top:56.631977pt;width:283.05pt;height:283.05pt;mso-position-horizontal-relative:page;mso-position-vertical-relative:paragraph;z-index:-23479808" coordorigin="1419,1133" coordsize="5661,5661" path="m2485,6598l1614,5727,1419,5922,2290,6793,2485,6598xm3077,5922l3076,5883,3071,5840,3062,5796,3048,5752,3029,5709,3006,5665,2978,5623,2948,5582,2914,5542,2877,5503,2358,4983,2164,5178,2695,5709,2728,5745,2752,5781,2769,5815,2779,5850,2781,5882,2774,5913,2760,5941,2739,5968,2713,5989,2684,6003,2653,6009,2620,6007,2586,5998,2551,5981,2516,5956,2480,5925,1949,5393,1754,5587,2274,6106,2308,6139,2347,6171,2391,6203,2439,6236,2471,6255,2506,6270,2543,6284,2581,6294,2620,6302,2656,6306,2690,6306,2723,6303,2754,6296,2786,6284,2818,6268,2849,6247,2880,6224,2908,6201,2934,6178,2958,6156,2994,6115,3025,6075,3048,6033,3065,5991,3073,5958,3077,5922xm3805,5139l3799,5075,3783,5009,3757,4943,3729,4888,3694,4832,3651,4775,3601,4716,3584,4697,3544,4655,3520,4633,3520,5127,3515,5167,3500,5204,3474,5237,3441,5262,3404,5277,3364,5282,3319,5276,3270,5257,3217,5226,3158,5181,3094,5122,3035,5058,2989,4999,2958,4944,2939,4895,2933,4851,2937,4811,2952,4775,2976,4743,3009,4717,3045,4702,3086,4697,3130,4702,3178,4719,3230,4749,3286,4791,3346,4846,3411,4916,3461,4979,3495,5035,3514,5083,3520,5127,3520,4633,3474,4590,3405,4535,3336,4490,3267,4455,3199,4429,3132,4413,3053,4407,2978,4417,2906,4443,2837,4483,2773,4539,2719,4602,2679,4670,2655,4742,2646,4817,2652,4897,2669,4965,2695,5034,2731,5104,2777,5174,2833,5244,2899,5315,2959,5372,3019,5422,3079,5464,3138,5499,3196,5526,3267,5550,3334,5564,3398,5567,3458,5561,3516,5545,3572,5518,3628,5480,3681,5432,3728,5378,3764,5322,3781,5282,3789,5263,3802,5202,3805,5139xm4076,4559l3889,4372,3635,4627,3822,4814,4076,4559xm4587,4497l3716,3626,3521,3821,4392,4692,4587,4497xm4921,4163l4598,3839,4704,3733,4755,3673,4760,3663,4789,3611,4806,3548,4805,3483,4789,3418,4766,3367,4759,3352,4715,3286,4656,3220,4593,3163,4530,3120,4521,3116,4521,3509,4520,3534,4510,3560,4493,3587,4469,3615,4421,3663,4227,3468,4282,3413,4309,3390,4335,3374,4361,3367,4385,3367,4409,3374,4432,3384,4454,3399,4475,3417,4493,3439,4507,3461,4516,3484,4521,3509,4521,3116,4467,3090,4406,3074,4346,3073,4288,3088,4232,3118,4178,3163,3854,3487,4726,4358,4921,4163xm5711,3373l5055,2717,5253,2518,5038,2303,4447,2895,4662,3110,4860,2911,5516,3567,5711,3373xm6346,2737l5690,2081,5889,1883,5674,1668,5082,2259,5297,2474,5496,2276,6152,2932,6346,2737xm7080,1864l7074,1800,7058,1734,7032,1668,7004,1613,6969,1557,6926,1500,6876,1441,6858,1422,6819,1381,6795,1358,6795,1852,6790,1892,6774,1929,6748,1962,6716,1988,6679,2003,6639,2007,6594,2001,6545,1982,6492,1951,6433,1906,6369,1847,6310,1783,6264,1724,6232,1669,6214,1620,6208,1576,6212,1536,6227,1500,6251,1468,6284,1443,6320,1427,6361,1422,6405,1427,6453,1445,6505,1474,6561,1517,6621,1572,6686,1641,6736,1704,6770,1760,6789,1809,6795,1852,6795,1358,6749,1315,6679,1260,6610,1215,6542,1180,6474,1154,6406,1138,6328,1133,6252,1143,6181,1168,6112,1209,6048,1264,5994,1327,5954,1395,5930,1467,5921,1543,5927,1622,5944,1691,5970,1759,6006,1829,6052,1899,6107,1969,6173,2040,6234,2097,6294,2147,6354,2189,6413,2224,6471,2251,6542,2275,6609,2289,6673,2293,6733,2286,6791,2270,6847,2243,6902,2205,6956,2157,7003,2103,7039,2047,7056,2007,7064,1988,7077,1927,7080,1864xe" filled="true" fillcolor="#c0c0c0" stroked="false">
            <v:path arrowok="t"/>
            <v:fill opacity="32896f" type="solid"/>
            <w10:wrap type="none"/>
          </v:shape>
        </w:pict>
      </w:r>
      <w:r>
        <w:rPr/>
        <w:pict>
          <v:shape style="position:absolute;margin-left:347.18103pt;margin-top:-28.914026pt;width:92.35pt;height:92.35pt;mso-position-horizontal-relative:page;mso-position-vertical-relative:paragraph;z-index:-23479296" coordorigin="6944,-578" coordsize="1847,1847" path="m8093,869l8088,820,8076,769,8057,717,8032,662,8002,606,7964,549,7903,574,7722,648,7754,695,7778,738,7796,778,7807,816,7810,851,7804,884,7789,915,7766,944,7735,968,7701,982,7663,986,7623,980,7576,961,7523,927,7461,878,7392,813,7340,757,7298,705,7267,657,7247,614,7234,563,7235,516,7248,475,7275,439,7290,426,7307,416,7325,408,7345,403,7365,401,7387,402,7409,405,7432,411,7447,417,7465,425,7486,436,7509,450,7628,225,7545,180,7466,147,7392,128,7323,122,7256,130,7192,152,7129,190,7069,243,7015,305,6977,372,6953,442,6944,516,6950,594,6967,661,6993,729,7029,797,7076,867,7132,938,7199,1010,7264,1070,7327,1122,7390,1166,7452,1201,7513,1229,7585,1252,7653,1265,7714,1268,7770,1261,7823,1245,7875,1218,7927,1181,7979,1135,8017,1092,8048,1049,8070,1005,8084,961,8092,916,8093,869xm8791,153l8784,89,8769,24,8743,-43,8715,-98,8680,-154,8637,-211,8587,-270,8569,-289,8530,-330,8506,-353,8506,141,8501,181,8485,218,8459,251,8427,277,8390,292,8350,296,8305,290,8256,272,8202,240,8144,195,8080,136,8021,72,7975,13,7943,-41,7925,-90,7919,-135,7923,-175,7937,-211,7962,-243,7994,-268,8031,-284,8072,-289,8116,-284,8164,-266,8216,-237,8272,-194,8332,-139,8397,-70,8447,-7,8481,49,8500,98,8506,141,8506,-353,8460,-396,8390,-451,8321,-496,8253,-531,8185,-557,8117,-573,8039,-578,7963,-568,7891,-543,7823,-502,7758,-447,7704,-383,7665,-316,7641,-244,7632,-168,7638,-89,7654,-20,7681,49,7717,118,7762,188,7818,259,7884,329,7945,387,8005,436,8065,478,8124,513,8182,540,8252,565,8320,578,8384,582,8444,575,8502,559,8558,532,8613,494,8667,446,8714,392,8750,336,8767,296,8775,277,8788,216,8791,153xe" filled="true" fillcolor="#c0c0c0" stroked="false">
            <v:path arrowok="t"/>
            <v:fill opacity="32896f" type="solid"/>
            <w10:wrap type="none"/>
          </v:shape>
        </w:pict>
      </w:r>
      <w:r>
        <w:rPr/>
        <w:pict>
          <v:shape style="position:absolute;margin-left:410.230011pt;margin-top:-106.07003pt;width:94.25pt;height:106.5pt;mso-position-horizontal-relative:page;mso-position-vertical-relative:paragraph;z-index:-23478784" coordorigin="8205,-2121" coordsize="1885,2130" path="m9271,-188l8948,-511,9055,-618,9105,-677,9111,-687,9139,-739,9156,-802,9156,-867,9140,-933,9117,-984,9110,-999,9065,-1064,9007,-1130,8943,-1188,8880,-1231,8871,-1235,8871,-842,8870,-816,8861,-790,8844,-763,8819,-735,8772,-687,8577,-882,8633,-937,8660,-961,8686,-976,8711,-984,8735,-983,8759,-977,8782,-966,8804,-952,8825,-933,8843,-912,8857,-889,8866,-866,8871,-842,8871,-1235,8818,-1260,8756,-1276,8696,-1277,8638,-1262,8582,-1232,8528,-1187,8205,-863,9076,8,9271,-188xm10089,-1005l9724,-1370,9671,-1520,9516,-1971,9463,-2121,9248,-1906,9276,-1836,9359,-1625,9415,-1485,9345,-1513,9134,-1596,8994,-1652,8777,-1436,8928,-1383,9379,-1228,9529,-1175,9894,-810,10089,-1005xe" filled="true" fillcolor="#c0c0c0" stroked="false">
            <v:path arrowok="t"/>
            <v:fill opacity="32896f" type="solid"/>
            <w10:wrap type="none"/>
          </v:shape>
        </w:pict>
      </w:r>
      <w:r>
        <w:rPr>
          <w:b/>
          <w:sz w:val="24"/>
        </w:rPr>
        <w:t>Source:</w:t>
      </w:r>
      <w:r>
        <w:rPr>
          <w:b/>
          <w:spacing w:val="-4"/>
          <w:sz w:val="24"/>
        </w:rPr>
        <w:t> </w:t>
      </w:r>
      <w:r>
        <w:rPr>
          <w:b/>
          <w:i/>
          <w:sz w:val="24"/>
        </w:rPr>
        <w:t>Respondents’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Field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Survey,</w:t>
      </w:r>
      <w:r>
        <w:rPr>
          <w:b/>
          <w:i/>
          <w:spacing w:val="-3"/>
          <w:sz w:val="24"/>
        </w:rPr>
        <w:t> </w:t>
      </w:r>
      <w:r>
        <w:rPr>
          <w:b/>
          <w:i/>
          <w:sz w:val="24"/>
        </w:rPr>
        <w:t>2020</w:t>
      </w:r>
    </w:p>
    <w:p>
      <w:pPr>
        <w:spacing w:after="0" w:line="274" w:lineRule="exact"/>
        <w:jc w:val="left"/>
        <w:rPr>
          <w:sz w:val="24"/>
        </w:rPr>
        <w:sectPr>
          <w:pgSz w:w="11910" w:h="16840"/>
          <w:pgMar w:header="0" w:footer="973" w:top="1240" w:bottom="1240" w:left="1480" w:right="720"/>
        </w:sect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spacing w:before="4"/>
        <w:rPr>
          <w:b/>
          <w:i/>
          <w:sz w:val="22"/>
        </w:rPr>
      </w:pPr>
    </w:p>
    <w:p>
      <w:pPr>
        <w:pStyle w:val="Heading1"/>
        <w:jc w:val="both"/>
      </w:pPr>
      <w:r>
        <w:rPr/>
        <w:pict>
          <v:shape style="position:absolute;margin-left:222.330017pt;margin-top:113.835098pt;width:131.7pt;height:121.75pt;mso-position-horizontal-relative:page;mso-position-vertical-relative:paragraph;z-index:-23477760" coordorigin="4447,2277" coordsize="2634,2435" path="m5711,4517l5055,3861,5253,3662,5038,3447,4447,4039,4662,4254,4860,4055,5516,4711,5711,4517xm6346,3881l5690,3225,5889,3027,5674,2812,5082,3403,5297,3618,5496,3420,6152,4076,6346,3881xm7080,3008l7074,2944,7058,2879,7032,2812,7004,2757,6969,2701,6926,2644,6876,2585,6858,2566,6819,2525,6795,2502,6795,2996,6790,3036,6774,3073,6748,3106,6716,3132,6679,3147,6639,3151,6594,3145,6545,3127,6492,3095,6433,3050,6369,2991,6310,2927,6264,2868,6232,2814,6214,2764,6208,2720,6212,2680,6227,2644,6251,2612,6284,2587,6320,2571,6361,2566,6405,2571,6453,2589,6505,2618,6561,2661,6621,2716,6686,2785,6736,2848,6770,2904,6789,2953,6795,2996,6795,2502,6749,2460,6679,2404,6610,2359,6542,2324,6474,2298,6406,2282,6328,2277,6252,2287,6181,2312,6112,2353,6048,2408,5994,2472,5954,2539,5930,2611,5921,2687,5927,2766,5944,2835,5970,2904,6006,2973,6052,3043,6107,3113,6173,3184,6234,3241,6294,3291,6354,3333,6413,3368,6471,3395,6542,3420,6609,3433,6673,3437,6733,3430,6791,3414,6847,3387,6902,3349,6956,3301,7003,3247,7039,3191,7056,3151,7064,3132,7077,3071,7080,3008xe" filled="true" fillcolor="#c0c0c0" stroked="false">
            <v:path arrowok="t"/>
            <v:fill opacity="32896f" type="solid"/>
            <w10:wrap type="none"/>
          </v:shape>
        </w:pict>
      </w:r>
      <w:r>
        <w:rPr/>
        <w:pict>
          <v:shape style="position:absolute;margin-left:347.18103pt;margin-top:-48.866913pt;width:157.3pt;height:169.5pt;mso-position-horizontal-relative:page;mso-position-vertical-relative:paragraph;z-index:-23477248" coordorigin="6944,-977" coordsize="3146,3390" path="m8093,2013l8088,1964,8076,1913,8057,1861,8032,1806,8002,1751,7964,1693,7903,1718,7722,1792,7754,1839,7778,1882,7796,1922,7807,1960,7810,1995,7804,2028,7789,2059,7766,2088,7735,2112,7701,2126,7663,2130,7623,2124,7576,2105,7523,2071,7461,2022,7392,1957,7340,1901,7298,1849,7267,1801,7247,1758,7234,1707,7235,1660,7248,1619,7275,1583,7290,1570,7307,1560,7325,1552,7345,1547,7365,1545,7387,1546,7409,1549,7432,1555,7447,1561,7465,1569,7486,1580,7509,1594,7628,1369,7545,1324,7466,1291,7392,1272,7323,1266,7256,1274,7192,1297,7129,1334,7069,1387,7015,1449,6977,1516,6953,1586,6944,1660,6950,1738,6967,1805,6993,1873,7029,1941,7076,2011,7132,2082,7199,2154,7264,2214,7327,2266,7390,2310,7452,2346,7513,2373,7585,2396,7653,2409,7714,2412,7770,2405,7823,2389,7875,2362,7927,2325,7979,2279,8017,2236,8048,2193,8070,2149,8084,2105,8092,2060,8093,2013xm8791,1297l8784,1233,8769,1168,8743,1101,8715,1047,8680,991,8637,933,8587,874,8569,855,8530,814,8506,791,8506,1285,8501,1325,8485,1362,8459,1395,8427,1421,8390,1436,8350,1440,8305,1434,8256,1416,8202,1384,8144,1339,8080,1280,8021,1216,7975,1157,7943,1103,7925,1054,7919,1009,7923,969,7937,933,7962,901,7994,876,8031,860,8072,855,8116,860,8164,878,8216,907,8272,950,8332,1005,8397,1074,8447,1137,8481,1193,8500,1242,8506,1285,8506,791,8460,749,8390,693,8321,648,8253,613,8185,587,8117,571,8039,566,7963,576,7891,601,7823,642,7758,697,7704,761,7665,828,7641,900,7632,976,7638,1055,7654,1124,7681,1193,7717,1262,7762,1332,7818,1403,7884,1473,7945,1531,8005,1580,8065,1622,8124,1657,8182,1684,8252,1709,8320,1722,8384,1726,8444,1719,8502,1703,8558,1676,8613,1638,8667,1590,8714,1537,8750,1480,8767,1440,8775,1422,8788,1360,8791,1297xm9271,956l8948,633,9055,526,9105,467,9111,457,9139,405,9156,342,9156,277,9140,211,9117,161,9110,146,9065,80,9007,14,8943,-43,8880,-87,8871,-91,8871,302,8870,328,8861,354,8844,381,8819,409,8772,457,8577,262,8633,207,8660,183,8686,168,8711,161,8735,161,8759,168,8782,178,8804,192,8825,211,8843,232,8857,255,8866,278,8871,302,8871,-91,8818,-116,8756,-132,8696,-133,8638,-118,8582,-88,8528,-43,8205,281,9076,1152,9271,956xm10089,139l9724,-226,9671,-376,9516,-827,9463,-977,9248,-762,9276,-692,9359,-481,9415,-341,9345,-369,9134,-452,8994,-508,8777,-292,8928,-239,9379,-84,9529,-31,9894,334,10089,139xe" filled="true" fillcolor="#c0c0c0" stroked="false">
            <v:path arrowok="t"/>
            <v:fill opacity="32896f" type="solid"/>
            <w10:wrap type="none"/>
          </v:shape>
        </w:pict>
      </w:r>
      <w:r>
        <w:rPr/>
        <w:t>Table</w:t>
      </w:r>
      <w:r>
        <w:rPr>
          <w:spacing w:val="-4"/>
        </w:rPr>
        <w:t> </w:t>
      </w:r>
      <w:r>
        <w:rPr/>
        <w:t>4.5.2:</w:t>
      </w:r>
      <w:r>
        <w:rPr>
          <w:spacing w:val="-4"/>
        </w:rPr>
        <w:t> </w:t>
      </w:r>
      <w:r>
        <w:rPr/>
        <w:t>Respondents’</w:t>
      </w:r>
      <w:r>
        <w:rPr>
          <w:spacing w:val="-5"/>
        </w:rPr>
        <w:t> </w:t>
      </w:r>
      <w:r>
        <w:rPr/>
        <w:t>Description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Stakeholder</w:t>
      </w:r>
      <w:r>
        <w:rPr>
          <w:spacing w:val="-4"/>
        </w:rPr>
        <w:t> </w:t>
      </w:r>
      <w:r>
        <w:rPr/>
        <w:t>Benefits</w:t>
      </w:r>
      <w:r>
        <w:rPr>
          <w:spacing w:val="-4"/>
        </w:rPr>
        <w:t> </w:t>
      </w:r>
      <w:r>
        <w:rPr/>
        <w:t>in</w:t>
      </w:r>
      <w:r>
        <w:rPr>
          <w:spacing w:val="-2"/>
        </w:rPr>
        <w:t> </w:t>
      </w:r>
      <w:r>
        <w:rPr/>
        <w:t>Nigeria</w:t>
      </w:r>
      <w:r>
        <w:rPr>
          <w:spacing w:val="-3"/>
        </w:rPr>
        <w:t> </w:t>
      </w:r>
      <w:r>
        <w:rPr/>
        <w:t>Federalism</w:t>
      </w:r>
    </w:p>
    <w:tbl>
      <w:tblPr>
        <w:tblW w:w="0" w:type="auto"/>
        <w:jc w:val="left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340"/>
        <w:gridCol w:w="809"/>
        <w:gridCol w:w="900"/>
        <w:gridCol w:w="812"/>
        <w:gridCol w:w="989"/>
        <w:gridCol w:w="720"/>
        <w:gridCol w:w="884"/>
      </w:tblGrid>
      <w:tr>
        <w:trPr>
          <w:trHeight w:val="275" w:hRule="atLeast"/>
        </w:trPr>
        <w:tc>
          <w:tcPr>
            <w:tcW w:w="4340" w:type="dxa"/>
            <w:vMerge w:val="restart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Variables</w:t>
            </w:r>
          </w:p>
        </w:tc>
        <w:tc>
          <w:tcPr>
            <w:tcW w:w="1709" w:type="dxa"/>
            <w:gridSpan w:val="2"/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South-East</w:t>
            </w:r>
          </w:p>
        </w:tc>
        <w:tc>
          <w:tcPr>
            <w:tcW w:w="1801" w:type="dxa"/>
            <w:gridSpan w:val="2"/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South-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South</w:t>
            </w:r>
          </w:p>
        </w:tc>
        <w:tc>
          <w:tcPr>
            <w:tcW w:w="1604" w:type="dxa"/>
            <w:gridSpan w:val="2"/>
          </w:tcPr>
          <w:p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</w:tr>
      <w:tr>
        <w:trPr>
          <w:trHeight w:val="506" w:hRule="atLeast"/>
        </w:trPr>
        <w:tc>
          <w:tcPr>
            <w:tcW w:w="43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09" w:type="dxa"/>
          </w:tcPr>
          <w:p>
            <w:pPr>
              <w:pStyle w:val="TableParagraph"/>
              <w:spacing w:line="252" w:lineRule="exact"/>
              <w:ind w:left="105" w:right="146"/>
              <w:rPr>
                <w:sz w:val="22"/>
              </w:rPr>
            </w:pPr>
            <w:r>
              <w:rPr>
                <w:sz w:val="22"/>
              </w:rPr>
              <w:t>Freq=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642</w:t>
            </w:r>
          </w:p>
        </w:tc>
        <w:tc>
          <w:tcPr>
            <w:tcW w:w="900" w:type="dxa"/>
          </w:tcPr>
          <w:p>
            <w:pPr>
              <w:pStyle w:val="TableParagraph"/>
              <w:spacing w:line="251" w:lineRule="exact"/>
              <w:ind w:left="105"/>
              <w:rPr>
                <w:sz w:val="22"/>
              </w:rPr>
            </w:pPr>
            <w:r>
              <w:rPr>
                <w:sz w:val="22"/>
              </w:rPr>
              <w:t>Percent</w:t>
            </w:r>
          </w:p>
          <w:p>
            <w:pPr>
              <w:pStyle w:val="TableParagraph"/>
              <w:spacing w:line="235" w:lineRule="exact"/>
              <w:ind w:left="105"/>
              <w:rPr>
                <w:sz w:val="22"/>
              </w:rPr>
            </w:pPr>
            <w:r>
              <w:rPr>
                <w:sz w:val="22"/>
              </w:rPr>
              <w:t>=100%</w:t>
            </w:r>
          </w:p>
        </w:tc>
        <w:tc>
          <w:tcPr>
            <w:tcW w:w="812" w:type="dxa"/>
          </w:tcPr>
          <w:p>
            <w:pPr>
              <w:pStyle w:val="TableParagraph"/>
              <w:spacing w:line="252" w:lineRule="exact"/>
              <w:ind w:left="105" w:right="149"/>
              <w:rPr>
                <w:sz w:val="22"/>
              </w:rPr>
            </w:pPr>
            <w:r>
              <w:rPr>
                <w:sz w:val="22"/>
              </w:rPr>
              <w:t>Freq=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678</w:t>
            </w:r>
          </w:p>
        </w:tc>
        <w:tc>
          <w:tcPr>
            <w:tcW w:w="989" w:type="dxa"/>
          </w:tcPr>
          <w:p>
            <w:pPr>
              <w:pStyle w:val="TableParagraph"/>
              <w:spacing w:line="251" w:lineRule="exact"/>
              <w:ind w:left="105"/>
              <w:rPr>
                <w:sz w:val="22"/>
              </w:rPr>
            </w:pPr>
            <w:r>
              <w:rPr>
                <w:sz w:val="22"/>
              </w:rPr>
              <w:t>Percent</w:t>
            </w:r>
          </w:p>
          <w:p>
            <w:pPr>
              <w:pStyle w:val="TableParagraph"/>
              <w:spacing w:line="235" w:lineRule="exact"/>
              <w:ind w:left="105"/>
              <w:rPr>
                <w:sz w:val="22"/>
              </w:rPr>
            </w:pPr>
            <w:r>
              <w:rPr>
                <w:sz w:val="22"/>
              </w:rPr>
              <w:t>=100%</w:t>
            </w:r>
          </w:p>
        </w:tc>
        <w:tc>
          <w:tcPr>
            <w:tcW w:w="720" w:type="dxa"/>
          </w:tcPr>
          <w:p>
            <w:pPr>
              <w:pStyle w:val="TableParagraph"/>
              <w:spacing w:line="252" w:lineRule="exact"/>
              <w:ind w:left="104" w:right="146"/>
              <w:rPr>
                <w:sz w:val="22"/>
              </w:rPr>
            </w:pPr>
            <w:r>
              <w:rPr>
                <w:sz w:val="22"/>
              </w:rPr>
              <w:t>Fre=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1320</w:t>
            </w:r>
          </w:p>
        </w:tc>
        <w:tc>
          <w:tcPr>
            <w:tcW w:w="884" w:type="dxa"/>
          </w:tcPr>
          <w:p>
            <w:pPr>
              <w:pStyle w:val="TableParagraph"/>
              <w:spacing w:line="251" w:lineRule="exact"/>
              <w:ind w:left="104"/>
              <w:rPr>
                <w:sz w:val="22"/>
              </w:rPr>
            </w:pPr>
            <w:r>
              <w:rPr>
                <w:sz w:val="22"/>
              </w:rPr>
              <w:t>Percent</w:t>
            </w:r>
          </w:p>
          <w:p>
            <w:pPr>
              <w:pStyle w:val="TableParagraph"/>
              <w:spacing w:line="235" w:lineRule="exact"/>
              <w:ind w:left="104"/>
              <w:rPr>
                <w:sz w:val="22"/>
              </w:rPr>
            </w:pPr>
            <w:r>
              <w:rPr>
                <w:sz w:val="22"/>
              </w:rPr>
              <w:t>=100%</w:t>
            </w:r>
          </w:p>
        </w:tc>
      </w:tr>
      <w:tr>
        <w:trPr>
          <w:trHeight w:val="280" w:hRule="atLeast"/>
        </w:trPr>
        <w:tc>
          <w:tcPr>
            <w:tcW w:w="4340" w:type="dxa"/>
            <w:tcBorders>
              <w:bottom w:val="nil"/>
            </w:tcBorders>
          </w:tcPr>
          <w:p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Why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you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think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your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geopolitical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zone</w:t>
            </w:r>
          </w:p>
        </w:tc>
        <w:tc>
          <w:tcPr>
            <w:tcW w:w="809" w:type="dxa"/>
            <w:tcBorders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00" w:type="dxa"/>
            <w:tcBorders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12" w:type="dxa"/>
            <w:tcBorders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89" w:type="dxa"/>
            <w:tcBorders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  <w:tcBorders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84" w:type="dxa"/>
            <w:tcBorders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6" w:hRule="atLeast"/>
        </w:trPr>
        <w:tc>
          <w:tcPr>
            <w:tcW w:w="434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has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consistently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canvassed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for</w:t>
            </w:r>
          </w:p>
        </w:tc>
        <w:tc>
          <w:tcPr>
            <w:tcW w:w="80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0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1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8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8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434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restructuring?</w:t>
            </w:r>
          </w:p>
        </w:tc>
        <w:tc>
          <w:tcPr>
            <w:tcW w:w="80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0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1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8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8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6" w:hRule="atLeast"/>
        </w:trPr>
        <w:tc>
          <w:tcPr>
            <w:tcW w:w="434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Stakeholder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problem</w:t>
            </w:r>
          </w:p>
        </w:tc>
        <w:tc>
          <w:tcPr>
            <w:tcW w:w="80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158</w:t>
            </w:r>
          </w:p>
        </w:tc>
        <w:tc>
          <w:tcPr>
            <w:tcW w:w="90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24.6</w:t>
            </w:r>
          </w:p>
        </w:tc>
        <w:tc>
          <w:tcPr>
            <w:tcW w:w="81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171</w:t>
            </w:r>
          </w:p>
        </w:tc>
        <w:tc>
          <w:tcPr>
            <w:tcW w:w="98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25.2</w:t>
            </w:r>
          </w:p>
        </w:tc>
        <w:tc>
          <w:tcPr>
            <w:tcW w:w="72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329</w:t>
            </w:r>
          </w:p>
        </w:tc>
        <w:tc>
          <w:tcPr>
            <w:tcW w:w="88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24.9</w:t>
            </w:r>
          </w:p>
        </w:tc>
      </w:tr>
      <w:tr>
        <w:trPr>
          <w:trHeight w:val="275" w:hRule="atLeast"/>
        </w:trPr>
        <w:tc>
          <w:tcPr>
            <w:tcW w:w="434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Inequality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inequity</w:t>
            </w:r>
          </w:p>
        </w:tc>
        <w:tc>
          <w:tcPr>
            <w:tcW w:w="80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316</w:t>
            </w:r>
          </w:p>
        </w:tc>
        <w:tc>
          <w:tcPr>
            <w:tcW w:w="90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49.2</w:t>
            </w:r>
          </w:p>
        </w:tc>
        <w:tc>
          <w:tcPr>
            <w:tcW w:w="81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332</w:t>
            </w:r>
          </w:p>
        </w:tc>
        <w:tc>
          <w:tcPr>
            <w:tcW w:w="98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49.0</w:t>
            </w:r>
          </w:p>
        </w:tc>
        <w:tc>
          <w:tcPr>
            <w:tcW w:w="72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648</w:t>
            </w:r>
          </w:p>
        </w:tc>
        <w:tc>
          <w:tcPr>
            <w:tcW w:w="88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49.1</w:t>
            </w:r>
          </w:p>
        </w:tc>
      </w:tr>
      <w:tr>
        <w:trPr>
          <w:trHeight w:val="276" w:hRule="atLeast"/>
        </w:trPr>
        <w:tc>
          <w:tcPr>
            <w:tcW w:w="434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Structure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federalism</w:t>
            </w:r>
          </w:p>
        </w:tc>
        <w:tc>
          <w:tcPr>
            <w:tcW w:w="80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88</w:t>
            </w:r>
          </w:p>
        </w:tc>
        <w:tc>
          <w:tcPr>
            <w:tcW w:w="90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13.7</w:t>
            </w:r>
          </w:p>
        </w:tc>
        <w:tc>
          <w:tcPr>
            <w:tcW w:w="81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86</w:t>
            </w:r>
          </w:p>
        </w:tc>
        <w:tc>
          <w:tcPr>
            <w:tcW w:w="98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12.7</w:t>
            </w:r>
          </w:p>
        </w:tc>
        <w:tc>
          <w:tcPr>
            <w:tcW w:w="72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174</w:t>
            </w:r>
          </w:p>
        </w:tc>
        <w:tc>
          <w:tcPr>
            <w:tcW w:w="88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13.2</w:t>
            </w:r>
          </w:p>
        </w:tc>
      </w:tr>
      <w:tr>
        <w:trPr>
          <w:trHeight w:val="271" w:hRule="atLeast"/>
        </w:trPr>
        <w:tc>
          <w:tcPr>
            <w:tcW w:w="4340" w:type="dxa"/>
            <w:tcBorders>
              <w:top w:val="nil"/>
            </w:tcBorders>
          </w:tcPr>
          <w:p>
            <w:pPr>
              <w:pStyle w:val="TableParagraph"/>
              <w:spacing w:line="252" w:lineRule="exact"/>
              <w:ind w:left="107"/>
              <w:rPr>
                <w:sz w:val="24"/>
              </w:rPr>
            </w:pPr>
            <w:r>
              <w:rPr>
                <w:sz w:val="24"/>
              </w:rPr>
              <w:t>Structure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political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appointment</w:t>
            </w:r>
          </w:p>
        </w:tc>
        <w:tc>
          <w:tcPr>
            <w:tcW w:w="809" w:type="dxa"/>
            <w:tcBorders>
              <w:top w:val="nil"/>
            </w:tcBorders>
          </w:tcPr>
          <w:p>
            <w:pPr>
              <w:pStyle w:val="TableParagraph"/>
              <w:spacing w:line="252" w:lineRule="exact"/>
              <w:ind w:left="105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900" w:type="dxa"/>
            <w:tcBorders>
              <w:top w:val="nil"/>
            </w:tcBorders>
          </w:tcPr>
          <w:p>
            <w:pPr>
              <w:pStyle w:val="TableParagraph"/>
              <w:spacing w:line="252" w:lineRule="exact"/>
              <w:ind w:left="105"/>
              <w:rPr>
                <w:sz w:val="24"/>
              </w:rPr>
            </w:pPr>
            <w:r>
              <w:rPr>
                <w:sz w:val="24"/>
              </w:rPr>
              <w:t>12.4</w:t>
            </w:r>
          </w:p>
        </w:tc>
        <w:tc>
          <w:tcPr>
            <w:tcW w:w="812" w:type="dxa"/>
            <w:tcBorders>
              <w:top w:val="nil"/>
            </w:tcBorders>
          </w:tcPr>
          <w:p>
            <w:pPr>
              <w:pStyle w:val="TableParagraph"/>
              <w:spacing w:line="252" w:lineRule="exact"/>
              <w:ind w:left="105"/>
              <w:rPr>
                <w:sz w:val="24"/>
              </w:rPr>
            </w:pPr>
            <w:r>
              <w:rPr>
                <w:sz w:val="24"/>
              </w:rPr>
              <w:t>89</w:t>
            </w:r>
          </w:p>
        </w:tc>
        <w:tc>
          <w:tcPr>
            <w:tcW w:w="989" w:type="dxa"/>
            <w:tcBorders>
              <w:top w:val="nil"/>
            </w:tcBorders>
          </w:tcPr>
          <w:p>
            <w:pPr>
              <w:pStyle w:val="TableParagraph"/>
              <w:spacing w:line="252" w:lineRule="exact"/>
              <w:ind w:left="105"/>
              <w:rPr>
                <w:sz w:val="24"/>
              </w:rPr>
            </w:pPr>
            <w:r>
              <w:rPr>
                <w:sz w:val="24"/>
              </w:rPr>
              <w:t>31.1</w:t>
            </w:r>
          </w:p>
        </w:tc>
        <w:tc>
          <w:tcPr>
            <w:tcW w:w="720" w:type="dxa"/>
            <w:tcBorders>
              <w:top w:val="nil"/>
            </w:tcBorders>
          </w:tcPr>
          <w:p>
            <w:pPr>
              <w:pStyle w:val="TableParagraph"/>
              <w:spacing w:line="252" w:lineRule="exact"/>
              <w:ind w:left="104"/>
              <w:rPr>
                <w:sz w:val="24"/>
              </w:rPr>
            </w:pPr>
            <w:r>
              <w:rPr>
                <w:sz w:val="24"/>
              </w:rPr>
              <w:t>169</w:t>
            </w:r>
          </w:p>
        </w:tc>
        <w:tc>
          <w:tcPr>
            <w:tcW w:w="884" w:type="dxa"/>
            <w:tcBorders>
              <w:top w:val="nil"/>
            </w:tcBorders>
          </w:tcPr>
          <w:p>
            <w:pPr>
              <w:pStyle w:val="TableParagraph"/>
              <w:spacing w:line="252" w:lineRule="exact"/>
              <w:ind w:left="104"/>
              <w:rPr>
                <w:sz w:val="24"/>
              </w:rPr>
            </w:pPr>
            <w:r>
              <w:rPr>
                <w:sz w:val="24"/>
              </w:rPr>
              <w:t>12.8</w:t>
            </w:r>
          </w:p>
        </w:tc>
      </w:tr>
      <w:tr>
        <w:trPr>
          <w:trHeight w:val="275" w:hRule="atLeast"/>
        </w:trPr>
        <w:tc>
          <w:tcPr>
            <w:tcW w:w="4340" w:type="dxa"/>
            <w:tcBorders>
              <w:bottom w:val="nil"/>
            </w:tcBorders>
          </w:tcPr>
          <w:p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How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would you rate benefits of your</w:t>
            </w:r>
          </w:p>
        </w:tc>
        <w:tc>
          <w:tcPr>
            <w:tcW w:w="809" w:type="dxa"/>
            <w:tcBorders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00" w:type="dxa"/>
            <w:tcBorders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12" w:type="dxa"/>
            <w:tcBorders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89" w:type="dxa"/>
            <w:tcBorders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84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266" w:hRule="atLeast"/>
        </w:trPr>
        <w:tc>
          <w:tcPr>
            <w:tcW w:w="434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geopolitical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zone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stakeholder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status 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</w:p>
        </w:tc>
        <w:tc>
          <w:tcPr>
            <w:tcW w:w="80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0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1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8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8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5" w:hRule="atLeast"/>
        </w:trPr>
        <w:tc>
          <w:tcPr>
            <w:tcW w:w="434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last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years?</w:t>
            </w:r>
          </w:p>
        </w:tc>
        <w:tc>
          <w:tcPr>
            <w:tcW w:w="80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0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1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8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8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6" w:hRule="atLeast"/>
        </w:trPr>
        <w:tc>
          <w:tcPr>
            <w:tcW w:w="434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Poor</w:t>
            </w:r>
          </w:p>
        </w:tc>
        <w:tc>
          <w:tcPr>
            <w:tcW w:w="80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359</w:t>
            </w:r>
          </w:p>
        </w:tc>
        <w:tc>
          <w:tcPr>
            <w:tcW w:w="90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55.9</w:t>
            </w:r>
          </w:p>
        </w:tc>
        <w:tc>
          <w:tcPr>
            <w:tcW w:w="81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374</w:t>
            </w:r>
          </w:p>
        </w:tc>
        <w:tc>
          <w:tcPr>
            <w:tcW w:w="98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55.2</w:t>
            </w:r>
          </w:p>
        </w:tc>
        <w:tc>
          <w:tcPr>
            <w:tcW w:w="7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8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5" w:hRule="atLeast"/>
        </w:trPr>
        <w:tc>
          <w:tcPr>
            <w:tcW w:w="434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Fair</w:t>
            </w:r>
          </w:p>
        </w:tc>
        <w:tc>
          <w:tcPr>
            <w:tcW w:w="80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246</w:t>
            </w:r>
          </w:p>
        </w:tc>
        <w:tc>
          <w:tcPr>
            <w:tcW w:w="90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38.3</w:t>
            </w:r>
          </w:p>
        </w:tc>
        <w:tc>
          <w:tcPr>
            <w:tcW w:w="81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263</w:t>
            </w:r>
          </w:p>
        </w:tc>
        <w:tc>
          <w:tcPr>
            <w:tcW w:w="98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38.8</w:t>
            </w:r>
          </w:p>
        </w:tc>
        <w:tc>
          <w:tcPr>
            <w:tcW w:w="7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8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6" w:hRule="atLeast"/>
        </w:trPr>
        <w:tc>
          <w:tcPr>
            <w:tcW w:w="4340" w:type="dxa"/>
            <w:tcBorders>
              <w:top w:val="nil"/>
            </w:tcBorders>
          </w:tcPr>
          <w:p>
            <w:pPr>
              <w:pStyle w:val="TableParagraph"/>
              <w:spacing w:line="247" w:lineRule="exact"/>
              <w:ind w:left="107"/>
              <w:rPr>
                <w:sz w:val="24"/>
              </w:rPr>
            </w:pPr>
            <w:r>
              <w:rPr>
                <w:sz w:val="24"/>
              </w:rPr>
              <w:t>Good</w:t>
            </w:r>
          </w:p>
        </w:tc>
        <w:tc>
          <w:tcPr>
            <w:tcW w:w="809" w:type="dxa"/>
            <w:tcBorders>
              <w:top w:val="nil"/>
            </w:tcBorders>
          </w:tcPr>
          <w:p>
            <w:pPr>
              <w:pStyle w:val="TableParagraph"/>
              <w:spacing w:line="247" w:lineRule="exact"/>
              <w:ind w:left="105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900" w:type="dxa"/>
            <w:tcBorders>
              <w:top w:val="nil"/>
            </w:tcBorders>
          </w:tcPr>
          <w:p>
            <w:pPr>
              <w:pStyle w:val="TableParagraph"/>
              <w:spacing w:line="247" w:lineRule="exact"/>
              <w:ind w:left="105"/>
              <w:rPr>
                <w:sz w:val="24"/>
              </w:rPr>
            </w:pPr>
            <w:r>
              <w:rPr>
                <w:sz w:val="24"/>
              </w:rPr>
              <w:t>5.8</w:t>
            </w:r>
          </w:p>
        </w:tc>
        <w:tc>
          <w:tcPr>
            <w:tcW w:w="812" w:type="dxa"/>
            <w:tcBorders>
              <w:top w:val="nil"/>
            </w:tcBorders>
          </w:tcPr>
          <w:p>
            <w:pPr>
              <w:pStyle w:val="TableParagraph"/>
              <w:spacing w:line="247" w:lineRule="exact"/>
              <w:ind w:left="105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  <w:tc>
          <w:tcPr>
            <w:tcW w:w="989" w:type="dxa"/>
            <w:tcBorders>
              <w:top w:val="nil"/>
            </w:tcBorders>
          </w:tcPr>
          <w:p>
            <w:pPr>
              <w:pStyle w:val="TableParagraph"/>
              <w:spacing w:line="247" w:lineRule="exact"/>
              <w:ind w:left="105"/>
              <w:rPr>
                <w:sz w:val="24"/>
              </w:rPr>
            </w:pPr>
            <w:r>
              <w:rPr>
                <w:sz w:val="24"/>
              </w:rPr>
              <w:t>6.0</w:t>
            </w:r>
          </w:p>
        </w:tc>
        <w:tc>
          <w:tcPr>
            <w:tcW w:w="7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8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before="0"/>
        <w:ind w:left="231" w:right="0" w:firstLine="0"/>
        <w:jc w:val="both"/>
        <w:rPr>
          <w:b/>
          <w:i/>
          <w:sz w:val="24"/>
        </w:rPr>
      </w:pPr>
      <w:r>
        <w:rPr/>
        <w:pict>
          <v:shape style="position:absolute;margin-left:70.962006pt;margin-top:-23.873892pt;width:175.1pt;height:186pt;mso-position-horizontal-relative:page;mso-position-vertical-relative:paragraph;z-index:-23478272" coordorigin="1419,-477" coordsize="3502,3720" path="m2485,3047l1614,2176,1419,2371,2290,3242,2485,3047xm3077,2372l3076,2332,3071,2289,3062,2245,3048,2202,3029,2158,3006,2115,2978,2072,2948,2031,2914,1991,2877,1952,2358,1433,2164,1627,2695,2159,2728,2195,2752,2230,2769,2265,2779,2299,2781,2332,2774,2362,2760,2391,2739,2417,2713,2439,2684,2452,2653,2458,2620,2456,2586,2447,2551,2430,2516,2406,2480,2374,1949,1842,1754,2036,2274,2556,2308,2588,2347,2620,2391,2652,2439,2685,2471,2704,2506,2720,2543,2733,2581,2744,2620,2751,2656,2755,2690,2755,2723,2752,2754,2745,2786,2733,2818,2717,2849,2697,2880,2674,2908,2651,2934,2628,2958,2605,2994,2565,3025,2524,3048,2482,3065,2440,3073,2408,3077,2372xm3805,1588l3799,1524,3783,1459,3757,1392,3729,1338,3694,1281,3651,1224,3601,1165,3584,1146,3544,1104,3520,1082,3520,1576,3515,1616,3500,1653,3474,1686,3441,1712,3404,1727,3364,1731,3319,1725,3270,1707,3217,1675,3158,1630,3094,1571,3035,1507,2989,1448,2958,1394,2939,1345,2933,1300,2937,1260,2952,1224,2976,1192,3009,1167,3045,1151,3086,1146,3130,1151,3178,1169,3230,1198,3286,1241,3346,1296,3411,1365,3461,1428,3495,1484,3514,1533,3520,1576,3520,1082,3474,1039,3405,984,3336,939,3267,904,3199,878,3132,862,3053,857,2978,867,2906,892,2837,933,2773,988,2719,1052,2679,1119,2655,1191,2646,1267,2652,1346,2669,1415,2695,1484,2731,1553,2777,1623,2833,1694,2899,1764,2959,1822,3019,1871,3079,1913,3138,1948,3196,1975,3267,2000,3334,2013,3398,2017,3458,2010,3516,1994,3572,1967,3628,1929,3681,1881,3728,1828,3764,1771,3781,1731,3789,1712,3802,1651,3805,1588xm4076,1009l3889,821,3635,1076,3822,1263,4076,1009xm4587,946l3716,75,3521,270,4392,1141,4587,946xm4921,612l4598,288,4704,182,4755,122,4760,112,4789,60,4806,-3,4805,-68,4789,-133,4766,-184,4759,-199,4715,-265,4656,-331,4593,-388,4530,-431,4521,-435,4521,-42,4520,-17,4510,10,4493,37,4469,64,4421,112,4227,-82,4282,-138,4309,-161,4335,-177,4361,-184,4385,-184,4409,-177,4432,-167,4454,-152,4475,-134,4493,-112,4507,-90,4516,-66,4521,-42,4521,-435,4467,-460,4406,-477,4346,-477,4288,-463,4232,-433,4178,-387,3854,-64,4726,807,4921,612xe" filled="true" fillcolor="#c0c0c0" stroked="false">
            <v:path arrowok="t"/>
            <v:fill opacity="32896f" type="solid"/>
            <w10:wrap type="none"/>
          </v:shape>
        </w:pict>
      </w:r>
      <w:r>
        <w:rPr>
          <w:b/>
          <w:sz w:val="24"/>
        </w:rPr>
        <w:t>Source:</w:t>
      </w:r>
      <w:r>
        <w:rPr>
          <w:b/>
          <w:spacing w:val="-4"/>
          <w:sz w:val="24"/>
        </w:rPr>
        <w:t> </w:t>
      </w:r>
      <w:r>
        <w:rPr>
          <w:b/>
          <w:i/>
          <w:sz w:val="24"/>
        </w:rPr>
        <w:t>Respondents’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Field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Survey,</w:t>
      </w:r>
      <w:r>
        <w:rPr>
          <w:b/>
          <w:i/>
          <w:spacing w:val="-3"/>
          <w:sz w:val="24"/>
        </w:rPr>
        <w:t> </w:t>
      </w:r>
      <w:r>
        <w:rPr>
          <w:b/>
          <w:i/>
          <w:sz w:val="24"/>
        </w:rPr>
        <w:t>2020</w:t>
      </w:r>
    </w:p>
    <w:p>
      <w:pPr>
        <w:pStyle w:val="BodyText"/>
        <w:spacing w:before="4"/>
        <w:rPr>
          <w:b/>
          <w:i/>
          <w:sz w:val="29"/>
        </w:rPr>
      </w:pPr>
    </w:p>
    <w:p>
      <w:pPr>
        <w:pStyle w:val="BodyText"/>
        <w:spacing w:line="480" w:lineRule="auto"/>
        <w:ind w:left="231" w:right="802" w:firstLine="719"/>
        <w:jc w:val="both"/>
      </w:pPr>
      <w:r>
        <w:rPr/>
        <w:t>Specifically, respondents in the survey were asked to describe whether or not they</w:t>
      </w:r>
      <w:r>
        <w:rPr>
          <w:spacing w:val="1"/>
        </w:rPr>
        <w:t> </w:t>
      </w:r>
      <w:r>
        <w:rPr/>
        <w:t>considered their geopolitical zones as stakeholder of the Nigeria entity. More than fifty-</w:t>
      </w:r>
      <w:r>
        <w:rPr>
          <w:spacing w:val="1"/>
        </w:rPr>
        <w:t> </w:t>
      </w:r>
      <w:r>
        <w:rPr/>
        <w:t>four</w:t>
      </w:r>
      <w:r>
        <w:rPr>
          <w:spacing w:val="1"/>
        </w:rPr>
        <w:t> </w:t>
      </w:r>
      <w:r>
        <w:rPr/>
        <w:t>percent</w:t>
      </w:r>
      <w:r>
        <w:rPr>
          <w:spacing w:val="1"/>
        </w:rPr>
        <w:t> </w:t>
      </w:r>
      <w:r>
        <w:rPr/>
        <w:t>disagreed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Nigeria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presently</w:t>
      </w:r>
      <w:r>
        <w:rPr>
          <w:spacing w:val="1"/>
        </w:rPr>
        <w:t> </w:t>
      </w:r>
      <w:r>
        <w:rPr/>
        <w:t>configured</w:t>
      </w:r>
      <w:r>
        <w:rPr>
          <w:spacing w:val="1"/>
        </w:rPr>
        <w:t> </w:t>
      </w:r>
      <w:r>
        <w:rPr/>
        <w:t>cannot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described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stakeholder</w:t>
      </w:r>
      <w:r>
        <w:rPr>
          <w:spacing w:val="1"/>
        </w:rPr>
        <w:t> </w:t>
      </w:r>
      <w:r>
        <w:rPr/>
        <w:t>due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conspicuous</w:t>
      </w:r>
      <w:r>
        <w:rPr>
          <w:spacing w:val="1"/>
        </w:rPr>
        <w:t> </w:t>
      </w:r>
      <w:r>
        <w:rPr/>
        <w:t>discrimination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lopsidedness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bedeviled</w:t>
      </w:r>
      <w:r>
        <w:rPr>
          <w:spacing w:val="1"/>
        </w:rPr>
        <w:t> </w:t>
      </w:r>
      <w:r>
        <w:rPr/>
        <w:t>governance. Although 29.3% of the respondents</w:t>
      </w:r>
      <w:r>
        <w:rPr>
          <w:spacing w:val="1"/>
        </w:rPr>
        <w:t> </w:t>
      </w:r>
      <w:r>
        <w:rPr/>
        <w:t>held that the geopolitical</w:t>
      </w:r>
      <w:r>
        <w:rPr>
          <w:spacing w:val="60"/>
        </w:rPr>
        <w:t> </w:t>
      </w:r>
      <w:r>
        <w:rPr/>
        <w:t>zones are part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stakeholder,</w:t>
      </w:r>
      <w:r>
        <w:rPr>
          <w:spacing w:val="1"/>
        </w:rPr>
        <w:t> </w:t>
      </w:r>
      <w:r>
        <w:rPr/>
        <w:t>49.0%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strongly</w:t>
      </w:r>
      <w:r>
        <w:rPr>
          <w:spacing w:val="1"/>
        </w:rPr>
        <w:t> </w:t>
      </w:r>
      <w:r>
        <w:rPr/>
        <w:t>convinced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government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last</w:t>
      </w:r>
      <w:r>
        <w:rPr>
          <w:spacing w:val="1"/>
        </w:rPr>
        <w:t> </w:t>
      </w:r>
      <w:r>
        <w:rPr/>
        <w:t>two</w:t>
      </w:r>
      <w:r>
        <w:rPr>
          <w:spacing w:val="-57"/>
        </w:rPr>
        <w:t> </w:t>
      </w:r>
      <w:r>
        <w:rPr/>
        <w:t>decades has not offered inclusiveness for geopolitical zones. Perhaps the description of</w:t>
      </w:r>
      <w:r>
        <w:rPr>
          <w:spacing w:val="1"/>
        </w:rPr>
        <w:t> </w:t>
      </w:r>
      <w:r>
        <w:rPr/>
        <w:t>stakeholder</w:t>
      </w:r>
      <w:r>
        <w:rPr>
          <w:spacing w:val="19"/>
        </w:rPr>
        <w:t> </w:t>
      </w:r>
      <w:r>
        <w:rPr/>
        <w:t>for</w:t>
      </w:r>
      <w:r>
        <w:rPr>
          <w:spacing w:val="17"/>
        </w:rPr>
        <w:t> </w:t>
      </w:r>
      <w:r>
        <w:rPr/>
        <w:t>some</w:t>
      </w:r>
      <w:r>
        <w:rPr>
          <w:spacing w:val="18"/>
        </w:rPr>
        <w:t> </w:t>
      </w:r>
      <w:r>
        <w:rPr/>
        <w:t>respondents</w:t>
      </w:r>
      <w:r>
        <w:rPr>
          <w:spacing w:val="19"/>
        </w:rPr>
        <w:t> </w:t>
      </w:r>
      <w:r>
        <w:rPr/>
        <w:t>is</w:t>
      </w:r>
      <w:r>
        <w:rPr>
          <w:spacing w:val="19"/>
        </w:rPr>
        <w:t> </w:t>
      </w:r>
      <w:r>
        <w:rPr/>
        <w:t>the</w:t>
      </w:r>
      <w:r>
        <w:rPr>
          <w:spacing w:val="20"/>
        </w:rPr>
        <w:t> </w:t>
      </w:r>
      <w:r>
        <w:rPr/>
        <w:t>extent</w:t>
      </w:r>
      <w:r>
        <w:rPr>
          <w:spacing w:val="18"/>
        </w:rPr>
        <w:t> </w:t>
      </w:r>
      <w:r>
        <w:rPr/>
        <w:t>of</w:t>
      </w:r>
      <w:r>
        <w:rPr>
          <w:spacing w:val="20"/>
        </w:rPr>
        <w:t> </w:t>
      </w:r>
      <w:r>
        <w:rPr/>
        <w:t>population</w:t>
      </w:r>
      <w:r>
        <w:rPr>
          <w:spacing w:val="19"/>
        </w:rPr>
        <w:t> </w:t>
      </w:r>
      <w:r>
        <w:rPr/>
        <w:t>of</w:t>
      </w:r>
      <w:r>
        <w:rPr>
          <w:spacing w:val="20"/>
        </w:rPr>
        <w:t> </w:t>
      </w:r>
      <w:r>
        <w:rPr/>
        <w:t>ethnics</w:t>
      </w:r>
      <w:r>
        <w:rPr>
          <w:spacing w:val="19"/>
        </w:rPr>
        <w:t> </w:t>
      </w:r>
      <w:r>
        <w:rPr/>
        <w:t>and</w:t>
      </w:r>
      <w:r>
        <w:rPr>
          <w:spacing w:val="18"/>
        </w:rPr>
        <w:t> </w:t>
      </w:r>
      <w:r>
        <w:rPr/>
        <w:t>contribution</w:t>
      </w:r>
      <w:r>
        <w:rPr>
          <w:spacing w:val="-57"/>
        </w:rPr>
        <w:t> </w:t>
      </w:r>
      <w:r>
        <w:rPr/>
        <w:t>to</w:t>
      </w:r>
      <w:r>
        <w:rPr>
          <w:spacing w:val="6"/>
        </w:rPr>
        <w:t> </w:t>
      </w:r>
      <w:r>
        <w:rPr/>
        <w:t>federation</w:t>
      </w:r>
      <w:r>
        <w:rPr>
          <w:spacing w:val="5"/>
        </w:rPr>
        <w:t> </w:t>
      </w:r>
      <w:r>
        <w:rPr/>
        <w:t>account.</w:t>
      </w:r>
      <w:r>
        <w:rPr>
          <w:spacing w:val="6"/>
        </w:rPr>
        <w:t> </w:t>
      </w:r>
      <w:r>
        <w:rPr/>
        <w:t>Even</w:t>
      </w:r>
      <w:r>
        <w:rPr>
          <w:spacing w:val="6"/>
        </w:rPr>
        <w:t> </w:t>
      </w:r>
      <w:r>
        <w:rPr/>
        <w:t>at</w:t>
      </w:r>
      <w:r>
        <w:rPr>
          <w:spacing w:val="6"/>
        </w:rPr>
        <w:t> </w:t>
      </w:r>
      <w:r>
        <w:rPr/>
        <w:t>this</w:t>
      </w:r>
      <w:r>
        <w:rPr>
          <w:spacing w:val="6"/>
        </w:rPr>
        <w:t> </w:t>
      </w:r>
      <w:r>
        <w:rPr/>
        <w:t>description,</w:t>
      </w:r>
      <w:r>
        <w:rPr>
          <w:spacing w:val="6"/>
        </w:rPr>
        <w:t> </w:t>
      </w:r>
      <w:r>
        <w:rPr/>
        <w:t>majority</w:t>
      </w:r>
      <w:r>
        <w:rPr>
          <w:spacing w:val="6"/>
        </w:rPr>
        <w:t> </w:t>
      </w:r>
      <w:r>
        <w:rPr/>
        <w:t>of</w:t>
      </w:r>
      <w:r>
        <w:rPr>
          <w:spacing w:val="5"/>
        </w:rPr>
        <w:t> </w:t>
      </w:r>
      <w:r>
        <w:rPr/>
        <w:t>the</w:t>
      </w:r>
      <w:r>
        <w:rPr>
          <w:spacing w:val="6"/>
        </w:rPr>
        <w:t> </w:t>
      </w:r>
      <w:r>
        <w:rPr/>
        <w:t>respondents</w:t>
      </w:r>
      <w:r>
        <w:rPr>
          <w:spacing w:val="9"/>
        </w:rPr>
        <w:t> </w:t>
      </w:r>
      <w:r>
        <w:rPr/>
        <w:t>were</w:t>
      </w:r>
      <w:r>
        <w:rPr>
          <w:spacing w:val="6"/>
        </w:rPr>
        <w:t> </w:t>
      </w:r>
      <w:r>
        <w:rPr/>
        <w:t>hopeless</w:t>
      </w:r>
    </w:p>
    <w:p>
      <w:pPr>
        <w:pStyle w:val="BodyText"/>
        <w:spacing w:before="1"/>
        <w:ind w:left="231"/>
        <w:jc w:val="both"/>
      </w:pPr>
      <w:r>
        <w:rPr/>
        <w:t>that</w:t>
      </w:r>
      <w:r>
        <w:rPr>
          <w:spacing w:val="8"/>
        </w:rPr>
        <w:t> </w:t>
      </w:r>
      <w:r>
        <w:rPr/>
        <w:t>contribution</w:t>
      </w:r>
      <w:r>
        <w:rPr>
          <w:spacing w:val="9"/>
        </w:rPr>
        <w:t> </w:t>
      </w:r>
      <w:r>
        <w:rPr/>
        <w:t>to</w:t>
      </w:r>
      <w:r>
        <w:rPr>
          <w:spacing w:val="8"/>
        </w:rPr>
        <w:t> </w:t>
      </w:r>
      <w:r>
        <w:rPr/>
        <w:t>federation</w:t>
      </w:r>
      <w:r>
        <w:rPr>
          <w:spacing w:val="9"/>
        </w:rPr>
        <w:t> </w:t>
      </w:r>
      <w:r>
        <w:rPr/>
        <w:t>account</w:t>
      </w:r>
      <w:r>
        <w:rPr>
          <w:spacing w:val="8"/>
        </w:rPr>
        <w:t> </w:t>
      </w:r>
      <w:r>
        <w:rPr/>
        <w:t>did</w:t>
      </w:r>
      <w:r>
        <w:rPr>
          <w:spacing w:val="12"/>
        </w:rPr>
        <w:t> </w:t>
      </w:r>
      <w:r>
        <w:rPr/>
        <w:t>not</w:t>
      </w:r>
      <w:r>
        <w:rPr>
          <w:spacing w:val="9"/>
        </w:rPr>
        <w:t> </w:t>
      </w:r>
      <w:r>
        <w:rPr/>
        <w:t>translate</w:t>
      </w:r>
      <w:r>
        <w:rPr>
          <w:spacing w:val="7"/>
        </w:rPr>
        <w:t> </w:t>
      </w:r>
      <w:r>
        <w:rPr/>
        <w:t>to</w:t>
      </w:r>
      <w:r>
        <w:rPr>
          <w:spacing w:val="9"/>
        </w:rPr>
        <w:t> </w:t>
      </w:r>
      <w:r>
        <w:rPr/>
        <w:t>inclusive</w:t>
      </w:r>
      <w:r>
        <w:rPr>
          <w:spacing w:val="7"/>
        </w:rPr>
        <w:t> </w:t>
      </w:r>
      <w:r>
        <w:rPr/>
        <w:t>governance</w:t>
      </w:r>
      <w:r>
        <w:rPr>
          <w:spacing w:val="8"/>
        </w:rPr>
        <w:t> </w:t>
      </w:r>
      <w:r>
        <w:rPr/>
        <w:t>by</w:t>
      </w:r>
      <w:r>
        <w:rPr>
          <w:spacing w:val="11"/>
        </w:rPr>
        <w:t> </w:t>
      </w:r>
      <w:r>
        <w:rPr/>
        <w:t>virtue</w:t>
      </w:r>
    </w:p>
    <w:p>
      <w:pPr>
        <w:spacing w:after="0"/>
        <w:jc w:val="both"/>
        <w:sectPr>
          <w:pgSz w:w="11910" w:h="16840"/>
          <w:pgMar w:header="0" w:footer="973" w:top="1580" w:bottom="1240" w:left="1480" w:right="720"/>
        </w:sectPr>
      </w:pPr>
    </w:p>
    <w:p>
      <w:pPr>
        <w:pStyle w:val="BodyText"/>
        <w:spacing w:line="480" w:lineRule="auto" w:before="78"/>
        <w:ind w:left="231" w:right="811"/>
        <w:jc w:val="both"/>
      </w:pPr>
      <w:r>
        <w:rPr/>
        <w:t>of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appointments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strategic</w:t>
      </w:r>
      <w:r>
        <w:rPr>
          <w:spacing w:val="1"/>
        </w:rPr>
        <w:t> </w:t>
      </w:r>
      <w:r>
        <w:rPr/>
        <w:t>federal</w:t>
      </w:r>
      <w:r>
        <w:rPr>
          <w:spacing w:val="1"/>
        </w:rPr>
        <w:t> </w:t>
      </w:r>
      <w:r>
        <w:rPr/>
        <w:t>industries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bureaucracies.</w:t>
      </w:r>
      <w:r>
        <w:rPr>
          <w:spacing w:val="1"/>
        </w:rPr>
        <w:t> </w:t>
      </w:r>
      <w:r>
        <w:rPr/>
        <w:t>Against</w:t>
      </w:r>
      <w:r>
        <w:rPr>
          <w:spacing w:val="1"/>
        </w:rPr>
        <w:t> </w:t>
      </w:r>
      <w:r>
        <w:rPr/>
        <w:t>this</w:t>
      </w:r>
      <w:r>
        <w:rPr>
          <w:spacing w:val="-57"/>
        </w:rPr>
        <w:t> </w:t>
      </w:r>
      <w:r>
        <w:rPr/>
        <w:t>backdrop,</w:t>
      </w:r>
      <w:r>
        <w:rPr>
          <w:spacing w:val="1"/>
        </w:rPr>
        <w:t> </w:t>
      </w:r>
      <w:r>
        <w:rPr/>
        <w:t>83.1.5%</w:t>
      </w:r>
      <w:r>
        <w:rPr>
          <w:spacing w:val="1"/>
        </w:rPr>
        <w:t> </w:t>
      </w:r>
      <w:r>
        <w:rPr/>
        <w:t>disagreed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geopolitical</w:t>
      </w:r>
      <w:r>
        <w:rPr>
          <w:spacing w:val="1"/>
        </w:rPr>
        <w:t> </w:t>
      </w:r>
      <w:r>
        <w:rPr/>
        <w:t>zones</w:t>
      </w:r>
      <w:r>
        <w:rPr>
          <w:spacing w:val="1"/>
        </w:rPr>
        <w:t> </w:t>
      </w:r>
      <w:r>
        <w:rPr/>
        <w:t>like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case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southern</w:t>
      </w:r>
      <w:r>
        <w:rPr>
          <w:spacing w:val="-57"/>
        </w:rPr>
        <w:t> </w:t>
      </w:r>
      <w:r>
        <w:rPr/>
        <w:t>Nigeria</w:t>
      </w:r>
      <w:r>
        <w:rPr>
          <w:spacing w:val="-3"/>
        </w:rPr>
        <w:t> </w:t>
      </w:r>
      <w:r>
        <w:rPr/>
        <w:t>is among the</w:t>
      </w:r>
      <w:r>
        <w:rPr>
          <w:spacing w:val="-1"/>
        </w:rPr>
        <w:t> </w:t>
      </w:r>
      <w:r>
        <w:rPr/>
        <w:t>mainstream stakeholders.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8"/>
        <w:rPr>
          <w:sz w:val="30"/>
        </w:rPr>
      </w:pPr>
    </w:p>
    <w:p>
      <w:pPr>
        <w:pStyle w:val="BodyText"/>
        <w:spacing w:line="480" w:lineRule="auto"/>
        <w:ind w:left="231" w:right="806" w:firstLine="719"/>
        <w:jc w:val="both"/>
      </w:pPr>
      <w:r>
        <w:rPr/>
        <w:pict>
          <v:shape style="position:absolute;margin-left:70.962006pt;margin-top:162.945084pt;width:283.05pt;height:283.05pt;mso-position-horizontal-relative:page;mso-position-vertical-relative:paragraph;z-index:-23476736" coordorigin="1419,3259" coordsize="5661,5661" path="m2485,8724l1614,7853,1419,8048,2290,8919,2485,8724xm3077,8049l3076,8009,3071,7966,3062,7922,3048,7879,3029,7835,3006,7792,2978,7749,2948,7708,2914,7668,2877,7629,2358,7110,2164,7304,2695,7836,2728,7872,2752,7907,2769,7942,2779,7976,2781,8009,2774,8039,2760,8068,2739,8094,2713,8116,2684,8129,2653,8135,2620,8133,2586,8124,2551,8107,2516,8083,2480,8051,1949,7519,1754,7713,2274,8233,2308,8265,2347,8297,2391,8329,2439,8362,2471,8381,2506,8397,2543,8410,2581,8421,2620,8428,2656,8432,2690,8432,2723,8429,2754,8422,2786,8410,2818,8394,2849,8374,2880,8351,2908,8328,2934,8305,2958,8282,2994,8242,3025,8201,3048,8159,3065,8117,3073,8085,3077,8049xm3805,7265l3799,7201,3783,7136,3757,7069,3729,7015,3694,6958,3651,6901,3601,6842,3584,6823,3544,6781,3520,6759,3520,7253,3515,7293,3500,7330,3474,7363,3441,7389,3404,7404,3364,7408,3319,7402,3270,7384,3217,7352,3158,7307,3094,7248,3035,7184,2989,7125,2958,7071,2939,7022,2933,6977,2937,6937,2952,6901,2976,6869,3009,6844,3045,6828,3086,6823,3130,6828,3178,6846,3230,6875,3286,6918,3346,6973,3411,7042,3461,7105,3495,7161,3514,7210,3520,7253,3520,6759,3474,6716,3405,6661,3336,6616,3267,6581,3199,6555,3132,6539,3053,6534,2978,6544,2906,6569,2837,6610,2773,6665,2719,6729,2679,6796,2655,6868,2646,6944,2652,7023,2669,7092,2695,7161,2731,7230,2777,7300,2833,7371,2899,7441,2959,7499,3019,7548,3079,7590,3138,7625,3196,7652,3267,7677,3334,7690,3398,7694,3458,7687,3516,7671,3572,7644,3628,7606,3681,7558,3728,7505,3764,7448,3781,7408,3789,7389,3802,7328,3805,7265xm4076,6686l3889,6498,3635,6753,3822,6940,4076,6686xm4587,6623l3716,5752,3521,5947,4392,6818,4587,6623xm4921,6289l4598,5965,4704,5859,4755,5799,4760,5789,4789,5737,4806,5674,4805,5609,4789,5544,4766,5493,4759,5478,4715,5412,4656,5346,4593,5289,4530,5246,4521,5242,4521,5635,4520,5660,4510,5687,4493,5714,4469,5741,4421,5789,4227,5595,4282,5539,4309,5516,4335,5500,4361,5493,4385,5493,4409,5500,4432,5510,4454,5525,4475,5543,4493,5565,4507,5587,4516,5611,4521,5635,4521,5242,4467,5217,4406,5200,4346,5200,4288,5214,4232,5244,4178,5290,3854,5613,4726,6484,4921,6289xm5711,5499l5055,4843,5253,4644,5038,4429,4447,5021,4662,5236,4860,5038,5516,5694,5711,5499xm6346,4864l5690,4207,5889,4009,5674,3794,5082,4386,5297,4601,5496,4402,6152,5058,6346,4864xm7080,3990l7074,3926,7058,3861,7032,3794,7004,3740,6969,3684,6926,3626,6876,3567,6858,3548,6819,3507,6795,3485,6795,3978,6790,4019,6774,4055,6748,4088,6716,4114,6679,4129,6639,4133,6594,4127,6545,4109,6492,4077,6433,4032,6369,3973,6310,3909,6264,3850,6232,3796,6214,3747,6208,3702,6212,3662,6227,3626,6251,3594,6284,3569,6320,3554,6361,3548,6405,3554,6453,3571,6505,3601,6561,3643,6621,3698,6686,3768,6736,3830,6770,3886,6789,3935,6795,3978,6795,3485,6749,3442,6679,3387,6610,3341,6542,3306,6474,3280,6406,3264,6328,3259,6252,3269,6181,3294,6112,3335,6048,3390,5994,3454,5954,3521,5930,3593,5921,3669,5927,3748,5944,3817,5970,3886,6006,3955,6052,4025,6107,4096,6173,4166,6234,4224,6294,4273,6354,4315,6413,4350,6471,4377,6542,4402,6609,4415,6673,4419,6733,4413,6791,4396,6847,4369,6902,4332,6956,4283,7003,4230,7039,4173,7056,4133,7064,4115,7077,4053,7080,3990xe" filled="true" fillcolor="#c0c0c0" stroked="false">
            <v:path arrowok="t"/>
            <v:fill opacity="32896f" type="solid"/>
            <w10:wrap type="none"/>
          </v:shape>
        </w:pict>
      </w:r>
      <w:r>
        <w:rPr/>
        <w:pict>
          <v:shape style="position:absolute;margin-left:347.18103pt;margin-top:.243072pt;width:157.3pt;height:169.5pt;mso-position-horizontal-relative:page;mso-position-vertical-relative:paragraph;z-index:-23476224" coordorigin="6944,5" coordsize="3146,3390" path="m8093,2995l8088,2946,8076,2895,8057,2843,8032,2789,8002,2733,7964,2675,7903,2700,7722,2775,7754,2821,7778,2864,7796,2905,7807,2942,7810,2977,7804,3010,7789,3041,7766,3070,7735,3094,7701,3108,7663,3112,7623,3106,7576,3087,7523,3053,7461,3004,7392,2939,7340,2883,7298,2831,7267,2783,7247,2741,7234,2689,7235,2643,7248,2602,7275,2566,7290,2553,7307,2542,7325,2534,7345,2529,7365,2527,7387,2528,7409,2531,7432,2537,7447,2543,7465,2551,7486,2562,7509,2576,7628,2352,7545,2306,7466,2274,7392,2255,7323,2248,7256,2256,7192,2279,7129,2317,7069,2369,7015,2432,6977,2498,6953,2568,6944,2642,6950,2720,6967,2787,6993,2855,7029,2924,7076,2993,7132,3064,7199,3136,7264,3197,7327,3249,7390,3292,7452,3328,7513,3355,7585,3379,7653,3392,7714,3394,7770,3387,7823,3371,7875,3344,7927,3307,7979,3261,8017,3218,8048,3175,8070,3131,8084,3087,8092,3042,8093,2995xm8791,2280l8784,2215,8769,2150,8743,2083,8715,2029,8680,1973,8637,1915,8587,1856,8569,1837,8530,1796,8506,1773,8506,2268,8501,2308,8485,2344,8459,2377,8427,2403,8390,2418,8350,2422,8305,2416,8256,2398,8202,2366,8144,2321,8080,2262,8021,2198,7975,2139,7943,2085,7925,2036,7919,1991,7923,1951,7937,1915,7962,1884,7994,1858,8031,1843,8072,1837,8116,1842,8164,1860,8216,1890,8272,1932,8332,1987,8397,2057,8447,2119,8481,2175,8500,2224,8506,2268,8506,1773,8460,1731,8390,1676,8321,1630,8253,1595,8185,1569,8117,1553,8039,1548,7963,1558,7891,1583,7823,1624,7758,1679,7704,1743,7665,1811,7641,1882,7632,1958,7638,2038,7654,2106,7681,2175,7717,2244,7762,2314,7818,2385,7884,2456,7945,2513,8005,2562,8065,2605,8124,2639,8182,2667,8252,2691,8320,2705,8384,2708,8444,2702,8502,2685,8558,2658,8613,2621,8667,2572,8714,2519,8750,2463,8767,2422,8775,2404,8788,2342,8791,2280xm9271,1939l8948,1615,9055,1509,9105,1449,9111,1439,9139,1387,9156,1324,9156,1259,9140,1193,9117,1143,9110,1128,9065,1062,9007,996,8943,939,8880,896,8871,892,8871,1285,8870,1310,8861,1336,8844,1363,8819,1391,8772,1439,8577,1244,8633,1189,8660,1166,8686,1150,8711,1143,8735,1143,8759,1150,8782,1160,8804,1175,8825,1193,8843,1215,8857,1237,8866,1260,8871,1285,8871,892,8818,866,8756,850,8696,849,8638,864,8582,894,8528,939,8205,1263,9076,2134,9271,1939xm10089,1121l9724,756,9671,606,9516,155,9463,5,9248,220,9276,290,9359,501,9415,641,9345,613,9134,530,8994,474,8777,690,8928,743,9379,898,9529,951,9894,1316,10089,1121xe" filled="true" fillcolor="#c0c0c0" stroked="false">
            <v:path arrowok="t"/>
            <v:fill opacity="32896f" type="solid"/>
            <w10:wrap type="none"/>
          </v:shape>
        </w:pict>
      </w:r>
      <w:r>
        <w:rPr/>
        <w:t>Evidently, 78.3% faulted similar appointments or recruitment in core federal civil</w:t>
      </w:r>
      <w:r>
        <w:rPr>
          <w:spacing w:val="1"/>
        </w:rPr>
        <w:t> </w:t>
      </w:r>
      <w:r>
        <w:rPr/>
        <w:t>service. This demonstrates for respondents, deliberate governance tactics to plunder the</w:t>
      </w:r>
      <w:r>
        <w:rPr>
          <w:spacing w:val="1"/>
        </w:rPr>
        <w:t> </w:t>
      </w:r>
      <w:r>
        <w:rPr/>
        <w:t>value of other ethnics however much the population capacity or contribution to federation</w:t>
      </w:r>
      <w:r>
        <w:rPr>
          <w:spacing w:val="-57"/>
        </w:rPr>
        <w:t> </w:t>
      </w:r>
      <w:r>
        <w:rPr/>
        <w:t>account for survival of the entity, Nigeria. A crosscheck of respondents in south-east and</w:t>
      </w:r>
      <w:r>
        <w:rPr>
          <w:spacing w:val="1"/>
        </w:rPr>
        <w:t> </w:t>
      </w:r>
      <w:r>
        <w:rPr/>
        <w:t>south-south respectively showed, 54.5% and 55.2% disagreed that the geopolitical zones</w:t>
      </w:r>
      <w:r>
        <w:rPr>
          <w:spacing w:val="1"/>
        </w:rPr>
        <w:t> </w:t>
      </w:r>
      <w:r>
        <w:rPr/>
        <w:t>are part of the stakeholder in the present Nigeria; 49.4% and 48.7% faulted pattern of</w:t>
      </w:r>
      <w:r>
        <w:rPr>
          <w:spacing w:val="1"/>
        </w:rPr>
        <w:t> </w:t>
      </w:r>
      <w:r>
        <w:rPr/>
        <w:t>inclusiveness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geopolitical</w:t>
      </w:r>
      <w:r>
        <w:rPr>
          <w:spacing w:val="1"/>
        </w:rPr>
        <w:t> </w:t>
      </w:r>
      <w:r>
        <w:rPr/>
        <w:t>zones;</w:t>
      </w:r>
      <w:r>
        <w:rPr>
          <w:spacing w:val="1"/>
        </w:rPr>
        <w:t> </w:t>
      </w:r>
      <w:r>
        <w:rPr/>
        <w:t>83.6%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82.6%</w:t>
      </w:r>
      <w:r>
        <w:rPr>
          <w:spacing w:val="1"/>
        </w:rPr>
        <w:t> </w:t>
      </w:r>
      <w:r>
        <w:rPr/>
        <w:t>faulted</w:t>
      </w:r>
      <w:r>
        <w:rPr>
          <w:spacing w:val="1"/>
        </w:rPr>
        <w:t> </w:t>
      </w:r>
      <w:r>
        <w:rPr/>
        <w:t>inclusiveness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military hierarchy; and 78.5% and 78.0% or 68.2% and 68.0% also faulted inclusiveness</w:t>
      </w:r>
      <w:r>
        <w:rPr>
          <w:spacing w:val="1"/>
        </w:rPr>
        <w:t> </w:t>
      </w:r>
      <w:r>
        <w:rPr/>
        <w:t>in</w:t>
      </w:r>
      <w:r>
        <w:rPr>
          <w:spacing w:val="-1"/>
        </w:rPr>
        <w:t> </w:t>
      </w:r>
      <w:r>
        <w:rPr/>
        <w:t>police</w:t>
      </w:r>
      <w:r>
        <w:rPr>
          <w:spacing w:val="-2"/>
        </w:rPr>
        <w:t> </w:t>
      </w:r>
      <w:r>
        <w:rPr/>
        <w:t>hierarchy and</w:t>
      </w:r>
      <w:r>
        <w:rPr>
          <w:spacing w:val="2"/>
        </w:rPr>
        <w:t> </w:t>
      </w:r>
      <w:r>
        <w:rPr/>
        <w:t>core</w:t>
      </w:r>
      <w:r>
        <w:rPr>
          <w:spacing w:val="-2"/>
        </w:rPr>
        <w:t> </w:t>
      </w:r>
      <w:r>
        <w:rPr/>
        <w:t>federal</w:t>
      </w:r>
      <w:r>
        <w:rPr>
          <w:spacing w:val="2"/>
        </w:rPr>
        <w:t> </w:t>
      </w:r>
      <w:r>
        <w:rPr/>
        <w:t>civil service.</w:t>
      </w:r>
    </w:p>
    <w:p>
      <w:pPr>
        <w:pStyle w:val="BodyText"/>
        <w:spacing w:line="480" w:lineRule="auto" w:before="203"/>
        <w:ind w:left="231" w:right="805" w:firstLine="719"/>
        <w:jc w:val="both"/>
      </w:pPr>
      <w:r>
        <w:rPr/>
        <w:t>Further check in the survey showed that 50.1% disagreed that components of 1999</w:t>
      </w:r>
      <w:r>
        <w:rPr>
          <w:spacing w:val="-57"/>
        </w:rPr>
        <w:t> </w:t>
      </w:r>
      <w:r>
        <w:rPr/>
        <w:t>constitution promote sense of stakeholder for ethnic groups; 72.7% clearly disagreed that</w:t>
      </w:r>
      <w:r>
        <w:rPr>
          <w:spacing w:val="1"/>
        </w:rPr>
        <w:t> </w:t>
      </w:r>
      <w:r>
        <w:rPr/>
        <w:t>the geopolitical zone is major stakeholder in national oil and gas. Seventy-two percent in</w:t>
      </w:r>
      <w:r>
        <w:rPr>
          <w:spacing w:val="1"/>
        </w:rPr>
        <w:t> </w:t>
      </w:r>
      <w:r>
        <w:rPr/>
        <w:t>south-east and 72.6% in south-south faulted stakeholder composition in national oil and</w:t>
      </w:r>
      <w:r>
        <w:rPr>
          <w:spacing w:val="1"/>
        </w:rPr>
        <w:t> </w:t>
      </w:r>
      <w:r>
        <w:rPr/>
        <w:t>gas. Critically, the themes around stakeholder were engaged with some interviewees.</w:t>
      </w:r>
      <w:r>
        <w:rPr>
          <w:spacing w:val="1"/>
        </w:rPr>
        <w:t> </w:t>
      </w:r>
      <w:r>
        <w:rPr/>
        <w:t>Comments were extracted accordingly. A sixty-seven year old member of House of Rep</w:t>
      </w:r>
      <w:r>
        <w:rPr>
          <w:spacing w:val="1"/>
        </w:rPr>
        <w:t> </w:t>
      </w:r>
      <w:r>
        <w:rPr/>
        <w:t>commented:</w:t>
      </w:r>
    </w:p>
    <w:p>
      <w:pPr>
        <w:pStyle w:val="BodyText"/>
        <w:spacing w:before="200"/>
        <w:ind w:left="1671" w:right="808"/>
        <w:jc w:val="both"/>
      </w:pPr>
      <w:r>
        <w:rPr/>
        <w:t>The federal government deprived my zone in the sharing of amenities,</w:t>
      </w:r>
      <w:r>
        <w:rPr>
          <w:spacing w:val="1"/>
        </w:rPr>
        <w:t> </w:t>
      </w:r>
      <w:r>
        <w:rPr/>
        <w:t>patronage and appointments. My zone is not in the picture of what is</w:t>
      </w:r>
      <w:r>
        <w:rPr>
          <w:spacing w:val="1"/>
        </w:rPr>
        <w:t> </w:t>
      </w:r>
      <w:r>
        <w:rPr/>
        <w:t>happening in Nigeria. There is no equity in sharing formula of revenue.</w:t>
      </w:r>
      <w:r>
        <w:rPr>
          <w:spacing w:val="1"/>
        </w:rPr>
        <w:t> </w:t>
      </w:r>
      <w:r>
        <w:rPr/>
        <w:t>This is part of our agitation. Let’s go our ways…. We are not integrated</w:t>
      </w:r>
      <w:r>
        <w:rPr>
          <w:spacing w:val="1"/>
        </w:rPr>
        <w:t> </w:t>
      </w:r>
      <w:r>
        <w:rPr/>
        <w:t>((IDIs/House</w:t>
      </w:r>
      <w:r>
        <w:rPr>
          <w:spacing w:val="-2"/>
        </w:rPr>
        <w:t> </w:t>
      </w:r>
      <w:r>
        <w:rPr/>
        <w:t>of Rep/south south/2020).</w:t>
      </w:r>
    </w:p>
    <w:p>
      <w:pPr>
        <w:pStyle w:val="BodyText"/>
        <w:spacing w:before="9"/>
        <w:rPr>
          <w:sz w:val="36"/>
        </w:rPr>
      </w:pPr>
    </w:p>
    <w:p>
      <w:pPr>
        <w:pStyle w:val="BodyText"/>
        <w:ind w:left="231"/>
        <w:jc w:val="both"/>
      </w:pPr>
      <w:r>
        <w:rPr/>
        <w:t>Furthermore,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Judge</w:t>
      </w:r>
      <w:r>
        <w:rPr>
          <w:spacing w:val="-2"/>
        </w:rPr>
        <w:t> </w:t>
      </w:r>
      <w:r>
        <w:rPr/>
        <w:t>in the</w:t>
      </w:r>
      <w:r>
        <w:rPr>
          <w:spacing w:val="-2"/>
        </w:rPr>
        <w:t> </w:t>
      </w:r>
      <w:r>
        <w:rPr/>
        <w:t>High Court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Nigeria</w:t>
      </w:r>
      <w:r>
        <w:rPr>
          <w:spacing w:val="-1"/>
        </w:rPr>
        <w:t> </w:t>
      </w:r>
      <w:r>
        <w:rPr/>
        <w:t>said:</w:t>
      </w:r>
    </w:p>
    <w:p>
      <w:pPr>
        <w:spacing w:after="0"/>
        <w:jc w:val="both"/>
        <w:sectPr>
          <w:pgSz w:w="11910" w:h="16840"/>
          <w:pgMar w:header="0" w:footer="973" w:top="1160" w:bottom="1240" w:left="1480" w:right="720"/>
        </w:sectPr>
      </w:pPr>
    </w:p>
    <w:p>
      <w:pPr>
        <w:pStyle w:val="BodyText"/>
        <w:spacing w:before="78"/>
        <w:ind w:left="1671" w:right="804"/>
        <w:jc w:val="both"/>
      </w:pPr>
      <w:r>
        <w:rPr/>
        <w:pict>
          <v:shape style="position:absolute;margin-left:347.18103pt;margin-top:134.483093pt;width:157.3pt;height:169.5pt;mso-position-horizontal-relative:page;mso-position-vertical-relative:paragraph;z-index:-23475200" coordorigin="6944,2690" coordsize="3146,3390" path="m8093,5680l8088,5631,8076,5580,8057,5528,8032,5473,8002,5418,7964,5360,7903,5385,7722,5459,7754,5506,7778,5549,7796,5589,7807,5627,7810,5662,7804,5695,7789,5726,7766,5755,7735,5779,7701,5793,7663,5797,7623,5791,7576,5772,7523,5738,7461,5689,7392,5624,7340,5568,7298,5516,7267,5468,7247,5425,7234,5374,7235,5327,7248,5286,7275,5250,7290,5237,7307,5227,7325,5219,7345,5214,7365,5212,7387,5213,7409,5216,7432,5222,7447,5228,7465,5236,7486,5247,7509,5261,7628,5036,7545,4991,7466,4958,7392,4939,7323,4933,7256,4941,7192,4964,7129,5001,7069,5054,7015,5116,6977,5183,6953,5253,6944,5327,6950,5405,6967,5472,6993,5540,7029,5608,7076,5678,7132,5749,7199,5821,7264,5881,7327,5933,7390,5977,7452,6013,7513,6040,7585,6063,7653,6076,7714,6079,7770,6072,7823,6056,7875,6029,7927,5992,7979,5946,8017,5903,8048,5860,8070,5816,8084,5772,8092,5727,8093,5680xm8791,4964l8784,4900,8769,4835,8743,4768,8715,4714,8680,4658,8637,4600,8587,4541,8569,4522,8530,4481,8506,4458,8506,4952,8501,4992,8485,5029,8459,5062,8427,5088,8390,5103,8350,5107,8305,5101,8256,5083,8202,5051,8144,5006,8080,4947,8021,4883,7975,4824,7943,4770,7925,4721,7919,4676,7923,4636,7937,4600,7962,4568,7994,4543,8031,4527,8072,4522,8116,4527,8164,4545,8216,4574,8272,4617,8332,4672,8397,4741,8447,4804,8481,4860,8500,4909,8506,4952,8506,4458,8460,4416,8390,4360,8321,4315,8253,4280,8185,4254,8117,4238,8039,4233,7963,4243,7891,4268,7823,4309,7758,4364,7704,4428,7665,4495,7641,4567,7632,4643,7638,4722,7654,4791,7681,4860,7717,4929,7762,4999,7818,5070,7884,5140,7945,5198,8005,5247,8065,5289,8124,5324,8182,5351,8252,5376,8320,5389,8384,5393,8444,5386,8502,5370,8558,5343,8613,5305,8667,5257,8714,5204,8750,5147,8767,5107,8775,5089,8788,5027,8791,4964xm9271,4623l8948,4300,9055,4193,9105,4134,9111,4124,9139,4072,9156,4009,9156,3944,9140,3878,9117,3828,9110,3813,9065,3747,9007,3681,8943,3624,8880,3580,8871,3576,8871,3969,8870,3995,8861,4021,8844,4048,8819,4076,8772,4124,8577,3929,8633,3874,8660,3850,8686,3835,8711,3828,8735,3828,8759,3835,8782,3845,8804,3859,8825,3878,8843,3899,8857,3922,8866,3945,8871,3969,8871,3576,8818,3551,8756,3535,8696,3534,8638,3549,8582,3579,8528,3624,8205,3948,9076,4819,9271,4623xm10089,3806l9724,3441,9671,3291,9516,2840,9463,2690,9248,2905,9276,2975,9359,3186,9415,3326,9345,3298,9134,3215,8994,3159,8777,3375,8928,3428,9379,3583,9529,3636,9894,4001,10089,3806xe" filled="true" fillcolor="#c0c0c0" stroked="false">
            <v:path arrowok="t"/>
            <v:fill opacity="32896f" type="solid"/>
            <w10:wrap type="none"/>
          </v:shape>
        </w:pict>
      </w:r>
      <w:r>
        <w:rPr/>
        <w:t>The Igbo</w:t>
      </w:r>
      <w:r>
        <w:rPr>
          <w:spacing w:val="1"/>
        </w:rPr>
        <w:t> </w:t>
      </w:r>
      <w:r>
        <w:rPr/>
        <w:t>constitute at least one fifth of the</w:t>
      </w:r>
      <w:r>
        <w:rPr>
          <w:spacing w:val="60"/>
        </w:rPr>
        <w:t> </w:t>
      </w:r>
      <w:r>
        <w:rPr/>
        <w:t>country. The ethnic is one of</w:t>
      </w:r>
      <w:r>
        <w:rPr>
          <w:spacing w:val="1"/>
        </w:rPr>
        <w:t> </w:t>
      </w:r>
      <w:r>
        <w:rPr/>
        <w:t>the major stakeholders by virtue of the population... But it is unfortunate</w:t>
      </w:r>
      <w:r>
        <w:rPr>
          <w:spacing w:val="1"/>
        </w:rPr>
        <w:t> </w:t>
      </w:r>
      <w:r>
        <w:rPr/>
        <w:t>with problem of equity in Nigeria. As a stakeholder, we are not being</w:t>
      </w:r>
      <w:r>
        <w:rPr>
          <w:spacing w:val="1"/>
        </w:rPr>
        <w:t> </w:t>
      </w:r>
      <w:r>
        <w:rPr/>
        <w:t>treated fairly like other stakeholders. The Igbos have contributed largely to</w:t>
      </w:r>
      <w:r>
        <w:rPr>
          <w:spacing w:val="-57"/>
        </w:rPr>
        <w:t> </w:t>
      </w:r>
      <w:r>
        <w:rPr/>
        <w:t>Nigeria in all areas and this is verifiable. But we are not being treated well</w:t>
      </w:r>
      <w:r>
        <w:rPr>
          <w:spacing w:val="1"/>
        </w:rPr>
        <w:t> </w:t>
      </w:r>
      <w:r>
        <w:rPr/>
        <w:t>like others. Igbos have been schemed out in the mainstream leadership and</w:t>
      </w:r>
      <w:r>
        <w:rPr>
          <w:spacing w:val="-57"/>
        </w:rPr>
        <w:t> </w:t>
      </w:r>
      <w:r>
        <w:rPr/>
        <w:t>management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Nigeria….</w:t>
      </w:r>
      <w:r>
        <w:rPr>
          <w:spacing w:val="1"/>
        </w:rPr>
        <w:t> </w:t>
      </w:r>
      <w:r>
        <w:rPr/>
        <w:t>Igbos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committed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project</w:t>
      </w:r>
      <w:r>
        <w:rPr>
          <w:spacing w:val="-57"/>
        </w:rPr>
        <w:t> </w:t>
      </w:r>
      <w:r>
        <w:rPr/>
        <w:t>Nigeria…. But others see this commitment as attempt to dominate. This</w:t>
      </w:r>
      <w:r>
        <w:rPr>
          <w:spacing w:val="1"/>
        </w:rPr>
        <w:t> </w:t>
      </w:r>
      <w:r>
        <w:rPr/>
        <w:t>erroneous belief which is not so to label our commitment to Nigeria state</w:t>
      </w:r>
      <w:r>
        <w:rPr>
          <w:spacing w:val="1"/>
        </w:rPr>
        <w:t> </w:t>
      </w:r>
      <w:r>
        <w:rPr/>
        <w:t>(IDIs/Judge/High</w:t>
      </w:r>
      <w:r>
        <w:rPr>
          <w:spacing w:val="-1"/>
        </w:rPr>
        <w:t> </w:t>
      </w:r>
      <w:r>
        <w:rPr/>
        <w:t>Court/south-east/2020)</w:t>
      </w:r>
    </w:p>
    <w:p>
      <w:pPr>
        <w:pStyle w:val="BodyText"/>
        <w:spacing w:line="480" w:lineRule="auto" w:before="200"/>
        <w:ind w:left="231" w:right="804" w:firstLine="719"/>
        <w:jc w:val="both"/>
      </w:pPr>
      <w:r>
        <w:rPr/>
        <w:pict>
          <v:shape style="position:absolute;margin-left:70.962006pt;margin-top:155.30513pt;width:283.05pt;height:283.05pt;mso-position-horizontal-relative:page;mso-position-vertical-relative:paragraph;z-index:-23475712" coordorigin="1419,3106" coordsize="5661,5661" path="m2485,8572l1614,7701,1419,7896,2290,8767,2485,8572xm3077,7896l3076,7856,3071,7813,3062,7770,3048,7726,3029,7682,3006,7639,2978,7597,2948,7555,2914,7515,2877,7476,2358,6957,2164,7151,2695,7683,2728,7719,2752,7754,2769,7789,2779,7823,2781,7856,2774,7887,2760,7915,2739,7941,2713,7963,2684,7977,2653,7983,2620,7980,2586,7971,2551,7954,2516,7930,2480,7898,1949,7366,1754,7560,2274,8080,2308,8112,2347,8144,2391,8177,2439,8209,2471,8228,2506,8244,2543,8257,2581,8268,2620,8276,2656,8280,2690,8280,2723,8276,2754,8269,2786,8258,2818,8241,2849,8221,2880,8198,2908,8175,2934,8152,2958,8129,2994,8089,3025,8048,3048,8007,3065,7964,3073,7932,3077,7896xm3805,7113l3799,7048,3783,6983,3757,6916,3729,6862,3694,6806,3651,6748,3601,6689,3584,6670,3544,6629,3520,6606,3520,7100,3515,7141,3500,7177,3474,7210,3441,7236,3404,7251,3364,7255,3319,7249,3270,7231,3217,7199,3158,7154,3094,7095,3035,7031,2989,6972,2958,6918,2939,6869,2933,6824,2937,6784,2952,6748,2976,6716,3009,6691,3045,6676,3086,6670,3130,6676,3178,6693,3230,6723,3286,6765,3346,6820,3411,6890,3461,6952,3495,7008,3514,7057,3520,7100,3520,6606,3474,6564,3405,6509,3336,6463,3267,6428,3199,6402,3132,6386,3053,6381,2978,6391,2906,6416,2837,6457,2773,6512,2719,6576,2679,6643,2655,6715,2646,6791,2652,6870,2669,6939,2695,7008,2731,7077,2777,7147,2833,7218,2899,7289,2959,7346,3019,7395,3079,7437,3138,7472,3196,7499,3267,7524,3334,7537,3398,7541,3458,7535,3516,7518,3572,7491,3628,7454,3681,7405,3728,7352,3764,7295,3781,7255,3789,7237,3802,7175,3805,7113xm4076,6533l3889,6346,3635,6600,3822,6787,4076,6533xm4587,6470l3716,5599,3521,5794,4392,6665,4587,6470xm4921,6136l4598,5813,4704,5706,4755,5646,4760,5636,4789,5585,4806,5521,4805,5457,4789,5391,4766,5340,4759,5325,4715,5259,4656,5193,4593,5136,4530,5093,4521,5089,4521,5482,4520,5508,4510,5534,4493,5561,4469,5589,4421,5636,4227,5442,4282,5386,4309,5363,4335,5348,4361,5340,4385,5341,4409,5347,4432,5358,4454,5372,4475,5390,4493,5412,4507,5434,4516,5458,4521,5482,4521,5089,4467,5064,4406,5048,4346,5047,4288,5061,4232,5092,4178,5137,3854,5460,4726,6331,4921,6136xm5711,5346l5055,4690,5253,4492,5038,4277,4447,4868,4662,5083,4860,4885,5516,5541,5711,5346xm6346,4711l5690,4055,5889,3856,5674,3641,5082,4233,5297,4448,5496,4249,6152,4905,6346,4711xm7080,3838l7074,3773,7058,3708,7032,3641,7004,3587,6969,3531,6926,3473,6876,3414,6858,3396,6819,3354,6795,3332,6795,3826,6790,3866,6774,3902,6748,3936,6716,3961,6679,3976,6639,3980,6594,3974,6545,3956,6492,3924,6433,3879,6369,3820,6310,3756,6264,3697,6232,3643,6214,3594,6208,3549,6212,3509,6227,3473,6251,3442,6284,3416,6320,3401,6361,3396,6405,3401,6453,3418,6505,3448,6561,3490,6621,3545,6686,3615,6736,3678,6770,3733,6789,3782,6795,3826,6795,3332,6749,3289,6679,3234,6610,3189,6542,3153,6474,3128,6406,3112,6328,3106,6252,3116,6181,3141,6112,3182,6048,3237,5994,3301,5954,3369,5930,3440,5921,3516,5927,3596,5944,3664,5970,3733,6006,3802,6052,3872,6107,3943,6173,4014,6234,4071,6294,4120,6354,4163,6413,4197,6471,4225,6542,4249,6609,4263,6673,4266,6733,4260,6791,4244,6847,4216,6902,4179,6956,4131,7003,4077,7039,4021,7056,3980,7064,3962,7077,3901,7080,3838xe" filled="true" fillcolor="#c0c0c0" stroked="false">
            <v:path arrowok="t"/>
            <v:fill opacity="32896f" type="solid"/>
            <w10:wrap type="none"/>
          </v:shape>
        </w:pict>
      </w:r>
      <w:r>
        <w:rPr/>
        <w:t>The</w:t>
      </w:r>
      <w:r>
        <w:rPr>
          <w:spacing w:val="1"/>
        </w:rPr>
        <w:t> </w:t>
      </w:r>
      <w:r>
        <w:rPr/>
        <w:t>large</w:t>
      </w:r>
      <w:r>
        <w:rPr>
          <w:spacing w:val="1"/>
        </w:rPr>
        <w:t> </w:t>
      </w:r>
      <w:r>
        <w:rPr/>
        <w:t>components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comments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interviewees</w:t>
      </w:r>
      <w:r>
        <w:rPr>
          <w:spacing w:val="1"/>
        </w:rPr>
        <w:t> </w:t>
      </w:r>
      <w:r>
        <w:rPr/>
        <w:t>discretely</w:t>
      </w:r>
      <w:r>
        <w:rPr>
          <w:spacing w:val="1"/>
        </w:rPr>
        <w:t> </w:t>
      </w:r>
      <w:r>
        <w:rPr/>
        <w:t>described</w:t>
      </w:r>
      <w:r>
        <w:rPr>
          <w:spacing w:val="-57"/>
        </w:rPr>
        <w:t> </w:t>
      </w:r>
      <w:r>
        <w:rPr/>
        <w:t>discriminatory treatment meted to the south and east as stakeholder in the Nigeria project.</w:t>
      </w:r>
      <w:r>
        <w:rPr>
          <w:spacing w:val="-57"/>
        </w:rPr>
        <w:t> </w:t>
      </w:r>
      <w:r>
        <w:rPr/>
        <w:t>Indeed majority of the interviewees succumbed to the ideology of renegotiation that</w:t>
      </w:r>
      <w:r>
        <w:rPr>
          <w:spacing w:val="1"/>
        </w:rPr>
        <w:t> </w:t>
      </w:r>
      <w:r>
        <w:rPr/>
        <w:t>justified</w:t>
      </w:r>
      <w:r>
        <w:rPr>
          <w:spacing w:val="1"/>
        </w:rPr>
        <w:t> </w:t>
      </w:r>
      <w:r>
        <w:rPr/>
        <w:t>true</w:t>
      </w:r>
      <w:r>
        <w:rPr>
          <w:spacing w:val="1"/>
        </w:rPr>
        <w:t> </w:t>
      </w:r>
      <w:r>
        <w:rPr/>
        <w:t>status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stakeholder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geopolitical</w:t>
      </w:r>
      <w:r>
        <w:rPr>
          <w:spacing w:val="1"/>
        </w:rPr>
        <w:t> </w:t>
      </w:r>
      <w:r>
        <w:rPr/>
        <w:t>zones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virtue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economic</w:t>
      </w:r>
      <w:r>
        <w:rPr>
          <w:spacing w:val="1"/>
        </w:rPr>
        <w:t> </w:t>
      </w:r>
      <w:r>
        <w:rPr/>
        <w:t>contribution to survival of Nigeria</w:t>
      </w:r>
      <w:r>
        <w:rPr>
          <w:spacing w:val="1"/>
        </w:rPr>
        <w:t> </w:t>
      </w:r>
      <w:r>
        <w:rPr/>
        <w:t>and perhaps by virtue of</w:t>
      </w:r>
      <w:r>
        <w:rPr>
          <w:spacing w:val="1"/>
        </w:rPr>
        <w:t> </w:t>
      </w:r>
      <w:r>
        <w:rPr/>
        <w:t>population components,</w:t>
      </w:r>
      <w:r>
        <w:rPr>
          <w:spacing w:val="1"/>
        </w:rPr>
        <w:t> </w:t>
      </w:r>
      <w:r>
        <w:rPr/>
        <w:t>redistribution of infrastructure and governance. Largely, 87.1% disagreed that mineral</w:t>
      </w:r>
      <w:r>
        <w:rPr>
          <w:spacing w:val="1"/>
        </w:rPr>
        <w:t> </w:t>
      </w:r>
      <w:r>
        <w:rPr/>
        <w:t>resources in Nigeria have been utilized to benefit equally for geopolitical zones. The</w:t>
      </w:r>
      <w:r>
        <w:rPr>
          <w:spacing w:val="1"/>
        </w:rPr>
        <w:t> </w:t>
      </w:r>
      <w:r>
        <w:rPr/>
        <w:t>thought here is that, mineral resources like oil exploration found and tap in south has not</w:t>
      </w:r>
      <w:r>
        <w:rPr>
          <w:spacing w:val="1"/>
        </w:rPr>
        <w:t> </w:t>
      </w:r>
      <w:r>
        <w:rPr/>
        <w:t>translated to proportionate benefits for the peoples of the south and east that supplied the</w:t>
      </w:r>
      <w:r>
        <w:rPr>
          <w:spacing w:val="1"/>
        </w:rPr>
        <w:t> </w:t>
      </w:r>
      <w:r>
        <w:rPr/>
        <w:t>resources.</w:t>
      </w:r>
      <w:r>
        <w:rPr>
          <w:spacing w:val="1"/>
        </w:rPr>
        <w:t> </w:t>
      </w:r>
      <w:r>
        <w:rPr/>
        <w:t>Seventy-nine</w:t>
      </w:r>
      <w:r>
        <w:rPr>
          <w:spacing w:val="1"/>
        </w:rPr>
        <w:t> </w:t>
      </w:r>
      <w:r>
        <w:rPr/>
        <w:t>percent</w:t>
      </w:r>
      <w:r>
        <w:rPr>
          <w:spacing w:val="1"/>
        </w:rPr>
        <w:t> </w:t>
      </w:r>
      <w:r>
        <w:rPr/>
        <w:t>disagreed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stakeholder</w:t>
      </w:r>
      <w:r>
        <w:rPr>
          <w:spacing w:val="1"/>
        </w:rPr>
        <w:t> </w:t>
      </w:r>
      <w:r>
        <w:rPr/>
        <w:t>status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zones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translated to rapid growth; while respondents identified stakeholder problem (24.9%);</w:t>
      </w:r>
      <w:r>
        <w:rPr>
          <w:spacing w:val="1"/>
        </w:rPr>
        <w:t> </w:t>
      </w:r>
      <w:r>
        <w:rPr/>
        <w:t>inequity and inequality (49.1%); structure of federation (13.2%) as major reasons centred</w:t>
      </w:r>
      <w:r>
        <w:rPr>
          <w:spacing w:val="1"/>
        </w:rPr>
        <w:t> </w:t>
      </w:r>
      <w:r>
        <w:rPr/>
        <w:t>round</w:t>
      </w:r>
      <w:r>
        <w:rPr>
          <w:spacing w:val="-2"/>
        </w:rPr>
        <w:t> </w:t>
      </w:r>
      <w:r>
        <w:rPr/>
        <w:t>the echoes for restructuring.</w:t>
      </w:r>
    </w:p>
    <w:p>
      <w:pPr>
        <w:pStyle w:val="BodyText"/>
        <w:spacing w:line="480" w:lineRule="auto" w:before="201"/>
        <w:ind w:left="231" w:right="802" w:firstLine="719"/>
        <w:jc w:val="both"/>
      </w:pPr>
      <w:r>
        <w:rPr/>
        <w:t>Justifying the call for restructuring among respondents, 55% in the survey rated as</w:t>
      </w:r>
      <w:r>
        <w:rPr>
          <w:spacing w:val="-57"/>
        </w:rPr>
        <w:t> </w:t>
      </w:r>
      <w:r>
        <w:rPr/>
        <w:t>poor</w:t>
      </w:r>
      <w:r>
        <w:rPr>
          <w:spacing w:val="27"/>
        </w:rPr>
        <w:t> </w:t>
      </w:r>
      <w:r>
        <w:rPr/>
        <w:t>the</w:t>
      </w:r>
      <w:r>
        <w:rPr>
          <w:spacing w:val="28"/>
        </w:rPr>
        <w:t> </w:t>
      </w:r>
      <w:r>
        <w:rPr/>
        <w:t>trickle</w:t>
      </w:r>
      <w:r>
        <w:rPr>
          <w:spacing w:val="29"/>
        </w:rPr>
        <w:t> </w:t>
      </w:r>
      <w:r>
        <w:rPr/>
        <w:t>down</w:t>
      </w:r>
      <w:r>
        <w:rPr>
          <w:spacing w:val="30"/>
        </w:rPr>
        <w:t> </w:t>
      </w:r>
      <w:r>
        <w:rPr/>
        <w:t>benefits</w:t>
      </w:r>
      <w:r>
        <w:rPr>
          <w:spacing w:val="29"/>
        </w:rPr>
        <w:t> </w:t>
      </w:r>
      <w:r>
        <w:rPr/>
        <w:t>to</w:t>
      </w:r>
      <w:r>
        <w:rPr>
          <w:spacing w:val="30"/>
        </w:rPr>
        <w:t> </w:t>
      </w:r>
      <w:r>
        <w:rPr/>
        <w:t>the</w:t>
      </w:r>
      <w:r>
        <w:rPr>
          <w:spacing w:val="30"/>
        </w:rPr>
        <w:t> </w:t>
      </w:r>
      <w:r>
        <w:rPr/>
        <w:t>zones</w:t>
      </w:r>
      <w:r>
        <w:rPr>
          <w:spacing w:val="30"/>
        </w:rPr>
        <w:t> </w:t>
      </w:r>
      <w:r>
        <w:rPr/>
        <w:t>in</w:t>
      </w:r>
      <w:r>
        <w:rPr>
          <w:spacing w:val="30"/>
        </w:rPr>
        <w:t> </w:t>
      </w:r>
      <w:r>
        <w:rPr/>
        <w:t>the</w:t>
      </w:r>
      <w:r>
        <w:rPr>
          <w:spacing w:val="27"/>
        </w:rPr>
        <w:t> </w:t>
      </w:r>
      <w:r>
        <w:rPr/>
        <w:t>last</w:t>
      </w:r>
      <w:r>
        <w:rPr>
          <w:spacing w:val="28"/>
        </w:rPr>
        <w:t> </w:t>
      </w:r>
      <w:r>
        <w:rPr/>
        <w:t>20</w:t>
      </w:r>
      <w:r>
        <w:rPr>
          <w:spacing w:val="29"/>
        </w:rPr>
        <w:t> </w:t>
      </w:r>
      <w:r>
        <w:rPr/>
        <w:t>years.</w:t>
      </w:r>
      <w:r>
        <w:rPr>
          <w:spacing w:val="28"/>
        </w:rPr>
        <w:t> </w:t>
      </w:r>
      <w:r>
        <w:rPr/>
        <w:t>Only</w:t>
      </w:r>
      <w:r>
        <w:rPr>
          <w:spacing w:val="29"/>
        </w:rPr>
        <w:t> </w:t>
      </w:r>
      <w:r>
        <w:rPr/>
        <w:t>38.6%</w:t>
      </w:r>
      <w:r>
        <w:rPr>
          <w:spacing w:val="27"/>
        </w:rPr>
        <w:t> </w:t>
      </w:r>
      <w:r>
        <w:rPr/>
        <w:t>and</w:t>
      </w:r>
      <w:r>
        <w:rPr>
          <w:spacing w:val="28"/>
        </w:rPr>
        <w:t> </w:t>
      </w:r>
      <w:r>
        <w:rPr/>
        <w:t>5.9%</w:t>
      </w:r>
      <w:r>
        <w:rPr>
          <w:spacing w:val="-57"/>
        </w:rPr>
        <w:t> </w:t>
      </w:r>
      <w:r>
        <w:rPr/>
        <w:t>rated</w:t>
      </w:r>
      <w:r>
        <w:rPr>
          <w:spacing w:val="17"/>
        </w:rPr>
        <w:t> </w:t>
      </w:r>
      <w:r>
        <w:rPr/>
        <w:t>benefits</w:t>
      </w:r>
      <w:r>
        <w:rPr>
          <w:spacing w:val="18"/>
        </w:rPr>
        <w:t> </w:t>
      </w:r>
      <w:r>
        <w:rPr/>
        <w:t>as</w:t>
      </w:r>
      <w:r>
        <w:rPr>
          <w:spacing w:val="19"/>
        </w:rPr>
        <w:t> </w:t>
      </w:r>
      <w:r>
        <w:rPr/>
        <w:t>fair</w:t>
      </w:r>
      <w:r>
        <w:rPr>
          <w:spacing w:val="20"/>
        </w:rPr>
        <w:t> </w:t>
      </w:r>
      <w:r>
        <w:rPr/>
        <w:t>and</w:t>
      </w:r>
      <w:r>
        <w:rPr>
          <w:spacing w:val="21"/>
        </w:rPr>
        <w:t> </w:t>
      </w:r>
      <w:r>
        <w:rPr/>
        <w:t>good</w:t>
      </w:r>
      <w:r>
        <w:rPr>
          <w:spacing w:val="17"/>
        </w:rPr>
        <w:t> </w:t>
      </w:r>
      <w:r>
        <w:rPr/>
        <w:t>respectively.</w:t>
      </w:r>
      <w:r>
        <w:rPr>
          <w:spacing w:val="20"/>
        </w:rPr>
        <w:t> </w:t>
      </w:r>
      <w:r>
        <w:rPr/>
        <w:t>Fifty-five</w:t>
      </w:r>
      <w:r>
        <w:rPr>
          <w:spacing w:val="17"/>
        </w:rPr>
        <w:t> </w:t>
      </w:r>
      <w:r>
        <w:rPr/>
        <w:t>percent</w:t>
      </w:r>
      <w:r>
        <w:rPr>
          <w:spacing w:val="18"/>
        </w:rPr>
        <w:t> </w:t>
      </w:r>
      <w:r>
        <w:rPr/>
        <w:t>in</w:t>
      </w:r>
      <w:r>
        <w:rPr>
          <w:spacing w:val="19"/>
        </w:rPr>
        <w:t> </w:t>
      </w:r>
      <w:r>
        <w:rPr/>
        <w:t>south-south</w:t>
      </w:r>
      <w:r>
        <w:rPr>
          <w:spacing w:val="18"/>
        </w:rPr>
        <w:t> </w:t>
      </w:r>
      <w:r>
        <w:rPr/>
        <w:t>and</w:t>
      </w:r>
      <w:r>
        <w:rPr>
          <w:spacing w:val="17"/>
        </w:rPr>
        <w:t> </w:t>
      </w:r>
      <w:r>
        <w:rPr/>
        <w:t>55.2%</w:t>
      </w:r>
      <w:r>
        <w:rPr>
          <w:spacing w:val="-57"/>
        </w:rPr>
        <w:t> </w:t>
      </w:r>
      <w:r>
        <w:rPr/>
        <w:t>in south-east rated benefits as poor. Eighty-seven percent disagreed that mineral resources</w:t>
      </w:r>
      <w:r>
        <w:rPr>
          <w:spacing w:val="-57"/>
        </w:rPr>
        <w:t> </w:t>
      </w:r>
      <w:r>
        <w:rPr/>
        <w:t>were utilized to benefit the zone which is proportionate to contribution; and 78.8% and</w:t>
      </w:r>
      <w:r>
        <w:rPr>
          <w:spacing w:val="1"/>
        </w:rPr>
        <w:t> </w:t>
      </w:r>
      <w:r>
        <w:rPr/>
        <w:t>79.2% in the order faulted that stakeholder status for the zones translated to growth.</w:t>
      </w:r>
      <w:r>
        <w:rPr>
          <w:spacing w:val="1"/>
        </w:rPr>
        <w:t> </w:t>
      </w:r>
      <w:r>
        <w:rPr/>
        <w:t>Centre</w:t>
      </w:r>
      <w:r>
        <w:rPr>
          <w:spacing w:val="9"/>
        </w:rPr>
        <w:t> </w:t>
      </w:r>
      <w:r>
        <w:rPr/>
        <w:t>around</w:t>
      </w:r>
      <w:r>
        <w:rPr>
          <w:spacing w:val="10"/>
        </w:rPr>
        <w:t> </w:t>
      </w:r>
      <w:r>
        <w:rPr/>
        <w:t>piece</w:t>
      </w:r>
      <w:r>
        <w:rPr>
          <w:spacing w:val="9"/>
        </w:rPr>
        <w:t> </w:t>
      </w:r>
      <w:r>
        <w:rPr/>
        <w:t>of</w:t>
      </w:r>
      <w:r>
        <w:rPr>
          <w:spacing w:val="10"/>
        </w:rPr>
        <w:t> </w:t>
      </w:r>
      <w:r>
        <w:rPr/>
        <w:t>social</w:t>
      </w:r>
      <w:r>
        <w:rPr>
          <w:spacing w:val="10"/>
        </w:rPr>
        <w:t> </w:t>
      </w:r>
      <w:r>
        <w:rPr/>
        <w:t>justice</w:t>
      </w:r>
      <w:r>
        <w:rPr>
          <w:spacing w:val="9"/>
        </w:rPr>
        <w:t> </w:t>
      </w:r>
      <w:r>
        <w:rPr/>
        <w:t>in</w:t>
      </w:r>
      <w:r>
        <w:rPr>
          <w:spacing w:val="11"/>
        </w:rPr>
        <w:t> </w:t>
      </w:r>
      <w:r>
        <w:rPr/>
        <w:t>the</w:t>
      </w:r>
      <w:r>
        <w:rPr>
          <w:spacing w:val="7"/>
        </w:rPr>
        <w:t> </w:t>
      </w:r>
      <w:r>
        <w:rPr/>
        <w:t>thematic</w:t>
      </w:r>
      <w:r>
        <w:rPr>
          <w:spacing w:val="9"/>
        </w:rPr>
        <w:t> </w:t>
      </w:r>
      <w:r>
        <w:rPr/>
        <w:t>discuss</w:t>
      </w:r>
      <w:r>
        <w:rPr>
          <w:spacing w:val="11"/>
        </w:rPr>
        <w:t> </w:t>
      </w:r>
      <w:r>
        <w:rPr/>
        <w:t>and</w:t>
      </w:r>
      <w:r>
        <w:rPr>
          <w:spacing w:val="10"/>
        </w:rPr>
        <w:t> </w:t>
      </w:r>
      <w:r>
        <w:rPr/>
        <w:t>justification</w:t>
      </w:r>
      <w:r>
        <w:rPr>
          <w:spacing w:val="10"/>
        </w:rPr>
        <w:t> </w:t>
      </w:r>
      <w:r>
        <w:rPr/>
        <w:t>that</w:t>
      </w:r>
      <w:r>
        <w:rPr>
          <w:spacing w:val="11"/>
        </w:rPr>
        <w:t> </w:t>
      </w:r>
      <w:r>
        <w:rPr/>
        <w:t>defines</w:t>
      </w:r>
    </w:p>
    <w:p>
      <w:pPr>
        <w:spacing w:after="0" w:line="480" w:lineRule="auto"/>
        <w:jc w:val="both"/>
        <w:sectPr>
          <w:pgSz w:w="11910" w:h="16840"/>
          <w:pgMar w:header="0" w:footer="973" w:top="1160" w:bottom="1240" w:left="1480" w:right="720"/>
        </w:sectPr>
      </w:pPr>
    </w:p>
    <w:p>
      <w:pPr>
        <w:pStyle w:val="BodyText"/>
        <w:spacing w:line="480" w:lineRule="auto" w:before="78"/>
        <w:ind w:left="231" w:right="808"/>
        <w:jc w:val="both"/>
      </w:pPr>
      <w:r>
        <w:rPr/>
        <w:t>stakeholder in the component of Nigeria, some interviewees were quick to tender guiding</w:t>
      </w:r>
      <w:r>
        <w:rPr>
          <w:spacing w:val="1"/>
        </w:rPr>
        <w:t> </w:t>
      </w:r>
      <w:r>
        <w:rPr/>
        <w:t>comments.</w:t>
      </w:r>
      <w:r>
        <w:rPr>
          <w:spacing w:val="-1"/>
        </w:rPr>
        <w:t> </w:t>
      </w:r>
      <w:r>
        <w:rPr/>
        <w:t>In the</w:t>
      </w:r>
      <w:r>
        <w:rPr>
          <w:spacing w:val="-1"/>
        </w:rPr>
        <w:t> </w:t>
      </w:r>
      <w:r>
        <w:rPr/>
        <w:t>words</w:t>
      </w:r>
      <w:r>
        <w:rPr>
          <w:spacing w:val="2"/>
        </w:rPr>
        <w:t> </w:t>
      </w:r>
      <w:r>
        <w:rPr/>
        <w:t>of a</w:t>
      </w:r>
      <w:r>
        <w:rPr>
          <w:spacing w:val="-2"/>
        </w:rPr>
        <w:t> </w:t>
      </w:r>
      <w:r>
        <w:rPr/>
        <w:t>commentator:</w:t>
      </w:r>
    </w:p>
    <w:p>
      <w:pPr>
        <w:pStyle w:val="BodyText"/>
        <w:spacing w:before="200"/>
        <w:ind w:left="1671" w:right="804"/>
        <w:jc w:val="both"/>
      </w:pPr>
      <w:r>
        <w:rPr/>
        <w:pict>
          <v:shape style="position:absolute;margin-left:347.18103pt;margin-top:75.403107pt;width:157.3pt;height:169.5pt;mso-position-horizontal-relative:page;mso-position-vertical-relative:paragraph;z-index:-23474176" coordorigin="6944,1508" coordsize="3146,3390" path="m8093,4498l8088,4449,8076,4399,8057,4346,8032,4292,8002,4236,7964,4179,7903,4203,7722,4278,7754,4324,7778,4367,7796,4408,7807,4445,7810,4480,7804,4513,7789,4544,7766,4573,7735,4597,7701,4611,7663,4615,7623,4609,7576,4590,7523,4556,7461,4507,7392,4442,7340,4386,7298,4334,7267,4287,7247,4244,7234,4192,7235,4146,7248,4105,7275,4069,7290,4056,7307,4045,7325,4037,7345,4033,7365,4031,7387,4031,7409,4034,7432,4040,7447,4046,7465,4054,7486,4066,7509,4080,7628,3855,7545,3809,7466,3777,7392,3758,7323,3751,7256,3759,7192,3782,7129,3820,7069,3872,7015,3935,6977,4001,6953,4072,6944,4145,6950,4223,6967,4290,6993,4358,7029,4427,7076,4497,7132,4567,7199,4639,7264,4700,7327,4752,7390,4795,7452,4831,7513,4858,7585,4882,7653,4895,7714,4898,7770,4891,7823,4874,7875,4847,7927,4810,7979,4764,8017,4721,8048,4678,8070,4635,8084,4590,8092,4545,8093,4498xm8791,3783l8784,3719,8769,3653,8743,3586,8715,3532,8680,3476,8637,3418,8587,3359,8569,3341,8530,3299,8506,3277,8506,3771,8501,3811,8485,3848,8459,3881,8427,3906,8390,3921,8350,3926,8305,3919,8256,3901,8202,3870,8144,3824,8080,3765,8021,3701,7975,3642,7943,3588,7925,3539,7919,3495,7923,3454,7937,3418,7962,3387,7994,3361,8031,3346,8072,3341,8116,3346,8164,3363,8216,3393,8272,3435,8332,3490,8397,3560,8447,3623,8481,3679,8500,3727,8506,3771,8506,3277,8460,3234,8390,3179,8321,3134,8253,3098,8185,3073,8117,3057,8039,3051,7963,3061,7891,3087,7823,3127,7758,3183,7704,3246,7665,3314,7641,3385,7632,3461,7638,3541,7654,3609,7681,3678,7717,3748,7762,3818,7818,3888,7884,3959,7945,4016,8005,4066,8065,4108,8124,4142,8182,4170,8252,4194,8320,4208,8384,4211,8444,4205,8502,4189,8558,4162,8613,4124,8667,4076,8714,4022,8750,3966,8767,3926,8775,3907,8788,3846,8791,3783xm9271,3442l8948,3118,9055,3012,9105,2952,9111,2942,9139,2890,9156,2827,9156,2762,9140,2697,9117,2646,9110,2631,9065,2565,9007,2499,8943,2442,8880,2399,8871,2395,8871,2788,8870,2813,8861,2840,8844,2867,8819,2894,8772,2942,8577,2748,8633,2692,8660,2669,8686,2653,8711,2646,8735,2646,8759,2653,8782,2663,8804,2678,8825,2696,8843,2718,8857,2740,8866,2764,8871,2788,8871,2395,8818,2369,8756,2353,8696,2353,8638,2367,8582,2397,8528,2442,8205,2766,9076,3637,9271,3442xm10089,2624l9724,2259,9671,2109,9516,1658,9463,1508,9248,1723,9276,1793,9359,2004,9415,2145,9345,2117,9134,2033,8994,1977,8777,2193,8928,2246,9379,2402,9529,2454,9894,2819,10089,2624xe" filled="true" fillcolor="#c0c0c0" stroked="false">
            <v:path arrowok="t"/>
            <v:fill opacity="32896f" type="solid"/>
            <w10:wrap type="none"/>
          </v:shape>
        </w:pict>
      </w:r>
      <w:r>
        <w:rPr/>
        <w:t>…There is nothing to show that equity exist in Nigeria. Everything is</w:t>
      </w:r>
      <w:r>
        <w:rPr>
          <w:spacing w:val="1"/>
        </w:rPr>
        <w:t> </w:t>
      </w:r>
      <w:r>
        <w:rPr/>
        <w:t>skewed to favour the north. Inequity in infrastructure and appointment all</w:t>
      </w:r>
      <w:r>
        <w:rPr>
          <w:spacing w:val="1"/>
        </w:rPr>
        <w:t> </w:t>
      </w:r>
      <w:r>
        <w:rPr/>
        <w:t>over…. There is no federal industry in the south-east. Appointments in</w:t>
      </w:r>
      <w:r>
        <w:rPr>
          <w:spacing w:val="1"/>
        </w:rPr>
        <w:t> </w:t>
      </w:r>
      <w:r>
        <w:rPr/>
        <w:t>mainstream federal industries are largely in favour of the north. The people</w:t>
      </w:r>
      <w:r>
        <w:rPr>
          <w:spacing w:val="-57"/>
        </w:rPr>
        <w:t> </w:t>
      </w:r>
      <w:r>
        <w:rPr/>
        <w:t>that</w:t>
      </w:r>
      <w:r>
        <w:rPr>
          <w:spacing w:val="1"/>
        </w:rPr>
        <w:t> </w:t>
      </w:r>
      <w:r>
        <w:rPr/>
        <w:t>produced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revenue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Nigeria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neglected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marginalized</w:t>
      </w:r>
      <w:r>
        <w:rPr>
          <w:spacing w:val="-57"/>
        </w:rPr>
        <w:t> </w:t>
      </w:r>
      <w:r>
        <w:rPr/>
        <w:t>(IDIs/Judge/High</w:t>
      </w:r>
      <w:r>
        <w:rPr>
          <w:spacing w:val="-1"/>
        </w:rPr>
        <w:t> </w:t>
      </w:r>
      <w:r>
        <w:rPr/>
        <w:t>Court/south east/2020)</w:t>
      </w:r>
    </w:p>
    <w:p>
      <w:pPr>
        <w:pStyle w:val="BodyText"/>
        <w:spacing w:before="199"/>
        <w:ind w:left="231"/>
        <w:jc w:val="both"/>
      </w:pPr>
      <w:r>
        <w:rPr/>
        <w:t>Similarly,</w:t>
      </w:r>
      <w:r>
        <w:rPr>
          <w:spacing w:val="-4"/>
        </w:rPr>
        <w:t> </w:t>
      </w:r>
      <w:r>
        <w:rPr/>
        <w:t>an</w:t>
      </w:r>
      <w:r>
        <w:rPr>
          <w:spacing w:val="-3"/>
        </w:rPr>
        <w:t> </w:t>
      </w:r>
      <w:r>
        <w:rPr/>
        <w:t>interviewee</w:t>
      </w:r>
      <w:r>
        <w:rPr>
          <w:spacing w:val="-3"/>
        </w:rPr>
        <w:t> </w:t>
      </w:r>
      <w:r>
        <w:rPr/>
        <w:t>commented:</w:t>
      </w:r>
    </w:p>
    <w:p>
      <w:pPr>
        <w:pStyle w:val="BodyText"/>
        <w:spacing w:before="5"/>
        <w:rPr>
          <w:sz w:val="29"/>
        </w:rPr>
      </w:pPr>
    </w:p>
    <w:p>
      <w:pPr>
        <w:pStyle w:val="BodyText"/>
        <w:spacing w:before="1"/>
        <w:ind w:left="1671" w:right="807"/>
        <w:jc w:val="both"/>
      </w:pPr>
      <w:r>
        <w:rPr/>
        <w:t>There is no social justice in Nigeria. The only social in Nigeria is that we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state</w:t>
      </w:r>
      <w:r>
        <w:rPr>
          <w:spacing w:val="1"/>
        </w:rPr>
        <w:t> </w:t>
      </w:r>
      <w:r>
        <w:rPr/>
        <w:t>governments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local</w:t>
      </w:r>
      <w:r>
        <w:rPr>
          <w:spacing w:val="1"/>
        </w:rPr>
        <w:t> </w:t>
      </w:r>
      <w:r>
        <w:rPr/>
        <w:t>governments…Even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local</w:t>
      </w:r>
      <w:r>
        <w:rPr>
          <w:spacing w:val="1"/>
        </w:rPr>
        <w:t> </w:t>
      </w:r>
      <w:r>
        <w:rPr/>
        <w:t>governments in the north are much higher. States in the north are much</w:t>
      </w:r>
      <w:r>
        <w:rPr>
          <w:spacing w:val="1"/>
        </w:rPr>
        <w:t> </w:t>
      </w:r>
      <w:r>
        <w:rPr/>
        <w:t>higher….</w:t>
      </w:r>
      <w:r>
        <w:rPr>
          <w:spacing w:val="1"/>
        </w:rPr>
        <w:t> </w:t>
      </w:r>
      <w:r>
        <w:rPr/>
        <w:t>Members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National</w:t>
      </w:r>
      <w:r>
        <w:rPr>
          <w:spacing w:val="1"/>
        </w:rPr>
        <w:t> </w:t>
      </w:r>
      <w:r>
        <w:rPr/>
        <w:t>Assembly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north</w:t>
      </w:r>
      <w:r>
        <w:rPr>
          <w:spacing w:val="1"/>
        </w:rPr>
        <w:t> </w:t>
      </w:r>
      <w:r>
        <w:rPr/>
        <w:t>exceed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south…. There is no social justice that is fair to the south (IDIs/House of</w:t>
      </w:r>
      <w:r>
        <w:rPr>
          <w:spacing w:val="1"/>
        </w:rPr>
        <w:t> </w:t>
      </w:r>
      <w:r>
        <w:rPr/>
        <w:t>Rep/south</w:t>
      </w:r>
      <w:r>
        <w:rPr>
          <w:spacing w:val="-1"/>
        </w:rPr>
        <w:t> </w:t>
      </w:r>
      <w:r>
        <w:rPr/>
        <w:t>south/2020).</w:t>
      </w:r>
    </w:p>
    <w:p>
      <w:pPr>
        <w:pStyle w:val="BodyText"/>
        <w:spacing w:before="199"/>
        <w:ind w:left="231"/>
        <w:jc w:val="both"/>
      </w:pPr>
      <w:r>
        <w:rPr/>
        <w:pict>
          <v:shape style="position:absolute;margin-left:70.962006pt;margin-top:21.785095pt;width:283.05pt;height:283.05pt;mso-position-horizontal-relative:page;mso-position-vertical-relative:paragraph;z-index:-23474688" coordorigin="1419,436" coordsize="5661,5661" path="m2485,5901l1614,5030,1419,5225,2290,6096,2485,5901xm3077,5225l3076,5186,3071,5143,3062,5099,3048,5055,3029,5012,3006,4968,2978,4926,2948,4885,2914,4845,2877,4806,2358,4286,2164,4481,2695,5012,2728,5048,2752,5084,2769,5119,2779,5153,2781,5185,2774,5216,2760,5245,2739,5271,2713,5292,2684,5306,2653,5312,2620,5310,2586,5301,2551,5284,2516,5260,2480,5228,1949,4696,1754,4890,2274,5409,2308,5442,2347,5474,2391,5506,2439,5539,2471,5558,2506,5574,2543,5587,2581,5597,2620,5605,2656,5609,2690,5609,2723,5606,2754,5599,2786,5587,2818,5571,2849,5550,2880,5527,2908,5504,2934,5482,2958,5459,2994,5419,3025,5378,3048,5336,3065,5294,3073,5261,3077,5225xm3805,4442l3799,4378,3783,4312,3757,4246,3729,4191,3694,4135,3651,4078,3601,4019,3584,4000,3544,3958,3520,3936,3520,4430,3515,4470,3500,4507,3474,4540,3441,4566,3404,4581,3364,4585,3319,4579,3270,4561,3217,4529,3158,4484,3094,4425,3035,4361,2989,4302,2958,4248,2939,4198,2933,4154,2937,4114,2952,4078,2976,4046,3009,4021,3045,4005,3086,4000,3130,4005,3178,4022,3230,4052,3286,4094,3346,4149,3411,4219,3461,4282,3495,4338,3514,4386,3520,4430,3520,3936,3474,3893,3405,3838,3336,3793,3267,3758,3199,3732,3132,3716,3053,3711,2978,3721,2906,3746,2837,3787,2773,3842,2719,3906,2679,3973,2655,4045,2646,4120,2652,4200,2669,4268,2695,4337,2731,4407,2777,4477,2833,4547,2899,4618,2959,4675,3019,4725,3079,4767,3138,4802,3196,4829,3267,4853,3334,4867,3398,4871,3458,4864,3516,4848,3572,4821,3628,4783,3681,4735,3728,4681,3764,4625,3781,4585,3789,4566,3802,4505,3805,4442xm4076,3862l3889,3675,3635,3930,3822,4117,4076,3862xm4587,3800l3716,2929,3521,3124,4392,3995,4587,3800xm4921,3466l4598,3142,4704,3036,4755,2976,4760,2966,4789,2914,4806,2851,4805,2786,4789,2721,4766,2670,4759,2655,4715,2589,4656,2523,4593,2466,4530,2423,4521,2419,4521,2812,4520,2837,4510,2864,4493,2891,4469,2918,4421,2966,4227,2771,4282,2716,4309,2693,4335,2677,4361,2670,4385,2670,4409,2677,4432,2687,4454,2702,4475,2720,4493,2742,4507,2764,4516,2787,4521,2812,4521,2419,4467,2393,4406,2377,4346,2376,4288,2391,4232,2421,4178,2466,3854,2790,4726,3661,4921,3466xm5711,2676l5055,2020,5253,1821,5038,1606,4447,2198,4662,2413,4860,2214,5516,2870,5711,2676xm6346,2040l5690,1384,5889,1186,5674,971,5082,1562,5297,1777,5496,1579,6152,2235,6346,2040xm7080,1167l7074,1103,7058,1038,7032,971,7004,916,6969,860,6926,803,6876,744,6858,725,6819,684,6795,661,6795,1155,6790,1195,6774,1232,6748,1265,6716,1291,6679,1306,6639,1310,6594,1304,6545,1286,6492,1254,6433,1209,6369,1150,6310,1086,6264,1027,6232,973,6214,923,6208,879,6212,839,6227,803,6251,771,6284,746,6320,730,6361,725,6405,730,6453,748,6505,777,6561,820,6621,875,6686,944,6736,1007,6770,1063,6789,1112,6795,1155,6795,661,6749,619,6679,563,6610,518,6542,483,6474,457,6406,441,6328,436,6252,446,6181,471,6112,512,6048,567,5994,631,5954,698,5930,770,5921,846,5927,925,5944,994,5970,1063,6006,1132,6052,1202,6107,1272,6173,1343,6234,1400,6294,1450,6354,1492,6413,1527,6471,1554,6542,1579,6609,1592,6673,1596,6733,1589,6791,1573,6847,1546,6902,1508,6956,1460,7003,1406,7039,1350,7056,1310,7064,1291,7077,1230,7080,1167xe" filled="true" fillcolor="#c0c0c0" stroked="false">
            <v:path arrowok="t"/>
            <v:fill opacity="32896f" type="solid"/>
            <w10:wrap type="none"/>
          </v:shape>
        </w:pict>
      </w:r>
      <w:r>
        <w:rPr/>
        <w:t>To</w:t>
      </w:r>
      <w:r>
        <w:rPr>
          <w:spacing w:val="-1"/>
        </w:rPr>
        <w:t> </w:t>
      </w:r>
      <w:r>
        <w:rPr/>
        <w:t>complement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above</w:t>
      </w:r>
      <w:r>
        <w:rPr>
          <w:spacing w:val="-2"/>
        </w:rPr>
        <w:t> </w:t>
      </w:r>
      <w:r>
        <w:rPr/>
        <w:t>comment,</w:t>
      </w:r>
      <w:r>
        <w:rPr>
          <w:spacing w:val="-1"/>
        </w:rPr>
        <w:t> </w:t>
      </w:r>
      <w:r>
        <w:rPr/>
        <w:t>another</w:t>
      </w:r>
      <w:r>
        <w:rPr>
          <w:spacing w:val="-1"/>
        </w:rPr>
        <w:t> </w:t>
      </w:r>
      <w:r>
        <w:rPr/>
        <w:t>interviewee</w:t>
      </w:r>
      <w:r>
        <w:rPr>
          <w:spacing w:val="-1"/>
        </w:rPr>
        <w:t> </w:t>
      </w:r>
      <w:r>
        <w:rPr/>
        <w:t>said:</w:t>
      </w:r>
    </w:p>
    <w:p>
      <w:pPr>
        <w:pStyle w:val="BodyText"/>
        <w:spacing w:before="5"/>
        <w:rPr>
          <w:sz w:val="29"/>
        </w:rPr>
      </w:pPr>
    </w:p>
    <w:p>
      <w:pPr>
        <w:pStyle w:val="BodyText"/>
        <w:ind w:left="1671" w:right="805"/>
        <w:jc w:val="both"/>
      </w:pPr>
      <w:r>
        <w:rPr/>
        <w:t>There is no social justice without equity. Social justice is when there is</w:t>
      </w:r>
      <w:r>
        <w:rPr>
          <w:spacing w:val="1"/>
        </w:rPr>
        <w:t> </w:t>
      </w:r>
      <w:r>
        <w:rPr/>
        <w:t>equity,… equity in appointment to federal   parastatals (industries), equity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distribution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federal</w:t>
      </w:r>
      <w:r>
        <w:rPr>
          <w:spacing w:val="1"/>
        </w:rPr>
        <w:t> </w:t>
      </w:r>
      <w:r>
        <w:rPr/>
        <w:t>industries,</w:t>
      </w:r>
      <w:r>
        <w:rPr>
          <w:spacing w:val="1"/>
        </w:rPr>
        <w:t> </w:t>
      </w:r>
      <w:r>
        <w:rPr/>
        <w:t>equity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distribution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federal</w:t>
      </w:r>
      <w:r>
        <w:rPr>
          <w:spacing w:val="1"/>
        </w:rPr>
        <w:t> </w:t>
      </w:r>
      <w:r>
        <w:rPr/>
        <w:t>infrastructure…</w:t>
      </w:r>
      <w:r>
        <w:rPr>
          <w:spacing w:val="1"/>
        </w:rPr>
        <w:t> </w:t>
      </w:r>
      <w:r>
        <w:rPr/>
        <w:t>We</w:t>
      </w:r>
      <w:r>
        <w:rPr>
          <w:spacing w:val="1"/>
        </w:rPr>
        <w:t> </w:t>
      </w:r>
      <w:r>
        <w:rPr/>
        <w:t>cannot</w:t>
      </w:r>
      <w:r>
        <w:rPr>
          <w:spacing w:val="1"/>
        </w:rPr>
        <w:t> </w:t>
      </w:r>
      <w:r>
        <w:rPr/>
        <w:t>talk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equity</w:t>
      </w:r>
      <w:r>
        <w:rPr>
          <w:spacing w:val="1"/>
        </w:rPr>
        <w:t> </w:t>
      </w:r>
      <w:r>
        <w:rPr/>
        <w:t>without</w:t>
      </w:r>
      <w:r>
        <w:rPr>
          <w:spacing w:val="1"/>
        </w:rPr>
        <w:t> </w:t>
      </w:r>
      <w:r>
        <w:rPr/>
        <w:t>these</w:t>
      </w:r>
      <w:r>
        <w:rPr>
          <w:spacing w:val="61"/>
        </w:rPr>
        <w:t> </w:t>
      </w:r>
      <w:r>
        <w:rPr/>
        <w:t>items</w:t>
      </w:r>
      <w:r>
        <w:rPr>
          <w:spacing w:val="1"/>
        </w:rPr>
        <w:t> </w:t>
      </w:r>
      <w:r>
        <w:rPr/>
        <w:t>mentioned…. This is the major agitation. Where is justice without fairness</w:t>
      </w:r>
      <w:r>
        <w:rPr>
          <w:spacing w:val="1"/>
        </w:rPr>
        <w:t> </w:t>
      </w:r>
      <w:r>
        <w:rPr/>
        <w:t>in</w:t>
      </w:r>
      <w:r>
        <w:rPr>
          <w:spacing w:val="-1"/>
        </w:rPr>
        <w:t> </w:t>
      </w:r>
      <w:r>
        <w:rPr/>
        <w:t>infrastructure….</w:t>
      </w:r>
      <w:r>
        <w:rPr>
          <w:spacing w:val="2"/>
        </w:rPr>
        <w:t> </w:t>
      </w:r>
      <w:r>
        <w:rPr/>
        <w:t>(IDIs/Judge/High</w:t>
      </w:r>
      <w:r>
        <w:rPr>
          <w:spacing w:val="-1"/>
        </w:rPr>
        <w:t> </w:t>
      </w:r>
      <w:r>
        <w:rPr/>
        <w:t>Court/South</w:t>
      </w:r>
      <w:r>
        <w:rPr>
          <w:spacing w:val="-2"/>
        </w:rPr>
        <w:t> </w:t>
      </w:r>
      <w:r>
        <w:rPr/>
        <w:t>South/2020)</w:t>
      </w:r>
    </w:p>
    <w:p>
      <w:pPr>
        <w:pStyle w:val="BodyText"/>
        <w:spacing w:line="480" w:lineRule="auto" w:before="202"/>
        <w:ind w:left="231" w:right="802" w:firstLine="719"/>
        <w:jc w:val="both"/>
      </w:pPr>
      <w:r>
        <w:rPr/>
        <w:t>Abundantly, there is consistent contestation that distribution of infrastructure and</w:t>
      </w:r>
      <w:r>
        <w:rPr>
          <w:spacing w:val="1"/>
        </w:rPr>
        <w:t> </w:t>
      </w:r>
      <w:r>
        <w:rPr/>
        <w:t>economic gains in the present configuration of Nigeria excluded major contributors of the</w:t>
      </w:r>
      <w:r>
        <w:rPr>
          <w:spacing w:val="-57"/>
        </w:rPr>
        <w:t> </w:t>
      </w:r>
      <w:r>
        <w:rPr/>
        <w:t>gains. There is consistent question major question of stakeholder problem, inequality and</w:t>
      </w:r>
      <w:r>
        <w:rPr>
          <w:spacing w:val="1"/>
        </w:rPr>
        <w:t> </w:t>
      </w:r>
      <w:r>
        <w:rPr/>
        <w:t>inequity, structure of federalism and structure of political appointments which largely</w:t>
      </w:r>
      <w:r>
        <w:rPr>
          <w:spacing w:val="1"/>
        </w:rPr>
        <w:t> </w:t>
      </w:r>
      <w:r>
        <w:rPr/>
        <w:t>deprived some zones and benefit others. There is agitation of proportionate</w:t>
      </w:r>
      <w:r>
        <w:rPr>
          <w:spacing w:val="60"/>
        </w:rPr>
        <w:t> </w:t>
      </w:r>
      <w:r>
        <w:rPr/>
        <w:t>contribution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federalism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proportionate</w:t>
      </w:r>
      <w:r>
        <w:rPr>
          <w:spacing w:val="1"/>
        </w:rPr>
        <w:t> </w:t>
      </w:r>
      <w:r>
        <w:rPr/>
        <w:t>trickledown</w:t>
      </w:r>
      <w:r>
        <w:rPr>
          <w:spacing w:val="1"/>
        </w:rPr>
        <w:t> </w:t>
      </w:r>
      <w:r>
        <w:rPr/>
        <w:t>effect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contribution;</w:t>
      </w:r>
      <w:r>
        <w:rPr>
          <w:spacing w:val="1"/>
        </w:rPr>
        <w:t> </w:t>
      </w:r>
      <w:r>
        <w:rPr/>
        <w:t>redistribution</w:t>
      </w:r>
      <w:r>
        <w:rPr>
          <w:spacing w:val="60"/>
        </w:rPr>
        <w:t> </w:t>
      </w:r>
      <w:r>
        <w:rPr/>
        <w:t>of</w:t>
      </w:r>
      <w:r>
        <w:rPr>
          <w:spacing w:val="1"/>
        </w:rPr>
        <w:t> </w:t>
      </w:r>
      <w:r>
        <w:rPr/>
        <w:t>wealth of nation which truly justifies stakeholder status for the zones. The survey and</w:t>
      </w:r>
      <w:r>
        <w:rPr>
          <w:spacing w:val="1"/>
        </w:rPr>
        <w:t> </w:t>
      </w:r>
      <w:r>
        <w:rPr/>
        <w:t>interview</w:t>
      </w:r>
      <w:r>
        <w:rPr>
          <w:spacing w:val="1"/>
        </w:rPr>
        <w:t> </w:t>
      </w:r>
      <w:r>
        <w:rPr/>
        <w:t>indiscriminately</w:t>
      </w:r>
      <w:r>
        <w:rPr>
          <w:spacing w:val="1"/>
        </w:rPr>
        <w:t> </w:t>
      </w:r>
      <w:r>
        <w:rPr/>
        <w:t>showed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abundant</w:t>
      </w:r>
      <w:r>
        <w:rPr>
          <w:spacing w:val="1"/>
        </w:rPr>
        <w:t> </w:t>
      </w:r>
      <w:r>
        <w:rPr/>
        <w:t>agitation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mind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stakeholders that exist as components of Nigeria, especially the peoples of the east and</w:t>
      </w:r>
      <w:r>
        <w:rPr>
          <w:spacing w:val="1"/>
        </w:rPr>
        <w:t> </w:t>
      </w:r>
      <w:r>
        <w:rPr/>
        <w:t>south.</w:t>
      </w:r>
    </w:p>
    <w:p>
      <w:pPr>
        <w:spacing w:after="0" w:line="480" w:lineRule="auto"/>
        <w:jc w:val="both"/>
        <w:sectPr>
          <w:pgSz w:w="11910" w:h="16840"/>
          <w:pgMar w:header="0" w:footer="973" w:top="1160" w:bottom="1240" w:left="1480" w:right="7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6"/>
        </w:rPr>
      </w:pPr>
    </w:p>
    <w:p>
      <w:pPr>
        <w:pStyle w:val="Heading1"/>
        <w:numPr>
          <w:ilvl w:val="1"/>
          <w:numId w:val="16"/>
        </w:numPr>
        <w:tabs>
          <w:tab w:pos="592" w:val="left" w:leader="none"/>
        </w:tabs>
        <w:spacing w:line="240" w:lineRule="auto" w:before="90" w:after="0"/>
        <w:ind w:left="591" w:right="0" w:hanging="361"/>
        <w:jc w:val="left"/>
      </w:pPr>
      <w:r>
        <w:rPr/>
        <w:pict>
          <v:shape style="position:absolute;margin-left:347.18103pt;margin-top:12.30307pt;width:157.3pt;height:169.5pt;mso-position-horizontal-relative:page;mso-position-vertical-relative:paragraph;z-index:-23473152" coordorigin="6944,246" coordsize="3146,3390" path="m8093,3236l8088,3187,8076,3137,8057,3084,8032,3030,8002,2974,7964,2917,7903,2941,7722,3016,7754,3062,7778,3105,7796,3146,7807,3183,7810,3218,7804,3251,7789,3282,7766,3311,7735,3335,7701,3349,7663,3353,7623,3347,7576,3328,7523,3294,7461,3245,7392,3180,7340,3124,7298,3072,7267,3025,7247,2982,7234,2930,7235,2884,7248,2843,7275,2807,7290,2794,7307,2783,7325,2775,7345,2771,7365,2769,7387,2769,7409,2772,7432,2778,7447,2784,7465,2792,7486,2804,7509,2818,7628,2593,7545,2547,7466,2515,7392,2496,7323,2489,7256,2497,7192,2520,7129,2558,7069,2610,7015,2673,6977,2739,6953,2810,6944,2883,6950,2961,6967,3028,6993,3096,7029,3165,7076,3235,7132,3305,7199,3377,7264,3438,7327,3490,7390,3533,7452,3569,7513,3596,7585,3620,7653,3633,7714,3636,7770,3629,7823,3612,7875,3585,7927,3548,7979,3502,8017,3459,8048,3416,8070,3373,8084,3328,8092,3283,8093,3236xm8791,2521l8784,2457,8769,2391,8743,2324,8715,2270,8680,2214,8637,2156,8587,2097,8569,2079,8530,2037,8506,2015,8506,2509,8501,2549,8485,2586,8459,2619,8427,2644,8390,2659,8350,2664,8305,2657,8256,2639,8202,2608,8144,2562,8080,2503,8021,2439,7975,2380,7943,2326,7925,2277,7919,2233,7923,2192,7937,2156,7962,2125,7994,2099,8031,2084,8072,2079,8116,2084,8164,2101,8216,2131,8272,2173,8332,2228,8397,2298,8447,2361,8481,2417,8500,2465,8506,2509,8506,2015,8460,1972,8390,1917,8321,1872,8253,1836,8185,1811,8117,1795,8039,1789,7963,1799,7891,1825,7823,1865,7758,1921,7704,1984,7665,2052,7641,2123,7632,2199,7638,2279,7654,2347,7681,2416,7717,2486,7762,2556,7818,2626,7884,2697,7945,2754,8005,2804,8065,2846,8124,2880,8182,2908,8252,2932,8320,2946,8384,2949,8444,2943,8502,2927,8558,2900,8613,2862,8667,2814,8714,2760,8750,2704,8767,2664,8775,2645,8788,2584,8791,2521xm9271,2180l8948,1856,9055,1750,9105,1690,9111,1680,9139,1628,9156,1565,9156,1500,9140,1435,9117,1384,9110,1369,9065,1303,9007,1237,8943,1180,8880,1137,8871,1133,8871,1526,8870,1551,8861,1578,8844,1605,8819,1632,8772,1680,8577,1486,8633,1430,8660,1407,8686,1391,8711,1384,8735,1384,8759,1391,8782,1401,8804,1416,8825,1434,8843,1456,8857,1478,8866,1502,8871,1526,8871,1133,8818,1107,8756,1091,8696,1091,8638,1105,8582,1135,8528,1180,8205,1504,9076,2375,9271,2180xm10089,1362l9724,997,9671,847,9516,396,9463,246,9248,461,9276,531,9359,742,9415,883,9345,855,9134,771,8994,715,8777,931,8928,984,9379,1140,9529,1192,9894,1557,10089,1362xe" filled="true" fillcolor="#c0c0c0" stroked="false">
            <v:path arrowok="t"/>
            <v:fill opacity="32896f" type="solid"/>
            <w10:wrap type="none"/>
          </v:shape>
        </w:pict>
      </w:r>
      <w:r>
        <w:rPr/>
        <w:t>Model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Constitutional</w:t>
      </w:r>
      <w:r>
        <w:rPr>
          <w:spacing w:val="-2"/>
        </w:rPr>
        <w:t> </w:t>
      </w:r>
      <w:r>
        <w:rPr/>
        <w:t>Restructuring</w:t>
      </w:r>
    </w:p>
    <w:p>
      <w:pPr>
        <w:pStyle w:val="BodyText"/>
        <w:spacing w:before="5"/>
        <w:rPr>
          <w:b/>
          <w:sz w:val="29"/>
        </w:rPr>
      </w:pPr>
    </w:p>
    <w:p>
      <w:pPr>
        <w:pStyle w:val="BodyText"/>
        <w:spacing w:line="480" w:lineRule="auto"/>
        <w:ind w:left="231" w:right="805" w:firstLine="719"/>
        <w:jc w:val="both"/>
      </w:pPr>
      <w:r>
        <w:rPr/>
        <w:pict>
          <v:shape style="position:absolute;margin-left:70.962006pt;margin-top:139.78511pt;width:283.05pt;height:283.05pt;mso-position-horizontal-relative:page;mso-position-vertical-relative:paragraph;z-index:-23473664" coordorigin="1419,2796" coordsize="5661,5661" path="m2485,8261l1614,7390,1419,7585,2290,8456,2485,8261xm3077,7585l3076,7546,3071,7503,3062,7459,3048,7415,3029,7372,3006,7328,2978,7286,2948,7245,2914,7205,2877,7166,2358,6646,2164,6841,2695,7372,2728,7408,2752,7444,2769,7479,2779,7513,2781,7545,2774,7576,2760,7605,2739,7631,2713,7652,2684,7666,2653,7672,2620,7670,2586,7661,2551,7644,2516,7620,2480,7588,1949,7056,1754,7250,2274,7769,2308,7802,2347,7834,2391,7866,2439,7899,2471,7918,2506,7934,2543,7947,2581,7957,2620,7965,2656,7969,2690,7969,2723,7966,2754,7959,2786,7947,2818,7931,2849,7910,2880,7887,2908,7864,2934,7842,2958,7819,2994,7779,3025,7738,3048,7696,3065,7654,3073,7621,3077,7585xm3805,6802l3799,6738,3783,6672,3757,6606,3729,6551,3694,6495,3651,6438,3601,6379,3584,6360,3544,6318,3520,6296,3520,6790,3515,6830,3500,6867,3474,6900,3441,6926,3404,6941,3364,6945,3319,6939,3270,6921,3217,6889,3158,6844,3094,6785,3035,6721,2989,6662,2958,6608,2939,6558,2933,6514,2937,6474,2952,6438,2976,6406,3009,6381,3045,6365,3086,6360,3130,6365,3178,6382,3230,6412,3286,6454,3346,6509,3411,6579,3461,6642,3495,6698,3514,6746,3520,6790,3520,6296,3474,6253,3405,6198,3336,6153,3267,6118,3199,6092,3132,6076,3053,6071,2978,6081,2906,6106,2837,6147,2773,6202,2719,6266,2679,6333,2655,6405,2646,6480,2652,6560,2669,6628,2695,6697,2731,6767,2777,6837,2833,6907,2899,6978,2959,7035,3019,7085,3079,7127,3138,7162,3196,7189,3267,7213,3334,7227,3398,7231,3458,7224,3516,7208,3572,7181,3628,7143,3681,7095,3728,7041,3764,6985,3781,6945,3789,6926,3802,6865,3805,6802xm4076,6222l3889,6035,3635,6290,3822,6477,4076,6222xm4587,6160l3716,5289,3521,5484,4392,6355,4587,6160xm4921,5826l4598,5502,4704,5396,4755,5336,4760,5326,4789,5274,4806,5211,4805,5146,4789,5081,4766,5030,4759,5015,4715,4949,4656,4883,4593,4826,4530,4783,4521,4779,4521,5172,4520,5197,4510,5224,4493,5251,4469,5278,4421,5326,4227,5131,4282,5076,4309,5053,4335,5037,4361,5030,4385,5030,4409,5037,4432,5047,4454,5062,4475,5080,4493,5102,4507,5124,4516,5147,4521,5172,4521,4779,4467,4753,4406,4737,4346,4736,4288,4751,4232,4781,4178,4826,3854,5150,4726,6021,4921,5826xm5711,5036l5055,4380,5253,4181,5038,3966,4447,4558,4662,4773,4860,4574,5516,5230,5711,5036xm6346,4400l5690,3744,5889,3546,5674,3331,5082,3922,5297,4137,5496,3939,6152,4595,6346,4400xm7080,3527l7074,3463,7058,3398,7032,3331,7004,3276,6969,3220,6926,3163,6876,3104,6858,3085,6819,3044,6795,3021,6795,3515,6790,3555,6774,3592,6748,3625,6716,3651,6679,3666,6639,3670,6594,3664,6545,3646,6492,3614,6433,3569,6369,3510,6310,3446,6264,3387,6232,3333,6214,3283,6208,3239,6212,3199,6227,3163,6251,3131,6284,3106,6320,3090,6361,3085,6405,3090,6453,3108,6505,3137,6561,3180,6621,3235,6686,3304,6736,3367,6770,3423,6789,3472,6795,3515,6795,3021,6749,2979,6679,2923,6610,2878,6542,2843,6474,2817,6406,2801,6328,2796,6252,2806,6181,2831,6112,2872,6048,2927,5994,2991,5954,3058,5930,3130,5921,3206,5927,3285,5944,3354,5970,3423,6006,3492,6052,3562,6107,3632,6173,3703,6234,3760,6294,3810,6354,3852,6413,3887,6471,3914,6542,3939,6609,3952,6673,3956,6733,3949,6791,3933,6847,3906,6902,3868,6956,3820,7003,3766,7039,3710,7056,3670,7064,3651,7077,3590,7080,3527xe" filled="true" fillcolor="#c0c0c0" stroked="false">
            <v:path arrowok="t"/>
            <v:fill opacity="32896f" type="solid"/>
            <w10:wrap type="none"/>
          </v:shape>
        </w:pict>
      </w:r>
      <w:r>
        <w:rPr/>
        <w:t>There is abundant outcry of inequity and lack of social justice in the configuration</w:t>
      </w:r>
      <w:r>
        <w:rPr>
          <w:spacing w:val="1"/>
        </w:rPr>
        <w:t> </w:t>
      </w:r>
      <w:r>
        <w:rPr/>
        <w:t>of Nigeria as loudly canvassed by the peoples of east and south. The suspicions reflect</w:t>
      </w:r>
      <w:r>
        <w:rPr>
          <w:spacing w:val="1"/>
        </w:rPr>
        <w:t> </w:t>
      </w:r>
      <w:r>
        <w:rPr/>
        <w:t>deliberate scheming to disadvantage the east and south. The dominant view in the current</w:t>
      </w:r>
      <w:r>
        <w:rPr>
          <w:spacing w:val="1"/>
        </w:rPr>
        <w:t> </w:t>
      </w:r>
      <w:r>
        <w:rPr/>
        <w:t>is that 1999 constitution is faulty and therefore requires a referendum to chart a new</w:t>
      </w:r>
      <w:r>
        <w:rPr>
          <w:spacing w:val="1"/>
        </w:rPr>
        <w:t> </w:t>
      </w:r>
      <w:r>
        <w:rPr/>
        <w:t>course. This sub section is mainly interested is mainly interested to narrow the discussion</w:t>
      </w:r>
      <w:r>
        <w:rPr>
          <w:spacing w:val="1"/>
        </w:rPr>
        <w:t> </w:t>
      </w:r>
      <w:r>
        <w:rPr/>
        <w:t>in</w:t>
      </w:r>
      <w:r>
        <w:rPr>
          <w:spacing w:val="-1"/>
        </w:rPr>
        <w:t> </w:t>
      </w:r>
      <w:r>
        <w:rPr/>
        <w:t>clearer perspective.</w:t>
      </w:r>
      <w:r>
        <w:rPr>
          <w:spacing w:val="-1"/>
        </w:rPr>
        <w:t> </w:t>
      </w:r>
      <w:r>
        <w:rPr/>
        <w:t>Tables 4.6.1</w:t>
      </w:r>
      <w:r>
        <w:rPr>
          <w:spacing w:val="-1"/>
        </w:rPr>
        <w:t> </w:t>
      </w:r>
      <w:r>
        <w:rPr/>
        <w:t>and 4.6.2 listed</w:t>
      </w:r>
      <w:r>
        <w:rPr>
          <w:spacing w:val="-1"/>
        </w:rPr>
        <w:t> </w:t>
      </w:r>
      <w:r>
        <w:rPr/>
        <w:t>items in</w:t>
      </w:r>
      <w:r>
        <w:rPr>
          <w:spacing w:val="-1"/>
        </w:rPr>
        <w:t> </w:t>
      </w:r>
      <w:r>
        <w:rPr/>
        <w:t>the subject</w:t>
      </w:r>
      <w:r>
        <w:rPr>
          <w:spacing w:val="-1"/>
        </w:rPr>
        <w:t> </w:t>
      </w:r>
      <w:r>
        <w:rPr/>
        <w:t>of discussion.</w:t>
      </w:r>
    </w:p>
    <w:p>
      <w:pPr>
        <w:spacing w:after="0" w:line="480" w:lineRule="auto"/>
        <w:jc w:val="both"/>
        <w:sectPr>
          <w:pgSz w:w="11910" w:h="16840"/>
          <w:pgMar w:header="0" w:footer="973" w:top="1580" w:bottom="1240" w:left="1480" w:right="72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70.961998pt;margin-top:585.849976pt;width:53.35pt;height:53.3pt;mso-position-horizontal-relative:page;mso-position-vertical-relative:page;z-index:-23472640" coordorigin="1419,11717" coordsize="1067,1066" path="m1614,11717l1419,11912,2290,12783,2485,12588,1614,11717xe" filled="true" fillcolor="#c0c0c0" stroked="false">
            <v:path arrowok="t"/>
            <v:fill opacity="32896f" type="solid"/>
            <w10:wrap type="none"/>
          </v:shape>
        </w:pict>
      </w:r>
      <w:r>
        <w:rPr/>
        <w:pict>
          <v:shape style="position:absolute;margin-left:87.713005pt;margin-top:356.121948pt;width:266.3pt;height:258.7pt;mso-position-horizontal-relative:page;mso-position-vertical-relative:page;z-index:-23472128" coordorigin="1754,7122" coordsize="5326,5174" path="m3077,11912l3076,11873,3071,11830,3062,11786,3048,11742,3029,11698,3006,11655,2978,11613,2948,11572,2914,11532,2877,11493,2358,10973,2164,11167,2695,11699,2728,11735,2752,11771,2769,11805,2779,11839,2781,11872,2774,11903,2760,11931,2739,11957,2713,11979,2684,11993,2653,11999,2620,11997,2586,11987,2551,11971,2516,11946,2480,11914,1949,11383,1754,11577,2274,12096,2308,12128,2347,12161,2391,12193,2439,12226,2471,12244,2506,12260,2543,12273,2581,12284,2620,12292,2656,12296,2690,12296,2723,12293,2754,12286,2786,12274,2818,12258,2849,12237,2880,12214,2908,12191,2934,12168,2958,12145,2994,12105,3025,12064,3048,12023,3065,11981,3073,11948,3077,11912xm3805,11129l3799,11065,3783,10999,3757,10932,3729,10878,3694,10822,3651,10764,3601,10705,3584,10687,3544,10645,3520,10623,3520,11117,3515,11157,3500,11194,3474,11227,3441,11252,3404,11267,3364,11272,3319,11265,3270,11247,3217,11216,3158,11171,3094,11111,3035,11047,2989,10988,2958,10934,2939,10885,2933,10841,2937,10800,2952,10764,2976,10733,3009,10707,3045,10692,3086,10687,3130,10692,3178,10709,3230,10739,3286,10781,3346,10836,3411,10906,3461,10969,3495,11025,3514,11073,3520,11117,3520,10623,3474,10580,3405,10525,3336,10480,3267,10444,3199,10419,3132,10403,3053,10397,2978,10407,2906,10433,2837,10473,2773,10529,2719,10592,2679,10660,2655,10731,2646,10807,2652,10887,2669,10955,2695,11024,2731,11094,2777,11164,2833,11234,2899,11305,2959,11362,3019,11412,3079,11454,3138,11488,3196,11516,3267,11540,3334,11554,3398,11557,3458,11551,3516,11535,3572,11508,3628,11470,3681,11422,3728,11368,3764,11312,3781,11272,3789,11253,3802,11192,3805,11129xm4076,10549l3889,10362,3635,10616,3822,10803,4076,10549xm4587,10487l3716,9615,3521,9810,4392,10682,4587,10487xm4921,10152l4598,9829,4704,9722,4755,9663,4760,9653,4789,9601,4806,9538,4805,9473,4789,9407,4766,9356,4759,9342,4715,9276,4656,9210,4593,9153,4530,9109,4521,9105,4521,9498,4520,9524,4510,9550,4493,9577,4469,9605,4421,9653,4227,9458,4282,9403,4309,9379,4335,9364,4361,9356,4385,9357,4409,9363,4432,9374,4454,9388,4475,9407,4493,9428,4507,9451,4516,9474,4521,9498,4521,9105,4467,9080,4406,9064,4346,9063,4288,9078,4232,9108,4178,9153,3854,9477,4726,10348,4921,10152xm5711,9363l5055,8707,5253,8508,5038,8293,4447,8885,4662,9100,4860,8901,5516,9557,5711,9363xm6346,8727l5690,8071,5889,7873,5674,7658,5082,8249,5297,8464,5496,8266,6152,8922,6346,8727xm7080,7854l7074,7790,7058,7724,7032,7657,7004,7603,6969,7547,6926,7490,6876,7431,6858,7412,6819,7370,6795,7348,6795,7842,6790,7882,6774,7919,6748,7952,6716,7977,6679,7992,6639,7997,6594,7990,6545,7972,6492,7941,6433,7896,6369,7837,6310,7773,6264,7713,6232,7659,6214,7610,6208,7566,6212,7525,6227,7490,6251,7458,6284,7432,6320,7417,6361,7412,6405,7417,6453,7434,6505,7464,6561,7506,6621,7561,6686,7631,6736,7694,6770,7750,6789,7798,6795,7842,6795,7348,6749,7305,6679,7250,6610,7205,6542,7170,6474,7144,6406,7128,6328,7122,6252,7132,6181,7158,6112,7198,6048,7254,5994,7317,5954,7385,5930,7457,5921,7532,5927,7612,5944,7680,5970,7749,6006,7819,6052,7889,6107,7959,6173,8030,6234,8087,6294,8137,6354,8179,6413,8214,6471,8241,6542,8265,6609,8279,6673,8282,6733,8276,6791,8260,6847,8233,6902,8195,6956,8147,7003,8093,7039,8037,7056,7997,7064,7978,7077,7917,7080,7854xe" filled="true" fillcolor="#c0c0c0" stroked="false">
            <v:path arrowok="t"/>
            <v:fill opacity="32896f" type="solid"/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2"/>
        </w:rPr>
      </w:pPr>
    </w:p>
    <w:p>
      <w:pPr>
        <w:pStyle w:val="Heading1"/>
        <w:spacing w:before="1"/>
      </w:pPr>
      <w:r>
        <w:rPr/>
        <w:pict>
          <v:shape style="position:absolute;margin-left:347.18103pt;margin-top:20.213116pt;width:157.3pt;height:169.5pt;mso-position-horizontal-relative:page;mso-position-vertical-relative:paragraph;z-index:-23471616" coordorigin="6944,404" coordsize="3146,3390" path="m8093,3394l8088,3346,8076,3295,8057,3242,8032,3188,8002,3132,7964,3075,7903,3099,7722,3174,7754,3220,7778,3264,7796,3304,7807,3341,7810,3376,7804,3410,7789,3440,7766,3469,7735,3493,7701,3507,7663,3511,7623,3505,7576,3487,7523,3453,7461,3403,7392,3338,7340,3282,7298,3230,7267,3183,7247,3140,7234,3088,7235,3042,7248,3001,7275,2965,7290,2952,7307,2941,7325,2934,7345,2929,7365,2927,7387,2927,7409,2930,7432,2936,7447,2942,7465,2951,7486,2962,7509,2976,7628,2751,7545,2705,7466,2673,7392,2654,7323,2647,7256,2655,7192,2678,7129,2716,7069,2768,7015,2831,6977,2898,6953,2968,6944,3042,6950,3119,6967,3186,6993,3254,7029,3323,7076,3393,7132,3464,7199,3535,7264,3596,7327,3648,7390,3692,7452,3727,7513,3754,7585,3778,7653,3791,7714,3794,7770,3787,7823,3770,7875,3743,7927,3707,7979,3660,8017,3618,8048,3575,8070,3531,8084,3487,8092,3441,8093,3394xm8791,2679l8784,2615,8769,2549,8743,2482,8715,2428,8680,2372,8637,2315,8587,2256,8569,2237,8530,2195,8506,2173,8506,2667,8501,2707,8485,2744,8459,2777,8427,2802,8390,2817,8350,2822,8305,2815,8256,2797,8202,2766,8144,2721,8080,2662,8021,2598,7975,2539,7943,2484,7925,2435,7919,2391,7923,2350,7937,2315,7962,2283,7994,2257,8031,2242,8072,2237,8116,2242,8164,2259,8216,2289,8272,2331,8332,2386,8397,2456,8447,2519,8481,2575,8500,2623,8506,2667,8506,2173,8460,2130,8390,2075,8321,2030,8253,1994,8185,1969,8117,1953,8039,1947,7963,1957,7891,1983,7823,2023,7758,2079,7704,2142,7665,2210,7641,2282,7632,2357,7638,2437,7654,2505,7681,2574,7717,2644,7762,2714,7818,2784,7884,2855,7945,2912,8005,2962,8065,3004,8124,3039,8182,3066,8252,3090,8320,3104,8384,3107,8444,3101,8502,3085,8558,3058,8613,3020,8667,2972,8714,2918,8750,2862,8767,2822,8775,2803,8788,2742,8791,2679xm9271,2338l8948,2015,9055,1908,9105,1848,9111,1838,9139,1787,9156,1723,9156,1658,9140,1593,9117,1542,9110,1527,9065,1461,9007,1395,8943,1338,8880,1295,8871,1291,8871,1684,8870,1710,8861,1736,8844,1763,8819,1790,8772,1838,8577,1644,8633,1588,8660,1565,8686,1550,8711,1542,8735,1543,8759,1549,8782,1560,8804,1574,8825,1592,8843,1614,8857,1636,8866,1660,8871,1684,8871,1291,8818,1266,8756,1250,8696,1249,8638,1263,8582,1293,8528,1339,8205,1662,9076,2533,9271,2338xm10089,1520l9724,1155,9671,1005,9516,554,9463,404,9248,619,9276,690,9359,901,9415,1041,9345,1013,9134,930,8994,873,8777,1090,8928,1142,9379,1298,9529,1350,9894,1715,10089,1520xe" filled="true" fillcolor="#c0c0c0" stroked="false">
            <v:path arrowok="t"/>
            <v:fill opacity="32896f" type="solid"/>
            <w10:wrap type="none"/>
          </v:shape>
        </w:pict>
      </w:r>
      <w:bookmarkStart w:name="_TOC_250011" w:id="8"/>
      <w:r>
        <w:rPr/>
        <w:t>Table</w:t>
      </w:r>
      <w:r>
        <w:rPr>
          <w:spacing w:val="-3"/>
        </w:rPr>
        <w:t> </w:t>
      </w:r>
      <w:r>
        <w:rPr/>
        <w:t>4.6.1</w:t>
      </w:r>
      <w:r>
        <w:rPr>
          <w:b w:val="0"/>
        </w:rPr>
        <w:t>:</w:t>
      </w:r>
      <w:r>
        <w:rPr>
          <w:b w:val="0"/>
          <w:spacing w:val="-2"/>
        </w:rPr>
        <w:t> </w:t>
      </w:r>
      <w:r>
        <w:rPr/>
        <w:t>Respondents’</w:t>
      </w:r>
      <w:r>
        <w:rPr>
          <w:spacing w:val="-4"/>
        </w:rPr>
        <w:t> </w:t>
      </w:r>
      <w:r>
        <w:rPr/>
        <w:t>Perception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Model of</w:t>
      </w:r>
      <w:r>
        <w:rPr>
          <w:spacing w:val="-2"/>
        </w:rPr>
        <w:t> </w:t>
      </w:r>
      <w:bookmarkEnd w:id="8"/>
      <w:r>
        <w:rPr/>
        <w:t>Restructuring</w:t>
      </w:r>
    </w:p>
    <w:tbl>
      <w:tblPr>
        <w:tblW w:w="0" w:type="auto"/>
        <w:jc w:val="left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340"/>
        <w:gridCol w:w="809"/>
        <w:gridCol w:w="900"/>
        <w:gridCol w:w="812"/>
        <w:gridCol w:w="989"/>
        <w:gridCol w:w="720"/>
        <w:gridCol w:w="884"/>
      </w:tblGrid>
      <w:tr>
        <w:trPr>
          <w:trHeight w:val="275" w:hRule="atLeast"/>
        </w:trPr>
        <w:tc>
          <w:tcPr>
            <w:tcW w:w="4340" w:type="dxa"/>
            <w:vMerge w:val="restart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Variables</w:t>
            </w:r>
          </w:p>
        </w:tc>
        <w:tc>
          <w:tcPr>
            <w:tcW w:w="1709" w:type="dxa"/>
            <w:gridSpan w:val="2"/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South-East</w:t>
            </w:r>
          </w:p>
        </w:tc>
        <w:tc>
          <w:tcPr>
            <w:tcW w:w="1801" w:type="dxa"/>
            <w:gridSpan w:val="2"/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South-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South</w:t>
            </w:r>
          </w:p>
        </w:tc>
        <w:tc>
          <w:tcPr>
            <w:tcW w:w="1604" w:type="dxa"/>
            <w:gridSpan w:val="2"/>
          </w:tcPr>
          <w:p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</w:tr>
      <w:tr>
        <w:trPr>
          <w:trHeight w:val="505" w:hRule="atLeast"/>
        </w:trPr>
        <w:tc>
          <w:tcPr>
            <w:tcW w:w="43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09" w:type="dxa"/>
          </w:tcPr>
          <w:p>
            <w:pPr>
              <w:pStyle w:val="TableParagraph"/>
              <w:spacing w:line="252" w:lineRule="exact"/>
              <w:ind w:left="105" w:right="146"/>
              <w:rPr>
                <w:sz w:val="22"/>
              </w:rPr>
            </w:pPr>
            <w:r>
              <w:rPr>
                <w:sz w:val="22"/>
              </w:rPr>
              <w:t>Freq=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642</w:t>
            </w:r>
          </w:p>
        </w:tc>
        <w:tc>
          <w:tcPr>
            <w:tcW w:w="900" w:type="dxa"/>
          </w:tcPr>
          <w:p>
            <w:pPr>
              <w:pStyle w:val="TableParagraph"/>
              <w:spacing w:line="251" w:lineRule="exact"/>
              <w:ind w:left="105"/>
              <w:rPr>
                <w:sz w:val="22"/>
              </w:rPr>
            </w:pPr>
            <w:r>
              <w:rPr>
                <w:sz w:val="22"/>
              </w:rPr>
              <w:t>Percent</w:t>
            </w:r>
          </w:p>
          <w:p>
            <w:pPr>
              <w:pStyle w:val="TableParagraph"/>
              <w:spacing w:line="235" w:lineRule="exact"/>
              <w:ind w:left="105"/>
              <w:rPr>
                <w:sz w:val="22"/>
              </w:rPr>
            </w:pPr>
            <w:r>
              <w:rPr>
                <w:sz w:val="22"/>
              </w:rPr>
              <w:t>=100%</w:t>
            </w:r>
          </w:p>
        </w:tc>
        <w:tc>
          <w:tcPr>
            <w:tcW w:w="812" w:type="dxa"/>
          </w:tcPr>
          <w:p>
            <w:pPr>
              <w:pStyle w:val="TableParagraph"/>
              <w:spacing w:line="252" w:lineRule="exact"/>
              <w:ind w:left="105" w:right="149"/>
              <w:rPr>
                <w:sz w:val="22"/>
              </w:rPr>
            </w:pPr>
            <w:r>
              <w:rPr>
                <w:sz w:val="22"/>
              </w:rPr>
              <w:t>Freq=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678</w:t>
            </w:r>
          </w:p>
        </w:tc>
        <w:tc>
          <w:tcPr>
            <w:tcW w:w="989" w:type="dxa"/>
          </w:tcPr>
          <w:p>
            <w:pPr>
              <w:pStyle w:val="TableParagraph"/>
              <w:spacing w:line="251" w:lineRule="exact"/>
              <w:ind w:left="105"/>
              <w:rPr>
                <w:sz w:val="22"/>
              </w:rPr>
            </w:pPr>
            <w:r>
              <w:rPr>
                <w:sz w:val="22"/>
              </w:rPr>
              <w:t>Percent</w:t>
            </w:r>
          </w:p>
          <w:p>
            <w:pPr>
              <w:pStyle w:val="TableParagraph"/>
              <w:spacing w:line="235" w:lineRule="exact"/>
              <w:ind w:left="105"/>
              <w:rPr>
                <w:sz w:val="22"/>
              </w:rPr>
            </w:pPr>
            <w:r>
              <w:rPr>
                <w:sz w:val="22"/>
              </w:rPr>
              <w:t>=100%</w:t>
            </w:r>
          </w:p>
        </w:tc>
        <w:tc>
          <w:tcPr>
            <w:tcW w:w="720" w:type="dxa"/>
          </w:tcPr>
          <w:p>
            <w:pPr>
              <w:pStyle w:val="TableParagraph"/>
              <w:spacing w:line="252" w:lineRule="exact"/>
              <w:ind w:left="104" w:right="146"/>
              <w:rPr>
                <w:sz w:val="22"/>
              </w:rPr>
            </w:pPr>
            <w:r>
              <w:rPr>
                <w:sz w:val="22"/>
              </w:rPr>
              <w:t>Fre=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1320</w:t>
            </w:r>
          </w:p>
        </w:tc>
        <w:tc>
          <w:tcPr>
            <w:tcW w:w="884" w:type="dxa"/>
          </w:tcPr>
          <w:p>
            <w:pPr>
              <w:pStyle w:val="TableParagraph"/>
              <w:spacing w:line="251" w:lineRule="exact"/>
              <w:ind w:left="104"/>
              <w:rPr>
                <w:sz w:val="22"/>
              </w:rPr>
            </w:pPr>
            <w:r>
              <w:rPr>
                <w:sz w:val="22"/>
              </w:rPr>
              <w:t>Percent</w:t>
            </w:r>
          </w:p>
          <w:p>
            <w:pPr>
              <w:pStyle w:val="TableParagraph"/>
              <w:spacing w:line="235" w:lineRule="exact"/>
              <w:ind w:left="104"/>
              <w:rPr>
                <w:sz w:val="22"/>
              </w:rPr>
            </w:pPr>
            <w:r>
              <w:rPr>
                <w:sz w:val="22"/>
              </w:rPr>
              <w:t>=100%</w:t>
            </w:r>
          </w:p>
        </w:tc>
      </w:tr>
      <w:tr>
        <w:trPr>
          <w:trHeight w:val="1656" w:hRule="atLeast"/>
        </w:trPr>
        <w:tc>
          <w:tcPr>
            <w:tcW w:w="4340" w:type="dxa"/>
          </w:tcPr>
          <w:p>
            <w:pPr>
              <w:pStyle w:val="TableParagraph"/>
              <w:ind w:left="107" w:right="115"/>
              <w:rPr>
                <w:sz w:val="24"/>
              </w:rPr>
            </w:pPr>
            <w:r>
              <w:rPr>
                <w:sz w:val="24"/>
              </w:rPr>
              <w:t>What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agitation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your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geopolitical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zone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against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 1999 constitution?</w:t>
            </w:r>
          </w:p>
          <w:p>
            <w:pPr>
              <w:pStyle w:val="TableParagraph"/>
              <w:spacing w:line="270" w:lineRule="atLeast"/>
              <w:ind w:left="107" w:right="2358"/>
              <w:rPr>
                <w:sz w:val="24"/>
              </w:rPr>
            </w:pPr>
            <w:r>
              <w:rPr>
                <w:sz w:val="24"/>
              </w:rPr>
              <w:t>Inequity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Imbalanced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growth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Resource control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State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creation</w:t>
            </w:r>
          </w:p>
        </w:tc>
        <w:tc>
          <w:tcPr>
            <w:tcW w:w="809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1"/>
              <w:rPr>
                <w:b/>
                <w:sz w:val="21"/>
              </w:rPr>
            </w:pPr>
          </w:p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313</w:t>
            </w:r>
          </w:p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53</w:t>
            </w:r>
          </w:p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139</w:t>
            </w:r>
          </w:p>
          <w:p>
            <w:pPr>
              <w:pStyle w:val="TableParagraph"/>
              <w:spacing w:line="257" w:lineRule="exact"/>
              <w:ind w:left="105"/>
              <w:rPr>
                <w:sz w:val="24"/>
              </w:rPr>
            </w:pPr>
            <w:r>
              <w:rPr>
                <w:sz w:val="24"/>
              </w:rPr>
              <w:t>137</w:t>
            </w:r>
          </w:p>
        </w:tc>
        <w:tc>
          <w:tcPr>
            <w:tcW w:w="900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1"/>
              <w:rPr>
                <w:b/>
                <w:sz w:val="21"/>
              </w:rPr>
            </w:pPr>
          </w:p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48.8</w:t>
            </w:r>
          </w:p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8.3</w:t>
            </w:r>
          </w:p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21.7</w:t>
            </w:r>
          </w:p>
          <w:p>
            <w:pPr>
              <w:pStyle w:val="TableParagraph"/>
              <w:spacing w:line="257" w:lineRule="exact"/>
              <w:ind w:left="105"/>
              <w:rPr>
                <w:sz w:val="24"/>
              </w:rPr>
            </w:pPr>
            <w:r>
              <w:rPr>
                <w:sz w:val="24"/>
              </w:rPr>
              <w:t>21.2</w:t>
            </w:r>
          </w:p>
        </w:tc>
        <w:tc>
          <w:tcPr>
            <w:tcW w:w="812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1"/>
              <w:rPr>
                <w:b/>
                <w:sz w:val="21"/>
              </w:rPr>
            </w:pPr>
          </w:p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333</w:t>
            </w:r>
          </w:p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55</w:t>
            </w:r>
          </w:p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149</w:t>
            </w:r>
          </w:p>
          <w:p>
            <w:pPr>
              <w:pStyle w:val="TableParagraph"/>
              <w:spacing w:line="257" w:lineRule="exact"/>
              <w:ind w:left="105"/>
              <w:rPr>
                <w:sz w:val="24"/>
              </w:rPr>
            </w:pPr>
            <w:r>
              <w:rPr>
                <w:sz w:val="24"/>
              </w:rPr>
              <w:t>141</w:t>
            </w:r>
          </w:p>
        </w:tc>
        <w:tc>
          <w:tcPr>
            <w:tcW w:w="989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1"/>
              <w:rPr>
                <w:b/>
                <w:sz w:val="21"/>
              </w:rPr>
            </w:pPr>
          </w:p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49.1</w:t>
            </w:r>
          </w:p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8.1</w:t>
            </w:r>
          </w:p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22.0</w:t>
            </w:r>
          </w:p>
          <w:p>
            <w:pPr>
              <w:pStyle w:val="TableParagraph"/>
              <w:spacing w:line="257" w:lineRule="exact"/>
              <w:ind w:left="105"/>
              <w:rPr>
                <w:sz w:val="24"/>
              </w:rPr>
            </w:pPr>
            <w:r>
              <w:rPr>
                <w:sz w:val="24"/>
              </w:rPr>
              <w:t>20.8</w:t>
            </w:r>
          </w:p>
        </w:tc>
        <w:tc>
          <w:tcPr>
            <w:tcW w:w="720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1"/>
              <w:rPr>
                <w:b/>
                <w:sz w:val="21"/>
              </w:rPr>
            </w:pPr>
          </w:p>
          <w:p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646</w:t>
            </w:r>
          </w:p>
          <w:p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108</w:t>
            </w:r>
          </w:p>
          <w:p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288</w:t>
            </w:r>
          </w:p>
          <w:p>
            <w:pPr>
              <w:pStyle w:val="TableParagraph"/>
              <w:spacing w:line="257" w:lineRule="exact"/>
              <w:ind w:left="104"/>
              <w:rPr>
                <w:sz w:val="24"/>
              </w:rPr>
            </w:pPr>
            <w:r>
              <w:rPr>
                <w:sz w:val="24"/>
              </w:rPr>
              <w:t>278</w:t>
            </w:r>
          </w:p>
        </w:tc>
        <w:tc>
          <w:tcPr>
            <w:tcW w:w="884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1"/>
              <w:rPr>
                <w:b/>
                <w:sz w:val="21"/>
              </w:rPr>
            </w:pPr>
          </w:p>
          <w:p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48.9</w:t>
            </w:r>
          </w:p>
          <w:p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8.2</w:t>
            </w:r>
          </w:p>
          <w:p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21.8</w:t>
            </w:r>
          </w:p>
          <w:p>
            <w:pPr>
              <w:pStyle w:val="TableParagraph"/>
              <w:spacing w:line="257" w:lineRule="exact"/>
              <w:ind w:left="104"/>
              <w:rPr>
                <w:sz w:val="24"/>
              </w:rPr>
            </w:pPr>
            <w:r>
              <w:rPr>
                <w:sz w:val="24"/>
              </w:rPr>
              <w:t>21.0</w:t>
            </w:r>
          </w:p>
        </w:tc>
      </w:tr>
      <w:tr>
        <w:trPr>
          <w:trHeight w:val="1379" w:hRule="atLeast"/>
        </w:trPr>
        <w:tc>
          <w:tcPr>
            <w:tcW w:w="4340" w:type="dxa"/>
          </w:tcPr>
          <w:p>
            <w:pPr>
              <w:pStyle w:val="TableParagraph"/>
              <w:ind w:left="107" w:right="110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1999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constitution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collective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consent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among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ethnic groups</w:t>
            </w:r>
          </w:p>
          <w:p>
            <w:pPr>
              <w:pStyle w:val="TableParagraph"/>
              <w:spacing w:line="270" w:lineRule="atLeast"/>
              <w:ind w:left="107" w:right="2408"/>
              <w:rPr>
                <w:sz w:val="24"/>
              </w:rPr>
            </w:pPr>
            <w:r>
              <w:rPr>
                <w:sz w:val="24"/>
              </w:rPr>
              <w:t>Disagreed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Moderately </w:t>
            </w:r>
            <w:r>
              <w:rPr>
                <w:sz w:val="24"/>
              </w:rPr>
              <w:t>agreed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Strongly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agreed</w:t>
            </w:r>
          </w:p>
        </w:tc>
        <w:tc>
          <w:tcPr>
            <w:tcW w:w="809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0"/>
              <w:rPr>
                <w:b/>
                <w:sz w:val="21"/>
              </w:rPr>
            </w:pPr>
          </w:p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367</w:t>
            </w:r>
          </w:p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237</w:t>
            </w:r>
          </w:p>
          <w:p>
            <w:pPr>
              <w:pStyle w:val="TableParagraph"/>
              <w:spacing w:line="257" w:lineRule="exact"/>
              <w:ind w:left="105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900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0"/>
              <w:rPr>
                <w:b/>
                <w:sz w:val="21"/>
              </w:rPr>
            </w:pPr>
          </w:p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57.2</w:t>
            </w:r>
          </w:p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36.9</w:t>
            </w:r>
          </w:p>
          <w:p>
            <w:pPr>
              <w:pStyle w:val="TableParagraph"/>
              <w:spacing w:line="257" w:lineRule="exact"/>
              <w:ind w:left="105"/>
              <w:rPr>
                <w:sz w:val="24"/>
              </w:rPr>
            </w:pPr>
            <w:r>
              <w:rPr>
                <w:sz w:val="24"/>
              </w:rPr>
              <w:t>5.9</w:t>
            </w:r>
          </w:p>
        </w:tc>
        <w:tc>
          <w:tcPr>
            <w:tcW w:w="812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0"/>
              <w:rPr>
                <w:b/>
                <w:sz w:val="21"/>
              </w:rPr>
            </w:pPr>
          </w:p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396</w:t>
            </w:r>
          </w:p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240</w:t>
            </w:r>
          </w:p>
          <w:p>
            <w:pPr>
              <w:pStyle w:val="TableParagraph"/>
              <w:spacing w:line="257" w:lineRule="exact"/>
              <w:ind w:left="105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989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0"/>
              <w:rPr>
                <w:b/>
                <w:sz w:val="21"/>
              </w:rPr>
            </w:pPr>
          </w:p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58.4</w:t>
            </w:r>
          </w:p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35.4</w:t>
            </w:r>
          </w:p>
          <w:p>
            <w:pPr>
              <w:pStyle w:val="TableParagraph"/>
              <w:spacing w:line="257" w:lineRule="exact"/>
              <w:ind w:left="105"/>
              <w:rPr>
                <w:sz w:val="24"/>
              </w:rPr>
            </w:pPr>
            <w:r>
              <w:rPr>
                <w:sz w:val="24"/>
              </w:rPr>
              <w:t>6.2</w:t>
            </w:r>
          </w:p>
        </w:tc>
        <w:tc>
          <w:tcPr>
            <w:tcW w:w="720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0"/>
              <w:rPr>
                <w:b/>
                <w:sz w:val="21"/>
              </w:rPr>
            </w:pPr>
          </w:p>
          <w:p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763</w:t>
            </w:r>
          </w:p>
          <w:p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477</w:t>
            </w:r>
          </w:p>
          <w:p>
            <w:pPr>
              <w:pStyle w:val="TableParagraph"/>
              <w:spacing w:line="257" w:lineRule="exact"/>
              <w:ind w:left="104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884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0"/>
              <w:rPr>
                <w:b/>
                <w:sz w:val="21"/>
              </w:rPr>
            </w:pPr>
          </w:p>
          <w:p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57.8</w:t>
            </w:r>
          </w:p>
          <w:p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36.1</w:t>
            </w:r>
          </w:p>
          <w:p>
            <w:pPr>
              <w:pStyle w:val="TableParagraph"/>
              <w:spacing w:line="257" w:lineRule="exact"/>
              <w:ind w:left="104"/>
              <w:rPr>
                <w:sz w:val="24"/>
              </w:rPr>
            </w:pPr>
            <w:r>
              <w:rPr>
                <w:sz w:val="24"/>
              </w:rPr>
              <w:t>8.1</w:t>
            </w:r>
          </w:p>
        </w:tc>
      </w:tr>
      <w:tr>
        <w:trPr>
          <w:trHeight w:val="1655" w:hRule="atLeast"/>
        </w:trPr>
        <w:tc>
          <w:tcPr>
            <w:tcW w:w="4340" w:type="dxa"/>
          </w:tcPr>
          <w:p>
            <w:pPr>
              <w:pStyle w:val="TableParagraph"/>
              <w:ind w:left="107" w:right="169"/>
              <w:rPr>
                <w:sz w:val="24"/>
              </w:rPr>
            </w:pPr>
            <w:r>
              <w:rPr>
                <w:sz w:val="24"/>
              </w:rPr>
              <w:t>The 1999 constitution has enhanced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balanced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growth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across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geopolitical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zones</w:t>
            </w:r>
          </w:p>
          <w:p>
            <w:pPr>
              <w:pStyle w:val="TableParagraph"/>
              <w:spacing w:before="2"/>
              <w:rPr>
                <w:b/>
                <w:sz w:val="22"/>
              </w:rPr>
            </w:pPr>
          </w:p>
          <w:p>
            <w:pPr>
              <w:pStyle w:val="TableParagraph"/>
              <w:spacing w:line="270" w:lineRule="atLeast" w:before="1"/>
              <w:ind w:left="107" w:right="2408"/>
              <w:rPr>
                <w:sz w:val="24"/>
              </w:rPr>
            </w:pPr>
            <w:r>
              <w:rPr>
                <w:sz w:val="24"/>
              </w:rPr>
              <w:t>Disagreed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Moderately </w:t>
            </w:r>
            <w:r>
              <w:rPr>
                <w:sz w:val="24"/>
              </w:rPr>
              <w:t>agreed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Strongly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agreed</w:t>
            </w:r>
          </w:p>
        </w:tc>
        <w:tc>
          <w:tcPr>
            <w:tcW w:w="809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29"/>
              <w:ind w:left="105"/>
              <w:rPr>
                <w:sz w:val="24"/>
              </w:rPr>
            </w:pPr>
            <w:r>
              <w:rPr>
                <w:sz w:val="24"/>
              </w:rPr>
              <w:t>553</w:t>
            </w:r>
          </w:p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53</w:t>
            </w:r>
          </w:p>
          <w:p>
            <w:pPr>
              <w:pStyle w:val="TableParagraph"/>
              <w:spacing w:line="257" w:lineRule="exact"/>
              <w:ind w:left="105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900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29"/>
              <w:ind w:left="105"/>
              <w:rPr>
                <w:sz w:val="24"/>
              </w:rPr>
            </w:pPr>
            <w:r>
              <w:rPr>
                <w:sz w:val="24"/>
              </w:rPr>
              <w:t>86.1</w:t>
            </w:r>
          </w:p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8.3</w:t>
            </w:r>
          </w:p>
          <w:p>
            <w:pPr>
              <w:pStyle w:val="TableParagraph"/>
              <w:spacing w:line="257" w:lineRule="exact"/>
              <w:ind w:left="105"/>
              <w:rPr>
                <w:sz w:val="24"/>
              </w:rPr>
            </w:pPr>
            <w:r>
              <w:rPr>
                <w:sz w:val="24"/>
              </w:rPr>
              <w:t>5.6</w:t>
            </w:r>
          </w:p>
        </w:tc>
        <w:tc>
          <w:tcPr>
            <w:tcW w:w="812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29"/>
              <w:ind w:left="105"/>
              <w:rPr>
                <w:sz w:val="24"/>
              </w:rPr>
            </w:pPr>
            <w:r>
              <w:rPr>
                <w:sz w:val="24"/>
              </w:rPr>
              <w:t>581</w:t>
            </w:r>
          </w:p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55</w:t>
            </w:r>
          </w:p>
          <w:p>
            <w:pPr>
              <w:pStyle w:val="TableParagraph"/>
              <w:spacing w:line="257" w:lineRule="exact"/>
              <w:ind w:left="105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989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29"/>
              <w:ind w:left="105"/>
              <w:rPr>
                <w:sz w:val="24"/>
              </w:rPr>
            </w:pPr>
            <w:r>
              <w:rPr>
                <w:sz w:val="24"/>
              </w:rPr>
              <w:t>85.7</w:t>
            </w:r>
          </w:p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8.1</w:t>
            </w:r>
          </w:p>
          <w:p>
            <w:pPr>
              <w:pStyle w:val="TableParagraph"/>
              <w:spacing w:line="257" w:lineRule="exact"/>
              <w:ind w:left="105"/>
              <w:rPr>
                <w:sz w:val="24"/>
              </w:rPr>
            </w:pPr>
            <w:r>
              <w:rPr>
                <w:sz w:val="24"/>
              </w:rPr>
              <w:t>6.1</w:t>
            </w:r>
          </w:p>
        </w:tc>
        <w:tc>
          <w:tcPr>
            <w:tcW w:w="720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29"/>
              <w:ind w:left="104"/>
              <w:rPr>
                <w:sz w:val="24"/>
              </w:rPr>
            </w:pPr>
            <w:r>
              <w:rPr>
                <w:sz w:val="24"/>
              </w:rPr>
              <w:t>1134</w:t>
            </w:r>
          </w:p>
          <w:p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108</w:t>
            </w:r>
          </w:p>
          <w:p>
            <w:pPr>
              <w:pStyle w:val="TableParagraph"/>
              <w:spacing w:line="257" w:lineRule="exact"/>
              <w:ind w:left="104"/>
              <w:rPr>
                <w:sz w:val="24"/>
              </w:rPr>
            </w:pPr>
            <w:r>
              <w:rPr>
                <w:sz w:val="24"/>
              </w:rPr>
              <w:t>78</w:t>
            </w:r>
          </w:p>
        </w:tc>
        <w:tc>
          <w:tcPr>
            <w:tcW w:w="884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29"/>
              <w:ind w:left="104"/>
              <w:rPr>
                <w:sz w:val="24"/>
              </w:rPr>
            </w:pPr>
            <w:r>
              <w:rPr>
                <w:sz w:val="24"/>
              </w:rPr>
              <w:t>85.9</w:t>
            </w:r>
          </w:p>
          <w:p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8.2</w:t>
            </w:r>
          </w:p>
          <w:p>
            <w:pPr>
              <w:pStyle w:val="TableParagraph"/>
              <w:spacing w:line="257" w:lineRule="exact"/>
              <w:ind w:left="104"/>
              <w:rPr>
                <w:sz w:val="24"/>
              </w:rPr>
            </w:pPr>
            <w:r>
              <w:rPr>
                <w:sz w:val="24"/>
              </w:rPr>
              <w:t>5.9</w:t>
            </w:r>
          </w:p>
        </w:tc>
      </w:tr>
      <w:tr>
        <w:trPr>
          <w:trHeight w:val="1379" w:hRule="atLeast"/>
        </w:trPr>
        <w:tc>
          <w:tcPr>
            <w:tcW w:w="4340" w:type="dxa"/>
          </w:tcPr>
          <w:p>
            <w:pPr>
              <w:pStyle w:val="TableParagraph"/>
              <w:ind w:left="107" w:right="430"/>
              <w:rPr>
                <w:sz w:val="24"/>
              </w:rPr>
            </w:pPr>
            <w:r>
              <w:rPr>
                <w:sz w:val="24"/>
              </w:rPr>
              <w:t>Amendments to 1999 constitution have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helped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 rectify imbalanced</w:t>
            </w:r>
          </w:p>
          <w:p>
            <w:pPr>
              <w:pStyle w:val="TableParagraph"/>
              <w:spacing w:line="270" w:lineRule="atLeast"/>
              <w:ind w:left="107" w:right="2408"/>
              <w:rPr>
                <w:sz w:val="24"/>
              </w:rPr>
            </w:pPr>
            <w:r>
              <w:rPr>
                <w:sz w:val="24"/>
              </w:rPr>
              <w:t>Disagreed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Moderately </w:t>
            </w:r>
            <w:r>
              <w:rPr>
                <w:sz w:val="24"/>
              </w:rPr>
              <w:t>agreed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Strongly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agreed</w:t>
            </w:r>
          </w:p>
        </w:tc>
        <w:tc>
          <w:tcPr>
            <w:tcW w:w="809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0"/>
              <w:rPr>
                <w:b/>
                <w:sz w:val="21"/>
              </w:rPr>
            </w:pPr>
          </w:p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381</w:t>
            </w:r>
          </w:p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199</w:t>
            </w:r>
          </w:p>
          <w:p>
            <w:pPr>
              <w:pStyle w:val="TableParagraph"/>
              <w:spacing w:line="257" w:lineRule="exact"/>
              <w:ind w:left="105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  <w:tc>
          <w:tcPr>
            <w:tcW w:w="900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0"/>
              <w:rPr>
                <w:b/>
                <w:sz w:val="21"/>
              </w:rPr>
            </w:pPr>
          </w:p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59.3</w:t>
            </w:r>
          </w:p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31.0</w:t>
            </w:r>
          </w:p>
          <w:p>
            <w:pPr>
              <w:pStyle w:val="TableParagraph"/>
              <w:spacing w:line="257" w:lineRule="exact"/>
              <w:ind w:left="105"/>
              <w:rPr>
                <w:sz w:val="24"/>
              </w:rPr>
            </w:pPr>
            <w:r>
              <w:rPr>
                <w:sz w:val="24"/>
              </w:rPr>
              <w:t>9.7</w:t>
            </w:r>
          </w:p>
        </w:tc>
        <w:tc>
          <w:tcPr>
            <w:tcW w:w="812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0"/>
              <w:rPr>
                <w:b/>
                <w:sz w:val="21"/>
              </w:rPr>
            </w:pPr>
          </w:p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409</w:t>
            </w:r>
          </w:p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201</w:t>
            </w:r>
          </w:p>
          <w:p>
            <w:pPr>
              <w:pStyle w:val="TableParagraph"/>
              <w:spacing w:line="257" w:lineRule="exact"/>
              <w:ind w:left="105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989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0"/>
              <w:rPr>
                <w:b/>
                <w:sz w:val="21"/>
              </w:rPr>
            </w:pPr>
          </w:p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60.3</w:t>
            </w:r>
          </w:p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29.6</w:t>
            </w:r>
          </w:p>
          <w:p>
            <w:pPr>
              <w:pStyle w:val="TableParagraph"/>
              <w:spacing w:line="257" w:lineRule="exact"/>
              <w:ind w:left="105"/>
              <w:rPr>
                <w:sz w:val="24"/>
              </w:rPr>
            </w:pPr>
            <w:r>
              <w:rPr>
                <w:sz w:val="24"/>
              </w:rPr>
              <w:t>10.0</w:t>
            </w:r>
          </w:p>
        </w:tc>
        <w:tc>
          <w:tcPr>
            <w:tcW w:w="720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0"/>
              <w:rPr>
                <w:b/>
                <w:sz w:val="21"/>
              </w:rPr>
            </w:pPr>
          </w:p>
          <w:p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790</w:t>
            </w:r>
          </w:p>
          <w:p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400</w:t>
            </w:r>
          </w:p>
          <w:p>
            <w:pPr>
              <w:pStyle w:val="TableParagraph"/>
              <w:spacing w:line="257" w:lineRule="exact"/>
              <w:ind w:left="104"/>
              <w:rPr>
                <w:sz w:val="24"/>
              </w:rPr>
            </w:pPr>
            <w:r>
              <w:rPr>
                <w:sz w:val="24"/>
              </w:rPr>
              <w:t>130</w:t>
            </w:r>
          </w:p>
        </w:tc>
        <w:tc>
          <w:tcPr>
            <w:tcW w:w="884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0"/>
              <w:rPr>
                <w:b/>
                <w:sz w:val="21"/>
              </w:rPr>
            </w:pPr>
          </w:p>
          <w:p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59.8</w:t>
            </w:r>
          </w:p>
          <w:p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30.3</w:t>
            </w:r>
          </w:p>
          <w:p>
            <w:pPr>
              <w:pStyle w:val="TableParagraph"/>
              <w:spacing w:line="257" w:lineRule="exact"/>
              <w:ind w:left="104"/>
              <w:rPr>
                <w:sz w:val="24"/>
              </w:rPr>
            </w:pPr>
            <w:r>
              <w:rPr>
                <w:sz w:val="24"/>
              </w:rPr>
              <w:t>9.9</w:t>
            </w:r>
          </w:p>
        </w:tc>
      </w:tr>
      <w:tr>
        <w:trPr>
          <w:trHeight w:val="1932" w:hRule="atLeast"/>
        </w:trPr>
        <w:tc>
          <w:tcPr>
            <w:tcW w:w="4340" w:type="dxa"/>
          </w:tcPr>
          <w:p>
            <w:pPr>
              <w:pStyle w:val="TableParagraph"/>
              <w:ind w:left="107" w:right="196"/>
              <w:rPr>
                <w:sz w:val="24"/>
              </w:rPr>
            </w:pPr>
            <w:r>
              <w:rPr>
                <w:sz w:val="24"/>
              </w:rPr>
              <w:t>Implementation of 2014 confab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conference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necessary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rectify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imbalance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structure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among geopolitical zones</w:t>
            </w:r>
          </w:p>
          <w:p>
            <w:pPr>
              <w:pStyle w:val="TableParagraph"/>
              <w:spacing w:before="3"/>
              <w:rPr>
                <w:b/>
                <w:sz w:val="22"/>
              </w:rPr>
            </w:pPr>
          </w:p>
          <w:p>
            <w:pPr>
              <w:pStyle w:val="TableParagraph"/>
              <w:spacing w:line="270" w:lineRule="atLeast"/>
              <w:ind w:left="107" w:right="2408"/>
              <w:rPr>
                <w:sz w:val="24"/>
              </w:rPr>
            </w:pPr>
            <w:r>
              <w:rPr>
                <w:sz w:val="24"/>
              </w:rPr>
              <w:t>Disagreed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Moderately </w:t>
            </w:r>
            <w:r>
              <w:rPr>
                <w:sz w:val="24"/>
              </w:rPr>
              <w:t>agreed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Strongly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agreed</w:t>
            </w:r>
          </w:p>
        </w:tc>
        <w:tc>
          <w:tcPr>
            <w:tcW w:w="809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06"/>
              <w:ind w:left="105"/>
              <w:rPr>
                <w:sz w:val="24"/>
              </w:rPr>
            </w:pPr>
            <w:r>
              <w:rPr>
                <w:sz w:val="24"/>
              </w:rPr>
              <w:t>322</w:t>
            </w:r>
          </w:p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269</w:t>
            </w:r>
          </w:p>
          <w:p>
            <w:pPr>
              <w:pStyle w:val="TableParagraph"/>
              <w:spacing w:line="257" w:lineRule="exact"/>
              <w:ind w:left="105"/>
              <w:rPr>
                <w:sz w:val="24"/>
              </w:rPr>
            </w:pPr>
            <w:r>
              <w:rPr>
                <w:sz w:val="24"/>
              </w:rPr>
              <w:t>51</w:t>
            </w:r>
          </w:p>
        </w:tc>
        <w:tc>
          <w:tcPr>
            <w:tcW w:w="900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06"/>
              <w:ind w:left="105"/>
              <w:rPr>
                <w:sz w:val="24"/>
              </w:rPr>
            </w:pPr>
            <w:r>
              <w:rPr>
                <w:sz w:val="24"/>
              </w:rPr>
              <w:t>50.2</w:t>
            </w:r>
          </w:p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41.9</w:t>
            </w:r>
          </w:p>
          <w:p>
            <w:pPr>
              <w:pStyle w:val="TableParagraph"/>
              <w:spacing w:line="257" w:lineRule="exact"/>
              <w:ind w:left="105"/>
              <w:rPr>
                <w:sz w:val="24"/>
              </w:rPr>
            </w:pPr>
            <w:r>
              <w:rPr>
                <w:sz w:val="24"/>
              </w:rPr>
              <w:t>7.9</w:t>
            </w:r>
          </w:p>
        </w:tc>
        <w:tc>
          <w:tcPr>
            <w:tcW w:w="812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06"/>
              <w:ind w:left="105"/>
              <w:rPr>
                <w:sz w:val="24"/>
              </w:rPr>
            </w:pPr>
            <w:r>
              <w:rPr>
                <w:sz w:val="24"/>
              </w:rPr>
              <w:t>338</w:t>
            </w:r>
          </w:p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285</w:t>
            </w:r>
          </w:p>
          <w:p>
            <w:pPr>
              <w:pStyle w:val="TableParagraph"/>
              <w:spacing w:line="257" w:lineRule="exact"/>
              <w:ind w:left="105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989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06"/>
              <w:ind w:left="105"/>
              <w:rPr>
                <w:sz w:val="24"/>
              </w:rPr>
            </w:pPr>
            <w:r>
              <w:rPr>
                <w:sz w:val="24"/>
              </w:rPr>
              <w:t>49.9</w:t>
            </w:r>
          </w:p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42.0</w:t>
            </w:r>
          </w:p>
          <w:p>
            <w:pPr>
              <w:pStyle w:val="TableParagraph"/>
              <w:spacing w:line="257" w:lineRule="exact"/>
              <w:ind w:left="105"/>
              <w:rPr>
                <w:sz w:val="24"/>
              </w:rPr>
            </w:pPr>
            <w:r>
              <w:rPr>
                <w:sz w:val="24"/>
              </w:rPr>
              <w:t>8.1</w:t>
            </w:r>
          </w:p>
        </w:tc>
        <w:tc>
          <w:tcPr>
            <w:tcW w:w="720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06"/>
              <w:ind w:left="104"/>
              <w:rPr>
                <w:sz w:val="24"/>
              </w:rPr>
            </w:pPr>
            <w:r>
              <w:rPr>
                <w:sz w:val="24"/>
              </w:rPr>
              <w:t>660</w:t>
            </w:r>
          </w:p>
          <w:p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554</w:t>
            </w:r>
          </w:p>
          <w:p>
            <w:pPr>
              <w:pStyle w:val="TableParagraph"/>
              <w:spacing w:line="257" w:lineRule="exact"/>
              <w:ind w:left="104"/>
              <w:rPr>
                <w:sz w:val="24"/>
              </w:rPr>
            </w:pPr>
            <w:r>
              <w:rPr>
                <w:sz w:val="24"/>
              </w:rPr>
              <w:t>106</w:t>
            </w:r>
          </w:p>
        </w:tc>
        <w:tc>
          <w:tcPr>
            <w:tcW w:w="884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06"/>
              <w:ind w:left="104"/>
              <w:rPr>
                <w:sz w:val="24"/>
              </w:rPr>
            </w:pPr>
            <w:r>
              <w:rPr>
                <w:sz w:val="24"/>
              </w:rPr>
              <w:t>50.0</w:t>
            </w:r>
          </w:p>
          <w:p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42.0</w:t>
            </w:r>
          </w:p>
          <w:p>
            <w:pPr>
              <w:pStyle w:val="TableParagraph"/>
              <w:spacing w:line="257" w:lineRule="exact"/>
              <w:ind w:left="104"/>
              <w:rPr>
                <w:sz w:val="24"/>
              </w:rPr>
            </w:pPr>
            <w:r>
              <w:rPr>
                <w:sz w:val="24"/>
              </w:rPr>
              <w:t>8.0</w:t>
            </w:r>
          </w:p>
        </w:tc>
      </w:tr>
      <w:tr>
        <w:trPr>
          <w:trHeight w:val="1657" w:hRule="atLeast"/>
        </w:trPr>
        <w:tc>
          <w:tcPr>
            <w:tcW w:w="4340" w:type="dxa"/>
          </w:tcPr>
          <w:p>
            <w:pPr>
              <w:pStyle w:val="TableParagraph"/>
              <w:spacing w:before="1"/>
              <w:ind w:left="107" w:right="117"/>
              <w:rPr>
                <w:sz w:val="24"/>
              </w:rPr>
            </w:pPr>
            <w:r>
              <w:rPr>
                <w:sz w:val="24"/>
              </w:rPr>
              <w:t>What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model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constitutional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development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you prescribe?</w:t>
            </w:r>
          </w:p>
          <w:p>
            <w:pPr>
              <w:pStyle w:val="TableParagraph"/>
              <w:ind w:left="107" w:right="2145"/>
              <w:rPr>
                <w:sz w:val="24"/>
              </w:rPr>
            </w:pPr>
            <w:r>
              <w:rPr>
                <w:sz w:val="24"/>
              </w:rPr>
              <w:t>Confederation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Regional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government</w:t>
            </w: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Presidential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parliamentary</w:t>
            </w:r>
          </w:p>
        </w:tc>
        <w:tc>
          <w:tcPr>
            <w:tcW w:w="809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"/>
              <w:rPr>
                <w:b/>
                <w:sz w:val="22"/>
              </w:rPr>
            </w:pPr>
          </w:p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321</w:t>
            </w:r>
          </w:p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157</w:t>
            </w:r>
          </w:p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61</w:t>
            </w:r>
          </w:p>
          <w:p>
            <w:pPr>
              <w:pStyle w:val="TableParagraph"/>
              <w:spacing w:line="257" w:lineRule="exact"/>
              <w:ind w:left="105"/>
              <w:rPr>
                <w:sz w:val="24"/>
              </w:rPr>
            </w:pPr>
            <w:r>
              <w:rPr>
                <w:sz w:val="24"/>
              </w:rPr>
              <w:t>103</w:t>
            </w:r>
          </w:p>
        </w:tc>
        <w:tc>
          <w:tcPr>
            <w:tcW w:w="900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"/>
              <w:rPr>
                <w:b/>
                <w:sz w:val="22"/>
              </w:rPr>
            </w:pPr>
          </w:p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50.0</w:t>
            </w:r>
          </w:p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24.5</w:t>
            </w:r>
          </w:p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9.5</w:t>
            </w:r>
          </w:p>
          <w:p>
            <w:pPr>
              <w:pStyle w:val="TableParagraph"/>
              <w:spacing w:line="257" w:lineRule="exact"/>
              <w:ind w:left="105"/>
              <w:rPr>
                <w:sz w:val="24"/>
              </w:rPr>
            </w:pPr>
            <w:r>
              <w:rPr>
                <w:sz w:val="24"/>
              </w:rPr>
              <w:t>16.0</w:t>
            </w:r>
          </w:p>
        </w:tc>
        <w:tc>
          <w:tcPr>
            <w:tcW w:w="812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"/>
              <w:rPr>
                <w:b/>
                <w:sz w:val="22"/>
              </w:rPr>
            </w:pPr>
          </w:p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347</w:t>
            </w:r>
          </w:p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162</w:t>
            </w:r>
          </w:p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60</w:t>
            </w:r>
          </w:p>
          <w:p>
            <w:pPr>
              <w:pStyle w:val="TableParagraph"/>
              <w:spacing w:line="257" w:lineRule="exact"/>
              <w:ind w:left="105"/>
              <w:rPr>
                <w:sz w:val="24"/>
              </w:rPr>
            </w:pPr>
            <w:r>
              <w:rPr>
                <w:sz w:val="24"/>
              </w:rPr>
              <w:t>109</w:t>
            </w:r>
          </w:p>
        </w:tc>
        <w:tc>
          <w:tcPr>
            <w:tcW w:w="989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"/>
              <w:rPr>
                <w:b/>
                <w:sz w:val="22"/>
              </w:rPr>
            </w:pPr>
          </w:p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51.2</w:t>
            </w:r>
          </w:p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23.9</w:t>
            </w:r>
          </w:p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8.8</w:t>
            </w:r>
          </w:p>
          <w:p>
            <w:pPr>
              <w:pStyle w:val="TableParagraph"/>
              <w:spacing w:line="257" w:lineRule="exact"/>
              <w:ind w:left="105"/>
              <w:rPr>
                <w:sz w:val="24"/>
              </w:rPr>
            </w:pPr>
            <w:r>
              <w:rPr>
                <w:sz w:val="24"/>
              </w:rPr>
              <w:t>16.1</w:t>
            </w:r>
          </w:p>
        </w:tc>
        <w:tc>
          <w:tcPr>
            <w:tcW w:w="720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"/>
              <w:rPr>
                <w:b/>
                <w:sz w:val="22"/>
              </w:rPr>
            </w:pPr>
          </w:p>
          <w:p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668</w:t>
            </w:r>
          </w:p>
          <w:p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319</w:t>
            </w:r>
          </w:p>
          <w:p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121</w:t>
            </w:r>
          </w:p>
          <w:p>
            <w:pPr>
              <w:pStyle w:val="TableParagraph"/>
              <w:spacing w:line="257" w:lineRule="exact"/>
              <w:ind w:left="104"/>
              <w:rPr>
                <w:sz w:val="24"/>
              </w:rPr>
            </w:pPr>
            <w:r>
              <w:rPr>
                <w:sz w:val="24"/>
              </w:rPr>
              <w:t>212</w:t>
            </w:r>
          </w:p>
        </w:tc>
        <w:tc>
          <w:tcPr>
            <w:tcW w:w="884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"/>
              <w:rPr>
                <w:b/>
                <w:sz w:val="22"/>
              </w:rPr>
            </w:pPr>
          </w:p>
          <w:p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50.6</w:t>
            </w:r>
          </w:p>
          <w:p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24.2</w:t>
            </w:r>
          </w:p>
          <w:p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9.2</w:t>
            </w:r>
          </w:p>
          <w:p>
            <w:pPr>
              <w:pStyle w:val="TableParagraph"/>
              <w:spacing w:line="257" w:lineRule="exact"/>
              <w:ind w:left="104"/>
              <w:rPr>
                <w:sz w:val="24"/>
              </w:rPr>
            </w:pPr>
            <w:r>
              <w:rPr>
                <w:sz w:val="24"/>
              </w:rPr>
              <w:t>16.1</w:t>
            </w:r>
          </w:p>
        </w:tc>
      </w:tr>
      <w:tr>
        <w:trPr>
          <w:trHeight w:val="1104" w:hRule="atLeast"/>
        </w:trPr>
        <w:tc>
          <w:tcPr>
            <w:tcW w:w="4340" w:type="dxa"/>
          </w:tcPr>
          <w:p>
            <w:pPr>
              <w:pStyle w:val="TableParagraph"/>
              <w:ind w:left="107" w:right="829"/>
              <w:rPr>
                <w:sz w:val="24"/>
              </w:rPr>
            </w:pPr>
            <w:r>
              <w:rPr>
                <w:sz w:val="24"/>
              </w:rPr>
              <w:t>Substitution of 1999 constitution is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solution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 agitations in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Nigeria</w:t>
            </w:r>
          </w:p>
          <w:p>
            <w:pPr>
              <w:pStyle w:val="TableParagraph"/>
              <w:spacing w:before="10"/>
              <w:rPr>
                <w:b/>
                <w:sz w:val="23"/>
              </w:rPr>
            </w:pPr>
          </w:p>
          <w:p>
            <w:pPr>
              <w:pStyle w:val="TableParagraph"/>
              <w:spacing w:line="257" w:lineRule="exact" w:before="1"/>
              <w:ind w:left="107"/>
              <w:rPr>
                <w:sz w:val="24"/>
              </w:rPr>
            </w:pPr>
            <w:r>
              <w:rPr>
                <w:sz w:val="24"/>
              </w:rPr>
              <w:t>Disagreed</w:t>
            </w:r>
          </w:p>
        </w:tc>
        <w:tc>
          <w:tcPr>
            <w:tcW w:w="809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line="257" w:lineRule="exact" w:before="229"/>
              <w:ind w:left="105"/>
              <w:rPr>
                <w:sz w:val="24"/>
              </w:rPr>
            </w:pPr>
            <w:r>
              <w:rPr>
                <w:sz w:val="24"/>
              </w:rPr>
              <w:t>366</w:t>
            </w:r>
          </w:p>
        </w:tc>
        <w:tc>
          <w:tcPr>
            <w:tcW w:w="900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line="257" w:lineRule="exact" w:before="229"/>
              <w:ind w:left="105"/>
              <w:rPr>
                <w:sz w:val="24"/>
              </w:rPr>
            </w:pPr>
            <w:r>
              <w:rPr>
                <w:sz w:val="24"/>
              </w:rPr>
              <w:t>57.0</w:t>
            </w:r>
          </w:p>
        </w:tc>
        <w:tc>
          <w:tcPr>
            <w:tcW w:w="812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line="257" w:lineRule="exact" w:before="229"/>
              <w:ind w:left="105"/>
              <w:rPr>
                <w:sz w:val="24"/>
              </w:rPr>
            </w:pPr>
            <w:r>
              <w:rPr>
                <w:sz w:val="24"/>
              </w:rPr>
              <w:t>395</w:t>
            </w:r>
          </w:p>
        </w:tc>
        <w:tc>
          <w:tcPr>
            <w:tcW w:w="989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line="257" w:lineRule="exact" w:before="229"/>
              <w:ind w:left="105"/>
              <w:rPr>
                <w:sz w:val="24"/>
              </w:rPr>
            </w:pPr>
            <w:r>
              <w:rPr>
                <w:sz w:val="24"/>
              </w:rPr>
              <w:t>761</w:t>
            </w:r>
          </w:p>
        </w:tc>
        <w:tc>
          <w:tcPr>
            <w:tcW w:w="720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line="257" w:lineRule="exact" w:before="229"/>
              <w:ind w:left="104"/>
              <w:rPr>
                <w:sz w:val="24"/>
              </w:rPr>
            </w:pPr>
            <w:r>
              <w:rPr>
                <w:sz w:val="24"/>
              </w:rPr>
              <w:t>57.7</w:t>
            </w:r>
          </w:p>
        </w:tc>
        <w:tc>
          <w:tcPr>
            <w:tcW w:w="884" w:type="dxa"/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spacing w:after="0"/>
        <w:rPr>
          <w:sz w:val="22"/>
        </w:rPr>
        <w:sectPr>
          <w:pgSz w:w="11910" w:h="16840"/>
          <w:pgMar w:header="0" w:footer="973" w:top="1580" w:bottom="1240" w:left="1480" w:right="720"/>
        </w:sectPr>
      </w:pPr>
    </w:p>
    <w:tbl>
      <w:tblPr>
        <w:tblW w:w="0" w:type="auto"/>
        <w:jc w:val="left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340"/>
        <w:gridCol w:w="809"/>
        <w:gridCol w:w="900"/>
        <w:gridCol w:w="812"/>
        <w:gridCol w:w="989"/>
        <w:gridCol w:w="720"/>
        <w:gridCol w:w="884"/>
      </w:tblGrid>
      <w:tr>
        <w:trPr>
          <w:trHeight w:val="854" w:hRule="atLeast"/>
        </w:trPr>
        <w:tc>
          <w:tcPr>
            <w:tcW w:w="4340" w:type="dxa"/>
          </w:tcPr>
          <w:p>
            <w:pPr>
              <w:pStyle w:val="TableParagraph"/>
              <w:ind w:left="107" w:right="2408"/>
              <w:rPr>
                <w:sz w:val="24"/>
              </w:rPr>
            </w:pPr>
            <w:r>
              <w:rPr>
                <w:spacing w:val="-1"/>
                <w:sz w:val="24"/>
              </w:rPr>
              <w:t>Moderately </w:t>
            </w:r>
            <w:r>
              <w:rPr>
                <w:sz w:val="24"/>
              </w:rPr>
              <w:t>agreed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Strongly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agreed</w:t>
            </w:r>
          </w:p>
        </w:tc>
        <w:tc>
          <w:tcPr>
            <w:tcW w:w="809" w:type="dxa"/>
          </w:tcPr>
          <w:p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237</w:t>
            </w:r>
          </w:p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  <w:tc>
          <w:tcPr>
            <w:tcW w:w="900" w:type="dxa"/>
          </w:tcPr>
          <w:p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36.9</w:t>
            </w:r>
          </w:p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6.1</w:t>
            </w:r>
          </w:p>
        </w:tc>
        <w:tc>
          <w:tcPr>
            <w:tcW w:w="812" w:type="dxa"/>
          </w:tcPr>
          <w:p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18.3</w:t>
            </w:r>
          </w:p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  <w:tc>
          <w:tcPr>
            <w:tcW w:w="989" w:type="dxa"/>
          </w:tcPr>
          <w:p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479</w:t>
            </w:r>
          </w:p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720" w:type="dxa"/>
          </w:tcPr>
          <w:p>
            <w:pPr>
              <w:pStyle w:val="TableParagraph"/>
              <w:spacing w:line="275" w:lineRule="exact"/>
              <w:ind w:left="104"/>
              <w:rPr>
                <w:sz w:val="24"/>
              </w:rPr>
            </w:pPr>
            <w:r>
              <w:rPr>
                <w:sz w:val="24"/>
              </w:rPr>
              <w:t>36.3</w:t>
            </w:r>
          </w:p>
          <w:p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6.1</w:t>
            </w:r>
          </w:p>
        </w:tc>
        <w:tc>
          <w:tcPr>
            <w:tcW w:w="884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1379" w:hRule="atLeast"/>
        </w:trPr>
        <w:tc>
          <w:tcPr>
            <w:tcW w:w="4340" w:type="dxa"/>
          </w:tcPr>
          <w:p>
            <w:pPr>
              <w:pStyle w:val="TableParagraph"/>
              <w:ind w:left="107" w:right="723"/>
              <w:rPr>
                <w:sz w:val="24"/>
              </w:rPr>
            </w:pPr>
            <w:r>
              <w:rPr>
                <w:sz w:val="24"/>
              </w:rPr>
              <w:t>Prescription of amendments to 1999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constitution</w:t>
            </w:r>
          </w:p>
          <w:p>
            <w:pPr>
              <w:pStyle w:val="TableParagraph"/>
              <w:spacing w:line="270" w:lineRule="atLeast"/>
              <w:ind w:left="107" w:right="2408"/>
              <w:rPr>
                <w:sz w:val="24"/>
              </w:rPr>
            </w:pPr>
            <w:r>
              <w:rPr>
                <w:sz w:val="24"/>
              </w:rPr>
              <w:t>Disagreed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Moderately </w:t>
            </w:r>
            <w:r>
              <w:rPr>
                <w:sz w:val="24"/>
              </w:rPr>
              <w:t>agreed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Strongly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agreed</w:t>
            </w:r>
          </w:p>
        </w:tc>
        <w:tc>
          <w:tcPr>
            <w:tcW w:w="809" w:type="dxa"/>
          </w:tcPr>
          <w:p>
            <w:pPr>
              <w:pStyle w:val="TableParagraph"/>
              <w:spacing w:before="10"/>
              <w:rPr>
                <w:b/>
                <w:sz w:val="23"/>
              </w:rPr>
            </w:pPr>
          </w:p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304</w:t>
            </w:r>
          </w:p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107</w:t>
            </w:r>
          </w:p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231</w:t>
            </w:r>
          </w:p>
        </w:tc>
        <w:tc>
          <w:tcPr>
            <w:tcW w:w="900" w:type="dxa"/>
          </w:tcPr>
          <w:p>
            <w:pPr>
              <w:pStyle w:val="TableParagraph"/>
              <w:spacing w:before="10"/>
              <w:rPr>
                <w:b/>
                <w:sz w:val="23"/>
              </w:rPr>
            </w:pPr>
          </w:p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47.4</w:t>
            </w:r>
          </w:p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16.7</w:t>
            </w:r>
          </w:p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36.0</w:t>
            </w:r>
          </w:p>
        </w:tc>
        <w:tc>
          <w:tcPr>
            <w:tcW w:w="812" w:type="dxa"/>
          </w:tcPr>
          <w:p>
            <w:pPr>
              <w:pStyle w:val="TableParagraph"/>
              <w:spacing w:before="10"/>
              <w:rPr>
                <w:b/>
                <w:sz w:val="23"/>
              </w:rPr>
            </w:pPr>
          </w:p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328</w:t>
            </w:r>
          </w:p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118</w:t>
            </w:r>
          </w:p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234</w:t>
            </w:r>
          </w:p>
        </w:tc>
        <w:tc>
          <w:tcPr>
            <w:tcW w:w="989" w:type="dxa"/>
          </w:tcPr>
          <w:p>
            <w:pPr>
              <w:pStyle w:val="TableParagraph"/>
              <w:spacing w:before="10"/>
              <w:rPr>
                <w:b/>
                <w:sz w:val="23"/>
              </w:rPr>
            </w:pPr>
          </w:p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48.1</w:t>
            </w:r>
          </w:p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17.4</w:t>
            </w:r>
          </w:p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34.5</w:t>
            </w:r>
          </w:p>
        </w:tc>
        <w:tc>
          <w:tcPr>
            <w:tcW w:w="720" w:type="dxa"/>
          </w:tcPr>
          <w:p>
            <w:pPr>
              <w:pStyle w:val="TableParagraph"/>
              <w:spacing w:before="10"/>
              <w:rPr>
                <w:b/>
                <w:sz w:val="23"/>
              </w:rPr>
            </w:pPr>
          </w:p>
          <w:p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630</w:t>
            </w:r>
          </w:p>
          <w:p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225</w:t>
            </w:r>
          </w:p>
          <w:p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465</w:t>
            </w:r>
          </w:p>
        </w:tc>
        <w:tc>
          <w:tcPr>
            <w:tcW w:w="884" w:type="dxa"/>
          </w:tcPr>
          <w:p>
            <w:pPr>
              <w:pStyle w:val="TableParagraph"/>
              <w:spacing w:before="10"/>
              <w:rPr>
                <w:b/>
                <w:sz w:val="23"/>
              </w:rPr>
            </w:pPr>
          </w:p>
          <w:p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47.7</w:t>
            </w:r>
          </w:p>
          <w:p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17.0</w:t>
            </w:r>
          </w:p>
          <w:p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35.2</w:t>
            </w:r>
          </w:p>
        </w:tc>
      </w:tr>
      <w:tr>
        <w:trPr>
          <w:trHeight w:val="1379" w:hRule="atLeast"/>
        </w:trPr>
        <w:tc>
          <w:tcPr>
            <w:tcW w:w="4340" w:type="dxa"/>
          </w:tcPr>
          <w:p>
            <w:pPr>
              <w:pStyle w:val="TableParagraph"/>
              <w:ind w:left="107" w:right="834"/>
              <w:rPr>
                <w:sz w:val="24"/>
              </w:rPr>
            </w:pPr>
            <w:r>
              <w:rPr>
                <w:sz w:val="24"/>
              </w:rPr>
              <w:t>Prescription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substitution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1999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constitution</w:t>
            </w:r>
          </w:p>
          <w:p>
            <w:pPr>
              <w:pStyle w:val="TableParagraph"/>
              <w:spacing w:line="270" w:lineRule="atLeast"/>
              <w:ind w:left="107" w:right="2408"/>
              <w:rPr>
                <w:sz w:val="24"/>
              </w:rPr>
            </w:pPr>
            <w:r>
              <w:rPr>
                <w:sz w:val="24"/>
              </w:rPr>
              <w:t>Disagreed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Moderately </w:t>
            </w:r>
            <w:r>
              <w:rPr>
                <w:sz w:val="24"/>
              </w:rPr>
              <w:t>agreed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Strongly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agreed</w:t>
            </w:r>
          </w:p>
        </w:tc>
        <w:tc>
          <w:tcPr>
            <w:tcW w:w="809" w:type="dxa"/>
          </w:tcPr>
          <w:p>
            <w:pPr>
              <w:pStyle w:val="TableParagraph"/>
              <w:spacing w:before="10"/>
              <w:rPr>
                <w:b/>
                <w:sz w:val="23"/>
              </w:rPr>
            </w:pPr>
          </w:p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265</w:t>
            </w:r>
          </w:p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246</w:t>
            </w:r>
          </w:p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131`</w:t>
            </w:r>
          </w:p>
        </w:tc>
        <w:tc>
          <w:tcPr>
            <w:tcW w:w="900" w:type="dxa"/>
          </w:tcPr>
          <w:p>
            <w:pPr>
              <w:pStyle w:val="TableParagraph"/>
              <w:spacing w:before="10"/>
              <w:rPr>
                <w:b/>
                <w:sz w:val="23"/>
              </w:rPr>
            </w:pPr>
          </w:p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41.3</w:t>
            </w:r>
          </w:p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38.3</w:t>
            </w:r>
          </w:p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20.4</w:t>
            </w:r>
          </w:p>
        </w:tc>
        <w:tc>
          <w:tcPr>
            <w:tcW w:w="812" w:type="dxa"/>
          </w:tcPr>
          <w:p>
            <w:pPr>
              <w:pStyle w:val="TableParagraph"/>
              <w:spacing w:before="10"/>
              <w:rPr>
                <w:b/>
                <w:sz w:val="23"/>
              </w:rPr>
            </w:pPr>
          </w:p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284</w:t>
            </w:r>
          </w:p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248</w:t>
            </w:r>
          </w:p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146</w:t>
            </w:r>
          </w:p>
        </w:tc>
        <w:tc>
          <w:tcPr>
            <w:tcW w:w="989" w:type="dxa"/>
          </w:tcPr>
          <w:p>
            <w:pPr>
              <w:pStyle w:val="TableParagraph"/>
              <w:spacing w:before="10"/>
              <w:rPr>
                <w:b/>
                <w:sz w:val="23"/>
              </w:rPr>
            </w:pPr>
          </w:p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41.9</w:t>
            </w:r>
          </w:p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36.6</w:t>
            </w:r>
          </w:p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21.5</w:t>
            </w:r>
          </w:p>
        </w:tc>
        <w:tc>
          <w:tcPr>
            <w:tcW w:w="720" w:type="dxa"/>
          </w:tcPr>
          <w:p>
            <w:pPr>
              <w:pStyle w:val="TableParagraph"/>
              <w:spacing w:before="10"/>
              <w:rPr>
                <w:b/>
                <w:sz w:val="23"/>
              </w:rPr>
            </w:pPr>
          </w:p>
          <w:p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549</w:t>
            </w:r>
          </w:p>
          <w:p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494</w:t>
            </w:r>
          </w:p>
          <w:p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277</w:t>
            </w:r>
          </w:p>
        </w:tc>
        <w:tc>
          <w:tcPr>
            <w:tcW w:w="884" w:type="dxa"/>
          </w:tcPr>
          <w:p>
            <w:pPr>
              <w:pStyle w:val="TableParagraph"/>
              <w:spacing w:before="10"/>
              <w:rPr>
                <w:b/>
                <w:sz w:val="23"/>
              </w:rPr>
            </w:pPr>
          </w:p>
          <w:p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41.6</w:t>
            </w:r>
          </w:p>
          <w:p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37.4</w:t>
            </w:r>
          </w:p>
          <w:p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21.0</w:t>
            </w:r>
          </w:p>
        </w:tc>
      </w:tr>
    </w:tbl>
    <w:p>
      <w:pPr>
        <w:spacing w:line="275" w:lineRule="exact" w:before="0"/>
        <w:ind w:left="231" w:right="0" w:firstLine="0"/>
        <w:jc w:val="left"/>
        <w:rPr>
          <w:b/>
          <w:i/>
          <w:sz w:val="24"/>
        </w:rPr>
      </w:pPr>
      <w:r>
        <w:rPr/>
        <w:pict>
          <v:shape style="position:absolute;margin-left:70.962006pt;margin-top:110.541977pt;width:283.05pt;height:283.05pt;mso-position-horizontal-relative:page;mso-position-vertical-relative:paragraph;z-index:-23471104" coordorigin="1419,2211" coordsize="5661,5661" path="m2485,7676l1614,6805,1419,7000,2290,7871,2485,7676xm3077,7000l3076,6961,3071,6918,3062,6874,3048,6831,3029,6787,3006,6744,2978,6701,2948,6660,2914,6620,2877,6581,2358,6062,2164,6256,2695,6788,2728,6824,2752,6859,2769,6894,2779,6928,2781,6961,2774,6991,2760,7020,2739,7046,2713,7067,2684,7081,2653,7087,2620,7085,2586,7076,2551,7059,2516,7035,2480,7003,1949,6471,1754,6665,2274,7185,2308,7217,2347,7249,2391,7281,2439,7314,2471,7333,2506,7349,2543,7362,2581,7373,2620,7380,2656,7384,2690,7384,2723,7381,2754,7374,2786,7362,2818,7346,2849,7326,2880,7303,2908,7280,2934,7257,2958,7234,2994,7194,3025,7153,3048,7111,3065,7069,3073,7036,3077,7000xm3805,6217l3799,6153,3783,6088,3757,6021,3729,5966,3694,5910,3651,5853,3601,5794,3584,5775,3544,5733,3520,5711,3520,6205,3515,6245,3500,6282,3474,6315,3441,6341,3404,6356,3364,6360,3319,6354,3270,6336,3217,6304,3158,6259,3094,6200,3035,6136,2989,6077,2958,6023,2939,5974,2933,5929,2937,5889,2952,5853,2976,5821,3009,5796,3045,5780,3086,5775,3130,5780,3178,5798,3230,5827,3286,5870,3346,5925,3411,5994,3461,6057,3495,6113,3514,6162,3520,6205,3520,5711,3474,5668,3405,5613,3336,5568,3267,5533,3199,5507,3132,5491,3053,5486,2978,5496,2906,5521,2837,5562,2773,5617,2719,5681,2679,5748,2655,5820,2646,5896,2652,5975,2669,6044,2695,6113,2731,6182,2777,6252,2833,6323,2899,6393,2959,6451,3019,6500,3079,6542,3138,6577,3196,6604,3267,6629,3334,6642,3398,6646,3458,6639,3516,6623,3572,6596,3628,6558,3681,6510,3728,6456,3764,6400,3781,6360,3789,6341,3802,6280,3805,6217xm4076,5638l3889,5450,3635,5705,3822,5892,4076,5638xm4587,5575l3716,4704,3521,4899,4392,5770,4587,5575xm4921,5241l4598,4917,4704,4811,4755,4751,4760,4741,4789,4689,4806,4626,4805,4561,4789,4496,4766,4445,4759,4430,4715,4364,4656,4298,4593,4241,4530,4198,4521,4194,4521,4587,4520,4612,4510,4639,4493,4666,4469,4693,4421,4741,4227,4547,4282,4491,4309,4468,4335,4452,4361,4445,4385,4445,4409,4452,4432,4462,4454,4477,4475,4495,4493,4517,4507,4539,4516,4563,4521,4587,4521,4194,4467,4168,4406,4152,4346,4151,4288,4166,4232,4196,4178,4242,3854,4565,4726,5436,4921,5241xm5711,4451l5055,3795,5253,3596,5038,3381,4447,3973,4662,4188,4860,3990,5516,4646,5711,4451xm6346,3816l5690,3159,5889,2961,5674,2746,5082,3338,5297,3553,5496,3354,6152,4010,6346,3816xm7080,2942l7074,2878,7058,2813,7032,2746,7004,2692,6969,2636,6926,2578,6876,2519,6858,2500,6819,2459,6795,2437,6795,2930,6790,2970,6774,3007,6748,3040,6716,3066,6679,3081,6639,3085,6594,3079,6545,3061,6492,3029,6433,2984,6369,2925,6310,2861,6264,2802,6232,2748,6214,2699,6208,2654,6212,2614,6227,2578,6251,2546,6284,2521,6320,2505,6361,2500,6405,2505,6453,2523,6505,2552,6561,2595,6621,2650,6686,2719,6736,2782,6770,2838,6789,2887,6795,2930,6795,2437,6749,2394,6679,2339,6610,2293,6542,2258,6474,2232,6406,2216,6328,2211,6252,2221,6181,2246,6112,2287,6048,2342,5994,2406,5954,2473,5930,2545,5921,2621,5927,2700,5944,2769,5970,2838,6006,2907,6052,2977,6107,3048,6173,3118,6234,3176,6294,3225,6354,3267,6413,3302,6471,3329,6542,3354,6609,3367,6673,3371,6733,3365,6791,3348,6847,3321,6902,3283,6956,3235,7003,3182,7039,3125,7056,3085,7064,3067,7077,3005,7080,2942xe" filled="true" fillcolor="#c0c0c0" stroked="false">
            <v:path arrowok="t"/>
            <v:fill opacity="32896f" type="solid"/>
            <w10:wrap type="none"/>
          </v:shape>
        </w:pict>
      </w:r>
      <w:r>
        <w:rPr/>
        <w:pict>
          <v:shape style="position:absolute;margin-left:347.18103pt;margin-top:-52.16003pt;width:157.3pt;height:169.5pt;mso-position-horizontal-relative:page;mso-position-vertical-relative:paragraph;z-index:-23470592" coordorigin="6944,-1043" coordsize="3146,3390" path="m8093,1947l8088,1898,8076,1847,8057,1795,8032,1740,8002,1685,7964,1627,7903,1652,7722,1727,7754,1773,7778,1816,7796,1856,7807,1894,7810,1929,7804,1962,7789,1993,7766,2022,7735,2046,7701,2060,7663,2064,7623,2058,7576,2039,7523,2005,7461,1956,7392,1891,7340,1835,7298,1783,7267,1735,7247,1693,7234,1641,7235,1595,7248,1553,7275,1518,7290,1504,7307,1494,7325,1486,7345,1481,7365,1479,7387,1480,7409,1483,7432,1489,7447,1495,7465,1503,7486,1514,7509,1528,7628,1304,7545,1258,7466,1226,7392,1207,7323,1200,7256,1208,7192,1231,7129,1268,7069,1321,7015,1384,6977,1450,6953,1520,6944,1594,6950,1672,6967,1739,6993,1807,7029,1876,7076,1945,7132,2016,7199,2088,7264,2148,7327,2201,7390,2244,7452,2280,7513,2307,7585,2331,7653,2344,7714,2346,7770,2339,7823,2323,7875,2296,7927,2259,7979,2213,8017,2170,8048,2127,8070,2083,8084,2039,8092,1994,8093,1947xm8791,1232l8784,1167,8769,1102,8743,1035,8715,981,8680,925,8637,867,8587,808,8569,789,8530,748,8506,725,8506,1219,8501,1260,8485,1296,8459,1329,8427,1355,8390,1370,8350,1374,8305,1368,8256,1350,8202,1318,8144,1273,8080,1214,8021,1150,7975,1091,7943,1037,7925,988,7919,943,7923,903,7937,867,7962,836,7994,810,8031,795,8072,789,8116,794,8164,812,8216,841,8272,884,8332,939,8397,1008,8447,1071,8481,1127,8500,1176,8506,1219,8506,725,8460,683,8390,628,8321,582,8253,547,8185,521,8117,505,8039,500,7963,510,7891,535,7823,576,7758,631,7704,695,7665,762,7641,834,7632,910,7638,990,7654,1058,7681,1127,7717,1196,7762,1266,7818,1337,7884,1408,7945,1465,8005,1514,8065,1556,8124,1591,8182,1619,8252,1643,8320,1656,8384,1660,8444,1654,8502,1637,8558,1610,8613,1573,8667,1524,8714,1471,8750,1414,8767,1374,8775,1356,8788,1294,8791,1232xm9271,891l8948,567,9055,461,9105,401,9111,391,9139,339,9156,276,9156,211,9140,145,9117,95,9110,80,9065,14,9007,-52,8943,-109,8880,-152,8871,-157,8871,237,8870,262,8861,288,8844,315,8819,343,8772,391,8577,196,8633,141,8660,118,8686,102,8711,95,8735,95,8759,102,8782,112,8804,127,8825,145,8843,167,8857,189,8866,212,8871,237,8871,-157,8818,-182,8756,-198,8696,-199,8638,-184,8582,-154,8528,-109,8205,215,9076,1086,9271,891xm10089,73l9724,-292,9671,-442,9516,-893,9463,-1043,9248,-828,9276,-758,9359,-547,9415,-407,9345,-435,9134,-518,8994,-574,8777,-358,8928,-305,9379,-150,9529,-97,9894,268,10089,73xe" filled="true" fillcolor="#c0c0c0" stroked="false">
            <v:path arrowok="t"/>
            <v:fill opacity="32896f" type="solid"/>
            <w10:wrap type="none"/>
          </v:shape>
        </w:pict>
      </w:r>
      <w:r>
        <w:rPr>
          <w:b/>
          <w:sz w:val="24"/>
        </w:rPr>
        <w:t>Source:</w:t>
      </w:r>
      <w:r>
        <w:rPr>
          <w:b/>
          <w:spacing w:val="-4"/>
          <w:sz w:val="24"/>
        </w:rPr>
        <w:t> </w:t>
      </w:r>
      <w:r>
        <w:rPr>
          <w:b/>
          <w:i/>
          <w:sz w:val="24"/>
        </w:rPr>
        <w:t>Respondents’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Field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Survey,</w:t>
      </w:r>
      <w:r>
        <w:rPr>
          <w:b/>
          <w:i/>
          <w:spacing w:val="-3"/>
          <w:sz w:val="24"/>
        </w:rPr>
        <w:t> </w:t>
      </w:r>
      <w:r>
        <w:rPr>
          <w:b/>
          <w:i/>
          <w:sz w:val="24"/>
        </w:rPr>
        <w:t>2020</w:t>
      </w:r>
    </w:p>
    <w:p>
      <w:pPr>
        <w:spacing w:after="0" w:line="275" w:lineRule="exact"/>
        <w:jc w:val="left"/>
        <w:rPr>
          <w:sz w:val="24"/>
        </w:rPr>
        <w:sectPr>
          <w:pgSz w:w="11910" w:h="16840"/>
          <w:pgMar w:header="0" w:footer="973" w:top="1240" w:bottom="1240" w:left="1480" w:right="720"/>
        </w:sect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spacing w:before="6"/>
        <w:rPr>
          <w:b/>
          <w:i/>
          <w:sz w:val="18"/>
        </w:rPr>
      </w:pPr>
    </w:p>
    <w:p>
      <w:pPr>
        <w:pStyle w:val="Heading1"/>
        <w:spacing w:before="90"/>
      </w:pPr>
      <w:r>
        <w:rPr/>
        <w:pict>
          <v:shape style="position:absolute;margin-left:87.713005pt;margin-top:173.565079pt;width:266.3pt;height:258.7pt;mso-position-horizontal-relative:page;mso-position-vertical-relative:paragraph;z-index:-23469568" coordorigin="1754,3471" coordsize="5326,5174" path="m3077,8261l3076,8222,3071,8179,3062,8135,3048,8091,3029,8047,3006,8004,2978,7962,2948,7921,2914,7881,2877,7841,2358,7322,2164,7516,2695,8048,2728,8084,2752,8119,2769,8154,2779,8188,2781,8221,2774,8252,2760,8280,2739,8306,2713,8328,2684,8342,2653,8348,2620,8346,2586,8336,2551,8319,2516,8295,2480,8263,1949,7731,1754,7926,2274,8445,2308,8477,2347,8509,2391,8542,2439,8574,2471,8593,2506,8609,2543,8622,2581,8633,2620,8641,2656,8645,2690,8645,2723,8641,2754,8634,2786,8623,2818,8607,2849,8586,2880,8563,2908,8540,2934,8517,2958,8494,2994,8454,3025,8413,3048,8372,3065,8329,3073,8297,3077,8261xm3805,7478l3799,7414,3783,7348,3757,7281,3729,7227,3694,7171,3651,7113,3601,7054,3584,7036,3544,6994,3520,6972,3520,7466,3515,7506,3500,7543,3474,7576,3441,7601,3404,7616,3364,7621,3319,7614,3270,7596,3217,7565,3158,7519,3094,7460,3035,7396,2989,7337,2958,7283,2939,7234,2933,7190,2937,7149,2952,7113,2976,7082,3009,7056,3045,7041,3086,7036,3130,7041,3178,7058,3230,7088,3286,7130,3346,7185,3411,7255,3461,7318,3495,7373,3514,7422,3520,7466,3520,6972,3474,6929,3405,6874,3336,6829,3267,6793,3199,6768,3132,6752,3053,6746,2978,6756,2906,6782,2837,6822,2773,6878,2719,6941,2679,7009,2655,7080,2646,7156,2652,7236,2669,7304,2695,7373,2731,7443,2777,7513,2833,7583,2899,7654,2959,7711,3019,7761,3079,7803,3138,7837,3196,7865,3267,7889,3334,7903,3398,7906,3458,7900,3516,7884,3572,7857,3628,7819,3681,7771,3728,7717,3764,7661,3781,7621,3789,7602,3802,7541,3805,7478xm4076,6898l3889,6711,3635,6965,3822,7152,4076,6898xm4587,6835l3716,5964,3521,6159,4392,7030,4587,6835xm4921,6501l4598,6178,4704,6071,4755,6011,4760,6001,4789,5950,4806,5887,4805,5822,4789,5756,4766,5705,4759,5690,4715,5624,4656,5558,4593,5501,4530,5458,4521,5454,4521,5847,4520,5873,4510,5899,4493,5926,4469,5954,4421,6001,4227,5807,4282,5752,4309,5728,4335,5713,4361,5705,4385,5706,4409,5712,4432,5723,4454,5737,4475,5756,4493,5777,4507,5800,4516,5823,4521,5847,4521,5454,4467,5429,4406,5413,4346,5412,4288,5427,4232,5457,4178,5502,3854,5825,4726,6697,4921,6501xm5711,5711l5055,5055,5253,4857,5038,4642,4447,5233,4662,5448,4860,5250,5516,5906,5711,5711xm6346,5076l5690,4420,5889,4221,5674,4006,5082,4598,5297,4813,5496,4615,6152,5271,6346,5076xm7080,4203l7074,4139,7058,4073,7032,4006,7004,3952,6969,3896,6926,3838,6876,3780,6858,3761,6819,3719,6795,3697,6795,4191,6790,4231,6774,4268,6748,4301,6716,4326,6679,4341,6639,4346,6594,4339,6545,4321,6492,4290,6433,4244,6369,4185,6310,4121,6264,4062,6232,4008,6214,3959,6208,3915,6212,3874,6227,3838,6251,3807,6284,3781,6320,3766,6361,3761,6405,3766,6453,3783,6505,3813,6561,3855,6621,3910,6686,3980,6736,4043,6770,4099,6789,4147,6795,4191,6795,3697,6749,3654,6679,3599,6610,3554,6542,3518,6474,3493,6406,3477,6328,3471,6252,3481,6181,3507,6112,3547,6048,3603,5994,3666,5954,3734,5930,3805,5921,3881,5927,3961,5944,4029,5970,4098,6006,4168,6052,4238,6107,4308,6173,4379,6234,4436,6294,4486,6354,4528,6413,4562,6471,4590,6542,4614,6609,4628,6673,4631,6733,4625,6791,4609,6847,4582,6902,4544,6956,4496,7003,4442,7039,4386,7056,4346,7064,4327,7077,4266,7080,4203xe" filled="true" fillcolor="#c0c0c0" stroked="false">
            <v:path arrowok="t"/>
            <v:fill opacity="32896f" type="solid"/>
            <w10:wrap type="none"/>
          </v:shape>
        </w:pict>
      </w:r>
      <w:r>
        <w:rPr/>
        <w:pict>
          <v:shape style="position:absolute;margin-left:347.18103pt;margin-top:10.863068pt;width:157.3pt;height:169.5pt;mso-position-horizontal-relative:page;mso-position-vertical-relative:paragraph;z-index:-23469056" coordorigin="6944,217" coordsize="3146,3390" path="m8093,3207l8088,3159,8076,3108,8057,3055,8032,3001,8002,2945,7964,2888,7903,2912,7722,2987,7754,3033,7778,3077,7796,3117,7807,3154,7810,3189,7804,3223,7789,3253,7766,3282,7735,3306,7701,3320,7663,3324,7623,3318,7576,3300,7523,3266,7461,3216,7392,3151,7340,3095,7298,3043,7267,2996,7247,2953,7234,2901,7235,2855,7248,2814,7275,2778,7290,2765,7307,2754,7325,2747,7345,2742,7365,2740,7387,2740,7409,2743,7432,2749,7447,2755,7465,2764,7486,2775,7509,2789,7628,2564,7545,2518,7466,2486,7392,2467,7323,2460,7256,2468,7192,2491,7129,2529,7069,2581,7015,2644,6977,2711,6953,2781,6944,2855,6950,2932,6967,2999,6993,3067,7029,3136,7076,3206,7132,3277,7199,3348,7264,3409,7327,3461,7390,3505,7452,3540,7513,3567,7585,3591,7653,3604,7714,3607,7770,3600,7823,3583,7875,3556,7927,3520,7979,3473,8017,3431,8048,3388,8070,3344,8084,3300,8092,3254,8093,3207xm8791,2492l8784,2428,8769,2362,8743,2295,8715,2241,8680,2185,8637,2128,8587,2069,8569,2050,8530,2008,8506,1986,8506,2480,8501,2520,8485,2557,8459,2590,8427,2615,8390,2630,8350,2635,8305,2628,8256,2610,8202,2579,8144,2534,8080,2475,8021,2411,7975,2352,7943,2297,7925,2248,7919,2204,7923,2163,7937,2128,7962,2096,7994,2070,8031,2055,8072,2050,8116,2055,8164,2072,8216,2102,8272,2144,8332,2199,8397,2269,8447,2332,8481,2388,8500,2436,8506,2480,8506,1986,8460,1943,8390,1888,8321,1843,8253,1807,8185,1782,8117,1766,8039,1760,7963,1770,7891,1796,7823,1836,7758,1892,7704,1955,7665,2023,7641,2095,7632,2170,7638,2250,7654,2318,7681,2387,7717,2457,7762,2527,7818,2597,7884,2668,7945,2725,8005,2775,8065,2817,8124,2852,8182,2879,8252,2903,8320,2917,8384,2920,8444,2914,8502,2898,8558,2871,8613,2833,8667,2785,8714,2731,8750,2675,8767,2635,8775,2616,8788,2555,8791,2492xm9271,2151l8948,1828,9055,1721,9105,1661,9111,1651,9139,1600,9156,1536,9156,1471,9140,1406,9117,1355,9110,1340,9065,1274,9007,1208,8943,1151,8880,1108,8871,1104,8871,1497,8870,1523,8861,1549,8844,1576,8819,1603,8772,1651,8577,1457,8633,1401,8660,1378,8686,1363,8711,1355,8735,1356,8759,1362,8782,1373,8804,1387,8825,1405,8843,1427,8857,1449,8866,1473,8871,1497,8871,1104,8818,1079,8756,1063,8696,1062,8638,1076,8582,1106,8528,1152,8205,1475,9076,2346,9271,2151xm10089,1333l9724,968,9671,818,9516,367,9463,217,9248,432,9276,503,9359,714,9415,854,9345,826,9134,743,8994,686,8777,903,8928,955,9379,1111,9529,1163,9894,1528,10089,1333xe" filled="true" fillcolor="#c0c0c0" stroked="false">
            <v:path arrowok="t"/>
            <v:fill opacity="32896f" type="solid"/>
            <w10:wrap type="none"/>
          </v:shape>
        </w:pict>
      </w:r>
      <w:bookmarkStart w:name="_TOC_250010" w:id="9"/>
      <w:r>
        <w:rPr/>
        <w:t>Table</w:t>
      </w:r>
      <w:r>
        <w:rPr>
          <w:spacing w:val="-2"/>
        </w:rPr>
        <w:t> </w:t>
      </w:r>
      <w:r>
        <w:rPr/>
        <w:t>4.6.2:</w:t>
      </w:r>
      <w:r>
        <w:rPr>
          <w:spacing w:val="-3"/>
        </w:rPr>
        <w:t> </w:t>
      </w:r>
      <w:r>
        <w:rPr/>
        <w:t>Respondents</w:t>
      </w:r>
      <w:r>
        <w:rPr>
          <w:spacing w:val="-1"/>
        </w:rPr>
        <w:t> </w:t>
      </w:r>
      <w:r>
        <w:rPr/>
        <w:t>Perception of</w:t>
      </w:r>
      <w:r>
        <w:rPr>
          <w:spacing w:val="-2"/>
        </w:rPr>
        <w:t> </w:t>
      </w:r>
      <w:bookmarkEnd w:id="9"/>
      <w:r>
        <w:rPr/>
        <w:t>Federalism</w:t>
      </w:r>
    </w:p>
    <w:p>
      <w:pPr>
        <w:pStyle w:val="BodyText"/>
        <w:spacing w:before="11"/>
        <w:rPr>
          <w:b/>
          <w:sz w:val="11"/>
        </w:rPr>
      </w:pPr>
    </w:p>
    <w:tbl>
      <w:tblPr>
        <w:tblW w:w="0" w:type="auto"/>
        <w:jc w:val="left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340"/>
        <w:gridCol w:w="809"/>
        <w:gridCol w:w="900"/>
        <w:gridCol w:w="812"/>
        <w:gridCol w:w="989"/>
        <w:gridCol w:w="720"/>
        <w:gridCol w:w="884"/>
      </w:tblGrid>
      <w:tr>
        <w:trPr>
          <w:trHeight w:val="251" w:hRule="atLeast"/>
        </w:trPr>
        <w:tc>
          <w:tcPr>
            <w:tcW w:w="4340" w:type="dxa"/>
            <w:vMerge w:val="restart"/>
            <w:tcBorders>
              <w:bottom w:val="single" w:sz="6" w:space="0" w:color="000000"/>
            </w:tcBorders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Variables</w:t>
            </w:r>
          </w:p>
        </w:tc>
        <w:tc>
          <w:tcPr>
            <w:tcW w:w="1709" w:type="dxa"/>
            <w:gridSpan w:val="2"/>
          </w:tcPr>
          <w:p>
            <w:pPr>
              <w:pStyle w:val="TableParagraph"/>
              <w:spacing w:line="232" w:lineRule="exact"/>
              <w:ind w:left="105"/>
              <w:rPr>
                <w:sz w:val="22"/>
              </w:rPr>
            </w:pPr>
            <w:r>
              <w:rPr>
                <w:sz w:val="22"/>
              </w:rPr>
              <w:t>South-East</w:t>
            </w:r>
          </w:p>
        </w:tc>
        <w:tc>
          <w:tcPr>
            <w:tcW w:w="1801" w:type="dxa"/>
            <w:gridSpan w:val="2"/>
          </w:tcPr>
          <w:p>
            <w:pPr>
              <w:pStyle w:val="TableParagraph"/>
              <w:spacing w:line="232" w:lineRule="exact"/>
              <w:ind w:left="105"/>
              <w:rPr>
                <w:sz w:val="22"/>
              </w:rPr>
            </w:pPr>
            <w:r>
              <w:rPr>
                <w:sz w:val="22"/>
              </w:rPr>
              <w:t>South-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South</w:t>
            </w:r>
          </w:p>
        </w:tc>
        <w:tc>
          <w:tcPr>
            <w:tcW w:w="1604" w:type="dxa"/>
            <w:gridSpan w:val="2"/>
          </w:tcPr>
          <w:p>
            <w:pPr>
              <w:pStyle w:val="TableParagraph"/>
              <w:spacing w:line="232" w:lineRule="exact"/>
              <w:ind w:left="104"/>
              <w:rPr>
                <w:sz w:val="22"/>
              </w:rPr>
            </w:pPr>
            <w:r>
              <w:rPr>
                <w:sz w:val="22"/>
              </w:rPr>
              <w:t>Total</w:t>
            </w:r>
          </w:p>
        </w:tc>
      </w:tr>
      <w:tr>
        <w:trPr>
          <w:trHeight w:val="501" w:hRule="atLeast"/>
        </w:trPr>
        <w:tc>
          <w:tcPr>
            <w:tcW w:w="4340" w:type="dxa"/>
            <w:vMerge/>
            <w:tcBorders>
              <w:top w:val="nil"/>
              <w:bottom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09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48" w:lineRule="exact"/>
              <w:ind w:left="105"/>
              <w:rPr>
                <w:sz w:val="22"/>
              </w:rPr>
            </w:pPr>
            <w:r>
              <w:rPr>
                <w:sz w:val="22"/>
              </w:rPr>
              <w:t>Freq=</w:t>
            </w:r>
          </w:p>
          <w:p>
            <w:pPr>
              <w:pStyle w:val="TableParagraph"/>
              <w:spacing w:line="233" w:lineRule="exact"/>
              <w:ind w:left="105"/>
              <w:rPr>
                <w:sz w:val="22"/>
              </w:rPr>
            </w:pPr>
            <w:r>
              <w:rPr>
                <w:sz w:val="22"/>
              </w:rPr>
              <w:t>642</w:t>
            </w:r>
          </w:p>
        </w:tc>
        <w:tc>
          <w:tcPr>
            <w:tcW w:w="900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48" w:lineRule="exact"/>
              <w:ind w:left="105"/>
              <w:rPr>
                <w:sz w:val="22"/>
              </w:rPr>
            </w:pPr>
            <w:r>
              <w:rPr>
                <w:sz w:val="22"/>
              </w:rPr>
              <w:t>Percent</w:t>
            </w:r>
          </w:p>
          <w:p>
            <w:pPr>
              <w:pStyle w:val="TableParagraph"/>
              <w:spacing w:line="233" w:lineRule="exact"/>
              <w:ind w:left="105"/>
              <w:rPr>
                <w:sz w:val="22"/>
              </w:rPr>
            </w:pPr>
            <w:r>
              <w:rPr>
                <w:sz w:val="22"/>
              </w:rPr>
              <w:t>=100%</w:t>
            </w:r>
          </w:p>
        </w:tc>
        <w:tc>
          <w:tcPr>
            <w:tcW w:w="812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48" w:lineRule="exact"/>
              <w:ind w:left="105"/>
              <w:rPr>
                <w:sz w:val="22"/>
              </w:rPr>
            </w:pPr>
            <w:r>
              <w:rPr>
                <w:sz w:val="22"/>
              </w:rPr>
              <w:t>Freq=</w:t>
            </w:r>
          </w:p>
          <w:p>
            <w:pPr>
              <w:pStyle w:val="TableParagraph"/>
              <w:spacing w:line="233" w:lineRule="exact"/>
              <w:ind w:left="105"/>
              <w:rPr>
                <w:sz w:val="22"/>
              </w:rPr>
            </w:pPr>
            <w:r>
              <w:rPr>
                <w:sz w:val="22"/>
              </w:rPr>
              <w:t>678</w:t>
            </w:r>
          </w:p>
        </w:tc>
        <w:tc>
          <w:tcPr>
            <w:tcW w:w="989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48" w:lineRule="exact"/>
              <w:ind w:left="105"/>
              <w:rPr>
                <w:sz w:val="22"/>
              </w:rPr>
            </w:pPr>
            <w:r>
              <w:rPr>
                <w:sz w:val="22"/>
              </w:rPr>
              <w:t>Percent</w:t>
            </w:r>
          </w:p>
          <w:p>
            <w:pPr>
              <w:pStyle w:val="TableParagraph"/>
              <w:spacing w:line="233" w:lineRule="exact"/>
              <w:ind w:left="105"/>
              <w:rPr>
                <w:sz w:val="22"/>
              </w:rPr>
            </w:pPr>
            <w:r>
              <w:rPr>
                <w:sz w:val="22"/>
              </w:rPr>
              <w:t>=100%</w:t>
            </w:r>
          </w:p>
        </w:tc>
        <w:tc>
          <w:tcPr>
            <w:tcW w:w="720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48" w:lineRule="exact"/>
              <w:ind w:left="104"/>
              <w:rPr>
                <w:sz w:val="22"/>
              </w:rPr>
            </w:pPr>
            <w:r>
              <w:rPr>
                <w:sz w:val="22"/>
              </w:rPr>
              <w:t>Fre=</w:t>
            </w:r>
          </w:p>
          <w:p>
            <w:pPr>
              <w:pStyle w:val="TableParagraph"/>
              <w:spacing w:line="233" w:lineRule="exact"/>
              <w:ind w:left="104"/>
              <w:rPr>
                <w:sz w:val="22"/>
              </w:rPr>
            </w:pPr>
            <w:r>
              <w:rPr>
                <w:sz w:val="22"/>
              </w:rPr>
              <w:t>1320</w:t>
            </w:r>
          </w:p>
        </w:tc>
        <w:tc>
          <w:tcPr>
            <w:tcW w:w="884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48" w:lineRule="exact"/>
              <w:ind w:left="104"/>
              <w:rPr>
                <w:sz w:val="22"/>
              </w:rPr>
            </w:pPr>
            <w:r>
              <w:rPr>
                <w:sz w:val="22"/>
              </w:rPr>
              <w:t>Percent</w:t>
            </w:r>
          </w:p>
          <w:p>
            <w:pPr>
              <w:pStyle w:val="TableParagraph"/>
              <w:spacing w:line="233" w:lineRule="exact"/>
              <w:ind w:left="104"/>
              <w:rPr>
                <w:sz w:val="22"/>
              </w:rPr>
            </w:pPr>
            <w:r>
              <w:rPr>
                <w:sz w:val="22"/>
              </w:rPr>
              <w:t>=100%</w:t>
            </w:r>
          </w:p>
        </w:tc>
      </w:tr>
      <w:tr>
        <w:trPr>
          <w:trHeight w:val="1377" w:hRule="atLeast"/>
        </w:trPr>
        <w:tc>
          <w:tcPr>
            <w:tcW w:w="4340" w:type="dxa"/>
            <w:tcBorders>
              <w:top w:val="single" w:sz="6" w:space="0" w:color="000000"/>
            </w:tcBorders>
          </w:tcPr>
          <w:p>
            <w:pPr>
              <w:pStyle w:val="TableParagraph"/>
              <w:ind w:left="107" w:right="556"/>
              <w:rPr>
                <w:sz w:val="24"/>
              </w:rPr>
            </w:pPr>
            <w:r>
              <w:rPr>
                <w:sz w:val="24"/>
              </w:rPr>
              <w:t>What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your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perception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current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federalism?</w:t>
            </w:r>
          </w:p>
          <w:p>
            <w:pPr>
              <w:pStyle w:val="TableParagraph"/>
              <w:spacing w:line="270" w:lineRule="atLeast"/>
              <w:ind w:left="107" w:right="3187"/>
              <w:rPr>
                <w:sz w:val="24"/>
              </w:rPr>
            </w:pPr>
            <w:r>
              <w:rPr>
                <w:spacing w:val="-1"/>
                <w:sz w:val="24"/>
              </w:rPr>
              <w:t>Indifferent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Wasteful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Beneficial</w:t>
            </w:r>
          </w:p>
        </w:tc>
        <w:tc>
          <w:tcPr>
            <w:tcW w:w="809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8"/>
              <w:rPr>
                <w:b/>
                <w:sz w:val="21"/>
              </w:rPr>
            </w:pPr>
          </w:p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235</w:t>
            </w:r>
          </w:p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316</w:t>
            </w:r>
          </w:p>
          <w:p>
            <w:pPr>
              <w:pStyle w:val="TableParagraph"/>
              <w:spacing w:line="257" w:lineRule="exact"/>
              <w:ind w:left="105"/>
              <w:rPr>
                <w:sz w:val="24"/>
              </w:rPr>
            </w:pPr>
            <w:r>
              <w:rPr>
                <w:sz w:val="24"/>
              </w:rPr>
              <w:t>91</w:t>
            </w:r>
          </w:p>
        </w:tc>
        <w:tc>
          <w:tcPr>
            <w:tcW w:w="900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8"/>
              <w:rPr>
                <w:b/>
                <w:sz w:val="21"/>
              </w:rPr>
            </w:pPr>
          </w:p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36.6</w:t>
            </w:r>
          </w:p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49.2</w:t>
            </w:r>
          </w:p>
          <w:p>
            <w:pPr>
              <w:pStyle w:val="TableParagraph"/>
              <w:spacing w:line="257" w:lineRule="exact"/>
              <w:ind w:left="105"/>
              <w:rPr>
                <w:sz w:val="24"/>
              </w:rPr>
            </w:pPr>
            <w:r>
              <w:rPr>
                <w:sz w:val="24"/>
              </w:rPr>
              <w:t>14.2</w:t>
            </w:r>
          </w:p>
        </w:tc>
        <w:tc>
          <w:tcPr>
            <w:tcW w:w="812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8"/>
              <w:rPr>
                <w:b/>
                <w:sz w:val="21"/>
              </w:rPr>
            </w:pPr>
          </w:p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242</w:t>
            </w:r>
          </w:p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342</w:t>
            </w:r>
          </w:p>
          <w:p>
            <w:pPr>
              <w:pStyle w:val="TableParagraph"/>
              <w:spacing w:line="257" w:lineRule="exact"/>
              <w:ind w:left="105"/>
              <w:rPr>
                <w:sz w:val="24"/>
              </w:rPr>
            </w:pPr>
            <w:r>
              <w:rPr>
                <w:sz w:val="24"/>
              </w:rPr>
              <w:t>94</w:t>
            </w:r>
          </w:p>
        </w:tc>
        <w:tc>
          <w:tcPr>
            <w:tcW w:w="989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8"/>
              <w:rPr>
                <w:b/>
                <w:sz w:val="21"/>
              </w:rPr>
            </w:pPr>
          </w:p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35.7</w:t>
            </w:r>
          </w:p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50.4</w:t>
            </w:r>
          </w:p>
          <w:p>
            <w:pPr>
              <w:pStyle w:val="TableParagraph"/>
              <w:spacing w:line="257" w:lineRule="exact"/>
              <w:ind w:left="105"/>
              <w:rPr>
                <w:sz w:val="24"/>
              </w:rPr>
            </w:pPr>
            <w:r>
              <w:rPr>
                <w:sz w:val="24"/>
              </w:rPr>
              <w:t>13.9</w:t>
            </w:r>
          </w:p>
        </w:tc>
        <w:tc>
          <w:tcPr>
            <w:tcW w:w="720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8"/>
              <w:rPr>
                <w:b/>
                <w:sz w:val="21"/>
              </w:rPr>
            </w:pPr>
          </w:p>
          <w:p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477</w:t>
            </w:r>
          </w:p>
          <w:p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658</w:t>
            </w:r>
          </w:p>
          <w:p>
            <w:pPr>
              <w:pStyle w:val="TableParagraph"/>
              <w:spacing w:line="257" w:lineRule="exact"/>
              <w:ind w:left="104"/>
              <w:rPr>
                <w:sz w:val="24"/>
              </w:rPr>
            </w:pPr>
            <w:r>
              <w:rPr>
                <w:sz w:val="24"/>
              </w:rPr>
              <w:t>185</w:t>
            </w:r>
          </w:p>
        </w:tc>
        <w:tc>
          <w:tcPr>
            <w:tcW w:w="884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8"/>
              <w:rPr>
                <w:b/>
                <w:sz w:val="21"/>
              </w:rPr>
            </w:pPr>
          </w:p>
          <w:p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36.1</w:t>
            </w:r>
          </w:p>
          <w:p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49.8</w:t>
            </w:r>
          </w:p>
          <w:p>
            <w:pPr>
              <w:pStyle w:val="TableParagraph"/>
              <w:spacing w:line="257" w:lineRule="exact"/>
              <w:ind w:left="104"/>
              <w:rPr>
                <w:sz w:val="24"/>
              </w:rPr>
            </w:pPr>
            <w:r>
              <w:rPr>
                <w:sz w:val="24"/>
              </w:rPr>
              <w:t>14.0</w:t>
            </w:r>
          </w:p>
        </w:tc>
      </w:tr>
      <w:tr>
        <w:trPr>
          <w:trHeight w:val="1652" w:hRule="atLeast"/>
        </w:trPr>
        <w:tc>
          <w:tcPr>
            <w:tcW w:w="4340" w:type="dxa"/>
          </w:tcPr>
          <w:p>
            <w:pPr>
              <w:pStyle w:val="TableParagraph"/>
              <w:ind w:left="107" w:right="575"/>
              <w:rPr>
                <w:sz w:val="24"/>
              </w:rPr>
            </w:pPr>
            <w:r>
              <w:rPr>
                <w:sz w:val="24"/>
              </w:rPr>
              <w:t>Federalism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has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retarded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growth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your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geopolitical zone</w:t>
            </w:r>
          </w:p>
          <w:p>
            <w:pPr>
              <w:pStyle w:val="TableParagraph"/>
              <w:ind w:left="107" w:right="2408"/>
              <w:rPr>
                <w:sz w:val="24"/>
              </w:rPr>
            </w:pPr>
            <w:r>
              <w:rPr>
                <w:sz w:val="24"/>
              </w:rPr>
              <w:t>Strongly agreed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Moderately </w:t>
            </w:r>
            <w:r>
              <w:rPr>
                <w:sz w:val="24"/>
              </w:rPr>
              <w:t>agreed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Disagreed</w:t>
            </w:r>
          </w:p>
        </w:tc>
        <w:tc>
          <w:tcPr>
            <w:tcW w:w="809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26"/>
              <w:ind w:left="105"/>
              <w:rPr>
                <w:sz w:val="24"/>
              </w:rPr>
            </w:pPr>
            <w:r>
              <w:rPr>
                <w:sz w:val="24"/>
              </w:rPr>
              <w:t>257</w:t>
            </w:r>
          </w:p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217</w:t>
            </w:r>
          </w:p>
          <w:p>
            <w:pPr>
              <w:pStyle w:val="TableParagraph"/>
              <w:spacing w:line="257" w:lineRule="exact"/>
              <w:ind w:left="105"/>
              <w:rPr>
                <w:sz w:val="24"/>
              </w:rPr>
            </w:pPr>
            <w:r>
              <w:rPr>
                <w:sz w:val="24"/>
              </w:rPr>
              <w:t>168</w:t>
            </w:r>
          </w:p>
        </w:tc>
        <w:tc>
          <w:tcPr>
            <w:tcW w:w="900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26"/>
              <w:ind w:left="105"/>
              <w:rPr>
                <w:sz w:val="24"/>
              </w:rPr>
            </w:pPr>
            <w:r>
              <w:rPr>
                <w:sz w:val="24"/>
              </w:rPr>
              <w:t>40.0</w:t>
            </w:r>
          </w:p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33.8</w:t>
            </w:r>
          </w:p>
          <w:p>
            <w:pPr>
              <w:pStyle w:val="TableParagraph"/>
              <w:spacing w:line="257" w:lineRule="exact"/>
              <w:ind w:left="105"/>
              <w:rPr>
                <w:sz w:val="24"/>
              </w:rPr>
            </w:pPr>
            <w:r>
              <w:rPr>
                <w:sz w:val="24"/>
              </w:rPr>
              <w:t>26.2</w:t>
            </w:r>
          </w:p>
        </w:tc>
        <w:tc>
          <w:tcPr>
            <w:tcW w:w="812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26"/>
              <w:ind w:left="105"/>
              <w:rPr>
                <w:sz w:val="24"/>
              </w:rPr>
            </w:pPr>
            <w:r>
              <w:rPr>
                <w:sz w:val="24"/>
              </w:rPr>
              <w:t>279</w:t>
            </w:r>
          </w:p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221</w:t>
            </w:r>
          </w:p>
          <w:p>
            <w:pPr>
              <w:pStyle w:val="TableParagraph"/>
              <w:spacing w:line="257" w:lineRule="exact"/>
              <w:ind w:left="105"/>
              <w:rPr>
                <w:sz w:val="24"/>
              </w:rPr>
            </w:pPr>
            <w:r>
              <w:rPr>
                <w:sz w:val="24"/>
              </w:rPr>
              <w:t>178</w:t>
            </w:r>
          </w:p>
        </w:tc>
        <w:tc>
          <w:tcPr>
            <w:tcW w:w="989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26"/>
              <w:ind w:left="105"/>
              <w:rPr>
                <w:sz w:val="24"/>
              </w:rPr>
            </w:pPr>
            <w:r>
              <w:rPr>
                <w:sz w:val="24"/>
              </w:rPr>
              <w:t>41.2</w:t>
            </w:r>
          </w:p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32.6</w:t>
            </w:r>
          </w:p>
          <w:p>
            <w:pPr>
              <w:pStyle w:val="TableParagraph"/>
              <w:spacing w:line="257" w:lineRule="exact"/>
              <w:ind w:left="105"/>
              <w:rPr>
                <w:sz w:val="24"/>
              </w:rPr>
            </w:pPr>
            <w:r>
              <w:rPr>
                <w:sz w:val="24"/>
              </w:rPr>
              <w:t>26.2</w:t>
            </w:r>
          </w:p>
        </w:tc>
        <w:tc>
          <w:tcPr>
            <w:tcW w:w="720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26"/>
              <w:ind w:left="104"/>
              <w:rPr>
                <w:sz w:val="24"/>
              </w:rPr>
            </w:pPr>
            <w:r>
              <w:rPr>
                <w:sz w:val="24"/>
              </w:rPr>
              <w:t>536</w:t>
            </w:r>
          </w:p>
          <w:p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438</w:t>
            </w:r>
          </w:p>
          <w:p>
            <w:pPr>
              <w:pStyle w:val="TableParagraph"/>
              <w:spacing w:line="257" w:lineRule="exact"/>
              <w:ind w:left="104"/>
              <w:rPr>
                <w:sz w:val="24"/>
              </w:rPr>
            </w:pPr>
            <w:r>
              <w:rPr>
                <w:sz w:val="24"/>
              </w:rPr>
              <w:t>346</w:t>
            </w:r>
          </w:p>
        </w:tc>
        <w:tc>
          <w:tcPr>
            <w:tcW w:w="884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26"/>
              <w:ind w:left="104"/>
              <w:rPr>
                <w:sz w:val="24"/>
              </w:rPr>
            </w:pPr>
            <w:r>
              <w:rPr>
                <w:sz w:val="24"/>
              </w:rPr>
              <w:t>40.6</w:t>
            </w:r>
          </w:p>
          <w:p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33.2</w:t>
            </w:r>
          </w:p>
          <w:p>
            <w:pPr>
              <w:pStyle w:val="TableParagraph"/>
              <w:spacing w:line="257" w:lineRule="exact"/>
              <w:ind w:left="104"/>
              <w:rPr>
                <w:sz w:val="24"/>
              </w:rPr>
            </w:pPr>
            <w:r>
              <w:rPr>
                <w:sz w:val="24"/>
              </w:rPr>
              <w:t>26.0</w:t>
            </w:r>
          </w:p>
        </w:tc>
      </w:tr>
      <w:tr>
        <w:trPr>
          <w:trHeight w:val="1655" w:hRule="atLeast"/>
        </w:trPr>
        <w:tc>
          <w:tcPr>
            <w:tcW w:w="4340" w:type="dxa"/>
          </w:tcPr>
          <w:p>
            <w:pPr>
              <w:pStyle w:val="TableParagraph"/>
              <w:ind w:left="107" w:right="970"/>
              <w:rPr>
                <w:sz w:val="24"/>
              </w:rPr>
            </w:pPr>
            <w:r>
              <w:rPr>
                <w:sz w:val="24"/>
              </w:rPr>
              <w:t>What model of federalism do you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prescribe?</w:t>
            </w:r>
          </w:p>
          <w:p>
            <w:pPr>
              <w:pStyle w:val="TableParagraph"/>
              <w:spacing w:line="270" w:lineRule="atLeast"/>
              <w:ind w:left="107" w:right="2039"/>
              <w:rPr>
                <w:sz w:val="24"/>
              </w:rPr>
            </w:pPr>
            <w:r>
              <w:rPr>
                <w:sz w:val="24"/>
              </w:rPr>
              <w:t>Resource control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Federalism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Confederation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Centralized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federalism</w:t>
            </w:r>
          </w:p>
        </w:tc>
        <w:tc>
          <w:tcPr>
            <w:tcW w:w="809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0"/>
              <w:rPr>
                <w:b/>
                <w:sz w:val="21"/>
              </w:rPr>
            </w:pPr>
          </w:p>
          <w:p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173</w:t>
            </w:r>
          </w:p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49</w:t>
            </w:r>
          </w:p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402</w:t>
            </w:r>
          </w:p>
          <w:p>
            <w:pPr>
              <w:pStyle w:val="TableParagraph"/>
              <w:spacing w:line="257" w:lineRule="exact"/>
              <w:ind w:left="105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900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0"/>
              <w:rPr>
                <w:b/>
                <w:sz w:val="21"/>
              </w:rPr>
            </w:pPr>
          </w:p>
          <w:p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26.9</w:t>
            </w:r>
          </w:p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7.6</w:t>
            </w:r>
          </w:p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62.6</w:t>
            </w:r>
          </w:p>
          <w:p>
            <w:pPr>
              <w:pStyle w:val="TableParagraph"/>
              <w:spacing w:line="257" w:lineRule="exact"/>
              <w:ind w:left="105"/>
              <w:rPr>
                <w:sz w:val="24"/>
              </w:rPr>
            </w:pPr>
            <w:r>
              <w:rPr>
                <w:sz w:val="24"/>
              </w:rPr>
              <w:t>2,8</w:t>
            </w:r>
          </w:p>
        </w:tc>
        <w:tc>
          <w:tcPr>
            <w:tcW w:w="812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0"/>
              <w:rPr>
                <w:b/>
                <w:sz w:val="21"/>
              </w:rPr>
            </w:pPr>
          </w:p>
          <w:p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174</w:t>
            </w:r>
          </w:p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55</w:t>
            </w:r>
          </w:p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428</w:t>
            </w:r>
          </w:p>
          <w:p>
            <w:pPr>
              <w:pStyle w:val="TableParagraph"/>
              <w:spacing w:line="257" w:lineRule="exact"/>
              <w:ind w:left="105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989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0"/>
              <w:rPr>
                <w:b/>
                <w:sz w:val="21"/>
              </w:rPr>
            </w:pPr>
          </w:p>
          <w:p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25.7</w:t>
            </w:r>
          </w:p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8.1</w:t>
            </w:r>
          </w:p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63.1</w:t>
            </w:r>
          </w:p>
          <w:p>
            <w:pPr>
              <w:pStyle w:val="TableParagraph"/>
              <w:spacing w:line="257" w:lineRule="exact"/>
              <w:ind w:left="105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  <w:tc>
          <w:tcPr>
            <w:tcW w:w="720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0"/>
              <w:rPr>
                <w:b/>
                <w:sz w:val="21"/>
              </w:rPr>
            </w:pPr>
          </w:p>
          <w:p>
            <w:pPr>
              <w:pStyle w:val="TableParagraph"/>
              <w:spacing w:before="1"/>
              <w:ind w:left="104"/>
              <w:rPr>
                <w:sz w:val="24"/>
              </w:rPr>
            </w:pPr>
            <w:r>
              <w:rPr>
                <w:sz w:val="24"/>
              </w:rPr>
              <w:t>347</w:t>
            </w:r>
          </w:p>
          <w:p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104</w:t>
            </w:r>
          </w:p>
          <w:p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830</w:t>
            </w:r>
          </w:p>
          <w:p>
            <w:pPr>
              <w:pStyle w:val="TableParagraph"/>
              <w:spacing w:line="257" w:lineRule="exact"/>
              <w:ind w:left="104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  <w:tc>
          <w:tcPr>
            <w:tcW w:w="884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0"/>
              <w:rPr>
                <w:b/>
                <w:sz w:val="21"/>
              </w:rPr>
            </w:pPr>
          </w:p>
          <w:p>
            <w:pPr>
              <w:pStyle w:val="TableParagraph"/>
              <w:spacing w:before="1"/>
              <w:ind w:left="104"/>
              <w:rPr>
                <w:sz w:val="24"/>
              </w:rPr>
            </w:pPr>
            <w:r>
              <w:rPr>
                <w:sz w:val="24"/>
              </w:rPr>
              <w:t>26.3</w:t>
            </w:r>
          </w:p>
          <w:p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7.9</w:t>
            </w:r>
          </w:p>
          <w:p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62.9</w:t>
            </w:r>
          </w:p>
          <w:p>
            <w:pPr>
              <w:pStyle w:val="TableParagraph"/>
              <w:spacing w:line="257" w:lineRule="exact"/>
              <w:ind w:left="104"/>
              <w:rPr>
                <w:sz w:val="24"/>
              </w:rPr>
            </w:pPr>
            <w:r>
              <w:rPr>
                <w:sz w:val="24"/>
              </w:rPr>
              <w:t>3.0</w:t>
            </w:r>
          </w:p>
        </w:tc>
      </w:tr>
      <w:tr>
        <w:trPr>
          <w:trHeight w:val="1655" w:hRule="atLeast"/>
        </w:trPr>
        <w:tc>
          <w:tcPr>
            <w:tcW w:w="4340" w:type="dxa"/>
          </w:tcPr>
          <w:p>
            <w:pPr>
              <w:pStyle w:val="TableParagraph"/>
              <w:ind w:left="107" w:right="263"/>
              <w:rPr>
                <w:sz w:val="24"/>
              </w:rPr>
            </w:pPr>
            <w:r>
              <w:rPr>
                <w:sz w:val="24"/>
              </w:rPr>
              <w:t>Restructuring the federal system is likely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to calm tension in the geopolitical zone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Disagreed</w:t>
            </w:r>
          </w:p>
          <w:p>
            <w:pPr>
              <w:pStyle w:val="TableParagraph"/>
              <w:ind w:left="107" w:right="2408"/>
              <w:rPr>
                <w:sz w:val="24"/>
              </w:rPr>
            </w:pPr>
            <w:r>
              <w:rPr>
                <w:spacing w:val="-1"/>
                <w:sz w:val="24"/>
              </w:rPr>
              <w:t>Moderately </w:t>
            </w:r>
            <w:r>
              <w:rPr>
                <w:sz w:val="24"/>
              </w:rPr>
              <w:t>agreed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Strongly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agreed</w:t>
            </w:r>
          </w:p>
        </w:tc>
        <w:tc>
          <w:tcPr>
            <w:tcW w:w="809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29"/>
              <w:ind w:left="105"/>
              <w:rPr>
                <w:sz w:val="24"/>
              </w:rPr>
            </w:pPr>
            <w:r>
              <w:rPr>
                <w:sz w:val="24"/>
              </w:rPr>
              <w:t>186</w:t>
            </w:r>
          </w:p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126</w:t>
            </w:r>
          </w:p>
          <w:p>
            <w:pPr>
              <w:pStyle w:val="TableParagraph"/>
              <w:spacing w:line="257" w:lineRule="exact"/>
              <w:ind w:left="105"/>
              <w:rPr>
                <w:sz w:val="24"/>
              </w:rPr>
            </w:pPr>
            <w:r>
              <w:rPr>
                <w:sz w:val="24"/>
              </w:rPr>
              <w:t>330</w:t>
            </w:r>
          </w:p>
        </w:tc>
        <w:tc>
          <w:tcPr>
            <w:tcW w:w="900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29"/>
              <w:ind w:left="105"/>
              <w:rPr>
                <w:sz w:val="24"/>
              </w:rPr>
            </w:pPr>
            <w:r>
              <w:rPr>
                <w:sz w:val="24"/>
              </w:rPr>
              <w:t>29.0</w:t>
            </w:r>
          </w:p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19.6</w:t>
            </w:r>
          </w:p>
          <w:p>
            <w:pPr>
              <w:pStyle w:val="TableParagraph"/>
              <w:spacing w:line="257" w:lineRule="exact"/>
              <w:ind w:left="105"/>
              <w:rPr>
                <w:sz w:val="24"/>
              </w:rPr>
            </w:pPr>
            <w:r>
              <w:rPr>
                <w:sz w:val="24"/>
              </w:rPr>
              <w:t>51.4</w:t>
            </w:r>
          </w:p>
        </w:tc>
        <w:tc>
          <w:tcPr>
            <w:tcW w:w="812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29"/>
              <w:ind w:left="105"/>
              <w:rPr>
                <w:sz w:val="24"/>
              </w:rPr>
            </w:pPr>
            <w:r>
              <w:rPr>
                <w:sz w:val="24"/>
              </w:rPr>
              <w:t>199</w:t>
            </w:r>
          </w:p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136</w:t>
            </w:r>
          </w:p>
          <w:p>
            <w:pPr>
              <w:pStyle w:val="TableParagraph"/>
              <w:spacing w:line="257" w:lineRule="exact"/>
              <w:ind w:left="105"/>
              <w:rPr>
                <w:sz w:val="24"/>
              </w:rPr>
            </w:pPr>
            <w:r>
              <w:rPr>
                <w:sz w:val="24"/>
              </w:rPr>
              <w:t>343</w:t>
            </w:r>
          </w:p>
        </w:tc>
        <w:tc>
          <w:tcPr>
            <w:tcW w:w="989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29"/>
              <w:ind w:left="105"/>
              <w:rPr>
                <w:sz w:val="24"/>
              </w:rPr>
            </w:pPr>
            <w:r>
              <w:rPr>
                <w:sz w:val="24"/>
              </w:rPr>
              <w:t>29.4</w:t>
            </w:r>
          </w:p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20.1</w:t>
            </w:r>
          </w:p>
          <w:p>
            <w:pPr>
              <w:pStyle w:val="TableParagraph"/>
              <w:spacing w:line="257" w:lineRule="exact"/>
              <w:ind w:left="105"/>
              <w:rPr>
                <w:sz w:val="24"/>
              </w:rPr>
            </w:pPr>
            <w:r>
              <w:rPr>
                <w:sz w:val="24"/>
              </w:rPr>
              <w:t>50.6</w:t>
            </w:r>
          </w:p>
        </w:tc>
        <w:tc>
          <w:tcPr>
            <w:tcW w:w="720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29"/>
              <w:ind w:left="104"/>
              <w:rPr>
                <w:sz w:val="24"/>
              </w:rPr>
            </w:pPr>
            <w:r>
              <w:rPr>
                <w:sz w:val="24"/>
              </w:rPr>
              <w:t>385</w:t>
            </w:r>
          </w:p>
          <w:p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262</w:t>
            </w:r>
          </w:p>
          <w:p>
            <w:pPr>
              <w:pStyle w:val="TableParagraph"/>
              <w:spacing w:line="257" w:lineRule="exact"/>
              <w:ind w:left="104"/>
              <w:rPr>
                <w:sz w:val="24"/>
              </w:rPr>
            </w:pPr>
            <w:r>
              <w:rPr>
                <w:sz w:val="24"/>
              </w:rPr>
              <w:t>673</w:t>
            </w:r>
          </w:p>
        </w:tc>
        <w:tc>
          <w:tcPr>
            <w:tcW w:w="884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29"/>
              <w:ind w:left="104"/>
              <w:rPr>
                <w:sz w:val="24"/>
              </w:rPr>
            </w:pPr>
            <w:r>
              <w:rPr>
                <w:sz w:val="24"/>
              </w:rPr>
              <w:t>29.2</w:t>
            </w:r>
          </w:p>
          <w:p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19.8</w:t>
            </w:r>
          </w:p>
          <w:p>
            <w:pPr>
              <w:pStyle w:val="TableParagraph"/>
              <w:spacing w:line="257" w:lineRule="exact"/>
              <w:ind w:left="104"/>
              <w:rPr>
                <w:sz w:val="24"/>
              </w:rPr>
            </w:pPr>
            <w:r>
              <w:rPr>
                <w:sz w:val="24"/>
              </w:rPr>
              <w:t>51.0</w:t>
            </w:r>
          </w:p>
        </w:tc>
      </w:tr>
      <w:tr>
        <w:trPr>
          <w:trHeight w:val="1656" w:hRule="atLeast"/>
        </w:trPr>
        <w:tc>
          <w:tcPr>
            <w:tcW w:w="4340" w:type="dxa"/>
          </w:tcPr>
          <w:p>
            <w:pPr>
              <w:pStyle w:val="TableParagraph"/>
              <w:ind w:left="107" w:right="517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current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federalism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breaches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social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contract of Nigeria government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Disagreed</w:t>
            </w:r>
          </w:p>
          <w:p>
            <w:pPr>
              <w:pStyle w:val="TableParagraph"/>
              <w:ind w:left="107" w:right="2408"/>
              <w:rPr>
                <w:sz w:val="24"/>
              </w:rPr>
            </w:pPr>
            <w:r>
              <w:rPr>
                <w:spacing w:val="-1"/>
                <w:sz w:val="24"/>
              </w:rPr>
              <w:t>Moderately </w:t>
            </w:r>
            <w:r>
              <w:rPr>
                <w:sz w:val="24"/>
              </w:rPr>
              <w:t>agreed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Strongly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agreed</w:t>
            </w:r>
          </w:p>
        </w:tc>
        <w:tc>
          <w:tcPr>
            <w:tcW w:w="809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29"/>
              <w:ind w:left="105"/>
              <w:rPr>
                <w:sz w:val="24"/>
              </w:rPr>
            </w:pPr>
            <w:r>
              <w:rPr>
                <w:sz w:val="24"/>
              </w:rPr>
              <w:t>205</w:t>
            </w:r>
          </w:p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161</w:t>
            </w:r>
          </w:p>
          <w:p>
            <w:pPr>
              <w:pStyle w:val="TableParagraph"/>
              <w:spacing w:line="257" w:lineRule="exact"/>
              <w:ind w:left="105"/>
              <w:rPr>
                <w:sz w:val="24"/>
              </w:rPr>
            </w:pPr>
            <w:r>
              <w:rPr>
                <w:sz w:val="24"/>
              </w:rPr>
              <w:t>276</w:t>
            </w:r>
          </w:p>
        </w:tc>
        <w:tc>
          <w:tcPr>
            <w:tcW w:w="900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29"/>
              <w:ind w:left="105"/>
              <w:rPr>
                <w:sz w:val="24"/>
              </w:rPr>
            </w:pPr>
            <w:r>
              <w:rPr>
                <w:sz w:val="24"/>
              </w:rPr>
              <w:t>31.9</w:t>
            </w:r>
          </w:p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25.1</w:t>
            </w:r>
          </w:p>
          <w:p>
            <w:pPr>
              <w:pStyle w:val="TableParagraph"/>
              <w:spacing w:line="257" w:lineRule="exact"/>
              <w:ind w:left="105"/>
              <w:rPr>
                <w:sz w:val="24"/>
              </w:rPr>
            </w:pPr>
            <w:r>
              <w:rPr>
                <w:sz w:val="24"/>
              </w:rPr>
              <w:t>43.0</w:t>
            </w:r>
          </w:p>
        </w:tc>
        <w:tc>
          <w:tcPr>
            <w:tcW w:w="812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29"/>
              <w:ind w:left="105"/>
              <w:rPr>
                <w:sz w:val="24"/>
              </w:rPr>
            </w:pPr>
            <w:r>
              <w:rPr>
                <w:sz w:val="24"/>
              </w:rPr>
              <w:t>219</w:t>
            </w:r>
          </w:p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170</w:t>
            </w:r>
          </w:p>
          <w:p>
            <w:pPr>
              <w:pStyle w:val="TableParagraph"/>
              <w:spacing w:line="257" w:lineRule="exact"/>
              <w:ind w:left="105"/>
              <w:rPr>
                <w:sz w:val="24"/>
              </w:rPr>
            </w:pPr>
            <w:r>
              <w:rPr>
                <w:sz w:val="24"/>
              </w:rPr>
              <w:t>289</w:t>
            </w:r>
          </w:p>
        </w:tc>
        <w:tc>
          <w:tcPr>
            <w:tcW w:w="989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29"/>
              <w:ind w:left="105"/>
              <w:rPr>
                <w:sz w:val="24"/>
              </w:rPr>
            </w:pPr>
            <w:r>
              <w:rPr>
                <w:sz w:val="24"/>
              </w:rPr>
              <w:t>32.3</w:t>
            </w:r>
          </w:p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25.1</w:t>
            </w:r>
          </w:p>
          <w:p>
            <w:pPr>
              <w:pStyle w:val="TableParagraph"/>
              <w:spacing w:line="257" w:lineRule="exact"/>
              <w:ind w:left="105"/>
              <w:rPr>
                <w:sz w:val="24"/>
              </w:rPr>
            </w:pPr>
            <w:r>
              <w:rPr>
                <w:sz w:val="24"/>
              </w:rPr>
              <w:t>42.6</w:t>
            </w:r>
          </w:p>
        </w:tc>
        <w:tc>
          <w:tcPr>
            <w:tcW w:w="720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29"/>
              <w:ind w:left="104"/>
              <w:rPr>
                <w:sz w:val="24"/>
              </w:rPr>
            </w:pPr>
            <w:r>
              <w:rPr>
                <w:sz w:val="24"/>
              </w:rPr>
              <w:t>424</w:t>
            </w:r>
          </w:p>
          <w:p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331</w:t>
            </w:r>
          </w:p>
          <w:p>
            <w:pPr>
              <w:pStyle w:val="TableParagraph"/>
              <w:spacing w:line="257" w:lineRule="exact"/>
              <w:ind w:left="104"/>
              <w:rPr>
                <w:sz w:val="24"/>
              </w:rPr>
            </w:pPr>
            <w:r>
              <w:rPr>
                <w:sz w:val="24"/>
              </w:rPr>
              <w:t>562</w:t>
            </w:r>
          </w:p>
        </w:tc>
        <w:tc>
          <w:tcPr>
            <w:tcW w:w="884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29"/>
              <w:ind w:left="104"/>
              <w:rPr>
                <w:sz w:val="24"/>
              </w:rPr>
            </w:pPr>
            <w:r>
              <w:rPr>
                <w:sz w:val="24"/>
              </w:rPr>
              <w:t>32.1</w:t>
            </w:r>
          </w:p>
          <w:p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25.1</w:t>
            </w:r>
          </w:p>
          <w:p>
            <w:pPr>
              <w:pStyle w:val="TableParagraph"/>
              <w:spacing w:line="257" w:lineRule="exact"/>
              <w:ind w:left="104"/>
              <w:rPr>
                <w:sz w:val="24"/>
              </w:rPr>
            </w:pPr>
            <w:r>
              <w:rPr>
                <w:sz w:val="24"/>
              </w:rPr>
              <w:t>42.8</w:t>
            </w:r>
          </w:p>
        </w:tc>
      </w:tr>
    </w:tbl>
    <w:p>
      <w:pPr>
        <w:spacing w:before="0"/>
        <w:ind w:left="231" w:right="0" w:firstLine="0"/>
        <w:jc w:val="left"/>
        <w:rPr>
          <w:b/>
          <w:i/>
          <w:sz w:val="24"/>
        </w:rPr>
      </w:pPr>
      <w:r>
        <w:rPr/>
        <w:pict>
          <v:shape style="position:absolute;margin-left:70.961998pt;margin-top:-64.006874pt;width:53.35pt;height:53.3pt;mso-position-horizontal-relative:page;mso-position-vertical-relative:paragraph;z-index:-23470080" coordorigin="1419,-1280" coordsize="1067,1066" path="m1614,-1280l1419,-1085,2290,-214,2485,-409,1614,-1280xe" filled="true" fillcolor="#c0c0c0" stroked="false">
            <v:path arrowok="t"/>
            <v:fill opacity="32896f" type="solid"/>
            <w10:wrap type="none"/>
          </v:shape>
        </w:pict>
      </w:r>
      <w:r>
        <w:rPr>
          <w:b/>
          <w:sz w:val="24"/>
        </w:rPr>
        <w:t>Source:</w:t>
      </w:r>
      <w:r>
        <w:rPr>
          <w:b/>
          <w:spacing w:val="-4"/>
          <w:sz w:val="24"/>
        </w:rPr>
        <w:t> </w:t>
      </w:r>
      <w:r>
        <w:rPr>
          <w:b/>
          <w:i/>
          <w:sz w:val="24"/>
        </w:rPr>
        <w:t>Respondents’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Field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Survey,</w:t>
      </w:r>
      <w:r>
        <w:rPr>
          <w:b/>
          <w:i/>
          <w:spacing w:val="-3"/>
          <w:sz w:val="24"/>
        </w:rPr>
        <w:t> </w:t>
      </w:r>
      <w:r>
        <w:rPr>
          <w:b/>
          <w:i/>
          <w:sz w:val="24"/>
        </w:rPr>
        <w:t>2020</w:t>
      </w:r>
    </w:p>
    <w:p>
      <w:pPr>
        <w:pStyle w:val="BodyText"/>
        <w:spacing w:before="4"/>
        <w:rPr>
          <w:b/>
          <w:i/>
          <w:sz w:val="29"/>
        </w:rPr>
      </w:pPr>
    </w:p>
    <w:p>
      <w:pPr>
        <w:pStyle w:val="BodyText"/>
        <w:spacing w:line="480" w:lineRule="auto"/>
        <w:ind w:left="231" w:right="808" w:firstLine="719"/>
        <w:jc w:val="both"/>
      </w:pPr>
      <w:r>
        <w:rPr/>
        <w:t>In Table 4.6.1, respondents in the survey were asked to identify areas of agitation</w:t>
      </w:r>
      <w:r>
        <w:rPr>
          <w:spacing w:val="1"/>
        </w:rPr>
        <w:t> </w:t>
      </w:r>
      <w:r>
        <w:rPr/>
        <w:t>the peoples of east and south canvassed. Listed in the agitation consisted of inequity</w:t>
      </w:r>
      <w:r>
        <w:rPr>
          <w:spacing w:val="1"/>
        </w:rPr>
        <w:t> </w:t>
      </w:r>
      <w:r>
        <w:rPr/>
        <w:t>(48.9%),</w:t>
      </w:r>
      <w:r>
        <w:rPr>
          <w:spacing w:val="2"/>
        </w:rPr>
        <w:t> </w:t>
      </w:r>
      <w:r>
        <w:rPr/>
        <w:t>imbalanced</w:t>
      </w:r>
      <w:r>
        <w:rPr>
          <w:spacing w:val="3"/>
        </w:rPr>
        <w:t> </w:t>
      </w:r>
      <w:r>
        <w:rPr/>
        <w:t>growth</w:t>
      </w:r>
      <w:r>
        <w:rPr>
          <w:spacing w:val="3"/>
        </w:rPr>
        <w:t> </w:t>
      </w:r>
      <w:r>
        <w:rPr/>
        <w:t>(8.2%),</w:t>
      </w:r>
      <w:r>
        <w:rPr>
          <w:spacing w:val="2"/>
        </w:rPr>
        <w:t> </w:t>
      </w:r>
      <w:r>
        <w:rPr/>
        <w:t>resource</w:t>
      </w:r>
      <w:r>
        <w:rPr>
          <w:spacing w:val="3"/>
        </w:rPr>
        <w:t> </w:t>
      </w:r>
      <w:r>
        <w:rPr/>
        <w:t>control</w:t>
      </w:r>
      <w:r>
        <w:rPr>
          <w:spacing w:val="3"/>
        </w:rPr>
        <w:t> </w:t>
      </w:r>
      <w:r>
        <w:rPr/>
        <w:t>(21.8%)</w:t>
      </w:r>
      <w:r>
        <w:rPr>
          <w:spacing w:val="2"/>
        </w:rPr>
        <w:t> </w:t>
      </w:r>
      <w:r>
        <w:rPr/>
        <w:t>and</w:t>
      </w:r>
      <w:r>
        <w:rPr>
          <w:spacing w:val="3"/>
        </w:rPr>
        <w:t> </w:t>
      </w:r>
      <w:r>
        <w:rPr/>
        <w:t>state</w:t>
      </w:r>
      <w:r>
        <w:rPr>
          <w:spacing w:val="4"/>
        </w:rPr>
        <w:t> </w:t>
      </w:r>
      <w:r>
        <w:rPr/>
        <w:t>creation</w:t>
      </w:r>
      <w:r>
        <w:rPr>
          <w:spacing w:val="3"/>
        </w:rPr>
        <w:t> </w:t>
      </w:r>
      <w:r>
        <w:rPr/>
        <w:t>(21.0%).</w:t>
      </w:r>
    </w:p>
    <w:p>
      <w:pPr>
        <w:spacing w:after="0" w:line="480" w:lineRule="auto"/>
        <w:jc w:val="both"/>
        <w:sectPr>
          <w:pgSz w:w="11910" w:h="16840"/>
          <w:pgMar w:header="0" w:footer="973" w:top="1580" w:bottom="1240" w:left="1480" w:right="720"/>
        </w:sectPr>
      </w:pPr>
    </w:p>
    <w:p>
      <w:pPr>
        <w:pStyle w:val="BodyText"/>
        <w:spacing w:line="480" w:lineRule="auto" w:before="78"/>
        <w:ind w:left="231" w:right="803"/>
        <w:jc w:val="both"/>
      </w:pPr>
      <w:r>
        <w:rPr/>
        <w:pict>
          <v:shape style="position:absolute;margin-left:347.18103pt;margin-top:134.483093pt;width:157.3pt;height:169.5pt;mso-position-horizontal-relative:page;mso-position-vertical-relative:paragraph;z-index:-23468032" coordorigin="6944,2690" coordsize="3146,3390" path="m8093,5680l8088,5631,8076,5580,8057,5528,8032,5473,8002,5418,7964,5360,7903,5385,7722,5459,7754,5506,7778,5549,7796,5589,7807,5627,7810,5662,7804,5695,7789,5726,7766,5755,7735,5779,7701,5793,7663,5797,7623,5791,7576,5772,7523,5738,7461,5689,7392,5624,7340,5568,7298,5516,7267,5468,7247,5425,7234,5374,7235,5327,7248,5286,7275,5250,7290,5237,7307,5227,7325,5219,7345,5214,7365,5212,7387,5213,7409,5216,7432,5222,7447,5228,7465,5236,7486,5247,7509,5261,7628,5036,7545,4991,7466,4958,7392,4939,7323,4933,7256,4941,7192,4964,7129,5001,7069,5054,7015,5116,6977,5183,6953,5253,6944,5327,6950,5405,6967,5472,6993,5540,7029,5608,7076,5678,7132,5749,7199,5821,7264,5881,7327,5933,7390,5977,7452,6013,7513,6040,7585,6063,7653,6076,7714,6079,7770,6072,7823,6056,7875,6029,7927,5992,7979,5946,8017,5903,8048,5860,8070,5816,8084,5772,8092,5727,8093,5680xm8791,4964l8784,4900,8769,4835,8743,4768,8715,4714,8680,4658,8637,4600,8587,4541,8569,4522,8530,4481,8506,4458,8506,4952,8501,4992,8485,5029,8459,5062,8427,5088,8390,5103,8350,5107,8305,5101,8256,5083,8202,5051,8144,5006,8080,4947,8021,4883,7975,4824,7943,4770,7925,4721,7919,4676,7923,4636,7937,4600,7962,4568,7994,4543,8031,4527,8072,4522,8116,4527,8164,4545,8216,4574,8272,4617,8332,4672,8397,4741,8447,4804,8481,4860,8500,4909,8506,4952,8506,4458,8460,4416,8390,4360,8321,4315,8253,4280,8185,4254,8117,4238,8039,4233,7963,4243,7891,4268,7823,4309,7758,4364,7704,4428,7665,4495,7641,4567,7632,4643,7638,4722,7654,4791,7681,4860,7717,4929,7762,4999,7818,5070,7884,5140,7945,5198,8005,5247,8065,5289,8124,5324,8182,5351,8252,5376,8320,5389,8384,5393,8444,5386,8502,5370,8558,5343,8613,5305,8667,5257,8714,5204,8750,5147,8767,5107,8775,5089,8788,5027,8791,4964xm9271,4623l8948,4300,9055,4193,9105,4134,9111,4124,9139,4072,9156,4009,9156,3944,9140,3878,9117,3828,9110,3813,9065,3747,9007,3681,8943,3624,8880,3580,8871,3576,8871,3969,8870,3995,8861,4021,8844,4048,8819,4076,8772,4124,8577,3929,8633,3874,8660,3850,8686,3835,8711,3828,8735,3828,8759,3835,8782,3845,8804,3859,8825,3878,8843,3899,8857,3922,8866,3945,8871,3969,8871,3576,8818,3551,8756,3535,8696,3534,8638,3549,8582,3579,8528,3624,8205,3948,9076,4819,9271,4623xm10089,3806l9724,3441,9671,3291,9516,2840,9463,2690,9248,2905,9276,2975,9359,3186,9415,3326,9345,3298,9134,3215,8994,3159,8777,3375,8928,3428,9379,3583,9529,3636,9894,4001,10089,3806xe" filled="true" fillcolor="#c0c0c0" stroked="false">
            <v:path arrowok="t"/>
            <v:fill opacity="32896f" type="solid"/>
            <w10:wrap type="none"/>
          </v:shape>
        </w:pict>
      </w:r>
      <w:r>
        <w:rPr/>
        <w:t>Here,</w:t>
      </w:r>
      <w:r>
        <w:rPr>
          <w:spacing w:val="1"/>
        </w:rPr>
        <w:t> </w:t>
      </w:r>
      <w:r>
        <w:rPr/>
        <w:t>57.8%</w:t>
      </w:r>
      <w:r>
        <w:rPr>
          <w:spacing w:val="1"/>
        </w:rPr>
        <w:t> </w:t>
      </w:r>
      <w:r>
        <w:rPr/>
        <w:t>disagreed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1999</w:t>
      </w:r>
      <w:r>
        <w:rPr>
          <w:spacing w:val="1"/>
        </w:rPr>
        <w:t> </w:t>
      </w:r>
      <w:r>
        <w:rPr/>
        <w:t>constitution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established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collective</w:t>
      </w:r>
      <w:r>
        <w:rPr>
          <w:spacing w:val="60"/>
        </w:rPr>
        <w:t> </w:t>
      </w:r>
      <w:r>
        <w:rPr/>
        <w:t>consent,</w:t>
      </w:r>
      <w:r>
        <w:rPr>
          <w:spacing w:val="1"/>
        </w:rPr>
        <w:t> </w:t>
      </w:r>
      <w:r>
        <w:rPr/>
        <w:t>85.9% disagreed that the constitution enhanced balanced growth for geopolitical zones;</w:t>
      </w:r>
      <w:r>
        <w:rPr>
          <w:spacing w:val="1"/>
        </w:rPr>
        <w:t> </w:t>
      </w:r>
      <w:r>
        <w:rPr/>
        <w:t>59.0%</w:t>
      </w:r>
      <w:r>
        <w:rPr>
          <w:spacing w:val="1"/>
        </w:rPr>
        <w:t> </w:t>
      </w:r>
      <w:r>
        <w:rPr/>
        <w:t>disagreed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proposed</w:t>
      </w:r>
      <w:r>
        <w:rPr>
          <w:spacing w:val="1"/>
        </w:rPr>
        <w:t> </w:t>
      </w:r>
      <w:r>
        <w:rPr/>
        <w:t>amendments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1999</w:t>
      </w:r>
      <w:r>
        <w:rPr>
          <w:spacing w:val="1"/>
        </w:rPr>
        <w:t> </w:t>
      </w:r>
      <w:r>
        <w:rPr/>
        <w:t>constitution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help</w:t>
      </w:r>
      <w:r>
        <w:rPr>
          <w:spacing w:val="1"/>
        </w:rPr>
        <w:t> </w:t>
      </w:r>
      <w:r>
        <w:rPr/>
        <w:t>rectify</w:t>
      </w:r>
      <w:r>
        <w:rPr>
          <w:spacing w:val="1"/>
        </w:rPr>
        <w:t> </w:t>
      </w:r>
      <w:r>
        <w:rPr/>
        <w:t>imbalanced growth; 50.0% either disagreed or agreed that implementation of 2014 confa</w:t>
      </w:r>
      <w:r>
        <w:rPr>
          <w:spacing w:val="1"/>
        </w:rPr>
        <w:t> </w:t>
      </w:r>
      <w:r>
        <w:rPr/>
        <w:t>conference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necessary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rectify</w:t>
      </w:r>
      <w:r>
        <w:rPr>
          <w:spacing w:val="1"/>
        </w:rPr>
        <w:t> </w:t>
      </w:r>
      <w:r>
        <w:rPr/>
        <w:t>imbalance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geopolitical</w:t>
      </w:r>
      <w:r>
        <w:rPr>
          <w:spacing w:val="1"/>
        </w:rPr>
        <w:t> </w:t>
      </w:r>
      <w:r>
        <w:rPr/>
        <w:t>zones.</w:t>
      </w:r>
      <w:r>
        <w:rPr>
          <w:spacing w:val="1"/>
        </w:rPr>
        <w:t> </w:t>
      </w:r>
      <w:r>
        <w:rPr/>
        <w:t>Abundantly,</w:t>
      </w:r>
      <w:r>
        <w:rPr>
          <w:spacing w:val="1"/>
        </w:rPr>
        <w:t> </w:t>
      </w:r>
      <w:r>
        <w:rPr/>
        <w:t>amendments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constitution</w:t>
      </w:r>
      <w:r>
        <w:rPr>
          <w:spacing w:val="1"/>
        </w:rPr>
        <w:t> </w:t>
      </w:r>
      <w:r>
        <w:rPr/>
        <w:t>proposed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model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restructuring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considered as unpopular, although some respondents would accept that the 2014 confab</w:t>
      </w:r>
      <w:r>
        <w:rPr>
          <w:spacing w:val="1"/>
        </w:rPr>
        <w:t> </w:t>
      </w:r>
      <w:r>
        <w:rPr/>
        <w:t>was a necessary starting point to address the imbalance and not this perhaps does not</w:t>
      </w:r>
      <w:r>
        <w:rPr>
          <w:spacing w:val="1"/>
        </w:rPr>
        <w:t> </w:t>
      </w:r>
      <w:r>
        <w:rPr/>
        <w:t>constitute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end itself.</w:t>
      </w:r>
    </w:p>
    <w:p>
      <w:pPr>
        <w:pStyle w:val="BodyText"/>
        <w:spacing w:line="480" w:lineRule="auto" w:before="201"/>
        <w:ind w:left="231" w:right="805" w:firstLine="719"/>
        <w:jc w:val="both"/>
      </w:pPr>
      <w:r>
        <w:rPr/>
        <w:pict>
          <v:shape style="position:absolute;margin-left:70.962006pt;margin-top:44.925102pt;width:283.05pt;height:283.05pt;mso-position-horizontal-relative:page;mso-position-vertical-relative:paragraph;z-index:-23468544" coordorigin="1419,899" coordsize="5661,5661" path="m2485,6364l1614,5493,1419,5688,2290,6559,2485,6364xm3077,5688l3076,5649,3071,5606,3062,5562,3048,5518,3029,5475,3006,5431,2978,5389,2948,5348,2914,5308,2877,5269,2358,4749,2164,4943,2695,5475,2728,5511,2752,5547,2769,5581,2779,5615,2781,5648,2774,5679,2760,5707,2739,5733,2713,5755,2684,5769,2653,5775,2620,5773,2586,5763,2551,5747,2516,5722,2480,5690,1949,5159,1754,5353,2274,5872,2308,5904,2347,5937,2391,5969,2439,6002,2471,6020,2506,6036,2543,6049,2581,6060,2620,6068,2656,6072,2690,6072,2723,6069,2754,6062,2786,6050,2818,6034,2849,6013,2880,5990,2908,5967,2934,5944,2958,5921,2994,5881,3025,5841,3048,5799,3065,5757,3073,5724,3077,5688xm3805,4905l3799,4841,3783,4775,3757,4708,3729,4654,3694,4598,3651,4540,3601,4481,3584,4463,3544,4421,3520,4399,3520,4893,3515,4933,3500,4970,3474,5003,3441,5028,3404,5043,3364,5048,3319,5041,3270,5023,3217,4992,3158,4947,3094,4887,3035,4824,2989,4764,2958,4710,2939,4661,2933,4617,2937,4576,2952,4540,2976,4509,3009,4483,3045,4468,3086,4463,3130,4468,3178,4485,3230,4515,3286,4557,3346,4612,3411,4682,3461,4745,3495,4801,3514,4849,3520,4893,3520,4399,3474,4356,3405,4301,3336,4256,3267,4220,3199,4195,3132,4179,3053,4173,2978,4183,2906,4209,2837,4249,2773,4305,2719,4368,2679,4436,2655,4508,2646,4583,2652,4663,2669,4731,2695,4800,2731,4870,2777,4940,2833,5010,2899,5081,2959,5138,3019,5188,3079,5230,3138,5265,3196,5292,3267,5316,3334,5330,3398,5333,3458,5327,3516,5311,3572,5284,3628,5246,3681,5198,3728,5144,3764,5088,3781,5048,3789,5029,3802,4968,3805,4905xm4076,4325l3889,4138,3635,4392,3822,4579,4076,4325xm4587,4263l3716,3391,3521,3586,4392,4458,4587,4263xm4921,3928l4598,3605,4704,3498,4755,3439,4760,3429,4789,3377,4806,3314,4805,3249,4789,3183,4766,3133,4759,3118,4715,3052,4656,2986,4593,2929,4530,2886,4521,2881,4521,3274,4520,3300,4510,3326,4493,3353,4469,3381,4421,3429,4227,3234,4282,3179,4309,3155,4335,3140,4361,3133,4385,3133,4409,3140,4432,3150,4454,3164,4475,3183,4493,3204,4507,3227,4516,3250,4521,3274,4521,2881,4467,2856,4406,2840,4346,2839,4288,2854,4232,2884,4178,2929,3854,3253,4726,4124,4921,3928xm5711,3139l5055,2483,5253,2284,5038,2069,4447,2661,4662,2876,4860,2677,5516,3333,5711,3139xm6346,2503l5690,1847,5889,1649,5674,1434,5082,2025,5297,2240,5496,2042,6152,2698,6346,2503xm7080,1630l7074,1566,7058,1500,7032,1433,7004,1379,6969,1323,6926,1266,6876,1207,6858,1188,6819,1146,6795,1124,6795,1618,6790,1658,6774,1695,6748,1728,6716,1753,6679,1768,6639,1773,6594,1766,6545,1748,6492,1717,6433,1672,6369,1613,6310,1549,6264,1490,6232,1435,6214,1386,6208,1342,6212,1302,6227,1266,6251,1234,6284,1209,6320,1193,6361,1188,6405,1193,6453,1210,6505,1240,6561,1282,6621,1337,6686,1407,6736,1470,6770,1526,6789,1574,6795,1618,6795,1124,6749,1081,6679,1026,6610,981,6542,946,6474,920,6406,904,6328,899,6252,909,6181,934,6112,974,6048,1030,5994,1093,5954,1161,5930,1233,5921,1308,5927,1388,5944,1456,5970,1525,6006,1595,6052,1665,6107,1735,6173,1806,6234,1863,6294,1913,6354,1955,6413,1990,6471,2017,6542,2041,6609,2055,6673,2059,6733,2052,6791,2036,6847,2009,6902,1971,6956,1923,7003,1869,7039,1813,7056,1773,7064,1754,7077,1693,7080,1630xe" filled="true" fillcolor="#c0c0c0" stroked="false">
            <v:path arrowok="t"/>
            <v:fill opacity="32896f" type="solid"/>
            <w10:wrap type="none"/>
          </v:shape>
        </w:pict>
      </w:r>
      <w:r>
        <w:rPr/>
        <w:t>The check across the study areas shows that 58.4% and 57.2% in south-south and</w:t>
      </w:r>
      <w:r>
        <w:rPr>
          <w:spacing w:val="1"/>
        </w:rPr>
        <w:t> </w:t>
      </w:r>
      <w:r>
        <w:rPr/>
        <w:t>south-east</w:t>
      </w:r>
      <w:r>
        <w:rPr>
          <w:spacing w:val="1"/>
        </w:rPr>
        <w:t> </w:t>
      </w:r>
      <w:r>
        <w:rPr/>
        <w:t>respectively</w:t>
      </w:r>
      <w:r>
        <w:rPr>
          <w:spacing w:val="1"/>
        </w:rPr>
        <w:t> </w:t>
      </w:r>
      <w:r>
        <w:rPr/>
        <w:t>disagreed</w:t>
      </w:r>
      <w:r>
        <w:rPr>
          <w:spacing w:val="1"/>
        </w:rPr>
        <w:t> </w:t>
      </w:r>
      <w:r>
        <w:rPr/>
        <w:t>that 1999</w:t>
      </w:r>
      <w:r>
        <w:rPr>
          <w:spacing w:val="1"/>
        </w:rPr>
        <w:t> </w:t>
      </w:r>
      <w:r>
        <w:rPr/>
        <w:t>constitution was collective</w:t>
      </w:r>
      <w:r>
        <w:rPr>
          <w:spacing w:val="1"/>
        </w:rPr>
        <w:t> </w:t>
      </w:r>
      <w:r>
        <w:rPr/>
        <w:t>consent;</w:t>
      </w:r>
      <w:r>
        <w:rPr>
          <w:spacing w:val="60"/>
        </w:rPr>
        <w:t> </w:t>
      </w:r>
      <w:r>
        <w:rPr/>
        <w:t>85.7%</w:t>
      </w:r>
      <w:r>
        <w:rPr>
          <w:spacing w:val="-57"/>
        </w:rPr>
        <w:t> </w:t>
      </w:r>
      <w:r>
        <w:rPr/>
        <w:t>and 86.1% in the order also disagreed that the constitution enhanced balanced growth;</w:t>
      </w:r>
      <w:r>
        <w:rPr>
          <w:spacing w:val="1"/>
        </w:rPr>
        <w:t> </w:t>
      </w:r>
      <w:r>
        <w:rPr/>
        <w:t>60.3% and 59.3% disagreed with option of amendment; and 42.0% and 41.9% moderately</w:t>
      </w:r>
      <w:r>
        <w:rPr>
          <w:spacing w:val="-57"/>
        </w:rPr>
        <w:t> </w:t>
      </w:r>
      <w:r>
        <w:rPr/>
        <w:t>agreed that 2104 confab could help rectify the current imbalance. The model of 1999</w:t>
      </w:r>
      <w:r>
        <w:rPr>
          <w:spacing w:val="1"/>
        </w:rPr>
        <w:t> </w:t>
      </w:r>
      <w:r>
        <w:rPr/>
        <w:t>constitution was designated as of one of the themes of discussion. Some comments were</w:t>
      </w:r>
      <w:r>
        <w:rPr>
          <w:spacing w:val="1"/>
        </w:rPr>
        <w:t> </w:t>
      </w:r>
      <w:r>
        <w:rPr/>
        <w:t>vital for consideration. A respondent, one of the ranking members of House of Rep from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south-south zone</w:t>
      </w:r>
      <w:r>
        <w:rPr>
          <w:spacing w:val="-1"/>
        </w:rPr>
        <w:t> </w:t>
      </w:r>
      <w:r>
        <w:rPr/>
        <w:t>commented:</w:t>
      </w:r>
    </w:p>
    <w:p>
      <w:pPr>
        <w:pStyle w:val="BodyText"/>
        <w:spacing w:before="200"/>
        <w:ind w:left="1671" w:right="807"/>
        <w:jc w:val="both"/>
      </w:pPr>
      <w:r>
        <w:rPr/>
        <w:t>…The model of 1999 constitution ab initio denied our zone the due right.</w:t>
      </w:r>
      <w:r>
        <w:rPr>
          <w:spacing w:val="1"/>
        </w:rPr>
        <w:t> </w:t>
      </w:r>
      <w:r>
        <w:rPr/>
        <w:t>The constitution</w:t>
      </w:r>
      <w:r>
        <w:rPr>
          <w:spacing w:val="1"/>
        </w:rPr>
        <w:t> </w:t>
      </w:r>
      <w:r>
        <w:rPr/>
        <w:t>provides</w:t>
      </w:r>
      <w:r>
        <w:rPr>
          <w:spacing w:val="1"/>
        </w:rPr>
        <w:t> </w:t>
      </w:r>
      <w:r>
        <w:rPr/>
        <w:t>for all</w:t>
      </w:r>
      <w:r>
        <w:rPr>
          <w:spacing w:val="1"/>
        </w:rPr>
        <w:t> </w:t>
      </w:r>
      <w:r>
        <w:rPr/>
        <w:t>revenue in</w:t>
      </w:r>
      <w:r>
        <w:rPr>
          <w:spacing w:val="1"/>
        </w:rPr>
        <w:t> </w:t>
      </w:r>
      <w:r>
        <w:rPr/>
        <w:t>the federating</w:t>
      </w:r>
      <w:r>
        <w:rPr>
          <w:spacing w:val="1"/>
        </w:rPr>
        <w:t> </w:t>
      </w:r>
      <w:r>
        <w:rPr/>
        <w:t>units</w:t>
      </w:r>
      <w:r>
        <w:rPr>
          <w:spacing w:val="1"/>
        </w:rPr>
        <w:t> </w:t>
      </w:r>
      <w:r>
        <w:rPr/>
        <w:t>to be</w:t>
      </w:r>
      <w:r>
        <w:rPr>
          <w:spacing w:val="1"/>
        </w:rPr>
        <w:t> </w:t>
      </w:r>
      <w:r>
        <w:rPr/>
        <w:t>controlled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federal</w:t>
      </w:r>
      <w:r>
        <w:rPr>
          <w:spacing w:val="1"/>
        </w:rPr>
        <w:t> </w:t>
      </w:r>
      <w:r>
        <w:rPr/>
        <w:t>government.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major</w:t>
      </w:r>
      <w:r>
        <w:rPr>
          <w:spacing w:val="1"/>
        </w:rPr>
        <w:t> </w:t>
      </w:r>
      <w:r>
        <w:rPr/>
        <w:t>problem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unfairness</w:t>
      </w:r>
      <w:r>
        <w:rPr>
          <w:spacing w:val="-1"/>
        </w:rPr>
        <w:t> </w:t>
      </w:r>
      <w:r>
        <w:rPr/>
        <w:t>(IDIs/Member/House</w:t>
      </w:r>
      <w:r>
        <w:rPr>
          <w:spacing w:val="-1"/>
        </w:rPr>
        <w:t> </w:t>
      </w:r>
      <w:r>
        <w:rPr/>
        <w:t>of Rep/ south</w:t>
      </w:r>
      <w:r>
        <w:rPr>
          <w:spacing w:val="-1"/>
        </w:rPr>
        <w:t> </w:t>
      </w:r>
      <w:r>
        <w:rPr/>
        <w:t>south/2020)</w:t>
      </w:r>
    </w:p>
    <w:p>
      <w:pPr>
        <w:pStyle w:val="BodyText"/>
        <w:spacing w:before="200"/>
        <w:ind w:left="231"/>
        <w:jc w:val="both"/>
      </w:pPr>
      <w:r>
        <w:rPr/>
        <w:t>Another</w:t>
      </w:r>
      <w:r>
        <w:rPr>
          <w:spacing w:val="-1"/>
        </w:rPr>
        <w:t> </w:t>
      </w:r>
      <w:r>
        <w:rPr/>
        <w:t>respondent</w:t>
      </w:r>
      <w:r>
        <w:rPr>
          <w:spacing w:val="-1"/>
        </w:rPr>
        <w:t> </w:t>
      </w:r>
      <w:r>
        <w:rPr/>
        <w:t>commented:</w:t>
      </w:r>
    </w:p>
    <w:p>
      <w:pPr>
        <w:pStyle w:val="BodyText"/>
        <w:spacing w:before="4"/>
        <w:rPr>
          <w:sz w:val="29"/>
        </w:rPr>
      </w:pPr>
    </w:p>
    <w:p>
      <w:pPr>
        <w:pStyle w:val="BodyText"/>
        <w:ind w:left="1671" w:right="804"/>
        <w:jc w:val="both"/>
      </w:pPr>
      <w:r>
        <w:rPr/>
        <w:t>… The constitution provides for 13% oil derivation to Niger-Delta area.</w:t>
      </w:r>
      <w:r>
        <w:rPr>
          <w:spacing w:val="1"/>
        </w:rPr>
        <w:t> </w:t>
      </w:r>
      <w:r>
        <w:rPr/>
        <w:t>This is wrong. The oil producing areas should control resources in their</w:t>
      </w:r>
      <w:r>
        <w:rPr>
          <w:spacing w:val="1"/>
        </w:rPr>
        <w:t> </w:t>
      </w:r>
      <w:r>
        <w:rPr/>
        <w:t>zone and pay tax to the federal government. The states should be rewarded</w:t>
      </w:r>
      <w:r>
        <w:rPr>
          <w:spacing w:val="-57"/>
        </w:rPr>
        <w:t> </w:t>
      </w:r>
      <w:r>
        <w:rPr/>
        <w:t>according to contribution. The constitution has not recognized this. The</w:t>
      </w:r>
      <w:r>
        <w:rPr>
          <w:spacing w:val="1"/>
        </w:rPr>
        <w:t> </w:t>
      </w:r>
      <w:r>
        <w:rPr/>
        <w:t>revenue</w:t>
      </w:r>
      <w:r>
        <w:rPr>
          <w:spacing w:val="1"/>
        </w:rPr>
        <w:t> </w:t>
      </w:r>
      <w:r>
        <w:rPr/>
        <w:t>sharing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major</w:t>
      </w:r>
      <w:r>
        <w:rPr>
          <w:spacing w:val="1"/>
        </w:rPr>
        <w:t> </w:t>
      </w:r>
      <w:r>
        <w:rPr/>
        <w:t>problem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constitution….</w:t>
      </w:r>
      <w:r>
        <w:rPr>
          <w:spacing w:val="1"/>
        </w:rPr>
        <w:t> </w:t>
      </w:r>
      <w:r>
        <w:rPr/>
        <w:t>(IDIs/Judge/High</w:t>
      </w:r>
      <w:r>
        <w:rPr>
          <w:spacing w:val="-1"/>
        </w:rPr>
        <w:t> </w:t>
      </w:r>
      <w:r>
        <w:rPr/>
        <w:t>Court/South South/2020).</w:t>
      </w:r>
    </w:p>
    <w:p>
      <w:pPr>
        <w:spacing w:after="0"/>
        <w:jc w:val="both"/>
        <w:sectPr>
          <w:pgSz w:w="11910" w:h="16840"/>
          <w:pgMar w:header="0" w:footer="973" w:top="1160" w:bottom="1240" w:left="1480" w:right="720"/>
        </w:sectPr>
      </w:pPr>
    </w:p>
    <w:p>
      <w:pPr>
        <w:pStyle w:val="BodyText"/>
        <w:spacing w:line="480" w:lineRule="auto" w:before="78"/>
        <w:ind w:left="231" w:right="812"/>
        <w:jc w:val="both"/>
      </w:pPr>
      <w:r>
        <w:rPr/>
        <w:t>Further commentary was extended to justify the difference between the fourth republic of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1999 constitution and regional</w:t>
      </w:r>
      <w:r>
        <w:rPr>
          <w:spacing w:val="-1"/>
        </w:rPr>
        <w:t> </w:t>
      </w:r>
      <w:r>
        <w:rPr/>
        <w:t>government. A</w:t>
      </w:r>
      <w:r>
        <w:rPr>
          <w:spacing w:val="2"/>
        </w:rPr>
        <w:t> </w:t>
      </w:r>
      <w:r>
        <w:rPr/>
        <w:t>commentator</w:t>
      </w:r>
      <w:r>
        <w:rPr>
          <w:spacing w:val="-1"/>
        </w:rPr>
        <w:t> </w:t>
      </w:r>
      <w:r>
        <w:rPr/>
        <w:t>said:</w:t>
      </w:r>
    </w:p>
    <w:p>
      <w:pPr>
        <w:pStyle w:val="BodyText"/>
        <w:spacing w:before="200"/>
        <w:ind w:left="1671" w:right="801"/>
        <w:jc w:val="both"/>
      </w:pPr>
      <w:r>
        <w:rPr/>
        <w:pict>
          <v:shape style="position:absolute;margin-left:347.18103pt;margin-top:75.403107pt;width:157.3pt;height:169.5pt;mso-position-horizontal-relative:page;mso-position-vertical-relative:paragraph;z-index:-23467008" coordorigin="6944,1508" coordsize="3146,3390" path="m8093,4498l8088,4449,8076,4399,8057,4346,8032,4292,8002,4236,7964,4179,7903,4203,7722,4278,7754,4324,7778,4367,7796,4408,7807,4445,7810,4480,7804,4513,7789,4544,7766,4573,7735,4597,7701,4611,7663,4615,7623,4609,7576,4590,7523,4556,7461,4507,7392,4442,7340,4386,7298,4334,7267,4287,7247,4244,7234,4192,7235,4146,7248,4105,7275,4069,7290,4056,7307,4045,7325,4037,7345,4033,7365,4031,7387,4031,7409,4034,7432,4040,7447,4046,7465,4054,7486,4066,7509,4080,7628,3855,7545,3809,7466,3777,7392,3758,7323,3751,7256,3759,7192,3782,7129,3820,7069,3872,7015,3935,6977,4001,6953,4072,6944,4145,6950,4223,6967,4290,6993,4358,7029,4427,7076,4497,7132,4567,7199,4639,7264,4700,7327,4752,7390,4795,7452,4831,7513,4858,7585,4882,7653,4895,7714,4898,7770,4891,7823,4874,7875,4847,7927,4810,7979,4764,8017,4721,8048,4678,8070,4635,8084,4590,8092,4545,8093,4498xm8791,3783l8784,3719,8769,3653,8743,3586,8715,3532,8680,3476,8637,3418,8587,3359,8569,3341,8530,3299,8506,3277,8506,3771,8501,3811,8485,3848,8459,3881,8427,3906,8390,3921,8350,3926,8305,3919,8256,3901,8202,3870,8144,3824,8080,3765,8021,3701,7975,3642,7943,3588,7925,3539,7919,3495,7923,3454,7937,3418,7962,3387,7994,3361,8031,3346,8072,3341,8116,3346,8164,3363,8216,3393,8272,3435,8332,3490,8397,3560,8447,3623,8481,3679,8500,3727,8506,3771,8506,3277,8460,3234,8390,3179,8321,3134,8253,3098,8185,3073,8117,3057,8039,3051,7963,3061,7891,3087,7823,3127,7758,3183,7704,3246,7665,3314,7641,3385,7632,3461,7638,3541,7654,3609,7681,3678,7717,3748,7762,3818,7818,3888,7884,3959,7945,4016,8005,4066,8065,4108,8124,4142,8182,4170,8252,4194,8320,4208,8384,4211,8444,4205,8502,4189,8558,4162,8613,4124,8667,4076,8714,4022,8750,3966,8767,3926,8775,3907,8788,3846,8791,3783xm9271,3442l8948,3118,9055,3012,9105,2952,9111,2942,9139,2890,9156,2827,9156,2762,9140,2697,9117,2646,9110,2631,9065,2565,9007,2499,8943,2442,8880,2399,8871,2395,8871,2788,8870,2813,8861,2840,8844,2867,8819,2894,8772,2942,8577,2748,8633,2692,8660,2669,8686,2653,8711,2646,8735,2646,8759,2653,8782,2663,8804,2678,8825,2696,8843,2718,8857,2740,8866,2764,8871,2788,8871,2395,8818,2369,8756,2353,8696,2353,8638,2367,8582,2397,8528,2442,8205,2766,9076,3637,9271,3442xm10089,2624l9724,2259,9671,2109,9516,1658,9463,1508,9248,1723,9276,1793,9359,2004,9415,2145,9345,2117,9134,2033,8994,1977,8777,2193,8928,2246,9379,2402,9529,2454,9894,2819,10089,2624xe" filled="true" fillcolor="#c0c0c0" stroked="false">
            <v:path arrowok="t"/>
            <v:fill opacity="32896f" type="solid"/>
            <w10:wrap type="none"/>
          </v:shape>
        </w:pict>
      </w:r>
      <w:r>
        <w:rPr/>
        <w:t>The regional government was better… The regions were in charge and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rapid.</w:t>
      </w:r>
      <w:r>
        <w:rPr>
          <w:spacing w:val="1"/>
        </w:rPr>
        <w:t> </w:t>
      </w:r>
      <w:r>
        <w:rPr/>
        <w:t>Revenue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accrued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regions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autonomous….</w:t>
      </w:r>
      <w:r>
        <w:rPr>
          <w:spacing w:val="1"/>
        </w:rPr>
        <w:t> </w:t>
      </w:r>
      <w:r>
        <w:rPr/>
        <w:t>But</w:t>
      </w:r>
      <w:r>
        <w:rPr>
          <w:spacing w:val="1"/>
        </w:rPr>
        <w:t> </w:t>
      </w:r>
      <w:r>
        <w:rPr/>
        <w:t>revenue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federating</w:t>
      </w:r>
      <w:r>
        <w:rPr>
          <w:spacing w:val="1"/>
        </w:rPr>
        <w:t> </w:t>
      </w:r>
      <w:r>
        <w:rPr/>
        <w:t>units</w:t>
      </w:r>
      <w:r>
        <w:rPr>
          <w:spacing w:val="1"/>
        </w:rPr>
        <w:t> </w:t>
      </w:r>
      <w:r>
        <w:rPr/>
        <w:t>go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federal</w:t>
      </w:r>
      <w:r>
        <w:rPr>
          <w:spacing w:val="1"/>
        </w:rPr>
        <w:t> </w:t>
      </w:r>
      <w:r>
        <w:rPr/>
        <w:t>government.</w:t>
      </w:r>
      <w:r>
        <w:rPr>
          <w:spacing w:val="1"/>
        </w:rPr>
        <w:t> </w:t>
      </w:r>
      <w:r>
        <w:rPr/>
        <w:t>Only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portion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distributed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states.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portion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inadequate.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reason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poor</w:t>
      </w:r>
      <w:r>
        <w:rPr>
          <w:spacing w:val="1"/>
        </w:rPr>
        <w:t> </w:t>
      </w:r>
      <w:r>
        <w:rPr/>
        <w:t>development….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fair.</w:t>
      </w:r>
      <w:r>
        <w:rPr>
          <w:spacing w:val="-57"/>
        </w:rPr>
        <w:t> </w:t>
      </w:r>
      <w:r>
        <w:rPr/>
        <w:t>Imagine the oil derivation that is retained for Niger-Delta. There cannot be</w:t>
      </w:r>
      <w:r>
        <w:rPr>
          <w:spacing w:val="1"/>
        </w:rPr>
        <w:t> </w:t>
      </w:r>
      <w:r>
        <w:rPr/>
        <w:t>meaningful development with this type of structure. The present structure</w:t>
      </w:r>
      <w:r>
        <w:rPr>
          <w:spacing w:val="1"/>
        </w:rPr>
        <w:t> </w:t>
      </w:r>
      <w:r>
        <w:rPr/>
        <w:t>cannot</w:t>
      </w:r>
      <w:r>
        <w:rPr>
          <w:spacing w:val="1"/>
        </w:rPr>
        <w:t> </w:t>
      </w:r>
      <w:r>
        <w:rPr/>
        <w:t>perform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feat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achieved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regional</w:t>
      </w:r>
      <w:r>
        <w:rPr>
          <w:spacing w:val="1"/>
        </w:rPr>
        <w:t> </w:t>
      </w:r>
      <w:r>
        <w:rPr/>
        <w:t>premiers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pre</w:t>
      </w:r>
      <w:r>
        <w:rPr>
          <w:spacing w:val="1"/>
        </w:rPr>
        <w:t> </w:t>
      </w:r>
      <w:r>
        <w:rPr/>
        <w:t>independence</w:t>
      </w:r>
      <w:r>
        <w:rPr>
          <w:spacing w:val="1"/>
        </w:rPr>
        <w:t> </w:t>
      </w:r>
      <w:r>
        <w:rPr/>
        <w:t>period.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revenue</w:t>
      </w:r>
      <w:r>
        <w:rPr>
          <w:spacing w:val="1"/>
        </w:rPr>
        <w:t> </w:t>
      </w:r>
      <w:r>
        <w:rPr/>
        <w:t>formula</w:t>
      </w:r>
      <w:r>
        <w:rPr>
          <w:spacing w:val="1"/>
        </w:rPr>
        <w:t> </w:t>
      </w:r>
      <w:r>
        <w:rPr/>
        <w:t>must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renegotiated.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current structure is robbing Peter to pay Paul. Houses of Assembly are not</w:t>
      </w:r>
      <w:r>
        <w:rPr>
          <w:spacing w:val="1"/>
        </w:rPr>
        <w:t> </w:t>
      </w:r>
      <w:r>
        <w:rPr/>
        <w:t>even</w:t>
      </w:r>
      <w:r>
        <w:rPr>
          <w:spacing w:val="57"/>
        </w:rPr>
        <w:t> </w:t>
      </w:r>
      <w:r>
        <w:rPr/>
        <w:t>in</w:t>
      </w:r>
      <w:r>
        <w:rPr>
          <w:spacing w:val="58"/>
        </w:rPr>
        <w:t> </w:t>
      </w:r>
      <w:r>
        <w:rPr/>
        <w:t>number</w:t>
      </w:r>
      <w:r>
        <w:rPr>
          <w:spacing w:val="57"/>
        </w:rPr>
        <w:t> </w:t>
      </w:r>
      <w:r>
        <w:rPr/>
        <w:t>of</w:t>
      </w:r>
      <w:r>
        <w:rPr>
          <w:spacing w:val="57"/>
        </w:rPr>
        <w:t> </w:t>
      </w:r>
      <w:r>
        <w:rPr/>
        <w:t>representatives;</w:t>
      </w:r>
      <w:r>
        <w:rPr>
          <w:spacing w:val="59"/>
        </w:rPr>
        <w:t> </w:t>
      </w:r>
      <w:r>
        <w:rPr/>
        <w:t>National</w:t>
      </w:r>
      <w:r>
        <w:rPr>
          <w:spacing w:val="58"/>
        </w:rPr>
        <w:t> </w:t>
      </w:r>
      <w:r>
        <w:rPr/>
        <w:t>Assembly</w:t>
      </w:r>
      <w:r>
        <w:rPr>
          <w:spacing w:val="57"/>
        </w:rPr>
        <w:t> </w:t>
      </w:r>
      <w:r>
        <w:rPr/>
        <w:t>is</w:t>
      </w:r>
      <w:r>
        <w:rPr>
          <w:spacing w:val="59"/>
        </w:rPr>
        <w:t> </w:t>
      </w:r>
      <w:r>
        <w:rPr/>
        <w:t>not</w:t>
      </w:r>
      <w:r>
        <w:rPr>
          <w:spacing w:val="58"/>
        </w:rPr>
        <w:t> </w:t>
      </w:r>
      <w:r>
        <w:rPr/>
        <w:t>equal</w:t>
      </w:r>
      <w:r>
        <w:rPr>
          <w:spacing w:val="59"/>
        </w:rPr>
        <w:t> </w:t>
      </w:r>
      <w:r>
        <w:rPr/>
        <w:t>in</w:t>
      </w:r>
      <w:r>
        <w:rPr>
          <w:spacing w:val="-58"/>
        </w:rPr>
        <w:t> </w:t>
      </w:r>
      <w:r>
        <w:rPr/>
        <w:t>number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representatives from each</w:t>
      </w:r>
      <w:r>
        <w:rPr>
          <w:spacing w:val="3"/>
        </w:rPr>
        <w:t> </w:t>
      </w:r>
      <w:r>
        <w:rPr/>
        <w:t>state….</w:t>
      </w:r>
      <w:r>
        <w:rPr>
          <w:spacing w:val="1"/>
        </w:rPr>
        <w:t> </w:t>
      </w:r>
      <w:r>
        <w:rPr/>
        <w:t>(IDIs/Member</w:t>
      </w:r>
      <w:r>
        <w:rPr>
          <w:spacing w:val="-1"/>
        </w:rPr>
        <w:t> </w:t>
      </w:r>
      <w:r>
        <w:rPr/>
        <w:t>House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Rep/</w:t>
      </w:r>
    </w:p>
    <w:p>
      <w:pPr>
        <w:pStyle w:val="BodyText"/>
        <w:spacing w:before="1"/>
        <w:ind w:left="1671"/>
        <w:jc w:val="both"/>
      </w:pPr>
      <w:r>
        <w:rPr/>
        <w:t>/South</w:t>
      </w:r>
      <w:r>
        <w:rPr>
          <w:spacing w:val="-1"/>
        </w:rPr>
        <w:t> </w:t>
      </w:r>
      <w:r>
        <w:rPr/>
        <w:t>South/2020).</w:t>
      </w:r>
    </w:p>
    <w:p>
      <w:pPr>
        <w:pStyle w:val="BodyText"/>
        <w:spacing w:line="480" w:lineRule="auto" w:before="199"/>
        <w:ind w:left="231" w:right="807" w:firstLine="719"/>
        <w:jc w:val="both"/>
      </w:pPr>
      <w:r>
        <w:rPr/>
        <w:pict>
          <v:shape style="position:absolute;margin-left:70.962006pt;margin-top:48.6651pt;width:283.05pt;height:283.05pt;mso-position-horizontal-relative:page;mso-position-vertical-relative:paragraph;z-index:-23467520" coordorigin="1419,973" coordsize="5661,5661" path="m2485,6439l1614,5568,1419,5763,2290,6634,2485,6439xm3077,5763l3076,5724,3071,5681,3062,5637,3048,5593,3029,5549,3006,5506,2978,5464,2948,5423,2914,5383,2877,5343,2358,4824,2164,5018,2695,5550,2728,5586,2752,5621,2769,5656,2779,5690,2781,5723,2774,5754,2760,5782,2739,5808,2713,5830,2684,5844,2653,5850,2620,5848,2586,5838,2551,5821,2516,5797,2480,5765,1949,5233,1754,5428,2274,5947,2308,5979,2347,6011,2391,6044,2439,6076,2471,6095,2506,6111,2543,6124,2581,6135,2620,6143,2656,6147,2690,6147,2723,6143,2754,6136,2786,6125,2818,6109,2849,6088,2880,6065,2908,6042,2934,6019,2958,5996,2994,5956,3025,5915,3048,5874,3065,5831,3073,5799,3077,5763xm3805,4980l3799,4916,3783,4850,3757,4783,3729,4729,3694,4673,3651,4615,3601,4556,3584,4538,3544,4496,3520,4474,3520,4968,3515,5008,3500,5045,3474,5078,3441,5103,3404,5118,3364,5123,3319,5116,3270,5098,3217,5067,3158,5021,3094,4962,3035,4898,2989,4839,2958,4785,2939,4736,2933,4692,2937,4651,2952,4615,2976,4584,3009,4558,3045,4543,3086,4538,3130,4543,3178,4560,3230,4590,3286,4632,3346,4687,3411,4757,3461,4820,3495,4875,3514,4924,3520,4968,3520,4474,3474,4431,3405,4376,3336,4331,3267,4295,3199,4270,3132,4254,3053,4248,2978,4258,2906,4284,2837,4324,2773,4380,2719,4443,2679,4511,2655,4582,2646,4658,2652,4738,2669,4806,2695,4875,2731,4945,2777,5015,2833,5085,2899,5156,2959,5213,3019,5263,3079,5305,3138,5339,3196,5367,3267,5391,3334,5405,3398,5408,3458,5402,3516,5386,3572,5359,3628,5321,3681,5273,3728,5219,3764,5163,3781,5123,3789,5104,3802,5043,3805,4980xm4076,4400l3889,4213,3635,4467,3822,4654,4076,4400xm4587,4337l3716,3466,3521,3661,4392,4532,4587,4337xm4921,4003l4598,3680,4704,3573,4755,3513,4760,3503,4789,3452,4806,3389,4805,3324,4789,3258,4766,3207,4759,3192,4715,3126,4656,3060,4593,3003,4530,2960,4521,2956,4521,3349,4520,3375,4510,3401,4493,3428,4469,3456,4421,3503,4227,3309,4282,3254,4309,3230,4335,3215,4361,3207,4385,3208,4409,3214,4432,3225,4454,3239,4475,3258,4493,3279,4507,3302,4516,3325,4521,3349,4521,2956,4467,2931,4406,2915,4346,2914,4288,2929,4232,2959,4178,3004,3854,3327,4726,4199,4921,4003xm5711,3213l5055,2557,5253,2359,5038,2144,4447,2735,4662,2950,4860,2752,5516,3408,5711,3213xm6346,2578l5690,1922,5889,1723,5674,1508,5082,2100,5297,2315,5496,2117,6152,2773,6346,2578xm7080,1705l7074,1641,7058,1575,7032,1508,7004,1454,6969,1398,6926,1340,6876,1282,6858,1263,6819,1221,6795,1199,6795,1693,6790,1733,6774,1770,6748,1803,6716,1828,6679,1843,6639,1848,6594,1841,6545,1823,6492,1792,6433,1746,6369,1687,6310,1623,6264,1564,6232,1510,6214,1461,6208,1417,6212,1376,6227,1340,6251,1309,6284,1283,6320,1268,6361,1263,6405,1268,6453,1285,6505,1315,6561,1357,6621,1412,6686,1482,6736,1545,6770,1601,6789,1649,6795,1693,6795,1199,6749,1156,6679,1101,6610,1056,6542,1020,6474,995,6406,979,6328,973,6252,983,6181,1009,6112,1049,6048,1105,5994,1168,5954,1236,5930,1307,5921,1383,5927,1463,5944,1531,5970,1600,6006,1670,6052,1740,6107,1810,6173,1881,6234,1938,6294,1988,6354,2030,6413,2064,6471,2092,6542,2116,6609,2130,6673,2133,6733,2127,6791,2111,6847,2084,6902,2046,6956,1998,7003,1944,7039,1888,7056,1848,7064,1829,7077,1768,7080,1705xe" filled="true" fillcolor="#c0c0c0" stroked="false">
            <v:path arrowok="t"/>
            <v:fill opacity="32896f" type="solid"/>
            <w10:wrap type="none"/>
          </v:shape>
        </w:pict>
      </w:r>
      <w:r>
        <w:rPr/>
        <w:t>The call for restructuring the present constitution has remained consistent and</w:t>
      </w:r>
      <w:r>
        <w:rPr>
          <w:spacing w:val="1"/>
        </w:rPr>
        <w:t> </w:t>
      </w:r>
      <w:r>
        <w:rPr/>
        <w:t>peoples</w:t>
      </w:r>
      <w:r>
        <w:rPr>
          <w:spacing w:val="57"/>
        </w:rPr>
        <w:t> </w:t>
      </w:r>
      <w:r>
        <w:rPr/>
        <w:t>of</w:t>
      </w:r>
      <w:r>
        <w:rPr>
          <w:spacing w:val="58"/>
        </w:rPr>
        <w:t> </w:t>
      </w:r>
      <w:r>
        <w:rPr/>
        <w:t>the</w:t>
      </w:r>
      <w:r>
        <w:rPr>
          <w:spacing w:val="58"/>
        </w:rPr>
        <w:t> </w:t>
      </w:r>
      <w:r>
        <w:rPr/>
        <w:t>east</w:t>
      </w:r>
      <w:r>
        <w:rPr>
          <w:spacing w:val="59"/>
        </w:rPr>
        <w:t> </w:t>
      </w:r>
      <w:r>
        <w:rPr/>
        <w:t>and</w:t>
      </w:r>
      <w:r>
        <w:rPr>
          <w:spacing w:val="58"/>
        </w:rPr>
        <w:t> </w:t>
      </w:r>
      <w:r>
        <w:rPr/>
        <w:t>south</w:t>
      </w:r>
      <w:r>
        <w:rPr>
          <w:spacing w:val="58"/>
        </w:rPr>
        <w:t> </w:t>
      </w:r>
      <w:r>
        <w:rPr/>
        <w:t>punctured</w:t>
      </w:r>
      <w:r>
        <w:rPr>
          <w:spacing w:val="57"/>
        </w:rPr>
        <w:t> </w:t>
      </w:r>
      <w:r>
        <w:rPr/>
        <w:t>faults</w:t>
      </w:r>
      <w:r>
        <w:rPr>
          <w:spacing w:val="59"/>
        </w:rPr>
        <w:t> </w:t>
      </w:r>
      <w:r>
        <w:rPr/>
        <w:t>with</w:t>
      </w:r>
      <w:r>
        <w:rPr>
          <w:spacing w:val="59"/>
        </w:rPr>
        <w:t> </w:t>
      </w:r>
      <w:r>
        <w:rPr/>
        <w:t>1999</w:t>
      </w:r>
      <w:r>
        <w:rPr>
          <w:spacing w:val="58"/>
        </w:rPr>
        <w:t> </w:t>
      </w:r>
      <w:r>
        <w:rPr/>
        <w:t>constitution</w:t>
      </w:r>
      <w:r>
        <w:rPr>
          <w:spacing w:val="56"/>
        </w:rPr>
        <w:t> </w:t>
      </w:r>
      <w:r>
        <w:rPr/>
        <w:t>among</w:t>
      </w:r>
      <w:r>
        <w:rPr>
          <w:spacing w:val="59"/>
        </w:rPr>
        <w:t> </w:t>
      </w:r>
      <w:r>
        <w:rPr/>
        <w:t>which</w:t>
      </w:r>
      <w:r>
        <w:rPr>
          <w:spacing w:val="-58"/>
        </w:rPr>
        <w:t> </w:t>
      </w:r>
      <w:r>
        <w:rPr/>
        <w:t>captures inequity, imbalance growth diametrically promoted by the constitution, resource</w:t>
      </w:r>
      <w:r>
        <w:rPr>
          <w:spacing w:val="1"/>
        </w:rPr>
        <w:t> </w:t>
      </w:r>
      <w:r>
        <w:rPr/>
        <w:t>control which is hampered by constitution, state creation which is skewed against the</w:t>
      </w:r>
      <w:r>
        <w:rPr>
          <w:spacing w:val="1"/>
        </w:rPr>
        <w:t> </w:t>
      </w:r>
      <w:r>
        <w:rPr/>
        <w:t>south and east geopolitical zone and perhaps local government creation which has largely</w:t>
      </w:r>
      <w:r>
        <w:rPr>
          <w:spacing w:val="1"/>
        </w:rPr>
        <w:t> </w:t>
      </w:r>
      <w:r>
        <w:rPr/>
        <w:t>remained uneven and skewed. As a result, respondents in the survey filled out model of</w:t>
      </w:r>
      <w:r>
        <w:rPr>
          <w:spacing w:val="1"/>
        </w:rPr>
        <w:t> </w:t>
      </w:r>
      <w:r>
        <w:rPr/>
        <w:t>constitutional development desired to justify united Nigeria. Fifty percent identified the</w:t>
      </w:r>
      <w:r>
        <w:rPr>
          <w:spacing w:val="1"/>
        </w:rPr>
        <w:t> </w:t>
      </w:r>
      <w:r>
        <w:rPr/>
        <w:t>need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confederation</w:t>
      </w:r>
      <w:r>
        <w:rPr>
          <w:spacing w:val="1"/>
        </w:rPr>
        <w:t> </w:t>
      </w:r>
      <w:r>
        <w:rPr/>
        <w:t>government;</w:t>
      </w:r>
      <w:r>
        <w:rPr>
          <w:spacing w:val="1"/>
        </w:rPr>
        <w:t> </w:t>
      </w:r>
      <w:r>
        <w:rPr/>
        <w:t>24.2%</w:t>
      </w:r>
      <w:r>
        <w:rPr>
          <w:spacing w:val="1"/>
        </w:rPr>
        <w:t> </w:t>
      </w:r>
      <w:r>
        <w:rPr/>
        <w:t>opted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return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regional</w:t>
      </w:r>
      <w:r>
        <w:rPr>
          <w:spacing w:val="1"/>
        </w:rPr>
        <w:t> </w:t>
      </w:r>
      <w:r>
        <w:rPr/>
        <w:t>model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government;</w:t>
      </w:r>
      <w:r>
        <w:rPr>
          <w:spacing w:val="1"/>
        </w:rPr>
        <w:t> </w:t>
      </w:r>
      <w:r>
        <w:rPr/>
        <w:t>9.2%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interested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presidential</w:t>
      </w:r>
      <w:r>
        <w:rPr>
          <w:spacing w:val="1"/>
        </w:rPr>
        <w:t> </w:t>
      </w:r>
      <w:r>
        <w:rPr/>
        <w:t>government;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16.1%</w:t>
      </w:r>
      <w:r>
        <w:rPr>
          <w:spacing w:val="1"/>
        </w:rPr>
        <w:t> </w:t>
      </w:r>
      <w:r>
        <w:rPr/>
        <w:t>opted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parliamentary</w:t>
      </w:r>
      <w:r>
        <w:rPr>
          <w:spacing w:val="1"/>
        </w:rPr>
        <w:t> </w:t>
      </w:r>
      <w:r>
        <w:rPr/>
        <w:t>government.</w:t>
      </w:r>
      <w:r>
        <w:rPr>
          <w:spacing w:val="1"/>
        </w:rPr>
        <w:t> </w:t>
      </w:r>
      <w:r>
        <w:rPr/>
        <w:t>Apparently,</w:t>
      </w:r>
      <w:r>
        <w:rPr>
          <w:spacing w:val="1"/>
        </w:rPr>
        <w:t> </w:t>
      </w:r>
      <w:r>
        <w:rPr/>
        <w:t>57.7%</w:t>
      </w:r>
      <w:r>
        <w:rPr>
          <w:spacing w:val="1"/>
        </w:rPr>
        <w:t> </w:t>
      </w:r>
      <w:r>
        <w:rPr/>
        <w:t>disagreed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substitution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1999</w:t>
      </w:r>
      <w:r>
        <w:rPr>
          <w:spacing w:val="1"/>
        </w:rPr>
        <w:t> </w:t>
      </w:r>
      <w:r>
        <w:rPr/>
        <w:t>constitution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permanent</w:t>
      </w:r>
      <w:r>
        <w:rPr>
          <w:spacing w:val="1"/>
        </w:rPr>
        <w:t> </w:t>
      </w:r>
      <w:r>
        <w:rPr/>
        <w:t>solution;</w:t>
      </w:r>
      <w:r>
        <w:rPr>
          <w:spacing w:val="1"/>
        </w:rPr>
        <w:t> </w:t>
      </w:r>
      <w:r>
        <w:rPr/>
        <w:t>47.7%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opposed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amendments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1999</w:t>
      </w:r>
      <w:r>
        <w:rPr>
          <w:spacing w:val="1"/>
        </w:rPr>
        <w:t> </w:t>
      </w:r>
      <w:r>
        <w:rPr/>
        <w:t>constitution;</w:t>
      </w:r>
      <w:r>
        <w:rPr>
          <w:spacing w:val="-1"/>
        </w:rPr>
        <w:t> </w:t>
      </w:r>
      <w:r>
        <w:rPr/>
        <w:t>and 41.6%</w:t>
      </w:r>
      <w:r>
        <w:rPr>
          <w:spacing w:val="-2"/>
        </w:rPr>
        <w:t> </w:t>
      </w:r>
      <w:r>
        <w:rPr/>
        <w:t>disagreed with option for</w:t>
      </w:r>
      <w:r>
        <w:rPr>
          <w:spacing w:val="1"/>
        </w:rPr>
        <w:t> </w:t>
      </w:r>
      <w:r>
        <w:rPr/>
        <w:t>substitution.</w:t>
      </w:r>
    </w:p>
    <w:p>
      <w:pPr>
        <w:pStyle w:val="BodyText"/>
        <w:spacing w:line="480" w:lineRule="auto" w:before="201"/>
        <w:ind w:left="231" w:right="804" w:firstLine="719"/>
        <w:jc w:val="both"/>
      </w:pPr>
      <w:r>
        <w:rPr/>
        <w:t>Interestingly, respondents in the survey were not fascinated about amendment or</w:t>
      </w:r>
      <w:r>
        <w:rPr>
          <w:spacing w:val="1"/>
        </w:rPr>
        <w:t> </w:t>
      </w:r>
      <w:r>
        <w:rPr/>
        <w:t>substitution of 1999 constitution. There is collective interest around establishment of new</w:t>
      </w:r>
      <w:r>
        <w:rPr>
          <w:spacing w:val="1"/>
        </w:rPr>
        <w:t> </w:t>
      </w:r>
      <w:r>
        <w:rPr/>
        <w:t>model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government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gives</w:t>
      </w:r>
      <w:r>
        <w:rPr>
          <w:spacing w:val="1"/>
        </w:rPr>
        <w:t> </w:t>
      </w:r>
      <w:r>
        <w:rPr/>
        <w:t>power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zones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regions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generate</w:t>
      </w:r>
      <w:r>
        <w:rPr>
          <w:spacing w:val="1"/>
        </w:rPr>
        <w:t> </w:t>
      </w:r>
      <w:r>
        <w:rPr/>
        <w:t>self-</w:t>
      </w:r>
      <w:r>
        <w:rPr>
          <w:spacing w:val="1"/>
        </w:rPr>
        <w:t> </w:t>
      </w:r>
      <w:r>
        <w:rPr/>
        <w:t>sufficiency,</w:t>
      </w:r>
      <w:r>
        <w:rPr>
          <w:spacing w:val="16"/>
        </w:rPr>
        <w:t> </w:t>
      </w:r>
      <w:r>
        <w:rPr/>
        <w:t>resource</w:t>
      </w:r>
      <w:r>
        <w:rPr>
          <w:spacing w:val="15"/>
        </w:rPr>
        <w:t> </w:t>
      </w:r>
      <w:r>
        <w:rPr/>
        <w:t>control</w:t>
      </w:r>
      <w:r>
        <w:rPr>
          <w:spacing w:val="14"/>
        </w:rPr>
        <w:t> </w:t>
      </w:r>
      <w:r>
        <w:rPr/>
        <w:t>and</w:t>
      </w:r>
      <w:r>
        <w:rPr>
          <w:spacing w:val="14"/>
        </w:rPr>
        <w:t> </w:t>
      </w:r>
      <w:r>
        <w:rPr/>
        <w:t>rapid</w:t>
      </w:r>
      <w:r>
        <w:rPr>
          <w:spacing w:val="14"/>
        </w:rPr>
        <w:t> </w:t>
      </w:r>
      <w:r>
        <w:rPr/>
        <w:t>growth</w:t>
      </w:r>
      <w:r>
        <w:rPr>
          <w:spacing w:val="16"/>
        </w:rPr>
        <w:t> </w:t>
      </w:r>
      <w:r>
        <w:rPr/>
        <w:t>that</w:t>
      </w:r>
      <w:r>
        <w:rPr>
          <w:spacing w:val="14"/>
        </w:rPr>
        <w:t> </w:t>
      </w:r>
      <w:r>
        <w:rPr/>
        <w:t>will</w:t>
      </w:r>
      <w:r>
        <w:rPr>
          <w:spacing w:val="14"/>
        </w:rPr>
        <w:t> </w:t>
      </w:r>
      <w:r>
        <w:rPr/>
        <w:t>be</w:t>
      </w:r>
      <w:r>
        <w:rPr>
          <w:spacing w:val="13"/>
        </w:rPr>
        <w:t> </w:t>
      </w:r>
      <w:r>
        <w:rPr/>
        <w:t>local</w:t>
      </w:r>
      <w:r>
        <w:rPr>
          <w:spacing w:val="17"/>
        </w:rPr>
        <w:t> </w:t>
      </w:r>
      <w:r>
        <w:rPr/>
        <w:t>and</w:t>
      </w:r>
      <w:r>
        <w:rPr>
          <w:spacing w:val="16"/>
        </w:rPr>
        <w:t> </w:t>
      </w:r>
      <w:r>
        <w:rPr/>
        <w:t>beneficial</w:t>
      </w:r>
      <w:r>
        <w:rPr>
          <w:spacing w:val="14"/>
        </w:rPr>
        <w:t> </w:t>
      </w:r>
      <w:r>
        <w:rPr/>
        <w:t>to</w:t>
      </w:r>
    </w:p>
    <w:p>
      <w:pPr>
        <w:spacing w:after="0" w:line="480" w:lineRule="auto"/>
        <w:jc w:val="both"/>
        <w:sectPr>
          <w:pgSz w:w="11910" w:h="16840"/>
          <w:pgMar w:header="0" w:footer="973" w:top="1160" w:bottom="1240" w:left="1480" w:right="720"/>
        </w:sectPr>
      </w:pPr>
    </w:p>
    <w:p>
      <w:pPr>
        <w:pStyle w:val="BodyText"/>
        <w:spacing w:line="480" w:lineRule="auto" w:before="78"/>
        <w:ind w:left="231" w:right="801"/>
        <w:jc w:val="both"/>
      </w:pPr>
      <w:r>
        <w:rPr/>
        <w:pict>
          <v:shape style="position:absolute;margin-left:347.18103pt;margin-top:134.483093pt;width:157.3pt;height:169.5pt;mso-position-horizontal-relative:page;mso-position-vertical-relative:paragraph;z-index:-23465984" coordorigin="6944,2690" coordsize="3146,3390" path="m8093,5680l8088,5631,8076,5580,8057,5528,8032,5473,8002,5418,7964,5360,7903,5385,7722,5459,7754,5506,7778,5549,7796,5589,7807,5627,7810,5662,7804,5695,7789,5726,7766,5755,7735,5779,7701,5793,7663,5797,7623,5791,7576,5772,7523,5738,7461,5689,7392,5624,7340,5568,7298,5516,7267,5468,7247,5425,7234,5374,7235,5327,7248,5286,7275,5250,7290,5237,7307,5227,7325,5219,7345,5214,7365,5212,7387,5213,7409,5216,7432,5222,7447,5228,7465,5236,7486,5247,7509,5261,7628,5036,7545,4991,7466,4958,7392,4939,7323,4933,7256,4941,7192,4964,7129,5001,7069,5054,7015,5116,6977,5183,6953,5253,6944,5327,6950,5405,6967,5472,6993,5540,7029,5608,7076,5678,7132,5749,7199,5821,7264,5881,7327,5933,7390,5977,7452,6013,7513,6040,7585,6063,7653,6076,7714,6079,7770,6072,7823,6056,7875,6029,7927,5992,7979,5946,8017,5903,8048,5860,8070,5816,8084,5772,8092,5727,8093,5680xm8791,4964l8784,4900,8769,4835,8743,4768,8715,4714,8680,4658,8637,4600,8587,4541,8569,4522,8530,4481,8506,4458,8506,4952,8501,4992,8485,5029,8459,5062,8427,5088,8390,5103,8350,5107,8305,5101,8256,5083,8202,5051,8144,5006,8080,4947,8021,4883,7975,4824,7943,4770,7925,4721,7919,4676,7923,4636,7937,4600,7962,4568,7994,4543,8031,4527,8072,4522,8116,4527,8164,4545,8216,4574,8272,4617,8332,4672,8397,4741,8447,4804,8481,4860,8500,4909,8506,4952,8506,4458,8460,4416,8390,4360,8321,4315,8253,4280,8185,4254,8117,4238,8039,4233,7963,4243,7891,4268,7823,4309,7758,4364,7704,4428,7665,4495,7641,4567,7632,4643,7638,4722,7654,4791,7681,4860,7717,4929,7762,4999,7818,5070,7884,5140,7945,5198,8005,5247,8065,5289,8124,5324,8182,5351,8252,5376,8320,5389,8384,5393,8444,5386,8502,5370,8558,5343,8613,5305,8667,5257,8714,5204,8750,5147,8767,5107,8775,5089,8788,5027,8791,4964xm9271,4623l8948,4300,9055,4193,9105,4134,9111,4124,9139,4072,9156,4009,9156,3944,9140,3878,9117,3828,9110,3813,9065,3747,9007,3681,8943,3624,8880,3580,8871,3576,8871,3969,8870,3995,8861,4021,8844,4048,8819,4076,8772,4124,8577,3929,8633,3874,8660,3850,8686,3835,8711,3828,8735,3828,8759,3835,8782,3845,8804,3859,8825,3878,8843,3899,8857,3922,8866,3945,8871,3969,8871,3576,8818,3551,8756,3535,8696,3534,8638,3549,8582,3579,8528,3624,8205,3948,9076,4819,9271,4623xm10089,3806l9724,3441,9671,3291,9516,2840,9463,2690,9248,2905,9276,2975,9359,3186,9415,3326,9345,3298,9134,3215,8994,3159,8777,3375,8928,3428,9379,3583,9529,3636,9894,4001,10089,3806xe" filled="true" fillcolor="#c0c0c0" stroked="false">
            <v:path arrowok="t"/>
            <v:fill opacity="32896f" type="solid"/>
            <w10:wrap type="none"/>
          </v:shape>
        </w:pict>
      </w:r>
      <w:r>
        <w:rPr/>
        <w:t>indigenous</w:t>
      </w:r>
      <w:r>
        <w:rPr>
          <w:spacing w:val="1"/>
        </w:rPr>
        <w:t> </w:t>
      </w:r>
      <w:r>
        <w:rPr/>
        <w:t>people.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account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dominant</w:t>
      </w:r>
      <w:r>
        <w:rPr>
          <w:spacing w:val="1"/>
        </w:rPr>
        <w:t> </w:t>
      </w:r>
      <w:r>
        <w:rPr/>
        <w:t>interest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con-federal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regional</w:t>
      </w:r>
      <w:r>
        <w:rPr>
          <w:spacing w:val="1"/>
        </w:rPr>
        <w:t> </w:t>
      </w:r>
      <w:r>
        <w:rPr/>
        <w:t>government opted for by respondents in the survey. Justifiably, 51.2% and 50.0% in</w:t>
      </w:r>
      <w:r>
        <w:rPr>
          <w:spacing w:val="1"/>
        </w:rPr>
        <w:t> </w:t>
      </w:r>
      <w:r>
        <w:rPr/>
        <w:t>south-south and south-east respectively opted for con-federation government; 58.3% and</w:t>
      </w:r>
      <w:r>
        <w:rPr>
          <w:spacing w:val="1"/>
        </w:rPr>
        <w:t> </w:t>
      </w:r>
      <w:r>
        <w:rPr/>
        <w:t>57.0% in the order faulted substitution to 1999 constitution as permanent solution to</w:t>
      </w:r>
      <w:r>
        <w:rPr>
          <w:spacing w:val="1"/>
        </w:rPr>
        <w:t> </w:t>
      </w:r>
      <w:r>
        <w:rPr/>
        <w:t>agitation; 48.1% and 47.4% also faulted option for constitution amendment; and 41.9%</w:t>
      </w:r>
      <w:r>
        <w:rPr>
          <w:spacing w:val="1"/>
        </w:rPr>
        <w:t> </w:t>
      </w:r>
      <w:r>
        <w:rPr/>
        <w:t>and 41.3%</w:t>
      </w:r>
      <w:r>
        <w:rPr>
          <w:spacing w:val="-1"/>
        </w:rPr>
        <w:t> </w:t>
      </w:r>
      <w:r>
        <w:rPr/>
        <w:t>disagreed with option of</w:t>
      </w:r>
      <w:r>
        <w:rPr>
          <w:spacing w:val="-1"/>
        </w:rPr>
        <w:t> </w:t>
      </w:r>
      <w:r>
        <w:rPr/>
        <w:t>substitution.</w:t>
      </w:r>
    </w:p>
    <w:p>
      <w:pPr>
        <w:pStyle w:val="BodyText"/>
        <w:spacing w:line="360" w:lineRule="auto" w:before="201"/>
        <w:ind w:left="231" w:right="811" w:firstLine="719"/>
        <w:jc w:val="both"/>
      </w:pPr>
      <w:r>
        <w:rPr/>
        <w:t>Indeed, an interviewee commenting under the theme of 1999 constitution and the</w:t>
      </w:r>
      <w:r>
        <w:rPr>
          <w:spacing w:val="1"/>
        </w:rPr>
        <w:t> </w:t>
      </w:r>
      <w:r>
        <w:rPr/>
        <w:t>contradiction</w:t>
      </w:r>
      <w:r>
        <w:rPr>
          <w:spacing w:val="-1"/>
        </w:rPr>
        <w:t> </w:t>
      </w:r>
      <w:r>
        <w:rPr/>
        <w:t>therein said:</w:t>
      </w:r>
    </w:p>
    <w:p>
      <w:pPr>
        <w:pStyle w:val="BodyText"/>
        <w:spacing w:before="199"/>
        <w:ind w:left="1671" w:right="807"/>
        <w:jc w:val="both"/>
      </w:pPr>
      <w:r>
        <w:rPr/>
        <w:pict>
          <v:shape style="position:absolute;margin-left:70.962006pt;margin-top:76.265076pt;width:283.05pt;height:283.05pt;mso-position-horizontal-relative:page;mso-position-vertical-relative:paragraph;z-index:-23466496" coordorigin="1419,1525" coordsize="5661,5661" path="m2485,6991l1614,6120,1419,6315,2290,7186,2485,6991xm3077,6315l3076,6276,3071,6233,3062,6189,3048,6145,3029,6101,3006,6058,2978,6016,2948,5975,2914,5935,2877,5895,2358,5376,2164,5570,2695,6102,2728,6138,2752,6173,2769,6208,2779,6242,2781,6275,2774,6306,2760,6334,2739,6360,2713,6382,2684,6396,2653,6402,2620,6400,2586,6390,2551,6373,2516,6349,2480,6317,1949,5785,1754,5980,2274,6499,2308,6531,2347,6563,2391,6596,2439,6628,2471,6647,2506,6663,2543,6676,2581,6687,2620,6695,2656,6699,2690,6699,2723,6695,2754,6688,2786,6677,2818,6661,2849,6640,2880,6617,2908,6594,2934,6571,2958,6548,2994,6508,3025,6467,3048,6426,3065,6383,3073,6351,3077,6315xm3805,5532l3799,5468,3783,5402,3757,5335,3729,5281,3694,5225,3651,5167,3601,5108,3584,5090,3544,5048,3520,5026,3520,5520,3515,5560,3500,5597,3474,5630,3441,5655,3404,5670,3364,5675,3319,5668,3270,5650,3217,5619,3158,5573,3094,5514,3035,5450,2989,5391,2958,5337,2939,5288,2933,5244,2937,5203,2952,5167,2976,5136,3009,5110,3045,5095,3086,5090,3130,5095,3178,5112,3230,5142,3286,5184,3346,5239,3411,5309,3461,5372,3495,5427,3514,5476,3520,5520,3520,5026,3474,4983,3405,4928,3336,4883,3267,4847,3199,4822,3132,4806,3053,4800,2978,4810,2906,4836,2837,4876,2773,4932,2719,4995,2679,5063,2655,5134,2646,5210,2652,5290,2669,5358,2695,5427,2731,5497,2777,5567,2833,5637,2899,5708,2959,5765,3019,5815,3079,5857,3138,5891,3196,5919,3267,5943,3334,5957,3398,5960,3458,5954,3516,5938,3572,5911,3628,5873,3681,5825,3728,5771,3764,5715,3781,5675,3789,5656,3802,5595,3805,5532xm4076,4952l3889,4765,3635,5019,3822,5206,4076,4952xm4587,4889l3716,4018,3521,4213,4392,5084,4587,4889xm4921,4555l4598,4232,4704,4125,4755,4065,4760,4055,4789,4004,4806,3941,4805,3876,4789,3810,4766,3759,4759,3744,4715,3678,4656,3612,4593,3555,4530,3512,4521,3508,4521,3901,4520,3927,4510,3953,4493,3980,4469,4008,4421,4055,4227,3861,4282,3806,4309,3782,4335,3767,4361,3759,4385,3760,4409,3766,4432,3777,4454,3791,4475,3810,4493,3831,4507,3854,4516,3877,4521,3901,4521,3508,4467,3483,4406,3467,4346,3466,4288,3481,4232,3511,4178,3556,3854,3879,4726,4751,4921,4555xm5711,3765l5055,3109,5253,2911,5038,2696,4447,3287,4662,3502,4860,3304,5516,3960,5711,3765xm6346,3130l5690,2474,5889,2275,5674,2060,5082,2652,5297,2867,5496,2669,6152,3325,6346,3130xm7080,2257l7074,2193,7058,2127,7032,2060,7004,2006,6969,1950,6926,1892,6876,1834,6858,1815,6819,1773,6795,1751,6795,2245,6790,2285,6774,2322,6748,2355,6716,2380,6679,2395,6639,2400,6594,2393,6545,2375,6492,2344,6433,2298,6369,2239,6310,2175,6264,2116,6232,2062,6214,2013,6208,1969,6212,1928,6227,1892,6251,1861,6284,1835,6320,1820,6361,1815,6405,1820,6453,1837,6505,1867,6561,1909,6621,1964,6686,2034,6736,2097,6770,2153,6789,2201,6795,2245,6795,1751,6749,1708,6679,1653,6610,1608,6542,1572,6474,1547,6406,1531,6328,1525,6252,1535,6181,1561,6112,1601,6048,1657,5994,1720,5954,1788,5930,1859,5921,1935,5927,2015,5944,2083,5970,2152,6006,2222,6052,2292,6107,2362,6173,2433,6234,2490,6294,2540,6354,2582,6413,2616,6471,2644,6542,2668,6609,2682,6673,2685,6733,2679,6791,2663,6847,2636,6902,2598,6956,2550,7003,2496,7039,2440,7056,2400,7064,2381,7077,2320,7080,2257xe" filled="true" fillcolor="#c0c0c0" stroked="false">
            <v:path arrowok="t"/>
            <v:fill opacity="32896f" type="solid"/>
            <w10:wrap type="none"/>
          </v:shape>
        </w:pict>
      </w:r>
      <w:r>
        <w:rPr/>
        <w:t>…Change</w:t>
      </w:r>
      <w:r>
        <w:rPr>
          <w:spacing w:val="1"/>
        </w:rPr>
        <w:t> </w:t>
      </w:r>
      <w:r>
        <w:rPr/>
        <w:t>must</w:t>
      </w:r>
      <w:r>
        <w:rPr>
          <w:spacing w:val="1"/>
        </w:rPr>
        <w:t> </w:t>
      </w:r>
      <w:r>
        <w:rPr/>
        <w:t>come</w:t>
      </w:r>
      <w:r>
        <w:rPr>
          <w:spacing w:val="1"/>
        </w:rPr>
        <w:t> </w:t>
      </w:r>
      <w:r>
        <w:rPr/>
        <w:t>either</w:t>
      </w:r>
      <w:r>
        <w:rPr>
          <w:spacing w:val="1"/>
        </w:rPr>
        <w:t> </w:t>
      </w:r>
      <w:r>
        <w:rPr/>
        <w:t>revolutionary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peaceful.</w:t>
      </w:r>
      <w:r>
        <w:rPr>
          <w:spacing w:val="1"/>
        </w:rPr>
        <w:t> </w:t>
      </w:r>
      <w:r>
        <w:rPr/>
        <w:t>We</w:t>
      </w:r>
      <w:r>
        <w:rPr>
          <w:spacing w:val="1"/>
        </w:rPr>
        <w:t> </w:t>
      </w:r>
      <w:r>
        <w:rPr/>
        <w:t>believe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peaceful change. Let Nigeria state allows for referendum to determine</w:t>
      </w:r>
      <w:r>
        <w:rPr>
          <w:spacing w:val="1"/>
        </w:rPr>
        <w:t> </w:t>
      </w:r>
      <w:r>
        <w:rPr/>
        <w:t>where every zone wishes to be. Nigeria cannot develop because of the</w:t>
      </w:r>
      <w:r>
        <w:rPr>
          <w:spacing w:val="1"/>
        </w:rPr>
        <w:t> </w:t>
      </w:r>
      <w:r>
        <w:rPr/>
        <w:t>skewed</w:t>
      </w:r>
      <w:r>
        <w:rPr>
          <w:spacing w:val="36"/>
        </w:rPr>
        <w:t> </w:t>
      </w:r>
      <w:r>
        <w:rPr/>
        <w:t>constitution….</w:t>
      </w:r>
      <w:r>
        <w:rPr>
          <w:spacing w:val="37"/>
        </w:rPr>
        <w:t> </w:t>
      </w:r>
      <w:r>
        <w:rPr/>
        <w:t>This</w:t>
      </w:r>
      <w:r>
        <w:rPr>
          <w:spacing w:val="38"/>
        </w:rPr>
        <w:t> </w:t>
      </w:r>
      <w:r>
        <w:rPr/>
        <w:t>will</w:t>
      </w:r>
      <w:r>
        <w:rPr>
          <w:spacing w:val="38"/>
        </w:rPr>
        <w:t> </w:t>
      </w:r>
      <w:r>
        <w:rPr/>
        <w:t>bring</w:t>
      </w:r>
      <w:r>
        <w:rPr>
          <w:spacing w:val="37"/>
        </w:rPr>
        <w:t> </w:t>
      </w:r>
      <w:r>
        <w:rPr/>
        <w:t>rapid</w:t>
      </w:r>
      <w:r>
        <w:rPr>
          <w:spacing w:val="38"/>
        </w:rPr>
        <w:t> </w:t>
      </w:r>
      <w:r>
        <w:rPr/>
        <w:t>development.</w:t>
      </w:r>
      <w:r>
        <w:rPr>
          <w:spacing w:val="38"/>
        </w:rPr>
        <w:t> </w:t>
      </w:r>
      <w:r>
        <w:rPr/>
        <w:t>Resources</w:t>
      </w:r>
      <w:r>
        <w:rPr>
          <w:spacing w:val="36"/>
        </w:rPr>
        <w:t> </w:t>
      </w:r>
      <w:r>
        <w:rPr/>
        <w:t>in</w:t>
      </w:r>
      <w:r>
        <w:rPr>
          <w:spacing w:val="-57"/>
        </w:rPr>
        <w:t> </w:t>
      </w:r>
      <w:r>
        <w:rPr/>
        <w:t>the</w:t>
      </w:r>
      <w:r>
        <w:rPr>
          <w:spacing w:val="1"/>
        </w:rPr>
        <w:t> </w:t>
      </w:r>
      <w:r>
        <w:rPr/>
        <w:t>Niger-Delta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federal</w:t>
      </w:r>
      <w:r>
        <w:rPr>
          <w:spacing w:val="1"/>
        </w:rPr>
        <w:t> </w:t>
      </w:r>
      <w:r>
        <w:rPr/>
        <w:t>government</w:t>
      </w:r>
      <w:r>
        <w:rPr>
          <w:spacing w:val="1"/>
        </w:rPr>
        <w:t> </w:t>
      </w:r>
      <w:r>
        <w:rPr/>
        <w:t>interest….</w:t>
      </w:r>
      <w:r>
        <w:rPr>
          <w:spacing w:val="1"/>
        </w:rPr>
        <w:t> </w:t>
      </w:r>
      <w:r>
        <w:rPr/>
        <w:t>Resources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northern</w:t>
      </w:r>
      <w:r>
        <w:rPr>
          <w:spacing w:val="1"/>
        </w:rPr>
        <w:t> </w:t>
      </w:r>
      <w:r>
        <w:rPr/>
        <w:t>Nigeria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state</w:t>
      </w:r>
      <w:r>
        <w:rPr>
          <w:spacing w:val="1"/>
        </w:rPr>
        <w:t> </w:t>
      </w:r>
      <w:r>
        <w:rPr/>
        <w:t>interest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private</w:t>
      </w:r>
      <w:r>
        <w:rPr>
          <w:spacing w:val="1"/>
        </w:rPr>
        <w:t> </w:t>
      </w:r>
      <w:r>
        <w:rPr/>
        <w:t>business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interest</w:t>
      </w:r>
      <w:r>
        <w:rPr>
          <w:spacing w:val="1"/>
        </w:rPr>
        <w:t> </w:t>
      </w:r>
      <w:r>
        <w:rPr/>
        <w:t>(IDIs/Member</w:t>
      </w:r>
      <w:r>
        <w:rPr>
          <w:spacing w:val="-1"/>
        </w:rPr>
        <w:t> </w:t>
      </w:r>
      <w:r>
        <w:rPr/>
        <w:t>House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Rep/ /South South/2020).</w:t>
      </w:r>
    </w:p>
    <w:p>
      <w:pPr>
        <w:pStyle w:val="BodyText"/>
        <w:spacing w:line="480" w:lineRule="auto" w:before="202"/>
        <w:ind w:left="231" w:right="811"/>
        <w:jc w:val="both"/>
      </w:pPr>
      <w:r>
        <w:rPr/>
        <w:t>Capturing the commentary for 2014 confab, views of interviewees were extracted. A</w:t>
      </w:r>
      <w:r>
        <w:rPr>
          <w:spacing w:val="1"/>
        </w:rPr>
        <w:t> </w:t>
      </w:r>
      <w:r>
        <w:rPr/>
        <w:t>member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the Bench and Judge</w:t>
      </w:r>
      <w:r>
        <w:rPr>
          <w:spacing w:val="-1"/>
        </w:rPr>
        <w:t> </w:t>
      </w:r>
      <w:r>
        <w:rPr/>
        <w:t>in one of</w:t>
      </w:r>
      <w:r>
        <w:rPr>
          <w:spacing w:val="-2"/>
        </w:rPr>
        <w:t> </w:t>
      </w:r>
      <w:r>
        <w:rPr/>
        <w:t>the Nigeria</w:t>
      </w:r>
      <w:r>
        <w:rPr>
          <w:spacing w:val="-2"/>
        </w:rPr>
        <w:t> </w:t>
      </w:r>
      <w:r>
        <w:rPr/>
        <w:t>courts commented:</w:t>
      </w:r>
    </w:p>
    <w:p>
      <w:pPr>
        <w:pStyle w:val="BodyText"/>
        <w:spacing w:before="199"/>
        <w:ind w:left="1671" w:right="803"/>
        <w:jc w:val="both"/>
      </w:pPr>
      <w:r>
        <w:rPr/>
        <w:t>… This was done for purpose of restructuring to make things work in</w:t>
      </w:r>
      <w:r>
        <w:rPr>
          <w:spacing w:val="1"/>
        </w:rPr>
        <w:t> </w:t>
      </w:r>
      <w:r>
        <w:rPr/>
        <w:t>Nigeria. It was meant to promote equity…. The recommendations of the</w:t>
      </w:r>
      <w:r>
        <w:rPr>
          <w:spacing w:val="1"/>
        </w:rPr>
        <w:t> </w:t>
      </w:r>
      <w:r>
        <w:rPr/>
        <w:t>confab were thrown to the dust bin… the confab had advance implications</w:t>
      </w:r>
      <w:r>
        <w:rPr>
          <w:spacing w:val="1"/>
        </w:rPr>
        <w:t> </w:t>
      </w:r>
      <w:r>
        <w:rPr/>
        <w:t>that would have helped restored equity in the country (IDIs/Judge/High</w:t>
      </w:r>
      <w:r>
        <w:rPr>
          <w:spacing w:val="1"/>
        </w:rPr>
        <w:t> </w:t>
      </w:r>
      <w:r>
        <w:rPr/>
        <w:t>Court/South East/2020).</w:t>
      </w:r>
    </w:p>
    <w:p>
      <w:pPr>
        <w:pStyle w:val="BodyText"/>
        <w:spacing w:before="200"/>
        <w:ind w:left="231"/>
        <w:jc w:val="both"/>
      </w:pPr>
      <w:r>
        <w:rPr/>
        <w:t>In</w:t>
      </w:r>
      <w:r>
        <w:rPr>
          <w:spacing w:val="-1"/>
        </w:rPr>
        <w:t> </w:t>
      </w:r>
      <w:r>
        <w:rPr/>
        <w:t>another</w:t>
      </w:r>
      <w:r>
        <w:rPr>
          <w:spacing w:val="-2"/>
        </w:rPr>
        <w:t> </w:t>
      </w:r>
      <w:r>
        <w:rPr/>
        <w:t>commentary, an</w:t>
      </w:r>
      <w:r>
        <w:rPr>
          <w:spacing w:val="-3"/>
        </w:rPr>
        <w:t> </w:t>
      </w:r>
      <w:r>
        <w:rPr/>
        <w:t>interviewee</w:t>
      </w:r>
      <w:r>
        <w:rPr>
          <w:spacing w:val="-3"/>
        </w:rPr>
        <w:t> </w:t>
      </w:r>
      <w:r>
        <w:rPr/>
        <w:t>said:</w:t>
      </w:r>
    </w:p>
    <w:p>
      <w:pPr>
        <w:pStyle w:val="BodyText"/>
        <w:spacing w:before="4"/>
        <w:rPr>
          <w:sz w:val="29"/>
        </w:rPr>
      </w:pPr>
    </w:p>
    <w:p>
      <w:pPr>
        <w:pStyle w:val="BodyText"/>
        <w:spacing w:before="1"/>
        <w:ind w:left="1671" w:right="803"/>
        <w:jc w:val="both"/>
      </w:pPr>
      <w:r>
        <w:rPr/>
        <w:t>This is evidence to locate inequity and inequality in the Nigeria state.</w:t>
      </w:r>
      <w:r>
        <w:rPr>
          <w:spacing w:val="1"/>
        </w:rPr>
        <w:t> </w:t>
      </w:r>
      <w:r>
        <w:rPr/>
        <w:t>Jonathan administration set up the confab to allow for restructuring which</w:t>
      </w:r>
      <w:r>
        <w:rPr>
          <w:spacing w:val="1"/>
        </w:rPr>
        <w:t> </w:t>
      </w:r>
      <w:r>
        <w:rPr/>
        <w:t>could have settled the problem and allowed peace and development… the</w:t>
      </w:r>
      <w:r>
        <w:rPr>
          <w:spacing w:val="1"/>
        </w:rPr>
        <w:t> </w:t>
      </w:r>
      <w:r>
        <w:rPr/>
        <w:t>northern</w:t>
      </w:r>
      <w:r>
        <w:rPr>
          <w:spacing w:val="1"/>
        </w:rPr>
        <w:t> </w:t>
      </w:r>
      <w:r>
        <w:rPr/>
        <w:t>oligarchy</w:t>
      </w:r>
      <w:r>
        <w:rPr>
          <w:spacing w:val="1"/>
        </w:rPr>
        <w:t> </w:t>
      </w:r>
      <w:r>
        <w:rPr/>
        <w:t>rebelled</w:t>
      </w:r>
      <w:r>
        <w:rPr>
          <w:spacing w:val="1"/>
        </w:rPr>
        <w:t> </w:t>
      </w:r>
      <w:r>
        <w:rPr/>
        <w:t>against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confab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voted</w:t>
      </w:r>
      <w:r>
        <w:rPr>
          <w:spacing w:val="1"/>
        </w:rPr>
        <w:t> </w:t>
      </w:r>
      <w:r>
        <w:rPr/>
        <w:t>out</w:t>
      </w:r>
      <w:r>
        <w:rPr>
          <w:spacing w:val="1"/>
        </w:rPr>
        <w:t> </w:t>
      </w:r>
      <w:r>
        <w:rPr/>
        <w:t>former</w:t>
      </w:r>
      <w:r>
        <w:rPr>
          <w:spacing w:val="1"/>
        </w:rPr>
        <w:t> </w:t>
      </w:r>
      <w:r>
        <w:rPr/>
        <w:t>president, Jonathan who would have implemented the recommendations to</w:t>
      </w:r>
      <w:r>
        <w:rPr>
          <w:spacing w:val="-57"/>
        </w:rPr>
        <w:t> </w:t>
      </w:r>
      <w:r>
        <w:rPr/>
        <w:t>restructure Nigeria. This would have scaled up the ladder of solution to</w:t>
      </w:r>
      <w:r>
        <w:rPr>
          <w:spacing w:val="1"/>
        </w:rPr>
        <w:t> </w:t>
      </w:r>
      <w:r>
        <w:rPr/>
        <w:t>inequity,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justice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inequality….(IDIs/House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Rep/South</w:t>
      </w:r>
      <w:r>
        <w:rPr>
          <w:spacing w:val="1"/>
        </w:rPr>
        <w:t> </w:t>
      </w:r>
      <w:r>
        <w:rPr/>
        <w:t>South/2020).</w:t>
      </w:r>
    </w:p>
    <w:p>
      <w:pPr>
        <w:pStyle w:val="BodyText"/>
        <w:spacing w:line="480" w:lineRule="auto" w:before="200"/>
        <w:ind w:left="231" w:right="806" w:firstLine="719"/>
        <w:jc w:val="both"/>
      </w:pP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non-contestable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participants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desired</w:t>
      </w:r>
      <w:r>
        <w:rPr>
          <w:spacing w:val="1"/>
        </w:rPr>
        <w:t> </w:t>
      </w:r>
      <w:r>
        <w:rPr/>
        <w:t>new</w:t>
      </w:r>
      <w:r>
        <w:rPr>
          <w:spacing w:val="1"/>
        </w:rPr>
        <w:t> </w:t>
      </w:r>
      <w:r>
        <w:rPr/>
        <w:t>model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governance that gives independence to geopolitical zones to own and control resources in</w:t>
      </w:r>
      <w:r>
        <w:rPr>
          <w:spacing w:val="1"/>
        </w:rPr>
        <w:t> </w:t>
      </w:r>
      <w:r>
        <w:rPr/>
        <w:t>the</w:t>
      </w:r>
      <w:r>
        <w:rPr>
          <w:spacing w:val="33"/>
        </w:rPr>
        <w:t> </w:t>
      </w:r>
      <w:r>
        <w:rPr/>
        <w:t>corners</w:t>
      </w:r>
      <w:r>
        <w:rPr>
          <w:spacing w:val="34"/>
        </w:rPr>
        <w:t> </w:t>
      </w:r>
      <w:r>
        <w:rPr/>
        <w:t>of</w:t>
      </w:r>
      <w:r>
        <w:rPr>
          <w:spacing w:val="33"/>
        </w:rPr>
        <w:t> </w:t>
      </w:r>
      <w:r>
        <w:rPr/>
        <w:t>the</w:t>
      </w:r>
      <w:r>
        <w:rPr>
          <w:spacing w:val="34"/>
        </w:rPr>
        <w:t> </w:t>
      </w:r>
      <w:r>
        <w:rPr/>
        <w:t>zones;</w:t>
      </w:r>
      <w:r>
        <w:rPr>
          <w:spacing w:val="34"/>
        </w:rPr>
        <w:t> </w:t>
      </w:r>
      <w:r>
        <w:rPr/>
        <w:t>proclamation</w:t>
      </w:r>
      <w:r>
        <w:rPr>
          <w:spacing w:val="34"/>
        </w:rPr>
        <w:t> </w:t>
      </w:r>
      <w:r>
        <w:rPr/>
        <w:t>of</w:t>
      </w:r>
      <w:r>
        <w:rPr>
          <w:spacing w:val="33"/>
        </w:rPr>
        <w:t> </w:t>
      </w:r>
      <w:r>
        <w:rPr/>
        <w:t>governance</w:t>
      </w:r>
      <w:r>
        <w:rPr>
          <w:spacing w:val="37"/>
        </w:rPr>
        <w:t> </w:t>
      </w:r>
      <w:r>
        <w:rPr/>
        <w:t>that</w:t>
      </w:r>
      <w:r>
        <w:rPr>
          <w:spacing w:val="33"/>
        </w:rPr>
        <w:t> </w:t>
      </w:r>
      <w:r>
        <w:rPr/>
        <w:t>allows</w:t>
      </w:r>
      <w:r>
        <w:rPr>
          <w:spacing w:val="34"/>
        </w:rPr>
        <w:t> </w:t>
      </w:r>
      <w:r>
        <w:rPr/>
        <w:t>independent</w:t>
      </w:r>
      <w:r>
        <w:rPr>
          <w:spacing w:val="35"/>
        </w:rPr>
        <w:t> </w:t>
      </w:r>
      <w:r>
        <w:rPr/>
        <w:t>regional</w:t>
      </w:r>
    </w:p>
    <w:p>
      <w:pPr>
        <w:spacing w:after="0" w:line="480" w:lineRule="auto"/>
        <w:jc w:val="both"/>
        <w:sectPr>
          <w:pgSz w:w="11910" w:h="16840"/>
          <w:pgMar w:header="0" w:footer="973" w:top="1160" w:bottom="1240" w:left="1480" w:right="720"/>
        </w:sectPr>
      </w:pPr>
    </w:p>
    <w:p>
      <w:pPr>
        <w:pStyle w:val="BodyText"/>
        <w:spacing w:line="480" w:lineRule="auto" w:before="78"/>
        <w:ind w:left="231" w:right="809"/>
        <w:jc w:val="both"/>
      </w:pPr>
      <w:r>
        <w:rPr/>
        <w:pict>
          <v:shape style="position:absolute;margin-left:70.962006pt;margin-top:297.18512pt;width:283.05pt;height:283.05pt;mso-position-horizontal-relative:page;mso-position-vertical-relative:paragraph;z-index:-23465472" coordorigin="1419,5944" coordsize="5661,5661" path="m2485,11409l1614,10538,1419,10733,2290,11604,2485,11409xm3077,10733l3076,10694,3071,10651,3062,10607,3048,10563,3029,10520,3006,10476,2978,10434,2948,10393,2914,10353,2877,10314,2358,9794,2164,9989,2695,10520,2728,10556,2752,10592,2769,10627,2779,10661,2781,10693,2774,10724,2760,10753,2739,10779,2713,10800,2684,10814,2653,10820,2620,10818,2586,10809,2551,10792,2516,10768,2480,10736,1949,10204,1754,10398,2274,10917,2308,10950,2347,10982,2391,11014,2439,11047,2471,11066,2506,11082,2543,11095,2581,11105,2620,11113,2656,11117,2690,11117,2723,11114,2754,11107,2786,11095,2818,11079,2849,11058,2880,11035,2908,11012,2934,10990,2958,10967,2994,10927,3025,10886,3048,10844,3065,10802,3073,10769,3077,10733xm3805,9950l3799,9886,3783,9820,3757,9754,3729,9699,3694,9643,3651,9586,3601,9527,3584,9508,3544,9466,3520,9444,3520,9938,3515,9978,3500,10015,3474,10048,3441,10074,3404,10089,3364,10093,3319,10087,3270,10069,3217,10037,3158,9992,3094,9933,3035,9869,2989,9810,2958,9756,2939,9706,2933,9662,2937,9622,2952,9586,2976,9554,3009,9529,3045,9513,3086,9508,3130,9513,3178,9530,3230,9560,3286,9602,3346,9657,3411,9727,3461,9790,3495,9846,3514,9894,3520,9938,3520,9444,3474,9401,3405,9346,3336,9301,3267,9266,3199,9240,3132,9224,3053,9219,2978,9229,2906,9254,2837,9295,2773,9350,2719,9414,2679,9481,2655,9553,2646,9628,2652,9708,2669,9776,2695,9845,2731,9915,2777,9985,2833,10055,2899,10126,2959,10183,3019,10233,3079,10275,3138,10310,3196,10337,3267,10361,3334,10375,3398,10379,3458,10372,3516,10356,3572,10329,3628,10291,3681,10243,3728,10189,3764,10133,3781,10093,3789,10074,3802,10013,3805,9950xm4076,9370l3889,9183,3635,9438,3822,9625,4076,9370xm4587,9308l3716,8437,3521,8632,4392,9503,4587,9308xm4921,8974l4598,8650,4704,8544,4755,8484,4760,8474,4789,8422,4806,8359,4805,8294,4789,8229,4766,8178,4759,8163,4715,8097,4656,8031,4593,7974,4530,7931,4521,7927,4521,8320,4520,8345,4510,8372,4493,8399,4469,8426,4421,8474,4227,8279,4282,8224,4309,8201,4335,8185,4361,8178,4385,8178,4409,8185,4432,8195,4454,8210,4475,8228,4493,8250,4507,8272,4516,8295,4521,8320,4521,7927,4467,7901,4406,7885,4346,7884,4288,7899,4232,7929,4178,7974,3854,8298,4726,9169,4921,8974xm5711,8184l5055,7528,5253,7329,5038,7114,4447,7706,4662,7921,4860,7722,5516,8378,5711,8184xm6346,7548l5690,6892,5889,6694,5674,6479,5082,7070,5297,7285,5496,7087,6152,7743,6346,7548xm7080,6675l7074,6611,7058,6546,7032,6479,7004,6424,6969,6368,6926,6311,6876,6252,6858,6233,6819,6192,6795,6169,6795,6663,6790,6703,6774,6740,6748,6773,6716,6799,6679,6814,6639,6818,6594,6812,6545,6794,6492,6762,6433,6717,6369,6658,6310,6594,6264,6535,6232,6481,6214,6431,6208,6387,6212,6347,6227,6311,6251,6279,6284,6254,6320,6238,6361,6233,6405,6238,6453,6256,6505,6285,6561,6328,6621,6383,6686,6452,6736,6515,6770,6571,6789,6620,6795,6663,6795,6169,6749,6127,6679,6071,6610,6026,6542,5991,6474,5965,6406,5949,6328,5944,6252,5954,6181,5979,6112,6020,6048,6075,5994,6139,5954,6206,5930,6278,5921,6354,5927,6433,5944,6502,5970,6571,6006,6640,6052,6710,6107,6780,6173,6851,6234,6908,6294,6958,6354,7000,6413,7035,6471,7062,6542,7087,6609,7100,6673,7104,6733,7097,6791,7081,6847,7054,6902,7016,6956,6968,7003,6914,7039,6858,7056,6818,7064,6799,7077,6738,7080,6675xe" filled="true" fillcolor="#c0c0c0" stroked="false">
            <v:path arrowok="t"/>
            <v:fill opacity="32896f" type="solid"/>
            <w10:wrap type="none"/>
          </v:shape>
        </w:pict>
      </w:r>
      <w:r>
        <w:rPr/>
        <w:pict>
          <v:shape style="position:absolute;margin-left:347.18103pt;margin-top:134.483093pt;width:157.3pt;height:169.5pt;mso-position-horizontal-relative:page;mso-position-vertical-relative:paragraph;z-index:-23464960" coordorigin="6944,2690" coordsize="3146,3390" path="m8093,5680l8088,5631,8076,5580,8057,5528,8032,5473,8002,5418,7964,5360,7903,5385,7722,5459,7754,5506,7778,5549,7796,5589,7807,5627,7810,5662,7804,5695,7789,5726,7766,5755,7735,5779,7701,5793,7663,5797,7623,5791,7576,5772,7523,5738,7461,5689,7392,5624,7340,5568,7298,5516,7267,5468,7247,5425,7234,5374,7235,5327,7248,5286,7275,5250,7290,5237,7307,5227,7325,5219,7345,5214,7365,5212,7387,5213,7409,5216,7432,5222,7447,5228,7465,5236,7486,5247,7509,5261,7628,5036,7545,4991,7466,4958,7392,4939,7323,4933,7256,4941,7192,4964,7129,5001,7069,5054,7015,5116,6977,5183,6953,5253,6944,5327,6950,5405,6967,5472,6993,5540,7029,5608,7076,5678,7132,5749,7199,5821,7264,5881,7327,5933,7390,5977,7452,6013,7513,6040,7585,6063,7653,6076,7714,6079,7770,6072,7823,6056,7875,6029,7927,5992,7979,5946,8017,5903,8048,5860,8070,5816,8084,5772,8092,5727,8093,5680xm8791,4964l8784,4900,8769,4835,8743,4768,8715,4714,8680,4658,8637,4600,8587,4541,8569,4522,8530,4481,8506,4458,8506,4952,8501,4992,8485,5029,8459,5062,8427,5088,8390,5103,8350,5107,8305,5101,8256,5083,8202,5051,8144,5006,8080,4947,8021,4883,7975,4824,7943,4770,7925,4721,7919,4676,7923,4636,7937,4600,7962,4568,7994,4543,8031,4527,8072,4522,8116,4527,8164,4545,8216,4574,8272,4617,8332,4672,8397,4741,8447,4804,8481,4860,8500,4909,8506,4952,8506,4458,8460,4416,8390,4360,8321,4315,8253,4280,8185,4254,8117,4238,8039,4233,7963,4243,7891,4268,7823,4309,7758,4364,7704,4428,7665,4495,7641,4567,7632,4643,7638,4722,7654,4791,7681,4860,7717,4929,7762,4999,7818,5070,7884,5140,7945,5198,8005,5247,8065,5289,8124,5324,8182,5351,8252,5376,8320,5389,8384,5393,8444,5386,8502,5370,8558,5343,8613,5305,8667,5257,8714,5204,8750,5147,8767,5107,8775,5089,8788,5027,8791,4964xm9271,4623l8948,4300,9055,4193,9105,4134,9111,4124,9139,4072,9156,4009,9156,3944,9140,3878,9117,3828,9110,3813,9065,3747,9007,3681,8943,3624,8880,3580,8871,3576,8871,3969,8870,3995,8861,4021,8844,4048,8819,4076,8772,4124,8577,3929,8633,3874,8660,3850,8686,3835,8711,3828,8735,3828,8759,3835,8782,3845,8804,3859,8825,3878,8843,3899,8857,3922,8866,3945,8871,3969,8871,3576,8818,3551,8756,3535,8696,3534,8638,3549,8582,3579,8528,3624,8205,3948,9076,4819,9271,4623xm10089,3806l9724,3441,9671,3291,9516,2840,9463,2690,9248,2905,9276,2975,9359,3186,9415,3326,9345,3298,9134,3215,8994,3159,8777,3375,8928,3428,9379,3583,9529,3636,9894,4001,10089,3806xe" filled="true" fillcolor="#c0c0c0" stroked="false">
            <v:path arrowok="t"/>
            <v:fill opacity="32896f" type="solid"/>
            <w10:wrap type="none"/>
          </v:shape>
        </w:pict>
      </w:r>
      <w:r>
        <w:rPr/>
        <w:t>government; and constitutional establishment that promotes the new model. Evidence of</w:t>
      </w:r>
      <w:r>
        <w:rPr>
          <w:spacing w:val="1"/>
        </w:rPr>
        <w:t> </w:t>
      </w:r>
      <w:r>
        <w:rPr/>
        <w:t>the above desire was shown in the survey when 49.8% described as wasteful the current</w:t>
      </w:r>
      <w:r>
        <w:rPr>
          <w:spacing w:val="1"/>
        </w:rPr>
        <w:t> </w:t>
      </w:r>
      <w:r>
        <w:rPr/>
        <w:t>federalism; 40.6% considered that the current federalism retarded growth for geopolitical</w:t>
      </w:r>
      <w:r>
        <w:rPr>
          <w:spacing w:val="1"/>
        </w:rPr>
        <w:t> </w:t>
      </w:r>
      <w:r>
        <w:rPr/>
        <w:t>zones. Against the backdrop of the above, 26.3% of the respondents opted for resource</w:t>
      </w:r>
      <w:r>
        <w:rPr>
          <w:spacing w:val="1"/>
        </w:rPr>
        <w:t> </w:t>
      </w:r>
      <w:r>
        <w:rPr/>
        <w:t>control federalism; 62.9% opted for confederation; 3.0% desired centralized federalism;</w:t>
      </w:r>
      <w:r>
        <w:rPr>
          <w:spacing w:val="1"/>
        </w:rPr>
        <w:t> </w:t>
      </w:r>
      <w:r>
        <w:rPr/>
        <w:t>and 7.9% were comfortable with federalism. Also, 51.0% strongly agreed that genuine</w:t>
      </w:r>
      <w:r>
        <w:rPr>
          <w:spacing w:val="1"/>
        </w:rPr>
        <w:t> </w:t>
      </w:r>
      <w:r>
        <w:rPr/>
        <w:t>restructuring of the current federalism has potential to calm the mounting tension; and</w:t>
      </w:r>
      <w:r>
        <w:rPr>
          <w:spacing w:val="1"/>
        </w:rPr>
        <w:t> </w:t>
      </w:r>
      <w:r>
        <w:rPr/>
        <w:t>42.8% were consistent to justify that the current federalism breached social contract of</w:t>
      </w:r>
      <w:r>
        <w:rPr>
          <w:spacing w:val="1"/>
        </w:rPr>
        <w:t> </w:t>
      </w:r>
      <w:r>
        <w:rPr/>
        <w:t>government in Nigeria state. Indeed, 42.6% and 43.0% in south-south and south-east</w:t>
      </w:r>
      <w:r>
        <w:rPr>
          <w:spacing w:val="1"/>
        </w:rPr>
        <w:t> </w:t>
      </w:r>
      <w:r>
        <w:rPr/>
        <w:t>respectively concurred that Nigeria federalism is a breach of social contract; 50.4% and</w:t>
      </w:r>
      <w:r>
        <w:rPr>
          <w:spacing w:val="1"/>
        </w:rPr>
        <w:t> </w:t>
      </w:r>
      <w:r>
        <w:rPr/>
        <w:t>49.2% in the order considered the current federalism as wasteful and skewed; 63.1% and</w:t>
      </w:r>
      <w:r>
        <w:rPr>
          <w:spacing w:val="1"/>
        </w:rPr>
        <w:t> </w:t>
      </w:r>
      <w:r>
        <w:rPr/>
        <w:t>62.6%</w:t>
      </w:r>
      <w:r>
        <w:rPr>
          <w:spacing w:val="-2"/>
        </w:rPr>
        <w:t> </w:t>
      </w:r>
      <w:r>
        <w:rPr/>
        <w:t>opted for confederation which</w:t>
      </w:r>
      <w:r>
        <w:rPr>
          <w:spacing w:val="1"/>
        </w:rPr>
        <w:t> </w:t>
      </w:r>
      <w:r>
        <w:rPr/>
        <w:t>allowed</w:t>
      </w:r>
      <w:r>
        <w:rPr>
          <w:spacing w:val="-1"/>
        </w:rPr>
        <w:t> </w:t>
      </w:r>
      <w:r>
        <w:rPr/>
        <w:t>for</w:t>
      </w:r>
      <w:r>
        <w:rPr>
          <w:spacing w:val="1"/>
        </w:rPr>
        <w:t> </w:t>
      </w:r>
      <w:r>
        <w:rPr/>
        <w:t>weak centre</w:t>
      </w:r>
      <w:r>
        <w:rPr>
          <w:spacing w:val="-1"/>
        </w:rPr>
        <w:t> </w:t>
      </w:r>
      <w:r>
        <w:rPr/>
        <w:t>and robust units.</w:t>
      </w:r>
    </w:p>
    <w:p>
      <w:pPr>
        <w:pStyle w:val="BodyText"/>
        <w:spacing w:line="360" w:lineRule="auto" w:before="201"/>
        <w:ind w:left="231" w:right="810" w:firstLine="719"/>
        <w:jc w:val="both"/>
      </w:pPr>
      <w:r>
        <w:rPr/>
        <w:t>Interviewees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engaged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comment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thematic</w:t>
      </w:r>
      <w:r>
        <w:rPr>
          <w:spacing w:val="1"/>
        </w:rPr>
        <w:t> </w:t>
      </w:r>
      <w:r>
        <w:rPr/>
        <w:t>discussion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model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restructuring.</w:t>
      </w:r>
      <w:r>
        <w:rPr>
          <w:spacing w:val="-1"/>
        </w:rPr>
        <w:t> </w:t>
      </w:r>
      <w:r>
        <w:rPr/>
        <w:t>An interviewee</w:t>
      </w:r>
      <w:r>
        <w:rPr>
          <w:spacing w:val="-1"/>
        </w:rPr>
        <w:t> </w:t>
      </w:r>
      <w:r>
        <w:rPr/>
        <w:t>commented:</w:t>
      </w:r>
    </w:p>
    <w:p>
      <w:pPr>
        <w:pStyle w:val="BodyText"/>
        <w:spacing w:before="199"/>
        <w:ind w:left="1671" w:right="802"/>
        <w:jc w:val="both"/>
      </w:pPr>
      <w:r>
        <w:rPr/>
        <w:t>The main demand of the zone is restructuring…. This should be regional</w:t>
      </w:r>
      <w:r>
        <w:rPr>
          <w:spacing w:val="1"/>
        </w:rPr>
        <w:t> </w:t>
      </w:r>
      <w:r>
        <w:rPr/>
        <w:t>type</w:t>
      </w:r>
      <w:r>
        <w:rPr>
          <w:spacing w:val="35"/>
        </w:rPr>
        <w:t> </w:t>
      </w:r>
      <w:r>
        <w:rPr/>
        <w:t>of</w:t>
      </w:r>
      <w:r>
        <w:rPr>
          <w:spacing w:val="36"/>
        </w:rPr>
        <w:t> </w:t>
      </w:r>
      <w:r>
        <w:rPr/>
        <w:t>restructuring</w:t>
      </w:r>
      <w:r>
        <w:rPr>
          <w:spacing w:val="37"/>
        </w:rPr>
        <w:t> </w:t>
      </w:r>
      <w:r>
        <w:rPr/>
        <w:t>that</w:t>
      </w:r>
      <w:r>
        <w:rPr>
          <w:spacing w:val="36"/>
        </w:rPr>
        <w:t> </w:t>
      </w:r>
      <w:r>
        <w:rPr/>
        <w:t>allows</w:t>
      </w:r>
      <w:r>
        <w:rPr>
          <w:spacing w:val="36"/>
        </w:rPr>
        <w:t> </w:t>
      </w:r>
      <w:r>
        <w:rPr/>
        <w:t>each</w:t>
      </w:r>
      <w:r>
        <w:rPr>
          <w:spacing w:val="37"/>
        </w:rPr>
        <w:t> </w:t>
      </w:r>
      <w:r>
        <w:rPr/>
        <w:t>region</w:t>
      </w:r>
      <w:r>
        <w:rPr>
          <w:spacing w:val="36"/>
        </w:rPr>
        <w:t> </w:t>
      </w:r>
      <w:r>
        <w:rPr/>
        <w:t>autonomous</w:t>
      </w:r>
      <w:r>
        <w:rPr>
          <w:spacing w:val="37"/>
        </w:rPr>
        <w:t> </w:t>
      </w:r>
      <w:r>
        <w:rPr/>
        <w:t>control….</w:t>
      </w:r>
      <w:r>
        <w:rPr>
          <w:spacing w:val="37"/>
        </w:rPr>
        <w:t> </w:t>
      </w:r>
      <w:r>
        <w:rPr/>
        <w:t>Let</w:t>
      </w:r>
      <w:r>
        <w:rPr>
          <w:spacing w:val="-58"/>
        </w:rPr>
        <w:t> </w:t>
      </w:r>
      <w:r>
        <w:rPr/>
        <w:t>the day to day services to people be done by government that is closer 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people…</w:t>
      </w:r>
      <w:r>
        <w:rPr>
          <w:spacing w:val="1"/>
        </w:rPr>
        <w:t> </w:t>
      </w:r>
      <w:r>
        <w:rPr/>
        <w:t>services</w:t>
      </w:r>
      <w:r>
        <w:rPr>
          <w:spacing w:val="1"/>
        </w:rPr>
        <w:t> </w:t>
      </w:r>
      <w:r>
        <w:rPr/>
        <w:t>like</w:t>
      </w:r>
      <w:r>
        <w:rPr>
          <w:spacing w:val="1"/>
        </w:rPr>
        <w:t> </w:t>
      </w:r>
      <w:r>
        <w:rPr/>
        <w:t>defense</w:t>
      </w:r>
      <w:r>
        <w:rPr>
          <w:spacing w:val="1"/>
        </w:rPr>
        <w:t> </w:t>
      </w:r>
      <w:r>
        <w:rPr/>
        <w:t>should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executed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federal</w:t>
      </w:r>
      <w:r>
        <w:rPr>
          <w:spacing w:val="1"/>
        </w:rPr>
        <w:t> </w:t>
      </w:r>
      <w:r>
        <w:rPr/>
        <w:t>government. The constitution has 46 items in the exclusive legislative list.</w:t>
      </w:r>
      <w:r>
        <w:rPr>
          <w:spacing w:val="1"/>
        </w:rPr>
        <w:t> </w:t>
      </w:r>
      <w:r>
        <w:rPr/>
        <w:t>This is not good. There is no equity in this. Few items are there in the</w:t>
      </w:r>
      <w:r>
        <w:rPr>
          <w:spacing w:val="1"/>
        </w:rPr>
        <w:t> </w:t>
      </w:r>
      <w:r>
        <w:rPr/>
        <w:t>current and residua lists. The federal government has too much powers…</w:t>
      </w:r>
      <w:r>
        <w:rPr>
          <w:spacing w:val="1"/>
        </w:rPr>
        <w:t> </w:t>
      </w:r>
      <w:r>
        <w:rPr/>
        <w:t>there is need for devolution of power. The powers of the federating states</w:t>
      </w:r>
      <w:r>
        <w:rPr>
          <w:spacing w:val="1"/>
        </w:rPr>
        <w:t> </w:t>
      </w:r>
      <w:r>
        <w:rPr/>
        <w:t>are</w:t>
      </w:r>
      <w:r>
        <w:rPr>
          <w:spacing w:val="-3"/>
        </w:rPr>
        <w:t> </w:t>
      </w:r>
      <w:r>
        <w:rPr/>
        <w:t>too little…. (IDIs/Judge/High Court/South East/2020).</w:t>
      </w:r>
    </w:p>
    <w:p>
      <w:pPr>
        <w:pStyle w:val="BodyText"/>
        <w:spacing w:before="200"/>
        <w:ind w:left="231"/>
        <w:jc w:val="both"/>
      </w:pPr>
      <w:r>
        <w:rPr/>
        <w:t>Similar</w:t>
      </w:r>
      <w:r>
        <w:rPr>
          <w:spacing w:val="-2"/>
        </w:rPr>
        <w:t> </w:t>
      </w:r>
      <w:r>
        <w:rPr/>
        <w:t>comment</w:t>
      </w:r>
      <w:r>
        <w:rPr>
          <w:spacing w:val="-1"/>
        </w:rPr>
        <w:t> </w:t>
      </w:r>
      <w:r>
        <w:rPr/>
        <w:t>reoccurred</w:t>
      </w:r>
      <w:r>
        <w:rPr>
          <w:spacing w:val="-1"/>
        </w:rPr>
        <w:t> </w:t>
      </w:r>
      <w:r>
        <w:rPr/>
        <w:t>in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view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this</w:t>
      </w:r>
      <w:r>
        <w:rPr>
          <w:spacing w:val="-1"/>
        </w:rPr>
        <w:t> </w:t>
      </w:r>
      <w:r>
        <w:rPr/>
        <w:t>interviewee:</w:t>
      </w:r>
    </w:p>
    <w:p>
      <w:pPr>
        <w:pStyle w:val="BodyText"/>
        <w:spacing w:before="49"/>
        <w:ind w:left="1671" w:right="808"/>
        <w:jc w:val="both"/>
      </w:pPr>
      <w:r>
        <w:rPr/>
        <w:t>… We demand true federating units like the</w:t>
      </w:r>
      <w:r>
        <w:rPr>
          <w:spacing w:val="1"/>
        </w:rPr>
        <w:t> </w:t>
      </w:r>
      <w:r>
        <w:rPr/>
        <w:t>case of United States of</w:t>
      </w:r>
      <w:r>
        <w:rPr>
          <w:spacing w:val="1"/>
        </w:rPr>
        <w:t> </w:t>
      </w:r>
      <w:r>
        <w:rPr/>
        <w:t>America. It is either we choose true federalism or decide for cessation.</w:t>
      </w:r>
      <w:r>
        <w:rPr>
          <w:spacing w:val="1"/>
        </w:rPr>
        <w:t> </w:t>
      </w:r>
      <w:r>
        <w:rPr/>
        <w:t>Nigeria</w:t>
      </w:r>
      <w:r>
        <w:rPr>
          <w:spacing w:val="1"/>
        </w:rPr>
        <w:t> </w:t>
      </w:r>
      <w:r>
        <w:rPr/>
        <w:t>operates</w:t>
      </w:r>
      <w:r>
        <w:rPr>
          <w:spacing w:val="1"/>
        </w:rPr>
        <w:t> </w:t>
      </w:r>
      <w:r>
        <w:rPr/>
        <w:t>quasi</w:t>
      </w:r>
      <w:r>
        <w:rPr>
          <w:spacing w:val="1"/>
        </w:rPr>
        <w:t> </w:t>
      </w:r>
      <w:r>
        <w:rPr/>
        <w:t>federal</w:t>
      </w:r>
      <w:r>
        <w:rPr>
          <w:spacing w:val="1"/>
        </w:rPr>
        <w:t> </w:t>
      </w:r>
      <w:r>
        <w:rPr/>
        <w:t>system….</w:t>
      </w:r>
      <w:r>
        <w:rPr>
          <w:spacing w:val="1"/>
        </w:rPr>
        <w:t> </w:t>
      </w:r>
      <w:r>
        <w:rPr/>
        <w:t>Nigeria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federal</w:t>
      </w:r>
      <w:r>
        <w:rPr>
          <w:spacing w:val="1"/>
        </w:rPr>
        <w:t> </w:t>
      </w:r>
      <w:r>
        <w:rPr/>
        <w:t>system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name…but not in action. This has caused disaffection and suspicions… It</w:t>
      </w:r>
      <w:r>
        <w:rPr>
          <w:spacing w:val="1"/>
        </w:rPr>
        <w:t> </w:t>
      </w:r>
      <w:r>
        <w:rPr/>
        <w:t>is</w:t>
      </w:r>
      <w:r>
        <w:rPr>
          <w:spacing w:val="-1"/>
        </w:rPr>
        <w:t> </w:t>
      </w:r>
      <w:r>
        <w:rPr/>
        <w:t>leading to nowhere</w:t>
      </w:r>
      <w:r>
        <w:rPr>
          <w:spacing w:val="-2"/>
        </w:rPr>
        <w:t> </w:t>
      </w:r>
      <w:r>
        <w:rPr/>
        <w:t>(IDIs/Judge/High Court/South</w:t>
      </w:r>
      <w:r>
        <w:rPr>
          <w:spacing w:val="-1"/>
        </w:rPr>
        <w:t> </w:t>
      </w:r>
      <w:r>
        <w:rPr/>
        <w:t>South/2020)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231"/>
        <w:jc w:val="both"/>
      </w:pPr>
      <w:r>
        <w:rPr/>
        <w:t>In addition</w:t>
      </w:r>
      <w:r>
        <w:rPr>
          <w:spacing w:val="-1"/>
        </w:rPr>
        <w:t> </w:t>
      </w:r>
      <w:r>
        <w:rPr/>
        <w:t>to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above,</w:t>
      </w:r>
      <w:r>
        <w:rPr>
          <w:spacing w:val="1"/>
        </w:rPr>
        <w:t> </w:t>
      </w:r>
      <w:r>
        <w:rPr/>
        <w:t>a</w:t>
      </w:r>
      <w:r>
        <w:rPr>
          <w:spacing w:val="-3"/>
        </w:rPr>
        <w:t> </w:t>
      </w:r>
      <w:r>
        <w:rPr/>
        <w:t>commentator</w:t>
      </w:r>
      <w:r>
        <w:rPr>
          <w:spacing w:val="-2"/>
        </w:rPr>
        <w:t> </w:t>
      </w:r>
      <w:r>
        <w:rPr/>
        <w:t>said:</w:t>
      </w:r>
    </w:p>
    <w:p>
      <w:pPr>
        <w:pStyle w:val="BodyText"/>
        <w:spacing w:before="67"/>
        <w:ind w:left="1671" w:right="806"/>
        <w:jc w:val="both"/>
      </w:pPr>
      <w:r>
        <w:rPr/>
        <w:t>…. The consistency for calling for restructuring is because the zone is</w:t>
      </w:r>
      <w:r>
        <w:rPr>
          <w:spacing w:val="1"/>
        </w:rPr>
        <w:t> </w:t>
      </w:r>
      <w:r>
        <w:rPr/>
        <w:t>being cheated and marginalized. There is need for redistribution of power</w:t>
      </w:r>
      <w:r>
        <w:rPr>
          <w:spacing w:val="1"/>
        </w:rPr>
        <w:t> </w:t>
      </w:r>
      <w:r>
        <w:rPr/>
        <w:t>among tiers of government, redistribute revenue sharing formula… we</w:t>
      </w:r>
      <w:r>
        <w:rPr>
          <w:spacing w:val="1"/>
        </w:rPr>
        <w:t> </w:t>
      </w:r>
      <w:r>
        <w:rPr/>
        <w:t>need</w:t>
      </w:r>
      <w:r>
        <w:rPr>
          <w:spacing w:val="-1"/>
        </w:rPr>
        <w:t> </w:t>
      </w:r>
      <w:r>
        <w:rPr/>
        <w:t>devolution of</w:t>
      </w:r>
      <w:r>
        <w:rPr>
          <w:spacing w:val="-1"/>
        </w:rPr>
        <w:t> </w:t>
      </w:r>
      <w:r>
        <w:rPr/>
        <w:t>power (IDIs/Judge/High</w:t>
      </w:r>
      <w:r>
        <w:rPr>
          <w:spacing w:val="-1"/>
        </w:rPr>
        <w:t> </w:t>
      </w:r>
      <w:r>
        <w:rPr/>
        <w:t>Court/South East/2020)</w:t>
      </w:r>
    </w:p>
    <w:p>
      <w:pPr>
        <w:spacing w:after="0"/>
        <w:jc w:val="both"/>
        <w:sectPr>
          <w:pgSz w:w="11910" w:h="16840"/>
          <w:pgMar w:header="0" w:footer="973" w:top="1160" w:bottom="1240" w:left="1480" w:right="720"/>
        </w:sectPr>
      </w:pPr>
    </w:p>
    <w:p>
      <w:pPr>
        <w:pStyle w:val="BodyText"/>
        <w:spacing w:before="74"/>
        <w:ind w:left="231"/>
      </w:pPr>
      <w:r>
        <w:rPr/>
        <w:t>Also</w:t>
      </w:r>
      <w:r>
        <w:rPr>
          <w:spacing w:val="-1"/>
        </w:rPr>
        <w:t> </w:t>
      </w:r>
      <w:r>
        <w:rPr/>
        <w:t>an interviewee</w:t>
      </w:r>
      <w:r>
        <w:rPr>
          <w:spacing w:val="-2"/>
        </w:rPr>
        <w:t> </w:t>
      </w:r>
      <w:r>
        <w:rPr/>
        <w:t>pointed:</w:t>
      </w:r>
    </w:p>
    <w:p>
      <w:pPr>
        <w:pStyle w:val="BodyText"/>
        <w:spacing w:before="207"/>
        <w:ind w:left="1671" w:right="802"/>
        <w:jc w:val="both"/>
      </w:pPr>
      <w:r>
        <w:rPr/>
        <w:t>The federating units should be allowed to carry out to day services to the</w:t>
      </w:r>
      <w:r>
        <w:rPr>
          <w:spacing w:val="1"/>
        </w:rPr>
        <w:t> </w:t>
      </w:r>
      <w:r>
        <w:rPr/>
        <w:t>people. The exclusive list is too concentric and it should be dissolved to</w:t>
      </w:r>
      <w:r>
        <w:rPr>
          <w:spacing w:val="1"/>
        </w:rPr>
        <w:t> </w:t>
      </w:r>
      <w:r>
        <w:rPr/>
        <w:t>shift some duties or major duties to states. The federal government should</w:t>
      </w:r>
      <w:r>
        <w:rPr>
          <w:spacing w:val="1"/>
        </w:rPr>
        <w:t> </w:t>
      </w:r>
      <w:r>
        <w:rPr/>
        <w:t>not be everywhere… the units are closer to the people and so should be</w:t>
      </w:r>
      <w:r>
        <w:rPr>
          <w:spacing w:val="1"/>
        </w:rPr>
        <w:t> </w:t>
      </w:r>
      <w:r>
        <w:rPr/>
        <w:t>given major responsibilities to the people (IDIs/Judge/High Court/South</w:t>
      </w:r>
      <w:r>
        <w:rPr>
          <w:spacing w:val="1"/>
        </w:rPr>
        <w:t> </w:t>
      </w:r>
      <w:r>
        <w:rPr/>
        <w:t>South/2020).</w:t>
      </w:r>
    </w:p>
    <w:p>
      <w:pPr>
        <w:pStyle w:val="BodyText"/>
        <w:spacing w:line="480" w:lineRule="auto"/>
        <w:ind w:left="231" w:right="807" w:firstLine="719"/>
        <w:jc w:val="both"/>
      </w:pPr>
      <w:r>
        <w:rPr/>
        <w:pict>
          <v:shape style="position:absolute;margin-left:70.962006pt;margin-top:172.54512pt;width:283.05pt;height:283.05pt;mso-position-horizontal-relative:page;mso-position-vertical-relative:paragraph;z-index:-23464448" coordorigin="1419,3451" coordsize="5661,5661" path="m2485,8916l1614,8045,1419,8240,2290,9111,2485,8916xm3077,8241l3076,8201,3071,8158,3062,8114,3048,8071,3029,8027,3006,7984,2978,7941,2948,7900,2914,7860,2877,7821,2358,7302,2164,7496,2695,8028,2728,8064,2752,8099,2769,8134,2779,8168,2781,8201,2774,8231,2760,8260,2739,8286,2713,8308,2684,8321,2653,8327,2620,8325,2586,8316,2551,8299,2516,8275,2480,8243,1949,7711,1754,7905,2274,8425,2308,8457,2347,8489,2391,8521,2439,8554,2471,8573,2506,8589,2543,8602,2581,8613,2620,8620,2656,8624,2690,8624,2723,8621,2754,8614,2786,8602,2818,8586,2849,8566,2880,8543,2908,8520,2934,8497,2958,8474,2994,8434,3025,8393,3048,8351,3065,8309,3073,8277,3077,8241xm3805,7457l3799,7393,3783,7328,3757,7261,3729,7207,3694,7150,3651,7093,3601,7034,3584,7015,3544,6973,3520,6951,3520,7445,3515,7485,3500,7522,3474,7555,3441,7581,3404,7596,3364,7600,3319,7594,3270,7576,3217,7544,3158,7499,3094,7440,3035,7376,2989,7317,2958,7263,2939,7214,2933,7169,2937,7129,2952,7093,2976,7061,3009,7036,3045,7020,3086,7015,3130,7020,3178,7038,3230,7067,3286,7110,3346,7165,3411,7234,3461,7297,3495,7353,3514,7402,3520,7445,3520,6951,3474,6908,3405,6853,3336,6808,3267,6773,3199,6747,3132,6731,3053,6726,2978,6736,2906,6761,2837,6802,2773,6857,2719,6921,2679,6988,2655,7060,2646,7136,2652,7215,2669,7284,2695,7353,2731,7422,2777,7492,2833,7563,2899,7633,2959,7691,3019,7740,3079,7782,3138,7817,3196,7844,3267,7869,3334,7882,3398,7886,3458,7879,3516,7863,3572,7836,3628,7798,3681,7750,3728,7697,3764,7640,3781,7600,3789,7581,3802,7520,3805,7457xm4076,6878l3889,6690,3635,6945,3822,7132,4076,6878xm4587,6815l3716,5944,3521,6139,4392,7010,4587,6815xm4921,6481l4598,6157,4704,6051,4755,5991,4760,5981,4789,5929,4806,5866,4805,5801,4789,5736,4766,5685,4759,5670,4715,5604,4656,5538,4593,5481,4530,5438,4521,5434,4521,5827,4520,5852,4510,5879,4493,5906,4469,5933,4421,5981,4227,5787,4282,5731,4309,5708,4335,5692,4361,5685,4385,5685,4409,5692,4432,5702,4454,5717,4475,5735,4493,5757,4507,5779,4516,5803,4521,5827,4521,5434,4467,5409,4406,5392,4346,5392,4288,5406,4232,5436,4178,5482,3854,5805,4726,6676,4921,6481xm5711,5691l5055,5035,5253,4836,5038,4621,4447,5213,4662,5428,4860,5230,5516,5886,5711,5691xm6346,5056l5690,4399,5889,4201,5674,3986,5082,4578,5297,4793,5496,4594,6152,5250,6346,5056xm7080,4182l7074,4118,7058,4053,7032,3986,7004,3932,6969,3876,6926,3818,6876,3759,6858,3740,6819,3699,6795,3677,6795,4170,6790,4211,6774,4247,6748,4280,6716,4306,6679,4321,6639,4325,6594,4319,6545,4301,6492,4269,6433,4224,6369,4165,6310,4101,6264,4042,6232,3988,6214,3939,6208,3894,6212,3854,6227,3818,6251,3786,6284,3761,6320,3746,6361,3740,6405,3746,6453,3763,6505,3793,6561,3835,6621,3890,6686,3960,6736,4022,6770,4078,6789,4127,6795,4170,6795,3677,6749,3634,6679,3579,6610,3533,6542,3498,6474,3472,6406,3456,6328,3451,6252,3461,6181,3486,6112,3527,6048,3582,5994,3646,5954,3713,5930,3785,5921,3861,5927,3940,5944,4009,5970,4078,6006,4147,6052,4217,6107,4288,6173,4358,6234,4416,6294,4465,6354,4507,6413,4542,6471,4569,6542,4594,6609,4607,6673,4611,6733,4605,6791,4588,6847,4561,6902,4524,6956,4475,7003,4422,7039,4365,7056,4325,7064,4307,7077,4245,7080,4182xe" filled="true" fillcolor="#c0c0c0" stroked="false">
            <v:path arrowok="t"/>
            <v:fill opacity="32896f" type="solid"/>
            <w10:wrap type="none"/>
          </v:shape>
        </w:pict>
      </w:r>
      <w:r>
        <w:rPr/>
        <w:pict>
          <v:shape style="position:absolute;margin-left:347.18103pt;margin-top:9.843109pt;width:157.3pt;height:169.5pt;mso-position-horizontal-relative:page;mso-position-vertical-relative:paragraph;z-index:-23463936" coordorigin="6944,197" coordsize="3146,3390" path="m8093,3187l8088,3138,8076,3087,8057,3035,8032,2981,8002,2925,7964,2867,7903,2892,7722,2967,7754,3013,7778,3056,7796,3097,7807,3134,7810,3169,7804,3202,7789,3233,7766,3262,7735,3286,7701,3300,7663,3304,7623,3298,7576,3279,7523,3245,7461,3196,7392,3131,7340,3075,7298,3023,7267,2975,7247,2933,7234,2881,7235,2835,7248,2794,7275,2758,7290,2745,7307,2734,7325,2726,7345,2721,7365,2719,7387,2720,7409,2723,7432,2729,7447,2735,7465,2743,7486,2754,7509,2768,7628,2544,7545,2498,7466,2466,7392,2447,7323,2440,7256,2448,7192,2471,7129,2509,7069,2561,7015,2624,6977,2690,6953,2760,6944,2834,6950,2912,6967,2979,6993,3047,7029,3116,7076,3185,7132,3256,7199,3328,7264,3389,7327,3441,7390,3484,7452,3520,7513,3547,7585,3571,7653,3584,7714,3586,7770,3579,7823,3563,7875,3536,7927,3499,7979,3453,8017,3410,8048,3367,8070,3323,8084,3279,8092,3234,8093,3187xm8791,2472l8784,2407,8769,2342,8743,2275,8715,2221,8680,2165,8637,2107,8587,2048,8569,2029,8530,1988,8506,1965,8506,2460,8501,2500,8485,2536,8459,2569,8427,2595,8390,2610,8350,2614,8305,2608,8256,2590,8202,2558,8144,2513,8080,2454,8021,2390,7975,2331,7943,2277,7925,2228,7919,2183,7923,2143,7937,2107,7962,2076,7994,2050,8031,2035,8072,2029,8116,2034,8164,2052,8216,2082,8272,2124,8332,2179,8397,2249,8447,2311,8481,2367,8500,2416,8506,2460,8506,1965,8460,1923,8390,1868,8321,1822,8253,1787,8185,1761,8117,1745,8039,1740,7963,1750,7891,1775,7823,1816,7758,1871,7704,1935,7665,2003,7641,2074,7632,2150,7638,2230,7654,2298,7681,2367,7717,2436,7762,2506,7818,2577,7884,2648,7945,2705,8005,2754,8065,2797,8124,2831,8182,2859,8252,2883,8320,2897,8384,2900,8444,2894,8502,2877,8558,2850,8613,2813,8667,2764,8714,2711,8750,2655,8767,2614,8775,2596,8788,2534,8791,2472xm9271,2131l8948,1807,9055,1701,9105,1641,9111,1631,9139,1579,9156,1516,9156,1451,9140,1385,9117,1335,9110,1320,9065,1254,9007,1188,8943,1131,8880,1088,8871,1084,8871,1477,8870,1502,8861,1528,8844,1555,8819,1583,8772,1631,8577,1436,8633,1381,8660,1358,8686,1342,8711,1335,8735,1335,8759,1342,8782,1352,8804,1367,8825,1385,8843,1407,8857,1429,8866,1452,8871,1477,8871,1084,8818,1058,8756,1042,8696,1041,8638,1056,8582,1086,8528,1131,8205,1455,9076,2326,9271,2131xm10089,1313l9724,948,9671,798,9516,347,9463,197,9248,412,9276,482,9359,693,9415,833,9345,805,9134,722,8994,666,8777,882,8928,935,9379,1090,9529,1143,9894,1508,10089,1313xe" filled="true" fillcolor="#c0c0c0" stroked="false">
            <v:path arrowok="t"/>
            <v:fill opacity="32896f" type="solid"/>
            <w10:wrap type="none"/>
          </v:shape>
        </w:pict>
      </w:r>
      <w:r>
        <w:rPr/>
        <w:t>Overall, there is widespread resentment among participants in this study to justify</w:t>
      </w:r>
      <w:r>
        <w:rPr>
          <w:spacing w:val="1"/>
        </w:rPr>
        <w:t> </w:t>
      </w:r>
      <w:r>
        <w:rPr/>
        <w:t>and criticize the current federal system of government. The suspicion that the current</w:t>
      </w:r>
      <w:r>
        <w:rPr>
          <w:spacing w:val="1"/>
        </w:rPr>
        <w:t> </w:t>
      </w:r>
      <w:r>
        <w:rPr/>
        <w:t>government breached social contract was a loud cry among respondents in the survey and</w:t>
      </w:r>
      <w:r>
        <w:rPr>
          <w:spacing w:val="1"/>
        </w:rPr>
        <w:t> </w:t>
      </w:r>
      <w:r>
        <w:rPr/>
        <w:t>interviewees. The current constitution provides that there shall be united entity called</w:t>
      </w:r>
      <w:r>
        <w:rPr>
          <w:spacing w:val="1"/>
        </w:rPr>
        <w:t> </w:t>
      </w:r>
      <w:r>
        <w:rPr/>
        <w:t>Nigeria and no unit shall be discriminated in the entity. It is known that the regional</w:t>
      </w:r>
      <w:r>
        <w:rPr>
          <w:spacing w:val="1"/>
        </w:rPr>
        <w:t> </w:t>
      </w:r>
      <w:r>
        <w:rPr/>
        <w:t>government was designed for rapid growth of northern, western and eastern areas as</w:t>
      </w:r>
      <w:r>
        <w:rPr>
          <w:spacing w:val="1"/>
        </w:rPr>
        <w:t> </w:t>
      </w:r>
      <w:r>
        <w:rPr/>
        <w:t>championed by the premiers. This was a contract of development that was universal,</w:t>
      </w:r>
      <w:r>
        <w:rPr>
          <w:spacing w:val="1"/>
        </w:rPr>
        <w:t> </w:t>
      </w:r>
      <w:r>
        <w:rPr/>
        <w:t>indiscriminate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collective.</w:t>
      </w:r>
      <w:r>
        <w:rPr>
          <w:spacing w:val="1"/>
        </w:rPr>
        <w:t> </w:t>
      </w:r>
      <w:r>
        <w:rPr/>
        <w:t>However,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military</w:t>
      </w:r>
      <w:r>
        <w:rPr>
          <w:spacing w:val="1"/>
        </w:rPr>
        <w:t> </w:t>
      </w:r>
      <w:r>
        <w:rPr/>
        <w:t>coups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involvement</w:t>
      </w:r>
      <w:r>
        <w:rPr>
          <w:spacing w:val="1"/>
        </w:rPr>
        <w:t> </w:t>
      </w:r>
      <w:r>
        <w:rPr/>
        <w:t>in</w:t>
      </w:r>
      <w:r>
        <w:rPr>
          <w:spacing w:val="-57"/>
        </w:rPr>
        <w:t> </w:t>
      </w:r>
      <w:r>
        <w:rPr/>
        <w:t>governance</w:t>
      </w:r>
      <w:r>
        <w:rPr>
          <w:spacing w:val="1"/>
        </w:rPr>
        <w:t> </w:t>
      </w:r>
      <w:r>
        <w:rPr/>
        <w:t>altered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contract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introduced</w:t>
      </w:r>
      <w:r>
        <w:rPr>
          <w:spacing w:val="1"/>
        </w:rPr>
        <w:t> </w:t>
      </w:r>
      <w:r>
        <w:rPr/>
        <w:t>model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federalism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system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government. The federal system removed autonomy of federating states and now the</w:t>
      </w:r>
      <w:r>
        <w:rPr>
          <w:spacing w:val="1"/>
        </w:rPr>
        <w:t> </w:t>
      </w:r>
      <w:r>
        <w:rPr/>
        <w:t>present</w:t>
      </w:r>
      <w:r>
        <w:rPr>
          <w:spacing w:val="1"/>
        </w:rPr>
        <w:t> </w:t>
      </w:r>
      <w:r>
        <w:rPr/>
        <w:t>condition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too</w:t>
      </w:r>
      <w:r>
        <w:rPr>
          <w:spacing w:val="1"/>
        </w:rPr>
        <w:t> </w:t>
      </w:r>
      <w:r>
        <w:rPr/>
        <w:t>powerful</w:t>
      </w:r>
      <w:r>
        <w:rPr>
          <w:spacing w:val="1"/>
        </w:rPr>
        <w:t> </w:t>
      </w:r>
      <w:r>
        <w:rPr/>
        <w:t>federal</w:t>
      </w:r>
      <w:r>
        <w:rPr>
          <w:spacing w:val="1"/>
        </w:rPr>
        <w:t> </w:t>
      </w:r>
      <w:r>
        <w:rPr/>
        <w:t>centre.</w:t>
      </w:r>
      <w:r>
        <w:rPr>
          <w:spacing w:val="1"/>
        </w:rPr>
        <w:t> </w:t>
      </w:r>
      <w:r>
        <w:rPr/>
        <w:t>Unfortunately,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continue</w:t>
      </w:r>
      <w:r>
        <w:rPr>
          <w:spacing w:val="60"/>
        </w:rPr>
        <w:t> </w:t>
      </w:r>
      <w:r>
        <w:rPr/>
        <w:t>public</w:t>
      </w:r>
      <w:r>
        <w:rPr>
          <w:spacing w:val="1"/>
        </w:rPr>
        <w:t> </w:t>
      </w:r>
      <w:r>
        <w:rPr/>
        <w:t>outcry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geopolitical</w:t>
      </w:r>
      <w:r>
        <w:rPr>
          <w:spacing w:val="1"/>
        </w:rPr>
        <w:t> </w:t>
      </w:r>
      <w:r>
        <w:rPr/>
        <w:t>zones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east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south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pointer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survey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confirmation of respondents suggesting urgent need for new model which allows for</w:t>
      </w:r>
      <w:r>
        <w:rPr>
          <w:spacing w:val="1"/>
        </w:rPr>
        <w:t> </w:t>
      </w:r>
      <w:r>
        <w:rPr/>
        <w:t>balanced</w:t>
      </w:r>
      <w:r>
        <w:rPr>
          <w:spacing w:val="-1"/>
        </w:rPr>
        <w:t> </w:t>
      </w:r>
      <w:r>
        <w:rPr/>
        <w:t>growth and trust</w:t>
      </w:r>
    </w:p>
    <w:p>
      <w:pPr>
        <w:pStyle w:val="Heading1"/>
        <w:numPr>
          <w:ilvl w:val="1"/>
          <w:numId w:val="16"/>
        </w:numPr>
        <w:tabs>
          <w:tab w:pos="952" w:val="left" w:leader="none"/>
        </w:tabs>
        <w:spacing w:line="240" w:lineRule="auto" w:before="201" w:after="0"/>
        <w:ind w:left="951" w:right="0" w:hanging="721"/>
        <w:jc w:val="both"/>
      </w:pPr>
      <w:r>
        <w:rPr/>
        <w:t>Test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Null</w:t>
      </w:r>
      <w:r>
        <w:rPr>
          <w:spacing w:val="-1"/>
        </w:rPr>
        <w:t> </w:t>
      </w:r>
      <w:r>
        <w:rPr/>
        <w:t>Hypotheses</w:t>
      </w:r>
    </w:p>
    <w:p>
      <w:pPr>
        <w:pStyle w:val="BodyText"/>
        <w:spacing w:before="5"/>
        <w:rPr>
          <w:b/>
          <w:sz w:val="29"/>
        </w:rPr>
      </w:pPr>
    </w:p>
    <w:p>
      <w:pPr>
        <w:pStyle w:val="BodyText"/>
        <w:spacing w:line="480" w:lineRule="auto"/>
        <w:ind w:left="231" w:right="810" w:firstLine="719"/>
        <w:jc w:val="both"/>
      </w:pPr>
      <w:r>
        <w:rPr/>
        <w:t>This sub section discusses analysis of null hypothesis generated for the study.</w:t>
      </w:r>
      <w:r>
        <w:rPr>
          <w:spacing w:val="1"/>
        </w:rPr>
        <w:t> </w:t>
      </w:r>
      <w:r>
        <w:rPr/>
        <w:t>There are independent and dependent variable combined to check pattern of relationship</w:t>
      </w:r>
      <w:r>
        <w:rPr>
          <w:spacing w:val="1"/>
        </w:rPr>
        <w:t> </w:t>
      </w:r>
      <w:r>
        <w:rPr/>
        <w:t>to</w:t>
      </w:r>
      <w:r>
        <w:rPr>
          <w:spacing w:val="-1"/>
        </w:rPr>
        <w:t> </w:t>
      </w:r>
      <w:r>
        <w:rPr/>
        <w:t>aid further</w:t>
      </w:r>
      <w:r>
        <w:rPr>
          <w:spacing w:val="-1"/>
        </w:rPr>
        <w:t> </w:t>
      </w:r>
      <w:r>
        <w:rPr/>
        <w:t>explanation</w:t>
      </w:r>
      <w:r>
        <w:rPr>
          <w:spacing w:val="2"/>
        </w:rPr>
        <w:t> </w:t>
      </w:r>
      <w:r>
        <w:rPr/>
        <w:t>of the</w:t>
      </w:r>
      <w:r>
        <w:rPr>
          <w:spacing w:val="-2"/>
        </w:rPr>
        <w:t> </w:t>
      </w:r>
      <w:r>
        <w:rPr/>
        <w:t>subject matter</w:t>
      </w:r>
    </w:p>
    <w:p>
      <w:pPr>
        <w:pStyle w:val="Heading1"/>
        <w:numPr>
          <w:ilvl w:val="2"/>
          <w:numId w:val="16"/>
        </w:numPr>
        <w:tabs>
          <w:tab w:pos="952" w:val="left" w:leader="none"/>
        </w:tabs>
        <w:spacing w:line="240" w:lineRule="auto" w:before="200" w:after="0"/>
        <w:ind w:left="951" w:right="804" w:hanging="720"/>
        <w:jc w:val="both"/>
      </w:pPr>
      <w:r>
        <w:rPr/>
        <w:t>Perception of equity/equality is not significant to positively trigger propensity</w:t>
      </w:r>
      <w:r>
        <w:rPr>
          <w:spacing w:val="-57"/>
        </w:rPr>
        <w:t> </w:t>
      </w:r>
      <w:r>
        <w:rPr/>
        <w:t>for</w:t>
      </w:r>
      <w:r>
        <w:rPr>
          <w:spacing w:val="-3"/>
        </w:rPr>
        <w:t> </w:t>
      </w:r>
      <w:r>
        <w:rPr/>
        <w:t>secession</w:t>
      </w:r>
    </w:p>
    <w:p>
      <w:pPr>
        <w:spacing w:after="0" w:line="240" w:lineRule="auto"/>
        <w:jc w:val="both"/>
        <w:sectPr>
          <w:pgSz w:w="11910" w:h="16840"/>
          <w:pgMar w:header="0" w:footer="973" w:top="1440" w:bottom="1240" w:left="1480" w:right="720"/>
        </w:sectPr>
      </w:pPr>
    </w:p>
    <w:p>
      <w:pPr>
        <w:pStyle w:val="BodyText"/>
        <w:spacing w:line="480" w:lineRule="auto" w:before="78"/>
        <w:ind w:left="231" w:right="802" w:firstLine="719"/>
        <w:jc w:val="both"/>
      </w:pPr>
      <w:r>
        <w:rPr/>
        <w:pict>
          <v:group style="position:absolute;margin-left:85.584pt;margin-top:134.483124pt;width:454.55pt;height:169.5pt;mso-position-horizontal-relative:page;mso-position-vertical-relative:paragraph;z-index:-23462400" coordorigin="1712,2690" coordsize="9091,3390">
            <v:shape style="position:absolute;left:6943;top:2689;width:3146;height:3390" coordorigin="6944,2690" coordsize="3146,3390" path="m8093,5680l8088,5631,8076,5580,8057,5528,8032,5473,8002,5418,7964,5360,7903,5385,7722,5459,7754,5506,7778,5549,7796,5589,7807,5627,7810,5662,7804,5695,7789,5726,7766,5755,7735,5779,7701,5793,7663,5797,7623,5791,7576,5772,7523,5738,7461,5689,7392,5624,7340,5568,7298,5516,7267,5468,7247,5425,7234,5374,7235,5327,7248,5286,7275,5250,7290,5237,7307,5227,7325,5219,7345,5214,7365,5212,7387,5213,7409,5216,7432,5222,7447,5228,7465,5236,7486,5247,7509,5261,7628,5036,7545,4991,7466,4958,7392,4939,7323,4933,7256,4941,7192,4964,7129,5001,7069,5054,7015,5116,6977,5183,6953,5253,6944,5327,6950,5405,6967,5472,6993,5540,7029,5608,7076,5678,7132,5749,7199,5821,7264,5881,7327,5933,7390,5977,7452,6013,7513,6040,7585,6063,7653,6076,7714,6079,7770,6072,7823,6056,7875,6029,7927,5992,7979,5946,8017,5903,8048,5860,8070,5816,8084,5772,8092,5727,8093,5680xm8791,4964l8784,4900,8769,4835,8743,4768,8715,4714,8680,4658,8637,4600,8587,4541,8569,4522,8530,4481,8506,4458,8506,4952,8501,4992,8485,5029,8459,5062,8427,5088,8390,5103,8350,5107,8305,5101,8256,5083,8202,5051,8144,5006,8080,4947,8021,4883,7975,4824,7943,4770,7925,4721,7919,4676,7923,4636,7937,4600,7962,4568,7994,4543,8031,4527,8072,4522,8116,4527,8164,4545,8216,4574,8272,4617,8332,4672,8397,4741,8447,4804,8481,4860,8500,4909,8506,4952,8506,4458,8460,4416,8390,4360,8321,4315,8253,4280,8185,4254,8117,4238,8039,4233,7963,4243,7891,4268,7823,4309,7758,4364,7704,4428,7665,4495,7641,4567,7632,4643,7638,4722,7654,4791,7681,4860,7717,4929,7762,4999,7818,5070,7884,5140,7945,5198,8005,5247,8065,5289,8124,5324,8182,5351,8252,5376,8320,5389,8384,5393,8444,5386,8502,5370,8558,5343,8613,5305,8667,5257,8714,5204,8750,5147,8767,5107,8775,5089,8788,5027,8791,4964xm9271,4623l8948,4300,9055,4193,9105,4134,9111,4124,9139,4072,9156,4009,9156,3944,9140,3878,9117,3828,9110,3813,9065,3747,9007,3681,8943,3624,8880,3580,8871,3576,8871,3969,8870,3995,8861,4021,8844,4048,8819,4076,8772,4124,8577,3929,8633,3874,8660,3850,8686,3835,8711,3828,8735,3828,8759,3835,8782,3845,8804,3859,8825,3878,8843,3899,8857,3922,8866,3945,8871,3969,8871,3576,8818,3551,8756,3535,8696,3534,8638,3549,8582,3579,8528,3624,8205,3948,9076,4819,9271,4623xm10089,3806l9724,3441,9671,3291,9516,2840,9463,2690,9248,2905,9276,2975,9359,3186,9415,3326,9345,3298,9134,3215,8994,3159,8777,3375,8928,3428,9379,3583,9529,3636,9894,4001,10089,3806xe" filled="true" fillcolor="#c0c0c0" stroked="false">
              <v:path arrowok="t"/>
              <v:fill opacity="32896f" type="solid"/>
            </v:shape>
            <v:shape style="position:absolute;left:1711;top:3391;width:9091;height:1599" coordorigin="1712,3391" coordsize="9091,1599" path="m10802,3391l1712,3391,1712,4671,1712,4990,10802,4990,10802,4671,10802,3391xe" filled="true" fillcolor="#ffffff" stroked="false">
              <v:path arrowok="t"/>
              <v:fill type="solid"/>
            </v:shape>
            <v:shape style="position:absolute;left:1711;top:2689;width:9091;height:3390" type="#_x0000_t202" filled="false" stroked="false">
              <v:textbox inset="0,0,0,0">
                <w:txbxContent>
                  <w:p>
                    <w:pPr>
                      <w:spacing w:before="148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position w:val="2"/>
                        <w:sz w:val="24"/>
                      </w:rPr>
                      <w:t>rejection</w:t>
                    </w:r>
                    <w:r>
                      <w:rPr>
                        <w:spacing w:val="-2"/>
                        <w:position w:val="2"/>
                        <w:sz w:val="24"/>
                      </w:rPr>
                      <w:t> </w:t>
                    </w:r>
                    <w:r>
                      <w:rPr>
                        <w:position w:val="2"/>
                        <w:sz w:val="24"/>
                      </w:rPr>
                      <w:t>of</w:t>
                    </w:r>
                    <w:r>
                      <w:rPr>
                        <w:spacing w:val="-2"/>
                        <w:position w:val="2"/>
                        <w:sz w:val="24"/>
                      </w:rPr>
                      <w:t> </w:t>
                    </w:r>
                    <w:r>
                      <w:rPr>
                        <w:position w:val="2"/>
                        <w:sz w:val="24"/>
                      </w:rPr>
                      <w:t>H</w:t>
                    </w:r>
                    <w:r>
                      <w:rPr>
                        <w:sz w:val="16"/>
                      </w:rPr>
                      <w:t>0</w:t>
                    </w:r>
                    <w:r>
                      <w:rPr>
                        <w:position w:val="2"/>
                        <w:sz w:val="24"/>
                      </w:rPr>
                      <w:t>.</w:t>
                    </w:r>
                  </w:p>
                  <w:p>
                    <w:pPr>
                      <w:spacing w:line="240" w:lineRule="auto" w:before="6"/>
                      <w:rPr>
                        <w:sz w:val="27"/>
                      </w:rPr>
                    </w:pPr>
                  </w:p>
                  <w:p>
                    <w:pPr>
                      <w:spacing w:before="0"/>
                      <w:ind w:left="0" w:right="5860" w:firstLine="0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Table</w:t>
                    </w:r>
                    <w:r>
                      <w:rPr>
                        <w:b/>
                        <w:spacing w:val="-5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4.7.1.1:</w:t>
                    </w:r>
                    <w:r>
                      <w:rPr>
                        <w:b/>
                        <w:spacing w:val="-6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Cross</w:t>
                    </w:r>
                    <w:r>
                      <w:rPr>
                        <w:b/>
                        <w:spacing w:val="-4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Tabulation</w:t>
                    </w:r>
                  </w:p>
                  <w:p>
                    <w:pPr>
                      <w:spacing w:line="278" w:lineRule="auto" w:before="44"/>
                      <w:ind w:left="503" w:right="503" w:firstLine="0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B3 Every ethnic group in Nigeria is fairly treated * B16 I believe in the unity of</w:t>
                    </w:r>
                    <w:r>
                      <w:rPr>
                        <w:b/>
                        <w:spacing w:val="-57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Nigeria?</w:t>
                    </w:r>
                  </w:p>
                  <w:p>
                    <w:pPr>
                      <w:spacing w:before="1"/>
                      <w:ind w:left="0" w:right="0" w:firstLine="0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Cross</w:t>
                    </w:r>
                    <w:r>
                      <w:rPr>
                        <w:b/>
                        <w:spacing w:val="-1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tabulation</w:t>
                    </w:r>
                  </w:p>
                  <w:p>
                    <w:pPr>
                      <w:spacing w:before="43"/>
                      <w:ind w:left="0" w:right="8381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Count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This is the first null hypothesis generated for this study. Items of questionnaire</w:t>
      </w:r>
      <w:r>
        <w:rPr>
          <w:spacing w:val="1"/>
        </w:rPr>
        <w:t> </w:t>
      </w:r>
      <w:r>
        <w:rPr/>
        <w:t>were carefully selected to check significance of equity and equality in a federal system as</w:t>
      </w:r>
      <w:r>
        <w:rPr>
          <w:spacing w:val="1"/>
        </w:rPr>
        <w:t> </w:t>
      </w:r>
      <w:r>
        <w:rPr/>
        <w:t>determinant of propensity for secession in the context of Nigeria. The null hypothesis is</w:t>
      </w:r>
      <w:r>
        <w:rPr>
          <w:spacing w:val="1"/>
        </w:rPr>
        <w:t> </w:t>
      </w:r>
      <w:r>
        <w:rPr/>
        <w:t>rejected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probabilistic</w:t>
      </w:r>
      <w:r>
        <w:rPr>
          <w:spacing w:val="1"/>
        </w:rPr>
        <w:t> </w:t>
      </w:r>
      <w:r>
        <w:rPr/>
        <w:t>value,</w:t>
      </w:r>
      <w:r>
        <w:rPr>
          <w:spacing w:val="1"/>
        </w:rPr>
        <w:t> </w:t>
      </w:r>
      <w:r>
        <w:rPr/>
        <w:t>p≤</w:t>
      </w:r>
      <w:r>
        <w:rPr>
          <w:spacing w:val="1"/>
        </w:rPr>
        <w:t> </w:t>
      </w:r>
      <w:r>
        <w:rPr/>
        <w:t>0.05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accepted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p&gt;0.05%.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value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statistically</w:t>
      </w:r>
      <w:r>
        <w:rPr>
          <w:spacing w:val="44"/>
        </w:rPr>
        <w:t> </w:t>
      </w:r>
      <w:r>
        <w:rPr/>
        <w:t>required</w:t>
      </w:r>
      <w:r>
        <w:rPr>
          <w:spacing w:val="45"/>
        </w:rPr>
        <w:t> </w:t>
      </w:r>
      <w:r>
        <w:rPr/>
        <w:t>that</w:t>
      </w:r>
      <w:r>
        <w:rPr>
          <w:spacing w:val="43"/>
        </w:rPr>
        <w:t> </w:t>
      </w:r>
      <w:r>
        <w:rPr/>
        <w:t>error</w:t>
      </w:r>
      <w:r>
        <w:rPr>
          <w:spacing w:val="44"/>
        </w:rPr>
        <w:t> </w:t>
      </w:r>
      <w:r>
        <w:rPr/>
        <w:t>margin</w:t>
      </w:r>
      <w:r>
        <w:rPr>
          <w:spacing w:val="44"/>
        </w:rPr>
        <w:t> </w:t>
      </w:r>
      <w:r>
        <w:rPr/>
        <w:t>is</w:t>
      </w:r>
      <w:r>
        <w:rPr>
          <w:spacing w:val="45"/>
        </w:rPr>
        <w:t> </w:t>
      </w:r>
      <w:r>
        <w:rPr/>
        <w:t>less</w:t>
      </w:r>
      <w:r>
        <w:rPr>
          <w:spacing w:val="44"/>
        </w:rPr>
        <w:t> </w:t>
      </w:r>
      <w:r>
        <w:rPr/>
        <w:t>than</w:t>
      </w:r>
      <w:r>
        <w:rPr>
          <w:spacing w:val="44"/>
        </w:rPr>
        <w:t> </w:t>
      </w:r>
      <w:r>
        <w:rPr/>
        <w:t>5%</w:t>
      </w:r>
      <w:r>
        <w:rPr>
          <w:spacing w:val="42"/>
        </w:rPr>
        <w:t> </w:t>
      </w:r>
      <w:r>
        <w:rPr/>
        <w:t>for</w:t>
      </w:r>
      <w:r>
        <w:rPr>
          <w:spacing w:val="42"/>
        </w:rPr>
        <w:t> </w:t>
      </w:r>
      <w:r>
        <w:rPr/>
        <w:t>accuracy</w:t>
      </w:r>
      <w:r>
        <w:rPr>
          <w:spacing w:val="44"/>
        </w:rPr>
        <w:t> </w:t>
      </w:r>
      <w:r>
        <w:rPr/>
        <w:t>of</w:t>
      </w:r>
      <w:r>
        <w:rPr>
          <w:spacing w:val="44"/>
        </w:rPr>
        <w:t> </w:t>
      </w:r>
      <w:r>
        <w:rPr/>
        <w:t>prediction</w:t>
      </w:r>
      <w:r>
        <w:rPr>
          <w:spacing w:val="45"/>
        </w:rPr>
        <w:t> </w:t>
      </w:r>
      <w:r>
        <w:rPr/>
        <w:t>and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7"/>
        </w:rPr>
      </w:pPr>
    </w:p>
    <w:tbl>
      <w:tblPr>
        <w:tblW w:w="0" w:type="auto"/>
        <w:jc w:val="left"/>
        <w:tblInd w:w="257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232"/>
        <w:gridCol w:w="1159"/>
        <w:gridCol w:w="1450"/>
        <w:gridCol w:w="1351"/>
        <w:gridCol w:w="900"/>
      </w:tblGrid>
      <w:tr>
        <w:trPr>
          <w:trHeight w:val="305" w:hRule="atLeast"/>
        </w:trPr>
        <w:tc>
          <w:tcPr>
            <w:tcW w:w="4232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960" w:type="dxa"/>
            <w:gridSpan w:val="3"/>
            <w:tcBorders>
              <w:bottom w:val="single" w:sz="18" w:space="0" w:color="FFFFFF"/>
              <w:right w:val="single" w:sz="8" w:space="0" w:color="000000"/>
            </w:tcBorders>
          </w:tcPr>
          <w:p>
            <w:pPr>
              <w:pStyle w:val="TableParagraph"/>
              <w:spacing w:line="244" w:lineRule="exact" w:before="41"/>
              <w:ind w:left="181"/>
              <w:rPr>
                <w:sz w:val="24"/>
              </w:rPr>
            </w:pPr>
            <w:r>
              <w:rPr>
                <w:sz w:val="24"/>
              </w:rPr>
              <w:t>B16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believe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 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unity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 Nigeria?</w:t>
            </w:r>
          </w:p>
        </w:tc>
        <w:tc>
          <w:tcPr>
            <w:tcW w:w="900" w:type="dxa"/>
            <w:vMerge w:val="restart"/>
            <w:tcBorders>
              <w:left w:val="single" w:sz="8" w:space="0" w:color="000000"/>
            </w:tcBorders>
          </w:tcPr>
          <w:p>
            <w:pPr>
              <w:pStyle w:val="TableParagraph"/>
              <w:spacing w:before="41"/>
              <w:ind w:left="199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</w:tr>
      <w:tr>
        <w:trPr>
          <w:trHeight w:val="646" w:hRule="atLeast"/>
        </w:trPr>
        <w:tc>
          <w:tcPr>
            <w:tcW w:w="423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59" w:type="dxa"/>
            <w:tcBorders>
              <w:top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51"/>
              <w:ind w:right="62"/>
              <w:jc w:val="right"/>
              <w:rPr>
                <w:sz w:val="24"/>
              </w:rPr>
            </w:pPr>
            <w:r>
              <w:rPr>
                <w:sz w:val="24"/>
              </w:rPr>
              <w:t>Disagreed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320" w:lineRule="atLeast"/>
              <w:ind w:left="412" w:right="134" w:hanging="233"/>
              <w:rPr>
                <w:sz w:val="24"/>
              </w:rPr>
            </w:pPr>
            <w:r>
              <w:rPr>
                <w:spacing w:val="-1"/>
                <w:sz w:val="24"/>
              </w:rPr>
              <w:t>Moderately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agreed</w:t>
            </w:r>
          </w:p>
        </w:tc>
        <w:tc>
          <w:tcPr>
            <w:tcW w:w="1351" w:type="dxa"/>
            <w:tcBorders>
              <w:top w:val="single" w:sz="18" w:space="0" w:color="FFFFFF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320" w:lineRule="atLeast"/>
              <w:ind w:left="364" w:right="216" w:hanging="96"/>
              <w:rPr>
                <w:sz w:val="24"/>
              </w:rPr>
            </w:pPr>
            <w:r>
              <w:rPr>
                <w:sz w:val="24"/>
              </w:rPr>
              <w:t>Strongly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agreed</w:t>
            </w:r>
          </w:p>
        </w:tc>
        <w:tc>
          <w:tcPr>
            <w:tcW w:w="900" w:type="dxa"/>
            <w:vMerge/>
            <w:tcBorders>
              <w:top w:val="nil"/>
              <w:lef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20" w:hRule="atLeast"/>
        </w:trPr>
        <w:tc>
          <w:tcPr>
            <w:tcW w:w="4232" w:type="dxa"/>
            <w:vMerge w:val="restart"/>
          </w:tcPr>
          <w:p>
            <w:pPr>
              <w:pStyle w:val="TableParagraph"/>
              <w:tabs>
                <w:tab w:pos="2517" w:val="left" w:leader="none"/>
              </w:tabs>
              <w:spacing w:line="175" w:lineRule="auto" w:before="99"/>
              <w:ind w:left="75" w:right="590" w:firstLine="2441"/>
              <w:rPr>
                <w:sz w:val="24"/>
              </w:rPr>
            </w:pPr>
            <w:r>
              <w:rPr>
                <w:sz w:val="24"/>
              </w:rPr>
              <w:t>Disagreed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B3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Every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ethnic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group</w:t>
              <w:tab/>
            </w:r>
            <w:r>
              <w:rPr>
                <w:spacing w:val="-1"/>
                <w:position w:val="-15"/>
                <w:sz w:val="24"/>
              </w:rPr>
              <w:t>moderately</w:t>
            </w:r>
            <w:r>
              <w:rPr>
                <w:spacing w:val="-57"/>
                <w:position w:val="-15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Nigeria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is fairly</w:t>
              <w:tab/>
            </w:r>
            <w:r>
              <w:rPr>
                <w:position w:val="-15"/>
                <w:sz w:val="24"/>
              </w:rPr>
              <w:t>agreed</w:t>
            </w:r>
            <w:r>
              <w:rPr>
                <w:spacing w:val="1"/>
                <w:position w:val="-15"/>
                <w:sz w:val="24"/>
              </w:rPr>
              <w:t> </w:t>
            </w:r>
            <w:r>
              <w:rPr>
                <w:sz w:val="24"/>
              </w:rPr>
              <w:t>treated?</w:t>
            </w:r>
          </w:p>
          <w:p>
            <w:pPr>
              <w:pStyle w:val="TableParagraph"/>
              <w:spacing w:line="132" w:lineRule="exact"/>
              <w:ind w:left="2517"/>
              <w:rPr>
                <w:sz w:val="24"/>
              </w:rPr>
            </w:pPr>
            <w:r>
              <w:rPr>
                <w:sz w:val="24"/>
              </w:rPr>
              <w:t>strongly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agreed</w:t>
            </w:r>
          </w:p>
          <w:p>
            <w:pPr>
              <w:pStyle w:val="TableParagraph"/>
              <w:spacing w:line="256" w:lineRule="exact" w:before="43"/>
              <w:ind w:left="75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1159" w:type="dxa"/>
            <w:tcBorders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39"/>
              <w:ind w:right="40"/>
              <w:jc w:val="right"/>
              <w:rPr>
                <w:sz w:val="24"/>
              </w:rPr>
            </w:pPr>
            <w:r>
              <w:rPr>
                <w:sz w:val="24"/>
              </w:rPr>
              <w:t>566</w:t>
            </w:r>
          </w:p>
        </w:tc>
        <w:tc>
          <w:tcPr>
            <w:tcW w:w="1450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39"/>
              <w:ind w:right="40"/>
              <w:jc w:val="right"/>
              <w:rPr>
                <w:sz w:val="24"/>
              </w:rPr>
            </w:pPr>
            <w:r>
              <w:rPr>
                <w:sz w:val="24"/>
              </w:rPr>
              <w:t>294</w:t>
            </w:r>
          </w:p>
        </w:tc>
        <w:tc>
          <w:tcPr>
            <w:tcW w:w="1351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39"/>
              <w:ind w:right="40"/>
              <w:jc w:val="right"/>
              <w:rPr>
                <w:sz w:val="24"/>
              </w:rPr>
            </w:pPr>
            <w:r>
              <w:rPr>
                <w:sz w:val="24"/>
              </w:rPr>
              <w:t>132</w:t>
            </w:r>
          </w:p>
        </w:tc>
        <w:tc>
          <w:tcPr>
            <w:tcW w:w="900" w:type="dxa"/>
            <w:tcBorders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39"/>
              <w:ind w:right="37"/>
              <w:jc w:val="right"/>
              <w:rPr>
                <w:sz w:val="24"/>
              </w:rPr>
            </w:pPr>
            <w:r>
              <w:rPr>
                <w:sz w:val="24"/>
              </w:rPr>
              <w:t>992</w:t>
            </w:r>
          </w:p>
        </w:tc>
      </w:tr>
      <w:tr>
        <w:trPr>
          <w:trHeight w:val="475" w:hRule="atLeast"/>
        </w:trPr>
        <w:tc>
          <w:tcPr>
            <w:tcW w:w="423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59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95"/>
              <w:ind w:right="40"/>
              <w:jc w:val="right"/>
              <w:rPr>
                <w:sz w:val="24"/>
              </w:rPr>
            </w:pPr>
            <w:r>
              <w:rPr>
                <w:sz w:val="24"/>
              </w:rPr>
              <w:t>130</w:t>
            </w:r>
          </w:p>
        </w:tc>
        <w:tc>
          <w:tcPr>
            <w:tcW w:w="145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95"/>
              <w:ind w:right="40"/>
              <w:jc w:val="right"/>
              <w:rPr>
                <w:sz w:val="24"/>
              </w:rPr>
            </w:pPr>
            <w:r>
              <w:rPr>
                <w:sz w:val="24"/>
              </w:rPr>
              <w:t>81</w:t>
            </w:r>
          </w:p>
        </w:tc>
        <w:tc>
          <w:tcPr>
            <w:tcW w:w="135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95"/>
              <w:ind w:right="40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00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95"/>
              <w:ind w:right="37"/>
              <w:jc w:val="right"/>
              <w:rPr>
                <w:sz w:val="24"/>
              </w:rPr>
            </w:pPr>
            <w:r>
              <w:rPr>
                <w:sz w:val="24"/>
              </w:rPr>
              <w:t>211</w:t>
            </w:r>
          </w:p>
        </w:tc>
      </w:tr>
      <w:tr>
        <w:trPr>
          <w:trHeight w:val="375" w:hRule="atLeast"/>
        </w:trPr>
        <w:tc>
          <w:tcPr>
            <w:tcW w:w="423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59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60" w:lineRule="exact" w:before="95"/>
              <w:ind w:right="40"/>
              <w:jc w:val="right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  <w:tc>
          <w:tcPr>
            <w:tcW w:w="145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60" w:lineRule="exact" w:before="95"/>
              <w:ind w:right="40"/>
              <w:jc w:val="right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  <w:tc>
          <w:tcPr>
            <w:tcW w:w="135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60" w:lineRule="exact" w:before="95"/>
              <w:ind w:right="40"/>
              <w:jc w:val="right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  <w:tc>
          <w:tcPr>
            <w:tcW w:w="900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line="260" w:lineRule="exact" w:before="95"/>
              <w:ind w:right="37"/>
              <w:jc w:val="right"/>
              <w:rPr>
                <w:sz w:val="24"/>
              </w:rPr>
            </w:pPr>
            <w:r>
              <w:rPr>
                <w:sz w:val="24"/>
              </w:rPr>
              <w:t>117</w:t>
            </w:r>
          </w:p>
        </w:tc>
      </w:tr>
      <w:tr>
        <w:trPr>
          <w:trHeight w:val="269" w:hRule="atLeast"/>
        </w:trPr>
        <w:tc>
          <w:tcPr>
            <w:tcW w:w="423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59" w:type="dxa"/>
            <w:tcBorders>
              <w:top w:val="nil"/>
              <w:right w:val="single" w:sz="8" w:space="0" w:color="000000"/>
            </w:tcBorders>
          </w:tcPr>
          <w:p>
            <w:pPr>
              <w:pStyle w:val="TableParagraph"/>
              <w:spacing w:line="250" w:lineRule="exact"/>
              <w:ind w:right="40"/>
              <w:jc w:val="right"/>
              <w:rPr>
                <w:sz w:val="24"/>
              </w:rPr>
            </w:pPr>
            <w:r>
              <w:rPr>
                <w:sz w:val="24"/>
              </w:rPr>
              <w:t>735</w:t>
            </w:r>
          </w:p>
        </w:tc>
        <w:tc>
          <w:tcPr>
            <w:tcW w:w="1450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50" w:lineRule="exact"/>
              <w:ind w:right="40"/>
              <w:jc w:val="right"/>
              <w:rPr>
                <w:sz w:val="24"/>
              </w:rPr>
            </w:pPr>
            <w:r>
              <w:rPr>
                <w:sz w:val="24"/>
              </w:rPr>
              <w:t>414</w:t>
            </w:r>
          </w:p>
        </w:tc>
        <w:tc>
          <w:tcPr>
            <w:tcW w:w="1351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50" w:lineRule="exact"/>
              <w:ind w:right="40"/>
              <w:jc w:val="right"/>
              <w:rPr>
                <w:sz w:val="24"/>
              </w:rPr>
            </w:pPr>
            <w:r>
              <w:rPr>
                <w:sz w:val="24"/>
              </w:rPr>
              <w:t>171</w:t>
            </w:r>
          </w:p>
        </w:tc>
        <w:tc>
          <w:tcPr>
            <w:tcW w:w="900" w:type="dxa"/>
            <w:tcBorders>
              <w:top w:val="nil"/>
              <w:left w:val="single" w:sz="8" w:space="0" w:color="000000"/>
            </w:tcBorders>
          </w:tcPr>
          <w:p>
            <w:pPr>
              <w:pStyle w:val="TableParagraph"/>
              <w:spacing w:line="250" w:lineRule="exact"/>
              <w:ind w:right="37"/>
              <w:jc w:val="right"/>
              <w:rPr>
                <w:sz w:val="24"/>
              </w:rPr>
            </w:pPr>
            <w:r>
              <w:rPr>
                <w:sz w:val="24"/>
              </w:rPr>
              <w:t>1320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0"/>
        </w:rPr>
      </w:pPr>
    </w:p>
    <w:p>
      <w:pPr>
        <w:pStyle w:val="BodyText"/>
        <w:spacing w:line="480" w:lineRule="auto" w:before="90"/>
        <w:ind w:left="231" w:right="806" w:firstLine="719"/>
        <w:jc w:val="both"/>
      </w:pPr>
      <w:r>
        <w:rPr/>
        <w:pict>
          <v:shape style="position:absolute;margin-left:70.962006pt;margin-top:-56.916901pt;width:214.6pt;height:224.5pt;mso-position-horizontal-relative:page;mso-position-vertical-relative:paragraph;z-index:-23463424" coordorigin="1419,-1138" coordsize="4292,4490" path="m2485,3157l1614,2286,1419,2481,2290,3352,2485,3157xm3077,2481l3076,2441,3071,2398,3062,2355,3048,2311,3029,2267,3006,2224,2978,2182,2948,2140,2914,2100,2877,2061,2358,1542,2164,1736,2695,2268,2728,2304,2752,2339,2769,2374,2779,2408,2781,2441,2774,2472,2760,2500,2739,2526,2713,2548,2684,2562,2653,2568,2620,2565,2586,2556,2551,2539,2516,2515,2480,2483,1949,1951,1754,2145,2274,2665,2308,2697,2347,2729,2391,2762,2439,2794,2471,2813,2506,2829,2543,2842,2581,2853,2620,2861,2656,2865,2690,2865,2723,2861,2754,2854,2786,2843,2818,2826,2849,2806,2880,2783,2908,2760,2934,2737,2958,2714,2994,2674,3025,2633,3048,2592,3065,2549,3073,2517,3077,2481xm3805,1698l3799,1633,3783,1568,3757,1501,3729,1447,3694,1391,3651,1333,3601,1274,3584,1255,3544,1214,3520,1191,3520,1685,3515,1726,3500,1762,3474,1795,3441,1821,3404,1836,3364,1840,3319,1834,3270,1816,3217,1784,3158,1739,3094,1680,3035,1616,2989,1557,2958,1503,2939,1454,2933,1409,2937,1369,2952,1333,2976,1301,3009,1276,3045,1261,3086,1255,3130,1261,3178,1278,3230,1308,3286,1350,3346,1405,3411,1475,3461,1537,3495,1593,3514,1642,3520,1685,3520,1191,3474,1149,3405,1094,3336,1048,3267,1013,3199,987,3132,971,3053,966,2978,976,2906,1001,2837,1042,2773,1097,2719,1161,2679,1228,2655,1300,2646,1376,2652,1455,2669,1524,2695,1593,2731,1662,2777,1732,2833,1803,2899,1874,2959,1931,3019,1980,3079,2022,3138,2057,3196,2084,3267,2109,3334,2122,3398,2126,3458,2120,3516,2103,3572,2076,3628,2039,3681,1990,3728,1937,3764,1880,3781,1840,3789,1822,3802,1760,3805,1698xm4076,1118l3889,931,3635,1185,3822,1372,4076,1118xm4587,1055l3716,184,3521,379,4392,1250,4587,1055xm4921,721l4598,398,4704,291,4755,231,4760,221,4789,170,4806,106,4805,42,4789,-24,4766,-75,4759,-90,4715,-156,4656,-222,4593,-279,4530,-322,4521,-326,4521,67,4520,93,4510,119,4493,146,4469,174,4421,221,4227,27,4282,-29,4309,-52,4335,-67,4361,-75,4385,-74,4409,-68,4432,-57,4454,-43,4475,-25,4493,-3,4507,19,4516,43,4521,67,4521,-326,4467,-351,4406,-367,4346,-368,4288,-354,4232,-323,4178,-278,3854,45,4726,916,4921,721xm5711,-69l5055,-725,5253,-923,5038,-1138,4447,-547,4662,-332,4860,-530,5516,126,5711,-69xe" filled="true" fillcolor="#c0c0c0" stroked="false">
            <v:path arrowok="t"/>
            <v:fill opacity="32896f" type="solid"/>
            <w10:wrap type="none"/>
          </v:shape>
        </w:pict>
      </w:r>
      <w:r>
        <w:rPr/>
        <w:pict>
          <v:shape style="position:absolute;margin-left:254.100006pt;margin-top:-115.444901pt;width:99.9pt;height:90pt;mso-position-horizontal-relative:page;mso-position-vertical-relative:paragraph;z-index:-23462912" coordorigin="5082,-2309" coordsize="1998,1800" path="m6346,-704l5690,-1360,5889,-1559,5674,-1774,5082,-1182,5297,-967,5496,-1166,6152,-510,6346,-704xm7080,-1577l7074,-1642,7058,-1707,7032,-1774,7004,-1828,6969,-1884,6926,-1942,6876,-2001,6858,-2019,6819,-2061,6795,-2083,6795,-1589,6790,-1549,6774,-1513,6748,-1479,6716,-1454,6679,-1439,6639,-1435,6594,-1441,6545,-1459,6492,-1491,6433,-1536,6369,-1595,6310,-1659,6264,-1718,6232,-1772,6214,-1821,6208,-1866,6212,-1906,6227,-1942,6251,-1973,6284,-1999,6320,-2014,6361,-2019,6405,-2014,6453,-1997,6505,-1967,6561,-1925,6621,-1870,6686,-1800,6736,-1737,6770,-1682,6789,-1633,6795,-1589,6795,-2083,6749,-2126,6679,-2181,6610,-2226,6542,-2262,6474,-2287,6406,-2303,6328,-2309,6252,-2299,6181,-2274,6112,-2233,6048,-2178,5994,-2114,5954,-2046,5930,-1975,5921,-1899,5927,-1819,5944,-1751,5970,-1682,6006,-1613,6052,-1543,6107,-1472,6173,-1401,6234,-1344,6294,-1295,6354,-1252,6413,-1218,6471,-1190,6542,-1166,6609,-1152,6673,-1149,6733,-1155,6791,-1171,6847,-1199,6902,-1236,6956,-1284,7003,-1338,7039,-1394,7056,-1435,7064,-1453,7077,-1514,7080,-1577xe" filled="true" fillcolor="#c0c0c0" stroked="false">
            <v:path arrowok="t"/>
            <v:fill opacity="32896f" type="solid"/>
            <w10:wrap type="none"/>
          </v:shape>
        </w:pict>
      </w:r>
      <w:r>
        <w:rPr/>
        <w:pict>
          <v:shape style="position:absolute;margin-left:86.544006pt;margin-top:-161.076904pt;width:408.1pt;height:136pt;mso-position-horizontal-relative:page;mso-position-vertical-relative:paragraph;z-index:-23461888" coordorigin="1731,-3222" coordsize="8162,2720" path="m5922,-821l1731,-821,1731,-502,5922,-502,5922,-821xm5925,-1182l5922,-1182,5922,-1822,4172,-1822,4172,-1182,4172,-1141,4172,-1141,4172,-821,5922,-821,5922,-1141,5925,-1141,5925,-1182xm7093,-821l5961,-821,5961,-502,7093,-502,7093,-821xm7093,-2182l5961,-2182,5961,-1861,5963,-1861,5963,-1822,5961,-1822,5961,-1182,5963,-1182,5963,-1141,5961,-1141,5961,-821,7093,-821,7093,-1141,7093,-1141,7093,-1182,7093,-1820,7093,-1822,7093,-1861,7093,-2182xm7093,-2883l5963,-2883,5963,-2862,5961,-2862,5961,-2221,7093,-2221,7093,-2862,7093,-2883xm8543,-2883l7113,-2883,7113,-2862,7113,-2221,8541,-2221,8541,-2862,8543,-2862,8543,-2883xm9892,-3222l5961,-3222,5961,-2902,9892,-2902,9892,-3222xe" filled="true" fillcolor="#ffffff" stroked="false">
            <v:path arrowok="t"/>
            <v:fill type="solid"/>
            <w10:wrap type="none"/>
          </v:shape>
        </w:pict>
      </w:r>
      <w:r>
        <w:rPr/>
        <w:t>The cross tabulation analysis above was generated using items B3 and B16 in the</w:t>
      </w:r>
      <w:r>
        <w:rPr>
          <w:spacing w:val="1"/>
        </w:rPr>
        <w:t> </w:t>
      </w:r>
      <w:r>
        <w:rPr/>
        <w:t>questionnaire as indicated above. Specifically, more than half (992) of the respondents</w:t>
      </w:r>
      <w:r>
        <w:rPr>
          <w:spacing w:val="1"/>
        </w:rPr>
        <w:t> </w:t>
      </w:r>
      <w:r>
        <w:rPr/>
        <w:t>disagreed that ethnic groups in Nigeria are fairly treated; while also more than half (735)</w:t>
      </w:r>
      <w:r>
        <w:rPr>
          <w:spacing w:val="1"/>
        </w:rPr>
        <w:t> </w:t>
      </w:r>
      <w:r>
        <w:rPr/>
        <w:t>disagreed</w:t>
      </w:r>
      <w:r>
        <w:rPr>
          <w:spacing w:val="-1"/>
        </w:rPr>
        <w:t> </w:t>
      </w:r>
      <w:r>
        <w:rPr/>
        <w:t>that the</w:t>
      </w:r>
      <w:r>
        <w:rPr>
          <w:spacing w:val="-1"/>
        </w:rPr>
        <w:t> </w:t>
      </w:r>
      <w:r>
        <w:rPr/>
        <w:t>unfair treatment</w:t>
      </w:r>
      <w:r>
        <w:rPr>
          <w:spacing w:val="-1"/>
        </w:rPr>
        <w:t> </w:t>
      </w:r>
      <w:r>
        <w:rPr/>
        <w:t>can ever</w:t>
      </w:r>
      <w:r>
        <w:rPr>
          <w:spacing w:val="-1"/>
        </w:rPr>
        <w:t> </w:t>
      </w:r>
      <w:r>
        <w:rPr/>
        <w:t>generate unity</w:t>
      </w:r>
      <w:r>
        <w:rPr>
          <w:spacing w:val="-1"/>
        </w:rPr>
        <w:t> </w:t>
      </w:r>
      <w:r>
        <w:rPr/>
        <w:t>in the</w:t>
      </w:r>
      <w:r>
        <w:rPr>
          <w:spacing w:val="-1"/>
        </w:rPr>
        <w:t> </w:t>
      </w:r>
      <w:r>
        <w:rPr/>
        <w:t>entity Nigeria.</w:t>
      </w:r>
    </w:p>
    <w:p>
      <w:pPr>
        <w:pStyle w:val="Heading1"/>
        <w:spacing w:before="1"/>
        <w:ind w:left="180" w:right="6810"/>
        <w:jc w:val="center"/>
      </w:pPr>
      <w:r>
        <w:rPr/>
        <w:pict>
          <v:rect style="position:absolute;margin-left:85.584pt;margin-top:13.893126pt;width:423.43pt;height:15.96pt;mso-position-horizontal-relative:page;mso-position-vertical-relative:paragraph;z-index:-23461376" filled="true" fillcolor="#ffffff" stroked="false">
            <v:fill type="solid"/>
            <w10:wrap type="none"/>
          </v:rect>
        </w:pict>
      </w:r>
      <w:bookmarkStart w:name="_TOC_250009" w:id="10"/>
      <w:r>
        <w:rPr/>
        <w:t>Table</w:t>
      </w:r>
      <w:r>
        <w:rPr>
          <w:spacing w:val="-2"/>
        </w:rPr>
        <w:t> </w:t>
      </w:r>
      <w:r>
        <w:rPr/>
        <w:t>4.7.1.2:</w:t>
      </w:r>
      <w:r>
        <w:rPr>
          <w:spacing w:val="-3"/>
        </w:rPr>
        <w:t> </w:t>
      </w:r>
      <w:r>
        <w:rPr/>
        <w:t>Chi</w:t>
      </w:r>
      <w:r>
        <w:rPr>
          <w:spacing w:val="-2"/>
        </w:rPr>
        <w:t> </w:t>
      </w:r>
      <w:bookmarkEnd w:id="10"/>
      <w:r>
        <w:rPr/>
        <w:t>Square</w:t>
      </w:r>
    </w:p>
    <w:p>
      <w:pPr>
        <w:spacing w:before="43"/>
        <w:ind w:left="75" w:right="848" w:firstLine="0"/>
        <w:jc w:val="center"/>
        <w:rPr>
          <w:b/>
          <w:sz w:val="24"/>
        </w:rPr>
      </w:pPr>
      <w:r>
        <w:rPr/>
        <w:pict>
          <v:shape style="position:absolute;margin-left:86.544006pt;margin-top:18.03311pt;width:120.5pt;height:34pt;mso-position-horizontal-relative:page;mso-position-vertical-relative:paragraph;z-index:-23460864" coordorigin="1731,361" coordsize="2410,680" path="m4141,721l1731,721,1731,1040,4141,1040,4141,721xm4141,361l1731,361,1731,680,4141,680,4141,361xe" filled="true" fillcolor="#ffffff" stroked="false">
            <v:path arrowok="t"/>
            <v:fill type="solid"/>
            <w10:wrap type="none"/>
          </v:shape>
        </w:pict>
      </w:r>
      <w:r>
        <w:rPr>
          <w:b/>
          <w:sz w:val="24"/>
        </w:rPr>
        <w:t>Chi-Square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Tests</w:t>
      </w:r>
    </w:p>
    <w:tbl>
      <w:tblPr>
        <w:tblW w:w="0" w:type="auto"/>
        <w:jc w:val="left"/>
        <w:tblInd w:w="257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49"/>
        <w:gridCol w:w="1604"/>
        <w:gridCol w:w="721"/>
        <w:gridCol w:w="3700"/>
      </w:tblGrid>
      <w:tr>
        <w:trPr>
          <w:trHeight w:val="315" w:hRule="atLeast"/>
        </w:trPr>
        <w:tc>
          <w:tcPr>
            <w:tcW w:w="244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04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254" w:lineRule="exact" w:before="41"/>
              <w:ind w:left="514"/>
              <w:rPr>
                <w:sz w:val="24"/>
              </w:rPr>
            </w:pPr>
            <w:r>
              <w:rPr>
                <w:sz w:val="24"/>
              </w:rPr>
              <w:t>Value</w:t>
            </w:r>
          </w:p>
        </w:tc>
        <w:tc>
          <w:tcPr>
            <w:tcW w:w="72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54" w:lineRule="exact" w:before="41"/>
              <w:ind w:left="238"/>
              <w:rPr>
                <w:sz w:val="24"/>
              </w:rPr>
            </w:pPr>
            <w:r>
              <w:rPr>
                <w:sz w:val="24"/>
              </w:rPr>
              <w:t>Df</w:t>
            </w:r>
          </w:p>
        </w:tc>
        <w:tc>
          <w:tcPr>
            <w:tcW w:w="3700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54" w:lineRule="exact" w:before="41"/>
              <w:ind w:left="789"/>
              <w:rPr>
                <w:sz w:val="24"/>
              </w:rPr>
            </w:pPr>
            <w:r>
              <w:rPr>
                <w:sz w:val="24"/>
              </w:rPr>
              <w:t>Asymp.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Sig. (2-sided)</w:t>
            </w:r>
          </w:p>
        </w:tc>
      </w:tr>
      <w:tr>
        <w:trPr>
          <w:trHeight w:val="344" w:hRule="atLeast"/>
        </w:trPr>
        <w:tc>
          <w:tcPr>
            <w:tcW w:w="2449" w:type="dxa"/>
            <w:tcBorders>
              <w:bottom w:val="nil"/>
            </w:tcBorders>
          </w:tcPr>
          <w:p>
            <w:pPr>
              <w:pStyle w:val="TableParagraph"/>
              <w:spacing w:before="41"/>
              <w:ind w:left="75"/>
              <w:rPr>
                <w:sz w:val="24"/>
              </w:rPr>
            </w:pPr>
            <w:r>
              <w:rPr>
                <w:sz w:val="24"/>
              </w:rPr>
              <w:t>Pearson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Chi-Square</w:t>
            </w:r>
          </w:p>
        </w:tc>
        <w:tc>
          <w:tcPr>
            <w:tcW w:w="1604" w:type="dxa"/>
            <w:tcBorders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41"/>
              <w:ind w:right="42"/>
              <w:jc w:val="right"/>
              <w:rPr>
                <w:sz w:val="24"/>
              </w:rPr>
            </w:pPr>
            <w:r>
              <w:rPr>
                <w:sz w:val="24"/>
              </w:rPr>
              <w:t>81.508</w:t>
            </w:r>
            <w:r>
              <w:rPr>
                <w:sz w:val="24"/>
                <w:vertAlign w:val="superscript"/>
              </w:rPr>
              <w:t>a</w:t>
            </w:r>
          </w:p>
        </w:tc>
        <w:tc>
          <w:tcPr>
            <w:tcW w:w="721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41"/>
              <w:ind w:right="42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700" w:type="dxa"/>
            <w:tcBorders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41"/>
              <w:ind w:right="40"/>
              <w:jc w:val="right"/>
              <w:rPr>
                <w:sz w:val="24"/>
              </w:rPr>
            </w:pPr>
            <w:r>
              <w:rPr>
                <w:sz w:val="24"/>
              </w:rPr>
              <w:t>.000</w:t>
            </w:r>
          </w:p>
        </w:tc>
      </w:tr>
      <w:tr>
        <w:trPr>
          <w:trHeight w:val="320" w:hRule="atLeast"/>
        </w:trPr>
        <w:tc>
          <w:tcPr>
            <w:tcW w:w="244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6"/>
              <w:ind w:left="75"/>
              <w:rPr>
                <w:sz w:val="24"/>
              </w:rPr>
            </w:pPr>
            <w:r>
              <w:rPr>
                <w:sz w:val="24"/>
              </w:rPr>
              <w:t>Likelihood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Ratio</w:t>
            </w:r>
          </w:p>
        </w:tc>
        <w:tc>
          <w:tcPr>
            <w:tcW w:w="1604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6"/>
              <w:ind w:right="42"/>
              <w:jc w:val="right"/>
              <w:rPr>
                <w:sz w:val="24"/>
              </w:rPr>
            </w:pPr>
            <w:r>
              <w:rPr>
                <w:sz w:val="24"/>
              </w:rPr>
              <w:t>98.889</w:t>
            </w:r>
          </w:p>
        </w:tc>
        <w:tc>
          <w:tcPr>
            <w:tcW w:w="72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6"/>
              <w:ind w:right="42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700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16"/>
              <w:ind w:right="40"/>
              <w:jc w:val="right"/>
              <w:rPr>
                <w:sz w:val="24"/>
              </w:rPr>
            </w:pPr>
            <w:r>
              <w:rPr>
                <w:sz w:val="24"/>
              </w:rPr>
              <w:t>.000</w:t>
            </w:r>
          </w:p>
        </w:tc>
      </w:tr>
      <w:tr>
        <w:trPr>
          <w:trHeight w:val="639" w:hRule="atLeast"/>
        </w:trPr>
        <w:tc>
          <w:tcPr>
            <w:tcW w:w="244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7"/>
              <w:ind w:left="75"/>
              <w:rPr>
                <w:sz w:val="24"/>
              </w:rPr>
            </w:pPr>
            <w:r>
              <w:rPr>
                <w:sz w:val="24"/>
              </w:rPr>
              <w:t>Linear-by-Linear</w:t>
            </w:r>
          </w:p>
          <w:p>
            <w:pPr>
              <w:pStyle w:val="TableParagraph"/>
              <w:spacing w:before="44"/>
              <w:ind w:left="75"/>
              <w:rPr>
                <w:sz w:val="24"/>
              </w:rPr>
            </w:pPr>
            <w:r>
              <w:rPr>
                <w:sz w:val="24"/>
              </w:rPr>
              <w:t>Association</w:t>
            </w:r>
          </w:p>
        </w:tc>
        <w:tc>
          <w:tcPr>
            <w:tcW w:w="1604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76"/>
              <w:ind w:right="42"/>
              <w:jc w:val="right"/>
              <w:rPr>
                <w:sz w:val="24"/>
              </w:rPr>
            </w:pPr>
            <w:r>
              <w:rPr>
                <w:sz w:val="24"/>
              </w:rPr>
              <w:t>13.560</w:t>
            </w:r>
          </w:p>
        </w:tc>
        <w:tc>
          <w:tcPr>
            <w:tcW w:w="72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76"/>
              <w:ind w:right="4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700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176"/>
              <w:ind w:right="40"/>
              <w:jc w:val="right"/>
              <w:rPr>
                <w:sz w:val="24"/>
              </w:rPr>
            </w:pPr>
            <w:r>
              <w:rPr>
                <w:sz w:val="24"/>
              </w:rPr>
              <w:t>.000</w:t>
            </w:r>
          </w:p>
        </w:tc>
      </w:tr>
      <w:tr>
        <w:trPr>
          <w:trHeight w:val="292" w:hRule="atLeast"/>
        </w:trPr>
        <w:tc>
          <w:tcPr>
            <w:tcW w:w="2449" w:type="dxa"/>
            <w:tcBorders>
              <w:top w:val="nil"/>
            </w:tcBorders>
          </w:tcPr>
          <w:p>
            <w:pPr>
              <w:pStyle w:val="TableParagraph"/>
              <w:spacing w:line="256" w:lineRule="exact" w:before="16"/>
              <w:ind w:left="75"/>
              <w:rPr>
                <w:sz w:val="24"/>
              </w:rPr>
            </w:pPr>
            <w:r>
              <w:rPr>
                <w:sz w:val="24"/>
              </w:rPr>
              <w:t>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Valid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Cases</w:t>
            </w:r>
          </w:p>
        </w:tc>
        <w:tc>
          <w:tcPr>
            <w:tcW w:w="1604" w:type="dxa"/>
            <w:tcBorders>
              <w:top w:val="nil"/>
              <w:right w:val="single" w:sz="8" w:space="0" w:color="000000"/>
            </w:tcBorders>
          </w:tcPr>
          <w:p>
            <w:pPr>
              <w:pStyle w:val="TableParagraph"/>
              <w:spacing w:line="256" w:lineRule="exact" w:before="16"/>
              <w:ind w:right="42"/>
              <w:jc w:val="right"/>
              <w:rPr>
                <w:sz w:val="24"/>
              </w:rPr>
            </w:pPr>
            <w:r>
              <w:rPr>
                <w:sz w:val="24"/>
              </w:rPr>
              <w:t>1320</w:t>
            </w:r>
          </w:p>
        </w:tc>
        <w:tc>
          <w:tcPr>
            <w:tcW w:w="721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700" w:type="dxa"/>
            <w:tcBorders>
              <w:top w:val="nil"/>
              <w:left w:val="single" w:sz="8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</w:tbl>
    <w:p>
      <w:pPr>
        <w:pStyle w:val="BodyText"/>
        <w:spacing w:line="280" w:lineRule="auto" w:before="42"/>
        <w:ind w:left="291" w:right="1528"/>
      </w:pPr>
      <w:r>
        <w:rPr/>
        <w:t>a. 0 cells (0.0%) have expected count less than 5. The minimum expected count is</w:t>
      </w:r>
      <w:r>
        <w:rPr>
          <w:spacing w:val="-57"/>
        </w:rPr>
        <w:t> </w:t>
      </w:r>
      <w:r>
        <w:rPr/>
        <w:t>15.16.</w:t>
      </w:r>
    </w:p>
    <w:p>
      <w:pPr>
        <w:spacing w:after="0" w:line="280" w:lineRule="auto"/>
        <w:sectPr>
          <w:pgSz w:w="11910" w:h="16840"/>
          <w:pgMar w:header="0" w:footer="973" w:top="1160" w:bottom="1240" w:left="1480" w:right="720"/>
        </w:sectPr>
      </w:pPr>
    </w:p>
    <w:p>
      <w:pPr>
        <w:pStyle w:val="BodyText"/>
        <w:spacing w:line="480" w:lineRule="auto" w:before="78"/>
        <w:ind w:left="231" w:right="802" w:firstLine="719"/>
        <w:jc w:val="both"/>
      </w:pPr>
      <w:r>
        <w:rPr/>
        <w:pict>
          <v:group style="position:absolute;margin-left:85.584pt;margin-top:134.483124pt;width:439.05pt;height:169.5pt;mso-position-horizontal-relative:page;mso-position-vertical-relative:paragraph;z-index:-23459328" coordorigin="1712,2690" coordsize="8781,3390">
            <v:shape style="position:absolute;left:6943;top:2689;width:3146;height:3390" coordorigin="6944,2690" coordsize="3146,3390" path="m8093,5680l8088,5631,8076,5580,8057,5528,8032,5473,8002,5418,7964,5360,7903,5385,7722,5459,7754,5506,7778,5549,7796,5589,7807,5627,7810,5662,7804,5695,7789,5726,7766,5755,7735,5779,7701,5793,7663,5797,7623,5791,7576,5772,7523,5738,7461,5689,7392,5624,7340,5568,7298,5516,7267,5468,7247,5425,7234,5374,7235,5327,7248,5286,7275,5250,7290,5237,7307,5227,7325,5219,7345,5214,7365,5212,7387,5213,7409,5216,7432,5222,7447,5228,7465,5236,7486,5247,7509,5261,7628,5036,7545,4991,7466,4958,7392,4939,7323,4933,7256,4941,7192,4964,7129,5001,7069,5054,7015,5116,6977,5183,6953,5253,6944,5327,6950,5405,6967,5472,6993,5540,7029,5608,7076,5678,7132,5749,7199,5821,7264,5881,7327,5933,7390,5977,7452,6013,7513,6040,7585,6063,7653,6076,7714,6079,7770,6072,7823,6056,7875,6029,7927,5992,7979,5946,8017,5903,8048,5860,8070,5816,8084,5772,8092,5727,8093,5680xm8791,4964l8784,4900,8769,4835,8743,4768,8715,4714,8680,4658,8637,4600,8587,4541,8569,4522,8530,4481,8506,4458,8506,4952,8501,4992,8485,5029,8459,5062,8427,5088,8390,5103,8350,5107,8305,5101,8256,5083,8202,5051,8144,5006,8080,4947,8021,4883,7975,4824,7943,4770,7925,4721,7919,4676,7923,4636,7937,4600,7962,4568,7994,4543,8031,4527,8072,4522,8116,4527,8164,4545,8216,4574,8272,4617,8332,4672,8397,4741,8447,4804,8481,4860,8500,4909,8506,4952,8506,4458,8460,4416,8390,4360,8321,4315,8253,4280,8185,4254,8117,4238,8039,4233,7963,4243,7891,4268,7823,4309,7758,4364,7704,4428,7665,4495,7641,4567,7632,4643,7638,4722,7654,4791,7681,4860,7717,4929,7762,4999,7818,5070,7884,5140,7945,5198,8005,5247,8065,5289,8124,5324,8182,5351,8252,5376,8320,5389,8384,5393,8444,5386,8502,5370,8558,5343,8613,5305,8667,5257,8714,5204,8750,5147,8767,5107,8775,5089,8788,5027,8791,4964xm9271,4623l8948,4300,9055,4193,9105,4134,9111,4124,9139,4072,9156,4009,9156,3944,9140,3878,9117,3828,9110,3813,9065,3747,9007,3681,8943,3624,8880,3580,8871,3576,8871,3969,8870,3995,8861,4021,8844,4048,8819,4076,8772,4124,8577,3929,8633,3874,8660,3850,8686,3835,8711,3828,8735,3828,8759,3835,8782,3845,8804,3859,8825,3878,8843,3899,8857,3922,8866,3945,8871,3969,8871,3576,8818,3551,8756,3535,8696,3534,8638,3549,8582,3579,8528,3624,8205,3948,9076,4819,9271,4623xm10089,3806l9724,3441,9671,3291,9516,2840,9463,2690,9248,2905,9276,2975,9359,3186,9415,3326,9345,3298,9134,3215,8994,3159,8777,3375,8928,3428,9379,3583,9529,3636,9894,4001,10089,3806xe" filled="true" fillcolor="#c0c0c0" stroked="false">
              <v:path arrowok="t"/>
              <v:fill opacity="32896f" type="solid"/>
            </v:shape>
            <v:rect style="position:absolute;left:1711;top:3867;width:8781;height:320" filled="true" fillcolor="#ffffff" stroked="false">
              <v:fill type="solid"/>
            </v:rect>
            <v:shape style="position:absolute;left:1711;top:2848;width:7889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will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trigger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disunity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such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that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unbridle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check could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terminate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collective existence.</w:t>
                    </w:r>
                  </w:p>
                </w:txbxContent>
              </v:textbox>
              <w10:wrap type="none"/>
            </v:shape>
            <v:shape style="position:absolute;left:5017;top:3919;width:2184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Symmetric</w:t>
                    </w:r>
                    <w:r>
                      <w:rPr>
                        <w:b/>
                        <w:spacing w:val="-5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Measures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The consideration</w:t>
      </w:r>
      <w:r>
        <w:rPr>
          <w:spacing w:val="1"/>
        </w:rPr>
        <w:t> </w:t>
      </w:r>
      <w:r>
        <w:rPr/>
        <w:t>of the table above was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test</w:t>
      </w:r>
      <w:r>
        <w:rPr>
          <w:spacing w:val="1"/>
        </w:rPr>
        <w:t> </w:t>
      </w:r>
      <w:r>
        <w:rPr/>
        <w:t>the influence of inequitable</w:t>
      </w:r>
      <w:r>
        <w:rPr>
          <w:spacing w:val="1"/>
        </w:rPr>
        <w:t> </w:t>
      </w:r>
      <w:r>
        <w:rPr/>
        <w:t>treatment of</w:t>
      </w:r>
      <w:r>
        <w:rPr>
          <w:spacing w:val="1"/>
        </w:rPr>
        <w:t> </w:t>
      </w:r>
      <w:r>
        <w:rPr/>
        <w:t>ethnic groups on propensity</w:t>
      </w:r>
      <w:r>
        <w:rPr>
          <w:spacing w:val="1"/>
        </w:rPr>
        <w:t> </w:t>
      </w:r>
      <w:r>
        <w:rPr/>
        <w:t>for unity that will likely hold together the</w:t>
      </w:r>
      <w:r>
        <w:rPr>
          <w:spacing w:val="1"/>
        </w:rPr>
        <w:t> </w:t>
      </w:r>
      <w:r>
        <w:rPr/>
        <w:t>federation of ethnic groups in Nigeria. Apparently, the null hypothesis is rejected at</w:t>
      </w:r>
      <w:r>
        <w:rPr>
          <w:spacing w:val="1"/>
        </w:rPr>
        <w:t> </w:t>
      </w:r>
      <w:r>
        <w:rPr>
          <w:spacing w:val="-1"/>
        </w:rPr>
        <w:t>Pearson chi square, 0.000 </w:t>
      </w:r>
      <w:r>
        <w:rPr/>
        <w:t>or x</w:t>
      </w:r>
      <w:r>
        <w:rPr>
          <w:vertAlign w:val="superscript"/>
        </w:rPr>
        <w:t>2</w:t>
      </w:r>
      <w:r>
        <w:rPr>
          <w:vertAlign w:val="baseline"/>
        </w:rPr>
        <w:t> 81.5; p&lt;0.005. There is significant relationship at two-tail</w:t>
      </w:r>
      <w:r>
        <w:rPr>
          <w:spacing w:val="1"/>
          <w:vertAlign w:val="baseline"/>
        </w:rPr>
        <w:t> </w:t>
      </w:r>
      <w:r>
        <w:rPr>
          <w:vertAlign w:val="baseline"/>
        </w:rPr>
        <w:t>error</w:t>
      </w:r>
      <w:r>
        <w:rPr>
          <w:spacing w:val="22"/>
          <w:vertAlign w:val="baseline"/>
        </w:rPr>
        <w:t> </w:t>
      </w:r>
      <w:r>
        <w:rPr>
          <w:vertAlign w:val="baseline"/>
        </w:rPr>
        <w:t>value.</w:t>
      </w:r>
      <w:r>
        <w:rPr>
          <w:spacing w:val="22"/>
          <w:vertAlign w:val="baseline"/>
        </w:rPr>
        <w:t> </w:t>
      </w:r>
      <w:r>
        <w:rPr>
          <w:vertAlign w:val="baseline"/>
        </w:rPr>
        <w:t>Therefore,</w:t>
      </w:r>
      <w:r>
        <w:rPr>
          <w:spacing w:val="24"/>
          <w:vertAlign w:val="baseline"/>
        </w:rPr>
        <w:t> </w:t>
      </w:r>
      <w:r>
        <w:rPr>
          <w:vertAlign w:val="baseline"/>
        </w:rPr>
        <w:t>it</w:t>
      </w:r>
      <w:r>
        <w:rPr>
          <w:spacing w:val="23"/>
          <w:vertAlign w:val="baseline"/>
        </w:rPr>
        <w:t> </w:t>
      </w:r>
      <w:r>
        <w:rPr>
          <w:vertAlign w:val="baseline"/>
        </w:rPr>
        <w:t>is</w:t>
      </w:r>
      <w:r>
        <w:rPr>
          <w:spacing w:val="23"/>
          <w:vertAlign w:val="baseline"/>
        </w:rPr>
        <w:t> </w:t>
      </w:r>
      <w:r>
        <w:rPr>
          <w:vertAlign w:val="baseline"/>
        </w:rPr>
        <w:t>verified</w:t>
      </w:r>
      <w:r>
        <w:rPr>
          <w:spacing w:val="22"/>
          <w:vertAlign w:val="baseline"/>
        </w:rPr>
        <w:t> </w:t>
      </w:r>
      <w:r>
        <w:rPr>
          <w:vertAlign w:val="baseline"/>
        </w:rPr>
        <w:t>to</w:t>
      </w:r>
      <w:r>
        <w:rPr>
          <w:spacing w:val="23"/>
          <w:vertAlign w:val="baseline"/>
        </w:rPr>
        <w:t> </w:t>
      </w:r>
      <w:r>
        <w:rPr>
          <w:vertAlign w:val="baseline"/>
        </w:rPr>
        <w:t>state</w:t>
      </w:r>
      <w:r>
        <w:rPr>
          <w:spacing w:val="24"/>
          <w:vertAlign w:val="baseline"/>
        </w:rPr>
        <w:t> </w:t>
      </w:r>
      <w:r>
        <w:rPr>
          <w:vertAlign w:val="baseline"/>
        </w:rPr>
        <w:t>that</w:t>
      </w:r>
      <w:r>
        <w:rPr>
          <w:spacing w:val="25"/>
          <w:vertAlign w:val="baseline"/>
        </w:rPr>
        <w:t> </w:t>
      </w:r>
      <w:r>
        <w:rPr>
          <w:vertAlign w:val="baseline"/>
        </w:rPr>
        <w:t>inequitable</w:t>
      </w:r>
      <w:r>
        <w:rPr>
          <w:spacing w:val="21"/>
          <w:vertAlign w:val="baseline"/>
        </w:rPr>
        <w:t> </w:t>
      </w:r>
      <w:r>
        <w:rPr>
          <w:vertAlign w:val="baseline"/>
        </w:rPr>
        <w:t>treatment</w:t>
      </w:r>
      <w:r>
        <w:rPr>
          <w:spacing w:val="25"/>
          <w:vertAlign w:val="baseline"/>
        </w:rPr>
        <w:t> </w:t>
      </w:r>
      <w:r>
        <w:rPr>
          <w:vertAlign w:val="baseline"/>
        </w:rPr>
        <w:t>for</w:t>
      </w:r>
      <w:r>
        <w:rPr>
          <w:spacing w:val="23"/>
          <w:vertAlign w:val="baseline"/>
        </w:rPr>
        <w:t> </w:t>
      </w:r>
      <w:r>
        <w:rPr>
          <w:vertAlign w:val="baseline"/>
        </w:rPr>
        <w:t>ethnic</w:t>
      </w:r>
      <w:r>
        <w:rPr>
          <w:spacing w:val="21"/>
          <w:vertAlign w:val="baseline"/>
        </w:rPr>
        <w:t> </w:t>
      </w:r>
      <w:r>
        <w:rPr>
          <w:vertAlign w:val="baseline"/>
        </w:rPr>
        <w:t>groups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</w:pPr>
      <w:r>
        <w:rPr/>
        <w:pict>
          <v:shape style="position:absolute;margin-left:85.584pt;margin-top:15.150312pt;width:133.3pt;height:13.3pt;mso-position-horizontal-relative:page;mso-position-vertical-relative:paragraph;z-index:-15536128;mso-wrap-distance-left:0;mso-wrap-distance-right:0" type="#_x0000_t202" filled="false" stroked="false">
            <v:textbox inset="0,0,0,0">
              <w:txbxContent>
                <w:p>
                  <w:pPr>
                    <w:spacing w:line="266" w:lineRule="exact" w:before="0"/>
                    <w:ind w:left="0" w:right="0" w:firstLine="0"/>
                    <w:jc w:val="left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Table</w:t>
                  </w:r>
                  <w:r>
                    <w:rPr>
                      <w:b/>
                      <w:spacing w:val="-1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4.7.1.3:</w:t>
                  </w:r>
                  <w:r>
                    <w:rPr>
                      <w:b/>
                      <w:spacing w:val="-3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Correlation</w:t>
                  </w:r>
                </w:p>
              </w:txbxContent>
            </v:textbox>
            <w10:wrap type="topAndBottom"/>
          </v:shape>
        </w:pict>
      </w:r>
    </w:p>
    <w:p>
      <w:pPr>
        <w:pStyle w:val="BodyText"/>
        <w:spacing w:before="6"/>
        <w:rPr>
          <w:sz w:val="26"/>
        </w:rPr>
      </w:pPr>
    </w:p>
    <w:tbl>
      <w:tblPr>
        <w:tblW w:w="0" w:type="auto"/>
        <w:jc w:val="left"/>
        <w:tblInd w:w="257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917"/>
        <w:gridCol w:w="1010"/>
        <w:gridCol w:w="1468"/>
        <w:gridCol w:w="1130"/>
        <w:gridCol w:w="1252"/>
      </w:tblGrid>
      <w:tr>
        <w:trPr>
          <w:trHeight w:val="636" w:hRule="atLeast"/>
        </w:trPr>
        <w:tc>
          <w:tcPr>
            <w:tcW w:w="391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10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41"/>
              <w:ind w:left="217"/>
              <w:rPr>
                <w:sz w:val="24"/>
              </w:rPr>
            </w:pPr>
            <w:r>
              <w:rPr>
                <w:sz w:val="24"/>
              </w:rPr>
              <w:t>Value</w:t>
            </w:r>
          </w:p>
        </w:tc>
        <w:tc>
          <w:tcPr>
            <w:tcW w:w="1468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41"/>
              <w:ind w:left="125" w:right="89"/>
              <w:jc w:val="center"/>
              <w:rPr>
                <w:sz w:val="24"/>
              </w:rPr>
            </w:pPr>
            <w:r>
              <w:rPr>
                <w:sz w:val="24"/>
              </w:rPr>
              <w:t>Asymp.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Std.</w:t>
            </w:r>
          </w:p>
          <w:p>
            <w:pPr>
              <w:pStyle w:val="TableParagraph"/>
              <w:spacing w:line="256" w:lineRule="exact" w:before="43"/>
              <w:ind w:left="120" w:right="89"/>
              <w:jc w:val="center"/>
              <w:rPr>
                <w:sz w:val="24"/>
              </w:rPr>
            </w:pPr>
            <w:r>
              <w:rPr>
                <w:sz w:val="24"/>
              </w:rPr>
              <w:t>Error</w:t>
            </w:r>
            <w:r>
              <w:rPr>
                <w:sz w:val="24"/>
                <w:vertAlign w:val="superscript"/>
              </w:rPr>
              <w:t>a</w:t>
            </w:r>
          </w:p>
        </w:tc>
        <w:tc>
          <w:tcPr>
            <w:tcW w:w="113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41"/>
              <w:ind w:left="156" w:right="120"/>
              <w:jc w:val="center"/>
              <w:rPr>
                <w:sz w:val="24"/>
              </w:rPr>
            </w:pPr>
            <w:r>
              <w:rPr>
                <w:sz w:val="24"/>
              </w:rPr>
              <w:t>Approx.</w:t>
            </w:r>
          </w:p>
          <w:p>
            <w:pPr>
              <w:pStyle w:val="TableParagraph"/>
              <w:spacing w:line="158" w:lineRule="auto" w:before="71"/>
              <w:ind w:left="156" w:right="119"/>
              <w:jc w:val="center"/>
              <w:rPr>
                <w:sz w:val="16"/>
              </w:rPr>
            </w:pPr>
            <w:r>
              <w:rPr>
                <w:position w:val="-8"/>
                <w:sz w:val="24"/>
              </w:rPr>
              <w:t>T</w:t>
            </w:r>
            <w:r>
              <w:rPr>
                <w:sz w:val="16"/>
              </w:rPr>
              <w:t>b</w:t>
            </w:r>
          </w:p>
        </w:tc>
        <w:tc>
          <w:tcPr>
            <w:tcW w:w="1252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41"/>
              <w:ind w:left="216" w:right="169"/>
              <w:jc w:val="center"/>
              <w:rPr>
                <w:sz w:val="24"/>
              </w:rPr>
            </w:pPr>
            <w:r>
              <w:rPr>
                <w:sz w:val="24"/>
              </w:rPr>
              <w:t>Approx.</w:t>
            </w:r>
          </w:p>
          <w:p>
            <w:pPr>
              <w:pStyle w:val="TableParagraph"/>
              <w:spacing w:line="256" w:lineRule="exact" w:before="43"/>
              <w:ind w:left="216" w:right="167"/>
              <w:jc w:val="center"/>
              <w:rPr>
                <w:sz w:val="24"/>
              </w:rPr>
            </w:pPr>
            <w:r>
              <w:rPr>
                <w:sz w:val="24"/>
              </w:rPr>
              <w:t>Sig.</w:t>
            </w:r>
          </w:p>
        </w:tc>
      </w:tr>
      <w:tr>
        <w:trPr>
          <w:trHeight w:val="663" w:hRule="atLeast"/>
        </w:trPr>
        <w:tc>
          <w:tcPr>
            <w:tcW w:w="3917" w:type="dxa"/>
            <w:tcBorders>
              <w:bottom w:val="nil"/>
            </w:tcBorders>
          </w:tcPr>
          <w:p>
            <w:pPr>
              <w:pStyle w:val="TableParagraph"/>
              <w:tabs>
                <w:tab w:pos="1830" w:val="left" w:leader="none"/>
              </w:tabs>
              <w:spacing w:line="177" w:lineRule="auto" w:before="55"/>
              <w:ind w:left="75" w:right="923"/>
              <w:rPr>
                <w:sz w:val="24"/>
              </w:rPr>
            </w:pPr>
            <w:r>
              <w:rPr>
                <w:sz w:val="24"/>
              </w:rPr>
              <w:t>Interval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by</w:t>
              <w:tab/>
            </w:r>
            <w:r>
              <w:rPr>
                <w:position w:val="-15"/>
                <w:sz w:val="24"/>
              </w:rPr>
              <w:t>Pearson's R</w:t>
            </w:r>
            <w:r>
              <w:rPr>
                <w:spacing w:val="-58"/>
                <w:position w:val="-15"/>
                <w:sz w:val="24"/>
              </w:rPr>
              <w:t> </w:t>
            </w:r>
            <w:r>
              <w:rPr>
                <w:sz w:val="24"/>
              </w:rPr>
              <w:t>Interval</w:t>
            </w:r>
          </w:p>
        </w:tc>
        <w:tc>
          <w:tcPr>
            <w:tcW w:w="1010" w:type="dxa"/>
            <w:tcBorders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00"/>
              <w:ind w:right="39"/>
              <w:jc w:val="right"/>
              <w:rPr>
                <w:sz w:val="24"/>
              </w:rPr>
            </w:pPr>
            <w:r>
              <w:rPr>
                <w:sz w:val="24"/>
              </w:rPr>
              <w:t>.101</w:t>
            </w:r>
          </w:p>
        </w:tc>
        <w:tc>
          <w:tcPr>
            <w:tcW w:w="1468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00"/>
              <w:ind w:right="38"/>
              <w:jc w:val="right"/>
              <w:rPr>
                <w:sz w:val="24"/>
              </w:rPr>
            </w:pPr>
            <w:r>
              <w:rPr>
                <w:sz w:val="24"/>
              </w:rPr>
              <w:t>.031</w:t>
            </w:r>
          </w:p>
        </w:tc>
        <w:tc>
          <w:tcPr>
            <w:tcW w:w="1130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00"/>
              <w:ind w:right="37"/>
              <w:jc w:val="right"/>
              <w:rPr>
                <w:sz w:val="24"/>
              </w:rPr>
            </w:pPr>
            <w:r>
              <w:rPr>
                <w:sz w:val="24"/>
              </w:rPr>
              <w:t>3.700</w:t>
            </w:r>
          </w:p>
        </w:tc>
        <w:tc>
          <w:tcPr>
            <w:tcW w:w="1252" w:type="dxa"/>
            <w:tcBorders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200"/>
              <w:ind w:right="32"/>
              <w:jc w:val="right"/>
              <w:rPr>
                <w:sz w:val="24"/>
              </w:rPr>
            </w:pPr>
            <w:r>
              <w:rPr>
                <w:sz w:val="24"/>
              </w:rPr>
              <w:t>.000</w:t>
            </w:r>
            <w:r>
              <w:rPr>
                <w:sz w:val="24"/>
                <w:vertAlign w:val="superscript"/>
              </w:rPr>
              <w:t>c</w:t>
            </w:r>
          </w:p>
        </w:tc>
      </w:tr>
      <w:tr>
        <w:trPr>
          <w:trHeight w:val="639" w:hRule="atLeast"/>
        </w:trPr>
        <w:tc>
          <w:tcPr>
            <w:tcW w:w="3917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830" w:val="left" w:leader="none"/>
              </w:tabs>
              <w:spacing w:before="16"/>
              <w:ind w:left="75"/>
              <w:rPr>
                <w:sz w:val="24"/>
              </w:rPr>
            </w:pPr>
            <w:r>
              <w:rPr>
                <w:sz w:val="24"/>
              </w:rPr>
              <w:t>Ordinal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by</w:t>
              <w:tab/>
              <w:t>Spearman</w:t>
            </w:r>
          </w:p>
          <w:p>
            <w:pPr>
              <w:pStyle w:val="TableParagraph"/>
              <w:tabs>
                <w:tab w:pos="1830" w:val="left" w:leader="none"/>
              </w:tabs>
              <w:spacing w:before="43"/>
              <w:ind w:left="75"/>
              <w:rPr>
                <w:sz w:val="24"/>
              </w:rPr>
            </w:pPr>
            <w:r>
              <w:rPr>
                <w:sz w:val="24"/>
              </w:rPr>
              <w:t>Ordinal</w:t>
              <w:tab/>
              <w:t>Correlation</w:t>
            </w:r>
          </w:p>
        </w:tc>
        <w:tc>
          <w:tcPr>
            <w:tcW w:w="1010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77"/>
              <w:ind w:right="39"/>
              <w:jc w:val="right"/>
              <w:rPr>
                <w:sz w:val="24"/>
              </w:rPr>
            </w:pPr>
            <w:r>
              <w:rPr>
                <w:sz w:val="24"/>
              </w:rPr>
              <w:t>.060</w:t>
            </w:r>
          </w:p>
        </w:tc>
        <w:tc>
          <w:tcPr>
            <w:tcW w:w="146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77"/>
              <w:ind w:right="38"/>
              <w:jc w:val="right"/>
              <w:rPr>
                <w:sz w:val="24"/>
              </w:rPr>
            </w:pPr>
            <w:r>
              <w:rPr>
                <w:sz w:val="24"/>
              </w:rPr>
              <w:t>.028</w:t>
            </w:r>
          </w:p>
        </w:tc>
        <w:tc>
          <w:tcPr>
            <w:tcW w:w="113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77"/>
              <w:ind w:right="37"/>
              <w:jc w:val="right"/>
              <w:rPr>
                <w:sz w:val="24"/>
              </w:rPr>
            </w:pPr>
            <w:r>
              <w:rPr>
                <w:sz w:val="24"/>
              </w:rPr>
              <w:t>2.171</w:t>
            </w:r>
          </w:p>
        </w:tc>
        <w:tc>
          <w:tcPr>
            <w:tcW w:w="1252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177"/>
              <w:ind w:right="32"/>
              <w:jc w:val="right"/>
              <w:rPr>
                <w:sz w:val="24"/>
              </w:rPr>
            </w:pPr>
            <w:r>
              <w:rPr>
                <w:sz w:val="24"/>
              </w:rPr>
              <w:t>.030</w:t>
            </w:r>
            <w:r>
              <w:rPr>
                <w:sz w:val="24"/>
                <w:vertAlign w:val="superscript"/>
              </w:rPr>
              <w:t>c</w:t>
            </w:r>
          </w:p>
        </w:tc>
      </w:tr>
      <w:tr>
        <w:trPr>
          <w:trHeight w:val="291" w:hRule="atLeast"/>
        </w:trPr>
        <w:tc>
          <w:tcPr>
            <w:tcW w:w="3917" w:type="dxa"/>
            <w:tcBorders>
              <w:top w:val="nil"/>
            </w:tcBorders>
          </w:tcPr>
          <w:p>
            <w:pPr>
              <w:pStyle w:val="TableParagraph"/>
              <w:spacing w:line="254" w:lineRule="exact" w:before="17"/>
              <w:ind w:left="75"/>
              <w:rPr>
                <w:sz w:val="24"/>
              </w:rPr>
            </w:pPr>
            <w:r>
              <w:rPr>
                <w:sz w:val="24"/>
              </w:rPr>
              <w:t>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Valid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Cases</w:t>
            </w:r>
          </w:p>
        </w:tc>
        <w:tc>
          <w:tcPr>
            <w:tcW w:w="1010" w:type="dxa"/>
            <w:tcBorders>
              <w:top w:val="nil"/>
              <w:right w:val="single" w:sz="8" w:space="0" w:color="000000"/>
            </w:tcBorders>
          </w:tcPr>
          <w:p>
            <w:pPr>
              <w:pStyle w:val="TableParagraph"/>
              <w:spacing w:line="254" w:lineRule="exact" w:before="17"/>
              <w:ind w:right="39"/>
              <w:jc w:val="right"/>
              <w:rPr>
                <w:sz w:val="24"/>
              </w:rPr>
            </w:pPr>
            <w:r>
              <w:rPr>
                <w:sz w:val="24"/>
              </w:rPr>
              <w:t>1320</w:t>
            </w:r>
          </w:p>
        </w:tc>
        <w:tc>
          <w:tcPr>
            <w:tcW w:w="1468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30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252" w:type="dxa"/>
            <w:tcBorders>
              <w:top w:val="nil"/>
              <w:left w:val="single" w:sz="8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</w:tbl>
    <w:p>
      <w:pPr>
        <w:pStyle w:val="ListParagraph"/>
        <w:numPr>
          <w:ilvl w:val="0"/>
          <w:numId w:val="17"/>
        </w:numPr>
        <w:tabs>
          <w:tab w:pos="518" w:val="left" w:leader="none"/>
        </w:tabs>
        <w:spacing w:line="240" w:lineRule="auto" w:before="44" w:after="0"/>
        <w:ind w:left="517" w:right="0" w:hanging="227"/>
        <w:jc w:val="left"/>
        <w:rPr>
          <w:sz w:val="24"/>
        </w:rPr>
      </w:pPr>
      <w:r>
        <w:rPr/>
        <w:pict>
          <v:shape style="position:absolute;margin-left:70.962006pt;margin-top:-30.124908pt;width:283.05pt;height:283.05pt;mso-position-horizontal-relative:page;mso-position-vertical-relative:paragraph;z-index:-23459840" coordorigin="1419,-602" coordsize="5661,5661" path="m2485,4863l1614,3992,1419,4187,2290,5058,2485,4863xm3077,4187l3076,4148,3071,4105,3062,4061,3048,4017,3029,3974,3006,3930,2978,3888,2948,3847,2914,3807,2877,3768,2358,3248,2164,3442,2695,3974,2728,4010,2752,4046,2769,4080,2779,4114,2781,4147,2774,4178,2760,4206,2739,4232,2713,4254,2684,4268,2653,4274,2620,4272,2586,4262,2551,4246,2516,4221,2480,4189,1949,3658,1754,3852,2274,4371,2308,4403,2347,4436,2391,4468,2439,4501,2471,4519,2506,4535,2543,4548,2581,4559,2620,4567,2656,4571,2690,4571,2723,4568,2754,4561,2786,4549,2818,4533,2849,4512,2880,4489,2908,4466,2934,4443,2958,4420,2994,4380,3025,4340,3048,4298,3065,4256,3073,4223,3077,4187xm3805,3404l3799,3340,3783,3274,3757,3207,3729,3153,3694,3097,3651,3039,3601,2980,3584,2962,3544,2920,3520,2898,3520,3392,3515,3432,3500,3469,3474,3502,3441,3527,3404,3542,3364,3547,3319,3540,3270,3522,3217,3491,3158,3446,3094,3386,3035,3323,2989,3263,2958,3209,2939,3160,2933,3116,2937,3075,2952,3039,2976,3008,3009,2982,3045,2967,3086,2962,3130,2967,3178,2984,3230,3014,3286,3056,3346,3111,3411,3181,3461,3244,3495,3300,3514,3348,3520,3392,3520,2898,3474,2855,3405,2800,3336,2755,3267,2719,3199,2694,3132,2678,3053,2672,2978,2682,2906,2708,2837,2748,2773,2804,2719,2867,2679,2935,2655,3007,2646,3082,2652,3162,2669,3230,2695,3299,2731,3369,2777,3439,2833,3509,2899,3580,2959,3637,3019,3687,3079,3729,3138,3764,3196,3791,3267,3815,3334,3829,3398,3832,3458,3826,3516,3810,3572,3783,3628,3745,3681,3697,3728,3643,3764,3587,3781,3547,3789,3528,3802,3467,3805,3404xm4076,2824l3889,2637,3635,2891,3822,3078,4076,2824xm4587,2762l3716,1890,3521,2085,4392,2957,4587,2762xm4921,2427l4598,2104,4704,1997,4755,1938,4760,1928,4789,1876,4806,1813,4805,1748,4789,1682,4766,1632,4759,1617,4715,1551,4656,1485,4593,1428,4530,1385,4521,1380,4521,1773,4520,1799,4510,1825,4493,1852,4469,1880,4421,1928,4227,1733,4282,1678,4309,1654,4335,1639,4361,1632,4385,1632,4409,1639,4432,1649,4454,1663,4475,1682,4493,1703,4507,1726,4516,1749,4521,1773,4521,1380,4467,1355,4406,1339,4346,1338,4288,1353,4232,1383,4178,1428,3854,1752,4726,2623,4921,2427xm5711,1638l5055,982,5253,783,5038,568,4447,1160,4662,1375,4860,1176,5516,1832,5711,1638xm6346,1002l5690,346,5889,148,5674,-67,5082,524,5297,739,5496,541,6152,1197,6346,1002xm7080,129l7074,65,7058,-1,7032,-68,7004,-122,6969,-178,6926,-235,6876,-294,6858,-313,6819,-355,6795,-377,6795,117,6790,157,6774,194,6748,227,6716,252,6679,267,6639,272,6594,265,6545,247,6492,216,6433,171,6369,112,6310,48,6264,-11,6232,-66,6214,-115,6208,-159,6212,-199,6227,-235,6251,-267,6284,-292,6320,-308,6361,-313,6405,-308,6453,-291,6505,-261,6561,-219,6621,-164,6686,-94,6736,-31,6770,25,6789,73,6795,117,6795,-377,6749,-420,6679,-475,6610,-520,6542,-555,6474,-581,6406,-597,6328,-602,6252,-592,6181,-567,6112,-527,6048,-471,5994,-408,5954,-340,5930,-268,5921,-193,5927,-113,5944,-45,5970,24,6006,94,6052,164,6107,234,6173,305,6234,362,6294,412,6354,454,6413,489,6471,516,6542,540,6609,554,6673,558,6733,551,6791,535,6847,508,6902,470,6956,422,7003,368,7039,312,7056,272,7064,253,7077,192,7080,129xe" filled="true" fillcolor="#c0c0c0" stroked="false">
            <v:path arrowok="t"/>
            <v:fill opacity="32896f" type="solid"/>
            <w10:wrap type="none"/>
          </v:shape>
        </w:pict>
      </w:r>
      <w:r>
        <w:rPr/>
        <w:pict>
          <v:shape style="position:absolute;margin-left:85.584007pt;margin-top:-115.956917pt;width:439.05pt;height:174.05pt;mso-position-horizontal-relative:page;mso-position-vertical-relative:paragraph;z-index:-23458816" coordorigin="1712,-2319" coordsize="8781,3481" path="m5607,-358l1731,-358,1731,-39,5607,-39,5607,-358xm6628,-999l5648,-999,5648,-358,5648,-39,6628,-39,6628,-358,6628,-999xm8097,-1640l6647,-1640,6647,-999,6647,-358,6647,-39,8097,-39,8097,-358,8097,-999,8097,-1640xm8097,-2319l6647,-2319,6647,-1678,8097,-1678,8097,-2319xm9227,-1640l8116,-1640,8116,-999,9227,-999,9227,-1640xm9227,-2319l8116,-2319,8116,-1678,9227,-1678,9227,-2319xm10473,-2319l9249,-2319,9249,-1678,10473,-1678,10473,-2319xm10492,2l1712,2,1712,321,1712,321,1712,640,1712,1161,10492,1161,10492,640,10492,321,10492,321,10492,2xe" filled="true" fillcolor="#ffffff" stroked="false">
            <v:path arrowok="t"/>
            <v:fill type="solid"/>
            <w10:wrap type="none"/>
          </v:shape>
        </w:pict>
      </w:r>
      <w:r>
        <w:rPr>
          <w:sz w:val="24"/>
        </w:rPr>
        <w:t>Not</w:t>
      </w:r>
      <w:r>
        <w:rPr>
          <w:spacing w:val="-1"/>
          <w:sz w:val="24"/>
        </w:rPr>
        <w:t> </w:t>
      </w:r>
      <w:r>
        <w:rPr>
          <w:sz w:val="24"/>
        </w:rPr>
        <w:t>assuming the</w:t>
      </w:r>
      <w:r>
        <w:rPr>
          <w:spacing w:val="-1"/>
          <w:sz w:val="24"/>
        </w:rPr>
        <w:t> </w:t>
      </w:r>
      <w:r>
        <w:rPr>
          <w:sz w:val="24"/>
        </w:rPr>
        <w:t>null hypothesis.</w:t>
      </w:r>
    </w:p>
    <w:p>
      <w:pPr>
        <w:pStyle w:val="ListParagraph"/>
        <w:numPr>
          <w:ilvl w:val="0"/>
          <w:numId w:val="17"/>
        </w:numPr>
        <w:tabs>
          <w:tab w:pos="532" w:val="left" w:leader="none"/>
        </w:tabs>
        <w:spacing w:line="240" w:lineRule="auto" w:before="44" w:after="0"/>
        <w:ind w:left="531" w:right="0" w:hanging="241"/>
        <w:jc w:val="left"/>
        <w:rPr>
          <w:sz w:val="24"/>
        </w:rPr>
      </w:pPr>
      <w:r>
        <w:rPr>
          <w:sz w:val="24"/>
        </w:rPr>
        <w:t>Using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asymptotic standard</w:t>
      </w:r>
      <w:r>
        <w:rPr>
          <w:spacing w:val="-1"/>
          <w:sz w:val="24"/>
        </w:rPr>
        <w:t> </w:t>
      </w:r>
      <w:r>
        <w:rPr>
          <w:sz w:val="24"/>
        </w:rPr>
        <w:t>error assuming the</w:t>
      </w:r>
      <w:r>
        <w:rPr>
          <w:spacing w:val="-2"/>
          <w:sz w:val="24"/>
        </w:rPr>
        <w:t> </w:t>
      </w:r>
      <w:r>
        <w:rPr>
          <w:sz w:val="24"/>
        </w:rPr>
        <w:t>null</w:t>
      </w:r>
      <w:r>
        <w:rPr>
          <w:spacing w:val="-1"/>
          <w:sz w:val="24"/>
        </w:rPr>
        <w:t> </w:t>
      </w:r>
      <w:r>
        <w:rPr>
          <w:sz w:val="24"/>
        </w:rPr>
        <w:t>hypothesis.</w:t>
      </w:r>
    </w:p>
    <w:p>
      <w:pPr>
        <w:pStyle w:val="ListParagraph"/>
        <w:numPr>
          <w:ilvl w:val="0"/>
          <w:numId w:val="17"/>
        </w:numPr>
        <w:tabs>
          <w:tab w:pos="518" w:val="left" w:leader="none"/>
        </w:tabs>
        <w:spacing w:line="240" w:lineRule="auto" w:before="46" w:after="0"/>
        <w:ind w:left="517" w:right="0" w:hanging="227"/>
        <w:jc w:val="left"/>
        <w:rPr>
          <w:sz w:val="24"/>
        </w:rPr>
      </w:pPr>
      <w:r>
        <w:rPr>
          <w:sz w:val="24"/>
        </w:rPr>
        <w:t>Based</w:t>
      </w:r>
      <w:r>
        <w:rPr>
          <w:spacing w:val="-1"/>
          <w:sz w:val="24"/>
        </w:rPr>
        <w:t> </w:t>
      </w:r>
      <w:r>
        <w:rPr>
          <w:sz w:val="24"/>
        </w:rPr>
        <w:t>on normal</w:t>
      </w:r>
      <w:r>
        <w:rPr>
          <w:spacing w:val="-1"/>
          <w:sz w:val="24"/>
        </w:rPr>
        <w:t> </w:t>
      </w:r>
      <w:r>
        <w:rPr>
          <w:sz w:val="24"/>
        </w:rPr>
        <w:t>approximation.</w:t>
      </w:r>
    </w:p>
    <w:p>
      <w:pPr>
        <w:pStyle w:val="BodyText"/>
        <w:spacing w:line="480" w:lineRule="auto" w:before="199"/>
        <w:ind w:left="231" w:right="810" w:firstLine="719"/>
        <w:jc w:val="both"/>
      </w:pPr>
      <w:r>
        <w:rPr/>
        <w:t>The</w:t>
      </w:r>
      <w:r>
        <w:rPr>
          <w:spacing w:val="1"/>
        </w:rPr>
        <w:t> </w:t>
      </w:r>
      <w:r>
        <w:rPr/>
        <w:t>table</w:t>
      </w:r>
      <w:r>
        <w:rPr>
          <w:spacing w:val="1"/>
        </w:rPr>
        <w:t> </w:t>
      </w:r>
      <w:r>
        <w:rPr/>
        <w:t>above</w:t>
      </w:r>
      <w:r>
        <w:rPr>
          <w:spacing w:val="1"/>
        </w:rPr>
        <w:t> </w:t>
      </w:r>
      <w:r>
        <w:rPr/>
        <w:t>further</w:t>
      </w:r>
      <w:r>
        <w:rPr>
          <w:spacing w:val="1"/>
        </w:rPr>
        <w:t> </w:t>
      </w:r>
      <w:r>
        <w:rPr/>
        <w:t>checks</w:t>
      </w:r>
      <w:r>
        <w:rPr>
          <w:spacing w:val="1"/>
        </w:rPr>
        <w:t> </w:t>
      </w:r>
      <w:r>
        <w:rPr/>
        <w:t>validity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chi</w:t>
      </w:r>
      <w:r>
        <w:rPr>
          <w:spacing w:val="1"/>
        </w:rPr>
        <w:t> </w:t>
      </w:r>
      <w:r>
        <w:rPr/>
        <w:t>square</w:t>
      </w:r>
      <w:r>
        <w:rPr>
          <w:spacing w:val="1"/>
        </w:rPr>
        <w:t> </w:t>
      </w:r>
      <w:r>
        <w:rPr/>
        <w:t>assumption.</w:t>
      </w:r>
      <w:r>
        <w:rPr>
          <w:spacing w:val="1"/>
        </w:rPr>
        <w:t> </w:t>
      </w:r>
      <w:r>
        <w:rPr/>
        <w:t>Given</w:t>
      </w:r>
      <w:r>
        <w:rPr>
          <w:spacing w:val="-57"/>
        </w:rPr>
        <w:t> </w:t>
      </w:r>
      <w:r>
        <w:rPr/>
        <w:t>Pearson moment correlation positive value r0.1 and significance value 0.000, there is</w:t>
      </w:r>
      <w:r>
        <w:rPr>
          <w:spacing w:val="1"/>
        </w:rPr>
        <w:t> </w:t>
      </w:r>
      <w:r>
        <w:rPr/>
        <w:t>relationship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variables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hypothesis.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relationship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only</w:t>
      </w:r>
      <w:r>
        <w:rPr>
          <w:spacing w:val="1"/>
        </w:rPr>
        <w:t> </w:t>
      </w:r>
      <w:r>
        <w:rPr/>
        <w:t>significant, but also a positive linear effect occurs. Although the value of correlation is</w:t>
      </w:r>
      <w:r>
        <w:rPr>
          <w:spacing w:val="1"/>
        </w:rPr>
        <w:t> </w:t>
      </w:r>
      <w:r>
        <w:rPr/>
        <w:t>low,</w:t>
      </w:r>
      <w:r>
        <w:rPr>
          <w:spacing w:val="-2"/>
        </w:rPr>
        <w:t> </w:t>
      </w:r>
      <w:r>
        <w:rPr/>
        <w:t>yet the</w:t>
      </w:r>
      <w:r>
        <w:rPr>
          <w:spacing w:val="-1"/>
        </w:rPr>
        <w:t> </w:t>
      </w:r>
      <w:r>
        <w:rPr/>
        <w:t>significance of the</w:t>
      </w:r>
      <w:r>
        <w:rPr>
          <w:spacing w:val="-2"/>
        </w:rPr>
        <w:t> </w:t>
      </w:r>
      <w:r>
        <w:rPr/>
        <w:t>relationship</w:t>
      </w:r>
      <w:r>
        <w:rPr>
          <w:spacing w:val="1"/>
        </w:rPr>
        <w:t> </w:t>
      </w:r>
      <w:r>
        <w:rPr/>
        <w:t>attests</w:t>
      </w:r>
      <w:r>
        <w:rPr>
          <w:spacing w:val="2"/>
        </w:rPr>
        <w:t> </w:t>
      </w:r>
      <w:r>
        <w:rPr/>
        <w:t>to possibility of the</w:t>
      </w:r>
      <w:r>
        <w:rPr>
          <w:spacing w:val="-1"/>
        </w:rPr>
        <w:t> </w:t>
      </w:r>
      <w:r>
        <w:rPr/>
        <w:t>prediction.</w:t>
      </w:r>
    </w:p>
    <w:p>
      <w:pPr>
        <w:pStyle w:val="Heading1"/>
        <w:spacing w:before="200"/>
        <w:jc w:val="both"/>
      </w:pPr>
      <w:bookmarkStart w:name="_TOC_250008" w:id="11"/>
      <w:r>
        <w:rPr/>
        <w:t>Table</w:t>
      </w:r>
      <w:r>
        <w:rPr>
          <w:spacing w:val="-1"/>
        </w:rPr>
        <w:t> </w:t>
      </w:r>
      <w:r>
        <w:rPr/>
        <w:t>4.7.1.4:</w:t>
      </w:r>
      <w:r>
        <w:rPr>
          <w:spacing w:val="-3"/>
        </w:rPr>
        <w:t> </w:t>
      </w:r>
      <w:bookmarkEnd w:id="11"/>
      <w:r>
        <w:rPr/>
        <w:t>Cross Tabulation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21"/>
        </w:rPr>
      </w:pPr>
    </w:p>
    <w:p>
      <w:pPr>
        <w:spacing w:before="0"/>
        <w:ind w:left="215" w:right="284" w:firstLine="0"/>
        <w:jc w:val="center"/>
        <w:rPr>
          <w:b/>
          <w:sz w:val="24"/>
        </w:rPr>
      </w:pPr>
      <w:r>
        <w:rPr/>
        <w:pict>
          <v:rect style="position:absolute;margin-left:85.584pt;margin-top:.043124pt;width:459.1pt;height:41.4pt;mso-position-horizontal-relative:page;mso-position-vertical-relative:paragraph;z-index:-23458304" filled="true" fillcolor="#ffffff" stroked="false">
            <v:fill type="solid"/>
            <w10:wrap type="none"/>
          </v:rect>
        </w:pict>
      </w:r>
      <w:r>
        <w:rPr>
          <w:b/>
          <w:sz w:val="24"/>
        </w:rPr>
        <w:t>B6 How would you rate your perception of fair representation of your ethnic group in</w:t>
      </w:r>
      <w:r>
        <w:rPr>
          <w:b/>
          <w:spacing w:val="-58"/>
          <w:sz w:val="24"/>
        </w:rPr>
        <w:t> </w:t>
      </w:r>
      <w:r>
        <w:rPr>
          <w:b/>
          <w:sz w:val="24"/>
        </w:rPr>
        <w:t>federal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civil service? *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B16 Do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you believe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in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unity of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Nigeria?</w:t>
      </w:r>
    </w:p>
    <w:p>
      <w:pPr>
        <w:pStyle w:val="Heading1"/>
        <w:ind w:left="215" w:right="276"/>
        <w:jc w:val="center"/>
      </w:pPr>
      <w:r>
        <w:rPr/>
        <w:t>Cross</w:t>
      </w:r>
      <w:r>
        <w:rPr>
          <w:spacing w:val="-1"/>
        </w:rPr>
        <w:t> </w:t>
      </w:r>
      <w:r>
        <w:rPr/>
        <w:t>tabulation</w:t>
      </w:r>
    </w:p>
    <w:p>
      <w:pPr>
        <w:pStyle w:val="BodyText"/>
        <w:ind w:left="291"/>
      </w:pPr>
      <w:r>
        <w:rPr/>
        <w:t>Count</w:t>
      </w:r>
    </w:p>
    <w:tbl>
      <w:tblPr>
        <w:tblW w:w="0" w:type="auto"/>
        <w:jc w:val="left"/>
        <w:tblInd w:w="257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872"/>
        <w:gridCol w:w="1261"/>
        <w:gridCol w:w="1261"/>
        <w:gridCol w:w="1802"/>
        <w:gridCol w:w="991"/>
      </w:tblGrid>
      <w:tr>
        <w:trPr>
          <w:trHeight w:val="259" w:hRule="atLeast"/>
        </w:trPr>
        <w:tc>
          <w:tcPr>
            <w:tcW w:w="3872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324" w:type="dxa"/>
            <w:gridSpan w:val="3"/>
            <w:tcBorders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exact"/>
              <w:ind w:left="416"/>
              <w:rPr>
                <w:sz w:val="24"/>
              </w:rPr>
            </w:pPr>
            <w:r>
              <w:rPr>
                <w:sz w:val="24"/>
              </w:rPr>
              <w:t>B16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believe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 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unity 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Nigeria</w:t>
            </w:r>
          </w:p>
        </w:tc>
        <w:tc>
          <w:tcPr>
            <w:tcW w:w="991" w:type="dxa"/>
            <w:vMerge w:val="restart"/>
            <w:tcBorders>
              <w:left w:val="single" w:sz="8" w:space="0" w:color="000000"/>
            </w:tcBorders>
          </w:tcPr>
          <w:p>
            <w:pPr>
              <w:pStyle w:val="TableParagraph"/>
              <w:spacing w:line="272" w:lineRule="exact"/>
              <w:ind w:left="238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</w:tr>
      <w:tr>
        <w:trPr>
          <w:trHeight w:val="557" w:hRule="atLeast"/>
        </w:trPr>
        <w:tc>
          <w:tcPr>
            <w:tcW w:w="387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61" w:type="dxa"/>
            <w:tcBorders>
              <w:top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8"/>
              <w:ind w:left="142"/>
              <w:rPr>
                <w:sz w:val="24"/>
              </w:rPr>
            </w:pPr>
            <w:r>
              <w:rPr>
                <w:sz w:val="24"/>
              </w:rPr>
              <w:t>Disagreed</w:t>
            </w:r>
          </w:p>
        </w:tc>
        <w:tc>
          <w:tcPr>
            <w:tcW w:w="126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70" w:lineRule="atLeast"/>
              <w:ind w:left="315" w:right="42" w:hanging="233"/>
              <w:rPr>
                <w:sz w:val="24"/>
              </w:rPr>
            </w:pPr>
            <w:r>
              <w:rPr>
                <w:spacing w:val="-1"/>
                <w:sz w:val="24"/>
              </w:rPr>
              <w:t>Moderately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agreed</w:t>
            </w:r>
          </w:p>
        </w:tc>
        <w:tc>
          <w:tcPr>
            <w:tcW w:w="180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8"/>
              <w:ind w:left="141"/>
              <w:rPr>
                <w:sz w:val="24"/>
              </w:rPr>
            </w:pPr>
            <w:r>
              <w:rPr>
                <w:sz w:val="24"/>
              </w:rPr>
              <w:t>Strongly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agreed</w:t>
            </w:r>
          </w:p>
        </w:tc>
        <w:tc>
          <w:tcPr>
            <w:tcW w:w="991" w:type="dxa"/>
            <w:vMerge/>
            <w:tcBorders>
              <w:top w:val="nil"/>
              <w:lef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97" w:hRule="atLeast"/>
        </w:trPr>
        <w:tc>
          <w:tcPr>
            <w:tcW w:w="3872" w:type="dxa"/>
            <w:tcBorders>
              <w:bottom w:val="nil"/>
            </w:tcBorders>
          </w:tcPr>
          <w:p>
            <w:pPr>
              <w:pStyle w:val="TableParagraph"/>
              <w:tabs>
                <w:tab w:pos="2514" w:val="left" w:leader="none"/>
              </w:tabs>
              <w:spacing w:before="50"/>
              <w:ind w:left="75"/>
              <w:rPr>
                <w:sz w:val="24"/>
              </w:rPr>
            </w:pPr>
            <w:r>
              <w:rPr>
                <w:sz w:val="24"/>
              </w:rPr>
              <w:t>B6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Rate your</w:t>
              <w:tab/>
            </w:r>
            <w:r>
              <w:rPr>
                <w:position w:val="2"/>
                <w:sz w:val="24"/>
              </w:rPr>
              <w:t>Poor</w:t>
            </w:r>
          </w:p>
          <w:p>
            <w:pPr>
              <w:pStyle w:val="TableParagraph"/>
              <w:tabs>
                <w:tab w:pos="2514" w:val="left" w:leader="none"/>
              </w:tabs>
              <w:spacing w:line="208" w:lineRule="auto" w:before="19"/>
              <w:ind w:left="75"/>
              <w:rPr>
                <w:sz w:val="24"/>
              </w:rPr>
            </w:pPr>
            <w:r>
              <w:rPr>
                <w:sz w:val="24"/>
              </w:rPr>
              <w:t>perception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 fair</w:t>
              <w:tab/>
            </w:r>
            <w:r>
              <w:rPr>
                <w:position w:val="-6"/>
                <w:sz w:val="24"/>
              </w:rPr>
              <w:t>Fair</w:t>
            </w:r>
          </w:p>
        </w:tc>
        <w:tc>
          <w:tcPr>
            <w:tcW w:w="1261" w:type="dxa"/>
            <w:tcBorders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51"/>
              <w:ind w:right="41"/>
              <w:jc w:val="right"/>
              <w:rPr>
                <w:sz w:val="24"/>
              </w:rPr>
            </w:pPr>
            <w:r>
              <w:rPr>
                <w:sz w:val="24"/>
              </w:rPr>
              <w:t>488</w:t>
            </w:r>
          </w:p>
          <w:p>
            <w:pPr>
              <w:pStyle w:val="TableParagraph"/>
              <w:spacing w:line="257" w:lineRule="exact" w:before="94"/>
              <w:ind w:right="41"/>
              <w:jc w:val="right"/>
              <w:rPr>
                <w:sz w:val="24"/>
              </w:rPr>
            </w:pPr>
            <w:r>
              <w:rPr>
                <w:sz w:val="24"/>
              </w:rPr>
              <w:t>130</w:t>
            </w:r>
          </w:p>
        </w:tc>
        <w:tc>
          <w:tcPr>
            <w:tcW w:w="1261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51"/>
              <w:ind w:right="42"/>
              <w:jc w:val="right"/>
              <w:rPr>
                <w:sz w:val="24"/>
              </w:rPr>
            </w:pPr>
            <w:r>
              <w:rPr>
                <w:sz w:val="24"/>
              </w:rPr>
              <w:t>242</w:t>
            </w:r>
          </w:p>
          <w:p>
            <w:pPr>
              <w:pStyle w:val="TableParagraph"/>
              <w:spacing w:line="257" w:lineRule="exact" w:before="94"/>
              <w:ind w:right="42"/>
              <w:jc w:val="right"/>
              <w:rPr>
                <w:sz w:val="24"/>
              </w:rPr>
            </w:pPr>
            <w:r>
              <w:rPr>
                <w:sz w:val="24"/>
              </w:rPr>
              <w:t>133</w:t>
            </w:r>
          </w:p>
        </w:tc>
        <w:tc>
          <w:tcPr>
            <w:tcW w:w="1802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51"/>
              <w:ind w:right="44"/>
              <w:jc w:val="right"/>
              <w:rPr>
                <w:sz w:val="24"/>
              </w:rPr>
            </w:pPr>
            <w:r>
              <w:rPr>
                <w:sz w:val="24"/>
              </w:rPr>
              <w:t>132</w:t>
            </w:r>
          </w:p>
          <w:p>
            <w:pPr>
              <w:pStyle w:val="TableParagraph"/>
              <w:spacing w:line="257" w:lineRule="exact" w:before="94"/>
              <w:ind w:right="44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91" w:type="dxa"/>
            <w:tcBorders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51"/>
              <w:ind w:left="553"/>
              <w:rPr>
                <w:sz w:val="24"/>
              </w:rPr>
            </w:pPr>
            <w:r>
              <w:rPr>
                <w:sz w:val="24"/>
              </w:rPr>
              <w:t>862</w:t>
            </w:r>
          </w:p>
          <w:p>
            <w:pPr>
              <w:pStyle w:val="TableParagraph"/>
              <w:spacing w:line="257" w:lineRule="exact" w:before="94"/>
              <w:ind w:left="553"/>
              <w:rPr>
                <w:sz w:val="24"/>
              </w:rPr>
            </w:pPr>
            <w:r>
              <w:rPr>
                <w:sz w:val="24"/>
              </w:rPr>
              <w:t>263</w:t>
            </w:r>
          </w:p>
        </w:tc>
      </w:tr>
    </w:tbl>
    <w:p>
      <w:pPr>
        <w:spacing w:after="0" w:line="257" w:lineRule="exact"/>
        <w:rPr>
          <w:sz w:val="24"/>
        </w:rPr>
        <w:sectPr>
          <w:pgSz w:w="11910" w:h="16840"/>
          <w:pgMar w:header="0" w:footer="973" w:top="1160" w:bottom="1240" w:left="1480" w:right="720"/>
        </w:sectPr>
      </w:pPr>
    </w:p>
    <w:tbl>
      <w:tblPr>
        <w:tblW w:w="0" w:type="auto"/>
        <w:jc w:val="left"/>
        <w:tblInd w:w="257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872"/>
        <w:gridCol w:w="1261"/>
        <w:gridCol w:w="1261"/>
        <w:gridCol w:w="1802"/>
        <w:gridCol w:w="991"/>
      </w:tblGrid>
      <w:tr>
        <w:trPr>
          <w:trHeight w:val="1100" w:hRule="atLeast"/>
        </w:trPr>
        <w:tc>
          <w:tcPr>
            <w:tcW w:w="3872" w:type="dxa"/>
          </w:tcPr>
          <w:p>
            <w:pPr>
              <w:pStyle w:val="TableParagraph"/>
              <w:spacing w:line="272" w:lineRule="exact"/>
              <w:ind w:left="75"/>
              <w:rPr>
                <w:sz w:val="24"/>
              </w:rPr>
            </w:pPr>
            <w:r>
              <w:rPr>
                <w:sz w:val="24"/>
              </w:rPr>
              <w:t>representation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your</w:t>
            </w:r>
          </w:p>
          <w:p>
            <w:pPr>
              <w:pStyle w:val="TableParagraph"/>
              <w:tabs>
                <w:tab w:pos="2514" w:val="left" w:leader="none"/>
              </w:tabs>
              <w:ind w:left="75" w:right="776"/>
              <w:rPr>
                <w:sz w:val="24"/>
              </w:rPr>
            </w:pPr>
            <w:r>
              <w:rPr>
                <w:sz w:val="24"/>
              </w:rPr>
              <w:t>ethnic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group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federal</w:t>
              <w:tab/>
            </w:r>
            <w:r>
              <w:rPr>
                <w:spacing w:val="-1"/>
                <w:sz w:val="24"/>
              </w:rPr>
              <w:t>Good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appointments</w:t>
            </w:r>
          </w:p>
          <w:p>
            <w:pPr>
              <w:pStyle w:val="TableParagraph"/>
              <w:spacing w:line="256" w:lineRule="exact"/>
              <w:ind w:left="75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1261" w:type="dxa"/>
            <w:tcBorders>
              <w:top w:val="nil"/>
              <w:right w:val="single" w:sz="8" w:space="0" w:color="000000"/>
            </w:tcBorders>
          </w:tcPr>
          <w:p>
            <w:pPr>
              <w:pStyle w:val="TableParagraph"/>
              <w:spacing w:before="7"/>
              <w:rPr>
                <w:sz w:val="23"/>
              </w:rPr>
            </w:pPr>
          </w:p>
          <w:p>
            <w:pPr>
              <w:pStyle w:val="TableParagraph"/>
              <w:ind w:left="824"/>
              <w:rPr>
                <w:sz w:val="24"/>
              </w:rPr>
            </w:pPr>
            <w:r>
              <w:rPr>
                <w:sz w:val="24"/>
              </w:rPr>
              <w:t>117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line="256" w:lineRule="exact" w:before="1"/>
              <w:ind w:left="824"/>
              <w:rPr>
                <w:sz w:val="24"/>
              </w:rPr>
            </w:pPr>
            <w:r>
              <w:rPr>
                <w:sz w:val="24"/>
              </w:rPr>
              <w:t>735</w:t>
            </w:r>
          </w:p>
        </w:tc>
        <w:tc>
          <w:tcPr>
            <w:tcW w:w="1261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7"/>
              <w:rPr>
                <w:sz w:val="23"/>
              </w:rPr>
            </w:pPr>
          </w:p>
          <w:p>
            <w:pPr>
              <w:pStyle w:val="TableParagraph"/>
              <w:ind w:left="956"/>
              <w:rPr>
                <w:sz w:val="24"/>
              </w:rPr>
            </w:pPr>
            <w:r>
              <w:rPr>
                <w:sz w:val="24"/>
              </w:rPr>
              <w:t>39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line="256" w:lineRule="exact" w:before="1"/>
              <w:ind w:left="836"/>
              <w:rPr>
                <w:sz w:val="24"/>
              </w:rPr>
            </w:pPr>
            <w:r>
              <w:rPr>
                <w:sz w:val="24"/>
              </w:rPr>
              <w:t>414</w:t>
            </w:r>
          </w:p>
        </w:tc>
        <w:tc>
          <w:tcPr>
            <w:tcW w:w="1802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7"/>
              <w:rPr>
                <w:sz w:val="23"/>
              </w:rPr>
            </w:pPr>
          </w:p>
          <w:p>
            <w:pPr>
              <w:pStyle w:val="TableParagraph"/>
              <w:ind w:left="1495"/>
              <w:rPr>
                <w:sz w:val="24"/>
              </w:rPr>
            </w:pPr>
            <w:r>
              <w:rPr>
                <w:sz w:val="24"/>
              </w:rPr>
              <w:t>39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line="256" w:lineRule="exact" w:before="1"/>
              <w:ind w:left="1375"/>
              <w:rPr>
                <w:sz w:val="24"/>
              </w:rPr>
            </w:pPr>
            <w:r>
              <w:rPr>
                <w:sz w:val="24"/>
              </w:rPr>
              <w:t>171</w:t>
            </w:r>
          </w:p>
        </w:tc>
        <w:tc>
          <w:tcPr>
            <w:tcW w:w="991" w:type="dxa"/>
            <w:tcBorders>
              <w:top w:val="nil"/>
              <w:left w:val="single" w:sz="8" w:space="0" w:color="000000"/>
            </w:tcBorders>
          </w:tcPr>
          <w:p>
            <w:pPr>
              <w:pStyle w:val="TableParagraph"/>
              <w:spacing w:before="7"/>
              <w:rPr>
                <w:sz w:val="23"/>
              </w:rPr>
            </w:pPr>
          </w:p>
          <w:p>
            <w:pPr>
              <w:pStyle w:val="TableParagraph"/>
              <w:ind w:left="553"/>
              <w:rPr>
                <w:sz w:val="24"/>
              </w:rPr>
            </w:pPr>
            <w:r>
              <w:rPr>
                <w:sz w:val="24"/>
              </w:rPr>
              <w:t>195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line="256" w:lineRule="exact" w:before="1"/>
              <w:ind w:left="433"/>
              <w:rPr>
                <w:sz w:val="24"/>
              </w:rPr>
            </w:pPr>
            <w:r>
              <w:rPr>
                <w:sz w:val="24"/>
              </w:rPr>
              <w:t>1320</w:t>
            </w:r>
          </w:p>
        </w:tc>
      </w:tr>
    </w:tbl>
    <w:p>
      <w:pPr>
        <w:pStyle w:val="BodyText"/>
        <w:spacing w:before="10"/>
        <w:rPr>
          <w:sz w:val="26"/>
        </w:rPr>
      </w:pPr>
    </w:p>
    <w:p>
      <w:pPr>
        <w:pStyle w:val="BodyText"/>
        <w:spacing w:line="480" w:lineRule="auto" w:before="90"/>
        <w:ind w:left="231" w:right="800" w:firstLine="719"/>
      </w:pPr>
      <w:r>
        <w:rPr/>
        <w:t>The</w:t>
      </w:r>
      <w:r>
        <w:rPr>
          <w:spacing w:val="21"/>
        </w:rPr>
        <w:t> </w:t>
      </w:r>
      <w:r>
        <w:rPr/>
        <w:t>cross</w:t>
      </w:r>
      <w:r>
        <w:rPr>
          <w:spacing w:val="22"/>
        </w:rPr>
        <w:t> </w:t>
      </w:r>
      <w:r>
        <w:rPr/>
        <w:t>tabulation</w:t>
      </w:r>
      <w:r>
        <w:rPr>
          <w:spacing w:val="23"/>
        </w:rPr>
        <w:t> </w:t>
      </w:r>
      <w:r>
        <w:rPr/>
        <w:t>in</w:t>
      </w:r>
      <w:r>
        <w:rPr>
          <w:spacing w:val="23"/>
        </w:rPr>
        <w:t> </w:t>
      </w:r>
      <w:r>
        <w:rPr/>
        <w:t>the</w:t>
      </w:r>
      <w:r>
        <w:rPr>
          <w:spacing w:val="22"/>
        </w:rPr>
        <w:t> </w:t>
      </w:r>
      <w:r>
        <w:rPr/>
        <w:t>above</w:t>
      </w:r>
      <w:r>
        <w:rPr>
          <w:spacing w:val="21"/>
        </w:rPr>
        <w:t> </w:t>
      </w:r>
      <w:r>
        <w:rPr/>
        <w:t>table</w:t>
      </w:r>
      <w:r>
        <w:rPr>
          <w:spacing w:val="22"/>
        </w:rPr>
        <w:t> </w:t>
      </w:r>
      <w:r>
        <w:rPr/>
        <w:t>shows</w:t>
      </w:r>
      <w:r>
        <w:rPr>
          <w:spacing w:val="22"/>
        </w:rPr>
        <w:t> </w:t>
      </w:r>
      <w:r>
        <w:rPr/>
        <w:t>more</w:t>
      </w:r>
      <w:r>
        <w:rPr>
          <w:spacing w:val="22"/>
        </w:rPr>
        <w:t> </w:t>
      </w:r>
      <w:r>
        <w:rPr/>
        <w:t>than</w:t>
      </w:r>
      <w:r>
        <w:rPr>
          <w:spacing w:val="22"/>
        </w:rPr>
        <w:t> </w:t>
      </w:r>
      <w:r>
        <w:rPr/>
        <w:t>half</w:t>
      </w:r>
      <w:r>
        <w:rPr>
          <w:spacing w:val="23"/>
        </w:rPr>
        <w:t> </w:t>
      </w:r>
      <w:r>
        <w:rPr/>
        <w:t>of</w:t>
      </w:r>
      <w:r>
        <w:rPr>
          <w:spacing w:val="22"/>
        </w:rPr>
        <w:t> </w:t>
      </w:r>
      <w:r>
        <w:rPr/>
        <w:t>the</w:t>
      </w:r>
      <w:r>
        <w:rPr>
          <w:spacing w:val="22"/>
        </w:rPr>
        <w:t> </w:t>
      </w:r>
      <w:r>
        <w:rPr/>
        <w:t>respondents</w:t>
      </w:r>
      <w:r>
        <w:rPr>
          <w:spacing w:val="-57"/>
        </w:rPr>
        <w:t> </w:t>
      </w:r>
      <w:r>
        <w:rPr/>
        <w:t>(862)</w:t>
      </w:r>
      <w:r>
        <w:rPr>
          <w:spacing w:val="17"/>
        </w:rPr>
        <w:t> </w:t>
      </w:r>
      <w:r>
        <w:rPr/>
        <w:t>rated</w:t>
      </w:r>
      <w:r>
        <w:rPr>
          <w:spacing w:val="19"/>
        </w:rPr>
        <w:t> </w:t>
      </w:r>
      <w:r>
        <w:rPr/>
        <w:t>as</w:t>
      </w:r>
      <w:r>
        <w:rPr>
          <w:spacing w:val="19"/>
        </w:rPr>
        <w:t> </w:t>
      </w:r>
      <w:r>
        <w:rPr/>
        <w:t>poor</w:t>
      </w:r>
      <w:r>
        <w:rPr>
          <w:spacing w:val="19"/>
        </w:rPr>
        <w:t> </w:t>
      </w:r>
      <w:r>
        <w:rPr/>
        <w:t>representation</w:t>
      </w:r>
      <w:r>
        <w:rPr>
          <w:spacing w:val="20"/>
        </w:rPr>
        <w:t> </w:t>
      </w:r>
      <w:r>
        <w:rPr/>
        <w:t>of</w:t>
      </w:r>
      <w:r>
        <w:rPr>
          <w:spacing w:val="18"/>
        </w:rPr>
        <w:t> </w:t>
      </w:r>
      <w:r>
        <w:rPr/>
        <w:t>geopolitical</w:t>
      </w:r>
      <w:r>
        <w:rPr>
          <w:spacing w:val="20"/>
        </w:rPr>
        <w:t> </w:t>
      </w:r>
      <w:r>
        <w:rPr/>
        <w:t>ethnic</w:t>
      </w:r>
      <w:r>
        <w:rPr>
          <w:spacing w:val="19"/>
        </w:rPr>
        <w:t> </w:t>
      </w:r>
      <w:r>
        <w:rPr/>
        <w:t>groups</w:t>
      </w:r>
      <w:r>
        <w:rPr>
          <w:spacing w:val="24"/>
        </w:rPr>
        <w:t> </w:t>
      </w:r>
      <w:r>
        <w:rPr/>
        <w:t>in</w:t>
      </w:r>
      <w:r>
        <w:rPr>
          <w:spacing w:val="21"/>
        </w:rPr>
        <w:t> </w:t>
      </w:r>
      <w:r>
        <w:rPr/>
        <w:t>federal</w:t>
      </w:r>
      <w:r>
        <w:rPr>
          <w:spacing w:val="22"/>
        </w:rPr>
        <w:t> </w:t>
      </w:r>
      <w:r>
        <w:rPr/>
        <w:t>appointments.</w:t>
      </w:r>
    </w:p>
    <w:p>
      <w:pPr>
        <w:pStyle w:val="BodyText"/>
        <w:ind w:right="807"/>
        <w:jc w:val="right"/>
      </w:pPr>
      <w:r>
        <w:rPr/>
        <w:pict>
          <v:group style="position:absolute;margin-left:85.584pt;margin-top:-3.836853pt;width:418.9pt;height:169.5pt;mso-position-horizontal-relative:page;mso-position-vertical-relative:paragraph;z-index:-23456768" coordorigin="1712,-77" coordsize="8378,3390">
            <v:shape style="position:absolute;left:6943;top:-77;width:3146;height:3390" coordorigin="6944,-77" coordsize="3146,3390" path="m8093,2913l8088,2865,8076,2814,8057,2761,8032,2707,8002,2651,7964,2594,7903,2618,7722,2693,7754,2739,7778,2783,7796,2823,7807,2860,7810,2895,7804,2929,7789,2959,7766,2988,7735,3012,7701,3026,7663,3030,7623,3024,7576,3006,7523,2972,7461,2922,7392,2857,7340,2801,7298,2749,7267,2702,7247,2659,7234,2607,7235,2561,7248,2520,7275,2484,7290,2471,7307,2460,7325,2453,7345,2448,7365,2446,7387,2446,7409,2449,7432,2455,7447,2461,7465,2470,7486,2481,7509,2495,7628,2270,7545,2224,7466,2192,7392,2173,7323,2166,7256,2174,7192,2197,7129,2235,7069,2287,7015,2350,6977,2417,6953,2487,6944,2561,6950,2638,6967,2705,6993,2773,7029,2842,7076,2912,7132,2983,7199,3054,7264,3115,7327,3167,7390,3211,7452,3246,7513,3273,7585,3297,7653,3310,7714,3313,7770,3306,7823,3289,7875,3262,7927,3226,7979,3179,8017,3137,8048,3094,8070,3050,8084,3006,8092,2960,8093,2913xm8791,2198l8784,2134,8769,2068,8743,2001,8715,1947,8680,1891,8637,1834,8587,1775,8569,1756,8530,1714,8506,1692,8506,2186,8501,2226,8485,2263,8459,2296,8427,2321,8390,2336,8350,2341,8305,2334,8256,2316,8202,2285,8144,2240,8080,2181,8021,2117,7975,2058,7943,2003,7925,1954,7919,1910,7923,1869,7937,1834,7962,1802,7994,1776,8031,1761,8072,1756,8116,1761,8164,1778,8216,1808,8272,1850,8332,1905,8397,1975,8447,2038,8481,2094,8500,2142,8506,2186,8506,1692,8460,1649,8390,1594,8321,1549,8253,1513,8185,1488,8117,1472,8039,1466,7963,1476,7891,1502,7823,1542,7758,1598,7704,1661,7665,1729,7641,1801,7632,1876,7638,1956,7654,2024,7681,2093,7717,2163,7762,2233,7818,2303,7884,2374,7945,2431,8005,2481,8065,2523,8124,2558,8182,2585,8252,2609,8320,2623,8384,2626,8444,2620,8502,2604,8558,2577,8613,2539,8667,2491,8714,2437,8750,2381,8767,2341,8775,2322,8788,2261,8791,2198xm9271,1857l8948,1534,9055,1427,9105,1367,9111,1357,9139,1306,9156,1242,9156,1177,9140,1112,9117,1061,9110,1046,9065,980,9007,914,8943,857,8880,814,8871,810,8871,1203,8870,1229,8861,1255,8844,1282,8819,1309,8772,1357,8577,1163,8633,1107,8660,1084,8686,1069,8711,1061,8735,1062,8759,1068,8782,1079,8804,1093,8825,1111,8843,1133,8857,1155,8866,1179,8871,1203,8871,810,8818,785,8756,769,8696,768,8638,782,8582,812,8528,858,8205,1181,9076,2052,9271,1857xm10089,1039l9724,674,9671,524,9516,73,9463,-77,9248,138,9276,209,9359,420,9415,560,9345,532,9134,449,8994,392,8777,609,8928,661,9379,817,9529,869,9894,1234,10089,1039xe" filled="true" fillcolor="#c0c0c0" stroked="false">
              <v:path arrowok="t"/>
              <v:fill opacity="32896f" type="solid"/>
            </v:shape>
            <v:rect style="position:absolute;left:1711;top:1580;width:8191;height:320" filled="true" fillcolor="#ffffff" stroked="false">
              <v:fill type="solid"/>
            </v:rect>
            <v:shape style="position:absolute;left:1711;top:10;width:8277;height:818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Also</w:t>
                    </w:r>
                    <w:r>
                      <w:rPr>
                        <w:spacing w:val="56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more</w:t>
                    </w:r>
                    <w:r>
                      <w:rPr>
                        <w:spacing w:val="56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than</w:t>
                    </w:r>
                    <w:r>
                      <w:rPr>
                        <w:spacing w:val="55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half</w:t>
                    </w:r>
                    <w:r>
                      <w:rPr>
                        <w:spacing w:val="5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(735)</w:t>
                    </w:r>
                    <w:r>
                      <w:rPr>
                        <w:spacing w:val="54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disagreed</w:t>
                    </w:r>
                    <w:r>
                      <w:rPr>
                        <w:spacing w:val="5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that</w:t>
                    </w:r>
                    <w:r>
                      <w:rPr>
                        <w:spacing w:val="56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Nigeria</w:t>
                    </w:r>
                    <w:r>
                      <w:rPr>
                        <w:spacing w:val="56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government</w:t>
                    </w:r>
                    <w:r>
                      <w:rPr>
                        <w:spacing w:val="56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promotes</w:t>
                    </w:r>
                    <w:r>
                      <w:rPr>
                        <w:spacing w:val="5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unity</w:t>
                    </w:r>
                    <w:r>
                      <w:rPr>
                        <w:spacing w:val="5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in</w:t>
                    </w:r>
                  </w:p>
                  <w:p>
                    <w:pPr>
                      <w:spacing w:line="240" w:lineRule="auto" w:before="0"/>
                      <w:rPr>
                        <w:sz w:val="24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federal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system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that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operates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unfair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representation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in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federal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appointments.</w:t>
                    </w:r>
                  </w:p>
                </w:txbxContent>
              </v:textbox>
              <w10:wrap type="none"/>
            </v:shape>
            <v:shape style="position:absolute;left:4916;top:1633;width:1800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Chi-Square</w:t>
                    </w:r>
                    <w:r>
                      <w:rPr>
                        <w:b/>
                        <w:spacing w:val="-3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Tests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the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8"/>
        </w:rPr>
      </w:pPr>
      <w:r>
        <w:rPr/>
        <w:pict>
          <v:shape style="position:absolute;margin-left:85.584pt;margin-top:17.416698pt;width:161.25pt;height:13.3pt;mso-position-horizontal-relative:page;mso-position-vertical-relative:paragraph;z-index:-15533568;mso-wrap-distance-left:0;mso-wrap-distance-right:0" type="#_x0000_t202" filled="false" stroked="false">
            <v:textbox inset="0,0,0,0">
              <w:txbxContent>
                <w:p>
                  <w:pPr>
                    <w:spacing w:line="266" w:lineRule="exact" w:before="0"/>
                    <w:ind w:left="0" w:right="0" w:firstLine="0"/>
                    <w:jc w:val="left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Table</w:t>
                  </w:r>
                  <w:r>
                    <w:rPr>
                      <w:b/>
                      <w:spacing w:val="-2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4.7.1.5:</w:t>
                  </w:r>
                  <w:r>
                    <w:rPr>
                      <w:b/>
                      <w:spacing w:val="-4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Chi</w:t>
                  </w:r>
                  <w:r>
                    <w:rPr>
                      <w:b/>
                      <w:spacing w:val="-1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Square</w:t>
                  </w:r>
                  <w:r>
                    <w:rPr>
                      <w:b/>
                      <w:spacing w:val="-2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Tests</w:t>
                  </w:r>
                </w:p>
              </w:txbxContent>
            </v:textbox>
            <w10:wrap type="topAndBottom"/>
          </v:shape>
        </w:pict>
      </w:r>
    </w:p>
    <w:p>
      <w:pPr>
        <w:pStyle w:val="BodyText"/>
        <w:spacing w:before="6"/>
        <w:rPr>
          <w:sz w:val="26"/>
        </w:rPr>
      </w:pPr>
    </w:p>
    <w:tbl>
      <w:tblPr>
        <w:tblW w:w="0" w:type="auto"/>
        <w:jc w:val="left"/>
        <w:tblInd w:w="257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49"/>
        <w:gridCol w:w="1512"/>
        <w:gridCol w:w="1530"/>
        <w:gridCol w:w="2700"/>
      </w:tblGrid>
      <w:tr>
        <w:trPr>
          <w:trHeight w:val="315" w:hRule="atLeast"/>
        </w:trPr>
        <w:tc>
          <w:tcPr>
            <w:tcW w:w="244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12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254" w:lineRule="exact" w:before="41"/>
              <w:ind w:left="469"/>
              <w:rPr>
                <w:sz w:val="24"/>
              </w:rPr>
            </w:pPr>
            <w:r>
              <w:rPr>
                <w:sz w:val="24"/>
              </w:rPr>
              <w:t>Value</w:t>
            </w:r>
          </w:p>
        </w:tc>
        <w:tc>
          <w:tcPr>
            <w:tcW w:w="153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54" w:lineRule="exact" w:before="41"/>
              <w:ind w:left="624" w:right="592"/>
              <w:jc w:val="center"/>
              <w:rPr>
                <w:sz w:val="24"/>
              </w:rPr>
            </w:pPr>
            <w:r>
              <w:rPr>
                <w:sz w:val="24"/>
              </w:rPr>
              <w:t>Df</w:t>
            </w:r>
          </w:p>
        </w:tc>
        <w:tc>
          <w:tcPr>
            <w:tcW w:w="2700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54" w:lineRule="exact" w:before="41"/>
              <w:ind w:left="293"/>
              <w:rPr>
                <w:sz w:val="24"/>
              </w:rPr>
            </w:pPr>
            <w:r>
              <w:rPr>
                <w:sz w:val="24"/>
              </w:rPr>
              <w:t>Asymp.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Sig. (2-sided)</w:t>
            </w:r>
          </w:p>
        </w:tc>
      </w:tr>
      <w:tr>
        <w:trPr>
          <w:trHeight w:val="344" w:hRule="atLeast"/>
        </w:trPr>
        <w:tc>
          <w:tcPr>
            <w:tcW w:w="2449" w:type="dxa"/>
            <w:tcBorders>
              <w:bottom w:val="nil"/>
            </w:tcBorders>
          </w:tcPr>
          <w:p>
            <w:pPr>
              <w:pStyle w:val="TableParagraph"/>
              <w:spacing w:before="41"/>
              <w:ind w:left="75"/>
              <w:rPr>
                <w:sz w:val="24"/>
              </w:rPr>
            </w:pPr>
            <w:r>
              <w:rPr>
                <w:sz w:val="24"/>
              </w:rPr>
              <w:t>Pearson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Chi-Square</w:t>
            </w:r>
          </w:p>
        </w:tc>
        <w:tc>
          <w:tcPr>
            <w:tcW w:w="1512" w:type="dxa"/>
            <w:tcBorders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41"/>
              <w:ind w:right="41"/>
              <w:jc w:val="right"/>
              <w:rPr>
                <w:sz w:val="24"/>
              </w:rPr>
            </w:pPr>
            <w:r>
              <w:rPr>
                <w:sz w:val="24"/>
              </w:rPr>
              <w:t>89.814</w:t>
            </w:r>
            <w:r>
              <w:rPr>
                <w:sz w:val="24"/>
                <w:vertAlign w:val="superscript"/>
              </w:rPr>
              <w:t>a</w:t>
            </w:r>
          </w:p>
        </w:tc>
        <w:tc>
          <w:tcPr>
            <w:tcW w:w="1530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41"/>
              <w:ind w:right="39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700" w:type="dxa"/>
            <w:tcBorders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41"/>
              <w:ind w:right="36"/>
              <w:jc w:val="right"/>
              <w:rPr>
                <w:sz w:val="24"/>
              </w:rPr>
            </w:pPr>
            <w:r>
              <w:rPr>
                <w:sz w:val="24"/>
              </w:rPr>
              <w:t>.000</w:t>
            </w:r>
          </w:p>
        </w:tc>
      </w:tr>
      <w:tr>
        <w:trPr>
          <w:trHeight w:val="320" w:hRule="atLeast"/>
        </w:trPr>
        <w:tc>
          <w:tcPr>
            <w:tcW w:w="244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6"/>
              <w:ind w:left="75"/>
              <w:rPr>
                <w:sz w:val="24"/>
              </w:rPr>
            </w:pPr>
            <w:r>
              <w:rPr>
                <w:sz w:val="24"/>
              </w:rPr>
              <w:t>Likelihood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Ratio</w:t>
            </w:r>
          </w:p>
        </w:tc>
        <w:tc>
          <w:tcPr>
            <w:tcW w:w="1512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6"/>
              <w:ind w:right="41"/>
              <w:jc w:val="right"/>
              <w:rPr>
                <w:sz w:val="24"/>
              </w:rPr>
            </w:pPr>
            <w:r>
              <w:rPr>
                <w:sz w:val="24"/>
              </w:rPr>
              <w:t>119.077</w:t>
            </w:r>
          </w:p>
        </w:tc>
        <w:tc>
          <w:tcPr>
            <w:tcW w:w="153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6"/>
              <w:ind w:right="39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700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16"/>
              <w:ind w:right="36"/>
              <w:jc w:val="right"/>
              <w:rPr>
                <w:sz w:val="24"/>
              </w:rPr>
            </w:pPr>
            <w:r>
              <w:rPr>
                <w:sz w:val="24"/>
              </w:rPr>
              <w:t>.000</w:t>
            </w:r>
          </w:p>
        </w:tc>
      </w:tr>
      <w:tr>
        <w:trPr>
          <w:trHeight w:val="639" w:hRule="atLeast"/>
        </w:trPr>
        <w:tc>
          <w:tcPr>
            <w:tcW w:w="244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7"/>
              <w:ind w:left="75"/>
              <w:rPr>
                <w:sz w:val="24"/>
              </w:rPr>
            </w:pPr>
            <w:r>
              <w:rPr>
                <w:sz w:val="24"/>
              </w:rPr>
              <w:t>Linear-by-Linear</w:t>
            </w:r>
          </w:p>
          <w:p>
            <w:pPr>
              <w:pStyle w:val="TableParagraph"/>
              <w:spacing w:before="44"/>
              <w:ind w:left="75"/>
              <w:rPr>
                <w:sz w:val="24"/>
              </w:rPr>
            </w:pPr>
            <w:r>
              <w:rPr>
                <w:sz w:val="24"/>
              </w:rPr>
              <w:t>Association</w:t>
            </w:r>
          </w:p>
        </w:tc>
        <w:tc>
          <w:tcPr>
            <w:tcW w:w="1512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76"/>
              <w:ind w:right="41"/>
              <w:jc w:val="right"/>
              <w:rPr>
                <w:sz w:val="24"/>
              </w:rPr>
            </w:pPr>
            <w:r>
              <w:rPr>
                <w:sz w:val="24"/>
              </w:rPr>
              <w:t>.135</w:t>
            </w:r>
          </w:p>
        </w:tc>
        <w:tc>
          <w:tcPr>
            <w:tcW w:w="153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76"/>
              <w:ind w:right="3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700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176"/>
              <w:ind w:right="36"/>
              <w:jc w:val="right"/>
              <w:rPr>
                <w:sz w:val="24"/>
              </w:rPr>
            </w:pPr>
            <w:r>
              <w:rPr>
                <w:sz w:val="24"/>
              </w:rPr>
              <w:t>.714</w:t>
            </w:r>
          </w:p>
        </w:tc>
      </w:tr>
      <w:tr>
        <w:trPr>
          <w:trHeight w:val="292" w:hRule="atLeast"/>
        </w:trPr>
        <w:tc>
          <w:tcPr>
            <w:tcW w:w="2449" w:type="dxa"/>
            <w:tcBorders>
              <w:top w:val="nil"/>
            </w:tcBorders>
          </w:tcPr>
          <w:p>
            <w:pPr>
              <w:pStyle w:val="TableParagraph"/>
              <w:spacing w:line="256" w:lineRule="exact" w:before="16"/>
              <w:ind w:left="75"/>
              <w:rPr>
                <w:sz w:val="24"/>
              </w:rPr>
            </w:pPr>
            <w:r>
              <w:rPr>
                <w:sz w:val="24"/>
              </w:rPr>
              <w:t>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Valid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Cases</w:t>
            </w:r>
          </w:p>
        </w:tc>
        <w:tc>
          <w:tcPr>
            <w:tcW w:w="1512" w:type="dxa"/>
            <w:tcBorders>
              <w:top w:val="nil"/>
              <w:right w:val="single" w:sz="8" w:space="0" w:color="000000"/>
            </w:tcBorders>
          </w:tcPr>
          <w:p>
            <w:pPr>
              <w:pStyle w:val="TableParagraph"/>
              <w:spacing w:line="256" w:lineRule="exact" w:before="16"/>
              <w:ind w:right="41"/>
              <w:jc w:val="right"/>
              <w:rPr>
                <w:sz w:val="24"/>
              </w:rPr>
            </w:pPr>
            <w:r>
              <w:rPr>
                <w:sz w:val="24"/>
              </w:rPr>
              <w:t>1320</w:t>
            </w:r>
          </w:p>
        </w:tc>
        <w:tc>
          <w:tcPr>
            <w:tcW w:w="1530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700" w:type="dxa"/>
            <w:tcBorders>
              <w:top w:val="nil"/>
              <w:left w:val="single" w:sz="8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</w:tbl>
    <w:p>
      <w:pPr>
        <w:pStyle w:val="BodyText"/>
        <w:spacing w:line="283" w:lineRule="auto" w:before="42"/>
        <w:ind w:left="291" w:right="1528"/>
      </w:pPr>
      <w:r>
        <w:rPr/>
        <w:pict>
          <v:shape style="position:absolute;margin-left:70.962006pt;margin-top:-38.144894pt;width:283.05pt;height:283.05pt;mso-position-horizontal-relative:page;mso-position-vertical-relative:paragraph;z-index:-23457280" coordorigin="1419,-763" coordsize="5661,5661" path="m2485,4703l1614,3832,1419,4027,2290,4898,2485,4703xm3077,4027l3076,3987,3071,3944,3062,3901,3048,3857,3029,3813,3006,3770,2978,3728,2948,3686,2914,3646,2877,3607,2358,3088,2164,3282,2695,3814,2728,3850,2752,3885,2769,3920,2779,3954,2781,3987,2774,4018,2760,4046,2739,4072,2713,4094,2684,4108,2653,4114,2620,4111,2586,4102,2551,4085,2516,4061,2480,4029,1949,3497,1754,3691,2274,4211,2308,4243,2347,4275,2391,4308,2439,4340,2471,4359,2506,4375,2543,4388,2581,4399,2620,4407,2656,4411,2690,4411,2723,4407,2754,4400,2786,4389,2818,4372,2849,4352,2880,4329,2908,4306,2934,4283,2958,4260,2994,4220,3025,4179,3048,4138,3065,4095,3073,4063,3077,4027xm3805,3244l3799,3179,3783,3114,3757,3047,3729,2993,3694,2937,3651,2879,3601,2820,3584,2801,3544,2760,3520,2737,3520,3231,3515,3272,3500,3308,3474,3341,3441,3367,3404,3382,3364,3386,3319,3380,3270,3362,3217,3330,3158,3285,3094,3226,3035,3162,2989,3103,2958,3049,2939,3000,2933,2955,2937,2915,2952,2879,2976,2847,3009,2822,3045,2807,3086,2801,3130,2807,3178,2824,3230,2854,3286,2896,3346,2951,3411,3021,3461,3083,3495,3139,3514,3188,3520,3231,3520,2737,3474,2695,3405,2640,3336,2594,3267,2559,3199,2533,3132,2517,3053,2512,2978,2522,2906,2547,2837,2588,2773,2643,2719,2707,2679,2774,2655,2846,2646,2922,2652,3001,2669,3070,2695,3139,2731,3208,2777,3278,2833,3349,2899,3420,2959,3477,3019,3526,3079,3568,3138,3603,3196,3630,3267,3655,3334,3668,3398,3672,3458,3666,3516,3649,3572,3622,3628,3585,3681,3536,3728,3483,3764,3426,3781,3386,3789,3368,3802,3306,3805,3244xm4076,2664l3889,2477,3635,2731,3822,2918,4076,2664xm4587,2601l3716,1730,3521,1925,4392,2796,4587,2601xm4921,2267l4598,1944,4704,1837,4755,1777,4760,1767,4789,1716,4806,1652,4805,1588,4789,1522,4766,1471,4759,1456,4715,1390,4656,1324,4593,1267,4530,1224,4521,1220,4521,1613,4520,1639,4510,1665,4493,1692,4469,1720,4421,1767,4227,1573,4282,1517,4309,1494,4335,1479,4361,1471,4385,1472,4409,1478,4432,1489,4454,1503,4475,1521,4493,1543,4507,1565,4516,1589,4521,1613,4521,1220,4467,1195,4406,1179,4346,1178,4288,1192,4232,1223,4178,1268,3854,1591,4726,2462,4921,2267xm5711,1477l5055,821,5253,623,5038,408,4447,999,4662,1214,4860,1016,5516,1672,5711,1477xm6346,842l5690,186,5889,-13,5674,-228,5082,364,5297,579,5496,380,6152,1036,6346,842xm7080,-31l7074,-96,7058,-161,7032,-228,7004,-282,6969,-338,6926,-396,6876,-455,6858,-473,6819,-515,6795,-537,6795,-43,6790,-3,6774,33,6748,67,6716,92,6679,107,6639,111,6594,105,6545,87,6492,55,6433,10,6369,-49,6310,-113,6264,-172,6232,-226,6214,-275,6208,-320,6212,-360,6227,-396,6251,-427,6284,-453,6320,-468,6361,-473,6405,-468,6453,-451,6505,-421,6561,-379,6621,-324,6686,-254,6736,-191,6770,-136,6789,-87,6795,-43,6795,-537,6749,-580,6679,-635,6610,-680,6542,-716,6474,-741,6406,-757,6328,-763,6252,-753,6181,-728,6112,-687,6048,-632,5994,-568,5954,-500,5930,-429,5921,-353,5927,-273,5944,-205,5970,-136,6006,-67,6052,3,6107,74,6173,145,6234,202,6294,251,6354,294,6413,328,6471,356,6542,380,6609,394,6673,397,6733,391,6791,375,6847,347,6902,310,6956,262,7003,208,7039,152,7056,111,7064,93,7077,32,7080,-31xe" filled="true" fillcolor="#c0c0c0" stroked="false">
            <v:path arrowok="t"/>
            <v:fill opacity="32896f" type="solid"/>
            <w10:wrap type="none"/>
          </v:shape>
        </w:pict>
      </w:r>
      <w:r>
        <w:rPr/>
        <w:pict>
          <v:shape style="position:absolute;margin-left:85.584007pt;margin-top:-99.976898pt;width:409.55pt;height:142pt;mso-position-horizontal-relative:page;mso-position-vertical-relative:paragraph;z-index:-23456256" coordorigin="1712,-2000" coordsize="8191,2840" path="m5660,-360l4179,-360,4179,-39,5660,-39,5660,-360xm7192,-360l5682,-360,5682,-39,7192,-39,7192,-360xm7192,-1640l5682,-1640,5682,-1320,5682,-999,5682,-360,7192,-360,7192,-999,7192,-1320,7192,-1640xm7192,-2000l5682,-2000,5682,-1680,7192,-1680,7192,-2000xm9883,-1640l7211,-1640,7211,-1320,7211,-999,7211,-360,9883,-360,9883,-999,9883,-1320,9883,-1640xm9883,-2000l7211,-2000,7211,-1680,9883,-1680,9883,-2000xm9902,0l1712,0,1712,840,9902,840,9902,0xe" filled="true" fillcolor="#ffffff" stroked="false">
            <v:path arrowok="t"/>
            <v:fill type="solid"/>
            <w10:wrap type="none"/>
          </v:shape>
        </w:pict>
      </w:r>
      <w:r>
        <w:rPr/>
        <w:t>a. 0 cells (0.0%) have expected count less than 5. The minimum expected count is</w:t>
      </w:r>
      <w:r>
        <w:rPr>
          <w:spacing w:val="-57"/>
        </w:rPr>
        <w:t> </w:t>
      </w:r>
      <w:r>
        <w:rPr/>
        <w:t>25.26.</w:t>
      </w:r>
    </w:p>
    <w:p>
      <w:pPr>
        <w:pStyle w:val="BodyText"/>
        <w:spacing w:line="480" w:lineRule="auto" w:before="146"/>
        <w:ind w:left="231" w:right="808" w:firstLine="719"/>
        <w:jc w:val="both"/>
      </w:pPr>
      <w:r>
        <w:rPr/>
        <w:t>The</w:t>
      </w:r>
      <w:r>
        <w:rPr>
          <w:spacing w:val="12"/>
        </w:rPr>
        <w:t> </w:t>
      </w:r>
      <w:r>
        <w:rPr/>
        <w:t>chi</w:t>
      </w:r>
      <w:r>
        <w:rPr>
          <w:spacing w:val="13"/>
        </w:rPr>
        <w:t> </w:t>
      </w:r>
      <w:r>
        <w:rPr/>
        <w:t>square</w:t>
      </w:r>
      <w:r>
        <w:rPr>
          <w:spacing w:val="12"/>
        </w:rPr>
        <w:t> </w:t>
      </w:r>
      <w:r>
        <w:rPr/>
        <w:t>of</w:t>
      </w:r>
      <w:r>
        <w:rPr>
          <w:spacing w:val="13"/>
        </w:rPr>
        <w:t> </w:t>
      </w:r>
      <w:r>
        <w:rPr/>
        <w:t>relationship</w:t>
      </w:r>
      <w:r>
        <w:rPr>
          <w:spacing w:val="14"/>
        </w:rPr>
        <w:t> </w:t>
      </w:r>
      <w:r>
        <w:rPr/>
        <w:t>between</w:t>
      </w:r>
      <w:r>
        <w:rPr>
          <w:spacing w:val="14"/>
        </w:rPr>
        <w:t> </w:t>
      </w:r>
      <w:r>
        <w:rPr/>
        <w:t>B6</w:t>
      </w:r>
      <w:r>
        <w:rPr>
          <w:spacing w:val="16"/>
        </w:rPr>
        <w:t> </w:t>
      </w:r>
      <w:r>
        <w:rPr/>
        <w:t>and</w:t>
      </w:r>
      <w:r>
        <w:rPr>
          <w:spacing w:val="14"/>
        </w:rPr>
        <w:t> </w:t>
      </w:r>
      <w:r>
        <w:rPr/>
        <w:t>B16</w:t>
      </w:r>
      <w:r>
        <w:rPr>
          <w:spacing w:val="14"/>
        </w:rPr>
        <w:t> </w:t>
      </w:r>
      <w:r>
        <w:rPr/>
        <w:t>is</w:t>
      </w:r>
      <w:r>
        <w:rPr>
          <w:spacing w:val="14"/>
        </w:rPr>
        <w:t> </w:t>
      </w:r>
      <w:r>
        <w:rPr/>
        <w:t>significant</w:t>
      </w:r>
      <w:r>
        <w:rPr>
          <w:spacing w:val="14"/>
        </w:rPr>
        <w:t> </w:t>
      </w:r>
      <w:r>
        <w:rPr/>
        <w:t>given</w:t>
      </w:r>
      <w:r>
        <w:rPr>
          <w:spacing w:val="13"/>
        </w:rPr>
        <w:t> </w:t>
      </w:r>
      <w:r>
        <w:rPr/>
        <w:t>the</w:t>
      </w:r>
      <w:r>
        <w:rPr>
          <w:spacing w:val="13"/>
        </w:rPr>
        <w:t> </w:t>
      </w:r>
      <w:r>
        <w:rPr/>
        <w:t>value</w:t>
      </w:r>
      <w:r>
        <w:rPr>
          <w:spacing w:val="-57"/>
        </w:rPr>
        <w:t> </w:t>
      </w:r>
      <w:r>
        <w:rPr/>
        <w:t>x</w:t>
      </w:r>
      <w:r>
        <w:rPr>
          <w:vertAlign w:val="superscript"/>
        </w:rPr>
        <w:t>2</w:t>
      </w:r>
      <w:r>
        <w:rPr>
          <w:vertAlign w:val="baseline"/>
        </w:rPr>
        <w:t> 89.8; p&lt;0.005. Indicatively, a federal system like the case of Nigeria that promotes</w:t>
      </w:r>
      <w:r>
        <w:rPr>
          <w:spacing w:val="1"/>
          <w:vertAlign w:val="baseline"/>
        </w:rPr>
        <w:t> </w:t>
      </w:r>
      <w:r>
        <w:rPr>
          <w:vertAlign w:val="baseline"/>
        </w:rPr>
        <w:t>lopsided appointments in federal industries and bureaucracies will possibly jeopardize</w:t>
      </w:r>
      <w:r>
        <w:rPr>
          <w:spacing w:val="1"/>
          <w:vertAlign w:val="baseline"/>
        </w:rPr>
        <w:t> </w:t>
      </w:r>
      <w:r>
        <w:rPr>
          <w:vertAlign w:val="baseline"/>
        </w:rPr>
        <w:t>unity</w:t>
      </w:r>
      <w:r>
        <w:rPr>
          <w:spacing w:val="-1"/>
          <w:vertAlign w:val="baseline"/>
        </w:rPr>
        <w:t> </w:t>
      </w:r>
      <w:r>
        <w:rPr>
          <w:vertAlign w:val="baseline"/>
        </w:rPr>
        <w:t>among the</w:t>
      </w:r>
      <w:r>
        <w:rPr>
          <w:spacing w:val="-1"/>
          <w:vertAlign w:val="baseline"/>
        </w:rPr>
        <w:t> </w:t>
      </w:r>
      <w:r>
        <w:rPr>
          <w:vertAlign w:val="baseline"/>
        </w:rPr>
        <w:t>federating units.</w:t>
      </w:r>
    </w:p>
    <w:p>
      <w:pPr>
        <w:pStyle w:val="BodyText"/>
        <w:spacing w:before="8"/>
        <w:rPr>
          <w:sz w:val="9"/>
        </w:rPr>
      </w:pPr>
    </w:p>
    <w:p>
      <w:pPr>
        <w:pStyle w:val="Heading1"/>
        <w:spacing w:before="90"/>
        <w:ind w:left="215" w:right="6810"/>
        <w:jc w:val="center"/>
      </w:pPr>
      <w:r>
        <w:rPr/>
        <w:pict>
          <v:rect style="position:absolute;margin-left:85.584pt;margin-top:18.349134pt;width:439.03pt;height:15.984pt;mso-position-horizontal-relative:page;mso-position-vertical-relative:paragraph;z-index:-23455744" filled="true" fillcolor="#ffffff" stroked="false">
            <v:fill type="solid"/>
            <w10:wrap type="none"/>
          </v:rect>
        </w:pict>
      </w:r>
      <w:bookmarkStart w:name="_TOC_250007" w:id="12"/>
      <w:r>
        <w:rPr/>
        <w:t>Table</w:t>
      </w:r>
      <w:r>
        <w:rPr>
          <w:spacing w:val="-1"/>
        </w:rPr>
        <w:t> </w:t>
      </w:r>
      <w:r>
        <w:rPr/>
        <w:t>4.7.1.6:</w:t>
      </w:r>
      <w:r>
        <w:rPr>
          <w:spacing w:val="-3"/>
        </w:rPr>
        <w:t> </w:t>
      </w:r>
      <w:bookmarkEnd w:id="12"/>
      <w:r>
        <w:rPr/>
        <w:t>Correlation</w:t>
      </w:r>
    </w:p>
    <w:p>
      <w:pPr>
        <w:spacing w:before="44"/>
        <w:ind w:left="215" w:right="681" w:firstLine="0"/>
        <w:jc w:val="center"/>
        <w:rPr>
          <w:b/>
          <w:sz w:val="24"/>
        </w:rPr>
      </w:pPr>
      <w:r>
        <w:rPr/>
        <w:pict>
          <v:shape style="position:absolute;margin-left:86.544006pt;margin-top:18.084103pt;width:169pt;height:66pt;mso-position-horizontal-relative:page;mso-position-vertical-relative:paragraph;z-index:-23455232" coordorigin="1731,362" coordsize="3380,1320" path="m3485,1041l1731,1041,1731,1682,3485,1682,3485,1041xm5110,362l1731,362,1731,1000,5110,1000,5110,362xe" filled="true" fillcolor="#ffffff" stroked="false">
            <v:path arrowok="t"/>
            <v:fill type="solid"/>
            <w10:wrap type="none"/>
          </v:shape>
        </w:pict>
      </w:r>
      <w:r>
        <w:rPr>
          <w:b/>
          <w:sz w:val="24"/>
        </w:rPr>
        <w:t>Symmetric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Measures</w:t>
      </w:r>
    </w:p>
    <w:tbl>
      <w:tblPr>
        <w:tblW w:w="0" w:type="auto"/>
        <w:jc w:val="left"/>
        <w:tblInd w:w="257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421"/>
        <w:gridCol w:w="1261"/>
        <w:gridCol w:w="1717"/>
        <w:gridCol w:w="1132"/>
        <w:gridCol w:w="1254"/>
      </w:tblGrid>
      <w:tr>
        <w:trPr>
          <w:trHeight w:val="634" w:hRule="atLeast"/>
        </w:trPr>
        <w:tc>
          <w:tcPr>
            <w:tcW w:w="342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61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41"/>
              <w:ind w:left="344"/>
              <w:rPr>
                <w:sz w:val="24"/>
              </w:rPr>
            </w:pPr>
            <w:r>
              <w:rPr>
                <w:sz w:val="24"/>
              </w:rPr>
              <w:t>Value</w:t>
            </w:r>
          </w:p>
        </w:tc>
        <w:tc>
          <w:tcPr>
            <w:tcW w:w="171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41"/>
              <w:ind w:left="248" w:right="216"/>
              <w:jc w:val="center"/>
              <w:rPr>
                <w:sz w:val="24"/>
              </w:rPr>
            </w:pPr>
            <w:r>
              <w:rPr>
                <w:sz w:val="24"/>
              </w:rPr>
              <w:t>Asymp.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Std.</w:t>
            </w:r>
          </w:p>
          <w:p>
            <w:pPr>
              <w:pStyle w:val="TableParagraph"/>
              <w:spacing w:line="254" w:lineRule="exact" w:before="43"/>
              <w:ind w:left="243" w:right="216"/>
              <w:jc w:val="center"/>
              <w:rPr>
                <w:sz w:val="24"/>
              </w:rPr>
            </w:pPr>
            <w:r>
              <w:rPr>
                <w:sz w:val="24"/>
              </w:rPr>
              <w:t>Error</w:t>
            </w:r>
            <w:r>
              <w:rPr>
                <w:sz w:val="24"/>
                <w:vertAlign w:val="superscript"/>
              </w:rPr>
              <w:t>a</w:t>
            </w:r>
          </w:p>
        </w:tc>
        <w:tc>
          <w:tcPr>
            <w:tcW w:w="113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41"/>
              <w:ind w:left="152" w:right="126"/>
              <w:jc w:val="center"/>
              <w:rPr>
                <w:sz w:val="24"/>
              </w:rPr>
            </w:pPr>
            <w:r>
              <w:rPr>
                <w:sz w:val="24"/>
              </w:rPr>
              <w:t>Approx.</w:t>
            </w:r>
          </w:p>
          <w:p>
            <w:pPr>
              <w:pStyle w:val="TableParagraph"/>
              <w:spacing w:line="158" w:lineRule="auto" w:before="71"/>
              <w:ind w:left="152" w:right="125"/>
              <w:jc w:val="center"/>
              <w:rPr>
                <w:sz w:val="16"/>
              </w:rPr>
            </w:pPr>
            <w:r>
              <w:rPr>
                <w:position w:val="-8"/>
                <w:sz w:val="24"/>
              </w:rPr>
              <w:t>T</w:t>
            </w:r>
            <w:r>
              <w:rPr>
                <w:sz w:val="16"/>
              </w:rPr>
              <w:t>b</w:t>
            </w:r>
          </w:p>
        </w:tc>
        <w:tc>
          <w:tcPr>
            <w:tcW w:w="1254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41"/>
              <w:ind w:left="210" w:right="177"/>
              <w:jc w:val="center"/>
              <w:rPr>
                <w:sz w:val="24"/>
              </w:rPr>
            </w:pPr>
            <w:r>
              <w:rPr>
                <w:sz w:val="24"/>
              </w:rPr>
              <w:t>Approx.</w:t>
            </w:r>
          </w:p>
          <w:p>
            <w:pPr>
              <w:pStyle w:val="TableParagraph"/>
              <w:spacing w:line="254" w:lineRule="exact" w:before="43"/>
              <w:ind w:left="210" w:right="175"/>
              <w:jc w:val="center"/>
              <w:rPr>
                <w:sz w:val="24"/>
              </w:rPr>
            </w:pPr>
            <w:r>
              <w:rPr>
                <w:sz w:val="24"/>
              </w:rPr>
              <w:t>Sig.</w:t>
            </w:r>
          </w:p>
        </w:tc>
      </w:tr>
      <w:tr>
        <w:trPr>
          <w:trHeight w:val="664" w:hRule="atLeast"/>
        </w:trPr>
        <w:tc>
          <w:tcPr>
            <w:tcW w:w="3421" w:type="dxa"/>
            <w:tcBorders>
              <w:bottom w:val="nil"/>
            </w:tcBorders>
          </w:tcPr>
          <w:p>
            <w:pPr>
              <w:pStyle w:val="TableParagraph"/>
              <w:tabs>
                <w:tab w:pos="1830" w:val="left" w:leader="none"/>
              </w:tabs>
              <w:spacing w:line="175" w:lineRule="auto" w:before="58"/>
              <w:ind w:left="75" w:right="427"/>
              <w:rPr>
                <w:sz w:val="24"/>
              </w:rPr>
            </w:pPr>
            <w:r>
              <w:rPr>
                <w:sz w:val="24"/>
              </w:rPr>
              <w:t>Interval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by</w:t>
              <w:tab/>
            </w:r>
            <w:r>
              <w:rPr>
                <w:position w:val="-15"/>
                <w:sz w:val="24"/>
              </w:rPr>
              <w:t>Pearson's R</w:t>
            </w:r>
            <w:r>
              <w:rPr>
                <w:spacing w:val="-58"/>
                <w:position w:val="-15"/>
                <w:sz w:val="24"/>
              </w:rPr>
              <w:t> </w:t>
            </w:r>
            <w:r>
              <w:rPr>
                <w:sz w:val="24"/>
              </w:rPr>
              <w:t>Interval</w:t>
            </w:r>
          </w:p>
        </w:tc>
        <w:tc>
          <w:tcPr>
            <w:tcW w:w="1261" w:type="dxa"/>
            <w:tcBorders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02"/>
              <w:ind w:right="39"/>
              <w:jc w:val="right"/>
              <w:rPr>
                <w:sz w:val="24"/>
              </w:rPr>
            </w:pPr>
            <w:r>
              <w:rPr>
                <w:sz w:val="24"/>
              </w:rPr>
              <w:t>-.010</w:t>
            </w:r>
          </w:p>
        </w:tc>
        <w:tc>
          <w:tcPr>
            <w:tcW w:w="1717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02"/>
              <w:ind w:right="42"/>
              <w:jc w:val="right"/>
              <w:rPr>
                <w:sz w:val="24"/>
              </w:rPr>
            </w:pPr>
            <w:r>
              <w:rPr>
                <w:sz w:val="24"/>
              </w:rPr>
              <w:t>.029</w:t>
            </w:r>
          </w:p>
        </w:tc>
        <w:tc>
          <w:tcPr>
            <w:tcW w:w="1132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02"/>
              <w:ind w:right="43"/>
              <w:jc w:val="right"/>
              <w:rPr>
                <w:sz w:val="24"/>
              </w:rPr>
            </w:pPr>
            <w:r>
              <w:rPr>
                <w:sz w:val="24"/>
              </w:rPr>
              <w:t>-.367</w:t>
            </w:r>
          </w:p>
        </w:tc>
        <w:tc>
          <w:tcPr>
            <w:tcW w:w="1254" w:type="dxa"/>
            <w:tcBorders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202"/>
              <w:ind w:right="40"/>
              <w:jc w:val="right"/>
              <w:rPr>
                <w:sz w:val="24"/>
              </w:rPr>
            </w:pPr>
            <w:r>
              <w:rPr>
                <w:sz w:val="24"/>
              </w:rPr>
              <w:t>.714</w:t>
            </w:r>
            <w:r>
              <w:rPr>
                <w:sz w:val="24"/>
                <w:vertAlign w:val="superscript"/>
              </w:rPr>
              <w:t>c</w:t>
            </w:r>
          </w:p>
        </w:tc>
      </w:tr>
      <w:tr>
        <w:trPr>
          <w:trHeight w:val="639" w:hRule="atLeast"/>
        </w:trPr>
        <w:tc>
          <w:tcPr>
            <w:tcW w:w="3421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830" w:val="left" w:leader="none"/>
              </w:tabs>
              <w:spacing w:before="17"/>
              <w:ind w:left="75"/>
              <w:rPr>
                <w:sz w:val="24"/>
              </w:rPr>
            </w:pPr>
            <w:r>
              <w:rPr>
                <w:sz w:val="24"/>
              </w:rPr>
              <w:t>Ordinal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by</w:t>
              <w:tab/>
              <w:t>Spearman</w:t>
            </w:r>
          </w:p>
          <w:p>
            <w:pPr>
              <w:pStyle w:val="TableParagraph"/>
              <w:tabs>
                <w:tab w:pos="1830" w:val="left" w:leader="none"/>
              </w:tabs>
              <w:spacing w:before="44"/>
              <w:ind w:left="75"/>
              <w:rPr>
                <w:sz w:val="24"/>
              </w:rPr>
            </w:pPr>
            <w:r>
              <w:rPr>
                <w:sz w:val="24"/>
              </w:rPr>
              <w:t>Ordinal</w:t>
              <w:tab/>
              <w:t>Correlation</w:t>
            </w:r>
          </w:p>
        </w:tc>
        <w:tc>
          <w:tcPr>
            <w:tcW w:w="1261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76"/>
              <w:ind w:right="39"/>
              <w:jc w:val="right"/>
              <w:rPr>
                <w:sz w:val="24"/>
              </w:rPr>
            </w:pPr>
            <w:r>
              <w:rPr>
                <w:sz w:val="24"/>
              </w:rPr>
              <w:t>-.007</w:t>
            </w:r>
          </w:p>
        </w:tc>
        <w:tc>
          <w:tcPr>
            <w:tcW w:w="171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76"/>
              <w:ind w:right="42"/>
              <w:jc w:val="right"/>
              <w:rPr>
                <w:sz w:val="24"/>
              </w:rPr>
            </w:pPr>
            <w:r>
              <w:rPr>
                <w:sz w:val="24"/>
              </w:rPr>
              <w:t>.028</w:t>
            </w:r>
          </w:p>
        </w:tc>
        <w:tc>
          <w:tcPr>
            <w:tcW w:w="113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76"/>
              <w:ind w:right="43"/>
              <w:jc w:val="right"/>
              <w:rPr>
                <w:sz w:val="24"/>
              </w:rPr>
            </w:pPr>
            <w:r>
              <w:rPr>
                <w:sz w:val="24"/>
              </w:rPr>
              <w:t>-.237</w:t>
            </w:r>
          </w:p>
        </w:tc>
        <w:tc>
          <w:tcPr>
            <w:tcW w:w="1254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176"/>
              <w:ind w:right="40"/>
              <w:jc w:val="right"/>
              <w:rPr>
                <w:sz w:val="24"/>
              </w:rPr>
            </w:pPr>
            <w:r>
              <w:rPr>
                <w:sz w:val="24"/>
              </w:rPr>
              <w:t>.813</w:t>
            </w:r>
            <w:r>
              <w:rPr>
                <w:sz w:val="24"/>
                <w:vertAlign w:val="superscript"/>
              </w:rPr>
              <w:t>c</w:t>
            </w:r>
          </w:p>
        </w:tc>
      </w:tr>
      <w:tr>
        <w:trPr>
          <w:trHeight w:val="292" w:hRule="atLeast"/>
        </w:trPr>
        <w:tc>
          <w:tcPr>
            <w:tcW w:w="3421" w:type="dxa"/>
            <w:tcBorders>
              <w:top w:val="nil"/>
            </w:tcBorders>
          </w:tcPr>
          <w:p>
            <w:pPr>
              <w:pStyle w:val="TableParagraph"/>
              <w:spacing w:line="256" w:lineRule="exact" w:before="16"/>
              <w:ind w:left="75"/>
              <w:rPr>
                <w:sz w:val="24"/>
              </w:rPr>
            </w:pPr>
            <w:r>
              <w:rPr>
                <w:sz w:val="24"/>
              </w:rPr>
              <w:t>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Valid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Cases</w:t>
            </w:r>
          </w:p>
        </w:tc>
        <w:tc>
          <w:tcPr>
            <w:tcW w:w="1261" w:type="dxa"/>
            <w:tcBorders>
              <w:top w:val="nil"/>
              <w:right w:val="single" w:sz="8" w:space="0" w:color="000000"/>
            </w:tcBorders>
          </w:tcPr>
          <w:p>
            <w:pPr>
              <w:pStyle w:val="TableParagraph"/>
              <w:spacing w:line="256" w:lineRule="exact" w:before="16"/>
              <w:ind w:right="39"/>
              <w:jc w:val="right"/>
              <w:rPr>
                <w:sz w:val="24"/>
              </w:rPr>
            </w:pPr>
            <w:r>
              <w:rPr>
                <w:sz w:val="24"/>
              </w:rPr>
              <w:t>1320</w:t>
            </w:r>
          </w:p>
        </w:tc>
        <w:tc>
          <w:tcPr>
            <w:tcW w:w="1717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32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254" w:type="dxa"/>
            <w:tcBorders>
              <w:top w:val="nil"/>
              <w:left w:val="single" w:sz="8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</w:tbl>
    <w:p>
      <w:pPr>
        <w:pStyle w:val="ListParagraph"/>
        <w:numPr>
          <w:ilvl w:val="0"/>
          <w:numId w:val="18"/>
        </w:numPr>
        <w:tabs>
          <w:tab w:pos="518" w:val="left" w:leader="none"/>
        </w:tabs>
        <w:spacing w:line="240" w:lineRule="auto" w:before="42" w:after="0"/>
        <w:ind w:left="517" w:right="0" w:hanging="227"/>
        <w:jc w:val="left"/>
        <w:rPr>
          <w:sz w:val="24"/>
        </w:rPr>
      </w:pPr>
      <w:r>
        <w:rPr>
          <w:sz w:val="24"/>
        </w:rPr>
        <w:t>Not</w:t>
      </w:r>
      <w:r>
        <w:rPr>
          <w:spacing w:val="-1"/>
          <w:sz w:val="24"/>
        </w:rPr>
        <w:t> </w:t>
      </w:r>
      <w:r>
        <w:rPr>
          <w:sz w:val="24"/>
        </w:rPr>
        <w:t>assuming the</w:t>
      </w:r>
      <w:r>
        <w:rPr>
          <w:spacing w:val="-1"/>
          <w:sz w:val="24"/>
        </w:rPr>
        <w:t> </w:t>
      </w:r>
      <w:r>
        <w:rPr>
          <w:sz w:val="24"/>
        </w:rPr>
        <w:t>null hypothesis.</w:t>
      </w:r>
    </w:p>
    <w:p>
      <w:pPr>
        <w:pStyle w:val="ListParagraph"/>
        <w:numPr>
          <w:ilvl w:val="0"/>
          <w:numId w:val="18"/>
        </w:numPr>
        <w:tabs>
          <w:tab w:pos="532" w:val="left" w:leader="none"/>
        </w:tabs>
        <w:spacing w:line="240" w:lineRule="auto" w:before="46" w:after="0"/>
        <w:ind w:left="531" w:right="0" w:hanging="241"/>
        <w:jc w:val="left"/>
        <w:rPr>
          <w:sz w:val="24"/>
        </w:rPr>
      </w:pPr>
      <w:r>
        <w:rPr>
          <w:sz w:val="24"/>
        </w:rPr>
        <w:t>Using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asymptotic standard</w:t>
      </w:r>
      <w:r>
        <w:rPr>
          <w:spacing w:val="-1"/>
          <w:sz w:val="24"/>
        </w:rPr>
        <w:t> </w:t>
      </w:r>
      <w:r>
        <w:rPr>
          <w:sz w:val="24"/>
        </w:rPr>
        <w:t>error assuming the</w:t>
      </w:r>
      <w:r>
        <w:rPr>
          <w:spacing w:val="-2"/>
          <w:sz w:val="24"/>
        </w:rPr>
        <w:t> </w:t>
      </w:r>
      <w:r>
        <w:rPr>
          <w:sz w:val="24"/>
        </w:rPr>
        <w:t>null</w:t>
      </w:r>
      <w:r>
        <w:rPr>
          <w:spacing w:val="-1"/>
          <w:sz w:val="24"/>
        </w:rPr>
        <w:t> </w:t>
      </w:r>
      <w:r>
        <w:rPr>
          <w:sz w:val="24"/>
        </w:rPr>
        <w:t>hypothesis.</w:t>
      </w:r>
    </w:p>
    <w:p>
      <w:pPr>
        <w:pStyle w:val="ListParagraph"/>
        <w:numPr>
          <w:ilvl w:val="0"/>
          <w:numId w:val="18"/>
        </w:numPr>
        <w:tabs>
          <w:tab w:pos="518" w:val="left" w:leader="none"/>
        </w:tabs>
        <w:spacing w:line="240" w:lineRule="auto" w:before="45" w:after="0"/>
        <w:ind w:left="517" w:right="0" w:hanging="227"/>
        <w:jc w:val="left"/>
        <w:rPr>
          <w:sz w:val="24"/>
        </w:rPr>
      </w:pPr>
      <w:r>
        <w:rPr>
          <w:sz w:val="24"/>
        </w:rPr>
        <w:t>Based</w:t>
      </w:r>
      <w:r>
        <w:rPr>
          <w:spacing w:val="-1"/>
          <w:sz w:val="24"/>
        </w:rPr>
        <w:t> </w:t>
      </w:r>
      <w:r>
        <w:rPr>
          <w:sz w:val="24"/>
        </w:rPr>
        <w:t>on normal</w:t>
      </w:r>
      <w:r>
        <w:rPr>
          <w:spacing w:val="-1"/>
          <w:sz w:val="24"/>
        </w:rPr>
        <w:t> </w:t>
      </w:r>
      <w:r>
        <w:rPr>
          <w:sz w:val="24"/>
        </w:rPr>
        <w:t>approximation.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973" w:top="1240" w:bottom="1240" w:left="1480" w:right="720"/>
        </w:sectPr>
      </w:pPr>
    </w:p>
    <w:p>
      <w:pPr>
        <w:pStyle w:val="BodyText"/>
        <w:spacing w:line="480" w:lineRule="auto" w:before="78"/>
        <w:ind w:left="231" w:right="712"/>
        <w:jc w:val="both"/>
      </w:pPr>
      <w:r>
        <w:rPr/>
        <w:pict>
          <v:shape style="position:absolute;margin-left:85.584007pt;margin-top:3.943093pt;width:441.1pt;height:332.85pt;mso-position-horizontal-relative:page;mso-position-vertical-relative:paragraph;z-index:-23453696" coordorigin="1712,79" coordsize="8822,6657" path="m10533,79l1712,79,1712,6416,1712,6735,10533,6735,10533,6416,10533,79xe" filled="true" fillcolor="#ffffff" stroked="false">
            <v:path arrowok="t"/>
            <v:fill type="solid"/>
            <w10:wrap type="none"/>
          </v:shape>
        </w:pict>
      </w:r>
      <w:r>
        <w:rPr/>
        <w:t>At the level of correlation for B6 and B16, Pearson’s value is negative (r-0.01) and there is</w:t>
      </w:r>
      <w:r>
        <w:rPr>
          <w:spacing w:val="-57"/>
        </w:rPr>
        <w:t> </w:t>
      </w:r>
      <w:r>
        <w:rPr/>
        <w:t>no significance (0.0714). Neither Spearman correlation is positively related or significant.</w:t>
      </w:r>
      <w:r>
        <w:rPr>
          <w:spacing w:val="1"/>
        </w:rPr>
        <w:t> </w:t>
      </w:r>
      <w:r>
        <w:rPr/>
        <w:t>Constructing explanation for this analysis, it will be stated that appointments by federal</w:t>
      </w:r>
      <w:r>
        <w:rPr>
          <w:spacing w:val="1"/>
        </w:rPr>
        <w:t> </w:t>
      </w:r>
      <w:r>
        <w:rPr/>
        <w:t>government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completely</w:t>
      </w:r>
      <w:r>
        <w:rPr>
          <w:spacing w:val="1"/>
        </w:rPr>
        <w:t> </w:t>
      </w:r>
      <w:r>
        <w:rPr/>
        <w:t>skewed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ground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constitutionality.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1999</w:t>
      </w:r>
      <w:r>
        <w:rPr>
          <w:spacing w:val="-57"/>
        </w:rPr>
        <w:t> </w:t>
      </w:r>
      <w:r>
        <w:rPr/>
        <w:t>constitution consciously states that there shall be minister of the federal republic of Nigeria</w:t>
      </w:r>
      <w:r>
        <w:rPr>
          <w:spacing w:val="-57"/>
        </w:rPr>
        <w:t> </w:t>
      </w:r>
      <w:r>
        <w:rPr/>
        <w:t>which shall be appointed, selected or elected as appropriate from each federating state. The</w:t>
      </w:r>
      <w:r>
        <w:rPr>
          <w:spacing w:val="-57"/>
        </w:rPr>
        <w:t> </w:t>
      </w:r>
      <w:r>
        <w:rPr/>
        <w:t>federal</w:t>
      </w:r>
      <w:r>
        <w:rPr>
          <w:spacing w:val="1"/>
        </w:rPr>
        <w:t> </w:t>
      </w:r>
      <w:r>
        <w:rPr/>
        <w:t>government</w:t>
      </w:r>
      <w:r>
        <w:rPr>
          <w:spacing w:val="1"/>
        </w:rPr>
        <w:t> </w:t>
      </w:r>
      <w:r>
        <w:rPr/>
        <w:t>judiciously</w:t>
      </w:r>
      <w:r>
        <w:rPr>
          <w:spacing w:val="1"/>
        </w:rPr>
        <w:t> </w:t>
      </w:r>
      <w:r>
        <w:rPr/>
        <w:t>observes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provision,</w:t>
      </w:r>
      <w:r>
        <w:rPr>
          <w:spacing w:val="1"/>
        </w:rPr>
        <w:t> </w:t>
      </w:r>
      <w:r>
        <w:rPr/>
        <w:t>although</w:t>
      </w:r>
      <w:r>
        <w:rPr>
          <w:spacing w:val="1"/>
        </w:rPr>
        <w:t> </w:t>
      </w:r>
      <w:r>
        <w:rPr/>
        <w:t>type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ministerial</w:t>
      </w:r>
      <w:r>
        <w:rPr>
          <w:spacing w:val="1"/>
        </w:rPr>
        <w:t> </w:t>
      </w:r>
      <w:r>
        <w:rPr/>
        <w:t>portfolio</w:t>
      </w:r>
      <w:r>
        <w:rPr>
          <w:spacing w:val="-1"/>
        </w:rPr>
        <w:t> </w:t>
      </w:r>
      <w:r>
        <w:rPr/>
        <w:t>may differ by virtue</w:t>
      </w:r>
      <w:r>
        <w:rPr>
          <w:spacing w:val="-2"/>
        </w:rPr>
        <w:t> </w:t>
      </w:r>
      <w:r>
        <w:rPr/>
        <w:t>of status and relevance.</w:t>
      </w:r>
    </w:p>
    <w:p>
      <w:pPr>
        <w:pStyle w:val="BodyText"/>
        <w:spacing w:before="7"/>
        <w:rPr>
          <w:sz w:val="31"/>
        </w:rPr>
      </w:pPr>
    </w:p>
    <w:p>
      <w:pPr>
        <w:pStyle w:val="Heading1"/>
        <w:jc w:val="both"/>
      </w:pPr>
      <w:bookmarkStart w:name="_TOC_250006" w:id="13"/>
      <w:r>
        <w:rPr/>
        <w:t>Table</w:t>
      </w:r>
      <w:r>
        <w:rPr>
          <w:spacing w:val="-1"/>
        </w:rPr>
        <w:t> </w:t>
      </w:r>
      <w:r>
        <w:rPr/>
        <w:t>4.7.1.7:</w:t>
      </w:r>
      <w:r>
        <w:rPr>
          <w:spacing w:val="-3"/>
        </w:rPr>
        <w:t> </w:t>
      </w:r>
      <w:bookmarkEnd w:id="13"/>
      <w:r>
        <w:rPr/>
        <w:t>Cross Tabulation</w:t>
      </w:r>
    </w:p>
    <w:p>
      <w:pPr>
        <w:pStyle w:val="BodyText"/>
        <w:spacing w:before="9"/>
        <w:rPr>
          <w:b/>
          <w:sz w:val="31"/>
        </w:rPr>
      </w:pPr>
    </w:p>
    <w:p>
      <w:pPr>
        <w:spacing w:line="278" w:lineRule="auto" w:before="0"/>
        <w:ind w:left="215" w:right="640" w:firstLine="0"/>
        <w:jc w:val="center"/>
        <w:rPr>
          <w:b/>
          <w:sz w:val="24"/>
        </w:rPr>
      </w:pPr>
      <w:r>
        <w:rPr/>
        <w:pict>
          <v:shape style="position:absolute;margin-left:132.304001pt;margin-top:22.275097pt;width:221.7pt;height:221.75pt;mso-position-horizontal-relative:page;mso-position-vertical-relative:paragraph;z-index:-23454208" coordorigin="2646,446" coordsize="4434,4435" path="m3805,4452l3799,4388,3783,4322,3757,4255,3729,4201,3694,4145,3651,4087,3601,4028,3584,4010,3544,3968,3520,3946,3520,4440,3515,4480,3500,4517,3474,4550,3441,4575,3404,4590,3364,4595,3319,4588,3270,4570,3217,4539,3158,4494,3094,4434,3035,4371,2989,4311,2958,4257,2939,4208,2933,4164,2937,4123,2952,4087,2976,4056,3009,4030,3045,4015,3086,4010,3130,4015,3178,4032,3230,4062,3286,4104,3346,4159,3411,4229,3461,4292,3495,4348,3514,4396,3520,4440,3520,3946,3474,3903,3405,3848,3336,3803,3267,3767,3199,3742,3132,3726,3053,3720,2978,3730,2906,3756,2837,3796,2773,3852,2719,3915,2679,3983,2655,4055,2646,4130,2652,4210,2669,4278,2695,4347,2731,4417,2777,4487,2833,4557,2899,4628,2959,4685,3019,4735,3079,4777,3138,4812,3196,4839,3267,4863,3334,4877,3398,4880,3458,4874,3516,4858,3572,4831,3628,4793,3681,4745,3728,4691,3764,4635,3781,4595,3789,4576,3802,4515,3805,4452xm4076,3872l3889,3685,3635,3939,3822,4126,4076,3872xm4587,3810l3716,2938,3521,3133,4392,4005,4587,3810xm4921,3475l4598,3152,4704,3045,4755,2986,4760,2976,4789,2924,4806,2861,4805,2796,4789,2730,4766,2680,4759,2665,4715,2599,4656,2533,4593,2476,4530,2433,4521,2428,4521,2821,4520,2847,4510,2873,4493,2900,4469,2928,4421,2976,4227,2781,4282,2726,4309,2702,4335,2687,4361,2680,4385,2680,4409,2687,4432,2697,4454,2711,4475,2730,4493,2751,4507,2774,4516,2797,4521,2821,4521,2428,4467,2403,4406,2387,4346,2386,4288,2401,4232,2431,4178,2476,3854,2800,4726,3671,4921,3475xm5711,2686l5055,2030,5253,1831,5038,1616,4447,2208,4662,2423,4860,2224,5516,2880,5711,2686xm6346,2050l5690,1394,5889,1196,5674,981,5082,1572,5297,1787,5496,1589,6152,2245,6346,2050xm7080,1177l7074,1113,7058,1047,7032,980,7004,926,6969,870,6926,813,6876,754,6858,735,6819,693,6795,671,6795,1165,6790,1205,6774,1242,6748,1275,6716,1300,6679,1315,6639,1320,6594,1313,6545,1295,6492,1264,6433,1219,6369,1160,6310,1096,6264,1037,6232,982,6214,933,6208,889,6212,849,6227,813,6251,781,6284,756,6320,740,6361,735,6405,740,6453,757,6505,787,6561,829,6621,884,6686,954,6736,1017,6770,1073,6789,1121,6795,1165,6795,671,6749,628,6679,573,6610,528,6542,493,6474,467,6406,451,6328,446,6252,456,6181,481,6112,521,6048,577,5994,640,5954,708,5930,780,5921,855,5927,935,5944,1003,5970,1072,6006,1142,6052,1212,6107,1282,6173,1353,6234,1410,6294,1460,6354,1502,6413,1537,6471,1564,6542,1588,6609,1602,6673,1606,6733,1599,6791,1583,6847,1556,6902,1518,6956,1470,7003,1416,7039,1360,7056,1320,7064,1301,7077,1240,7080,1177xe" filled="true" fillcolor="#c0c0c0" stroked="false">
            <v:path arrowok="t"/>
            <v:fill opacity="32896f" type="solid"/>
            <w10:wrap type="none"/>
          </v:shape>
        </w:pict>
      </w:r>
      <w:r>
        <w:rPr>
          <w:b/>
          <w:sz w:val="24"/>
        </w:rPr>
        <w:t>B9 Do you consider that your ethnic group has benefitted fairly since inception of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democratic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government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in 1999? *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B16 Do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you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believe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in the unity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Nigeria?</w:t>
      </w:r>
    </w:p>
    <w:p>
      <w:pPr>
        <w:pStyle w:val="Heading1"/>
        <w:spacing w:line="274" w:lineRule="exact"/>
        <w:ind w:left="215" w:right="636"/>
        <w:jc w:val="center"/>
      </w:pPr>
      <w:r>
        <w:rPr/>
        <w:t>Cross</w:t>
      </w:r>
      <w:r>
        <w:rPr>
          <w:spacing w:val="-1"/>
        </w:rPr>
        <w:t> </w:t>
      </w:r>
      <w:r>
        <w:rPr/>
        <w:t>tabulation</w:t>
      </w:r>
    </w:p>
    <w:p>
      <w:pPr>
        <w:pStyle w:val="BodyText"/>
        <w:spacing w:before="45"/>
        <w:ind w:left="291"/>
      </w:pPr>
      <w:r>
        <w:rPr/>
        <w:pict>
          <v:shape style="position:absolute;margin-left:86.544006pt;margin-top:18.129099pt;width:403.55pt;height:180.05pt;mso-position-horizontal-relative:page;mso-position-vertical-relative:paragraph;z-index:-23453184" coordorigin="1731,363" coordsize="8071,3601" path="m5830,363l1731,363,1731,1683,5830,1683,5830,363xm5833,2043l5831,2043,5831,1721,4170,1721,4170,2043,4170,2081,4170,2084,4170,2722,4170,2763,4170,3641,4170,3641,4170,1721,1731,1721,1731,3641,1731,3963,5830,3963,5830,3641,5831,3641,5831,2763,5833,2763,5833,2722,5831,2722,5831,2084,5833,2084,5833,2043xm7014,1021l5871,1021,5871,1042,5871,1683,7012,1683,7012,1042,7014,1042,7014,1021xm9801,363l5871,363,5871,1001,9801,1001,9801,363xe" filled="true" fillcolor="#ffffff" stroked="false">
            <v:path arrowok="t"/>
            <v:fill type="solid"/>
            <w10:wrap type="none"/>
          </v:shape>
        </w:pict>
      </w:r>
      <w:r>
        <w:rPr/>
        <w:t>Count</w:t>
      </w:r>
    </w:p>
    <w:tbl>
      <w:tblPr>
        <w:tblW w:w="0" w:type="auto"/>
        <w:jc w:val="left"/>
        <w:tblInd w:w="257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33"/>
        <w:gridCol w:w="1707"/>
        <w:gridCol w:w="1171"/>
        <w:gridCol w:w="1349"/>
        <w:gridCol w:w="1440"/>
        <w:gridCol w:w="720"/>
      </w:tblGrid>
      <w:tr>
        <w:trPr>
          <w:trHeight w:val="625" w:hRule="atLeast"/>
        </w:trPr>
        <w:tc>
          <w:tcPr>
            <w:tcW w:w="4140" w:type="dxa"/>
            <w:gridSpan w:val="2"/>
            <w:vMerge w:val="restart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960" w:type="dxa"/>
            <w:gridSpan w:val="3"/>
            <w:tcBorders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320" w:lineRule="exact"/>
              <w:ind w:left="1569" w:right="257" w:hanging="1258"/>
              <w:rPr>
                <w:sz w:val="24"/>
              </w:rPr>
            </w:pPr>
            <w:r>
              <w:rPr>
                <w:sz w:val="24"/>
              </w:rPr>
              <w:t>B16 Do you believe in the unity of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Nigeria?</w:t>
            </w:r>
          </w:p>
        </w:tc>
        <w:tc>
          <w:tcPr>
            <w:tcW w:w="720" w:type="dxa"/>
            <w:vMerge w:val="restart"/>
            <w:tcBorders>
              <w:left w:val="single" w:sz="8" w:space="0" w:color="000000"/>
            </w:tcBorders>
          </w:tcPr>
          <w:p>
            <w:pPr>
              <w:pStyle w:val="TableParagraph"/>
              <w:spacing w:before="41"/>
              <w:ind w:left="111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</w:tr>
      <w:tr>
        <w:trPr>
          <w:trHeight w:val="631" w:hRule="atLeast"/>
        </w:trPr>
        <w:tc>
          <w:tcPr>
            <w:tcW w:w="4140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71" w:type="dxa"/>
            <w:tcBorders>
              <w:top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6"/>
              <w:ind w:right="66"/>
              <w:jc w:val="right"/>
              <w:rPr>
                <w:sz w:val="24"/>
              </w:rPr>
            </w:pPr>
            <w:r>
              <w:rPr>
                <w:sz w:val="24"/>
              </w:rPr>
              <w:t>Disagreed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320" w:lineRule="exact"/>
              <w:ind w:left="363" w:right="82" w:hanging="233"/>
              <w:rPr>
                <w:sz w:val="24"/>
              </w:rPr>
            </w:pPr>
            <w:r>
              <w:rPr>
                <w:spacing w:val="-1"/>
                <w:sz w:val="24"/>
              </w:rPr>
              <w:t>Moderately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agreed</w:t>
            </w: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320" w:lineRule="exact"/>
              <w:ind w:left="411" w:right="258" w:hanging="96"/>
              <w:rPr>
                <w:sz w:val="24"/>
              </w:rPr>
            </w:pPr>
            <w:r>
              <w:rPr>
                <w:sz w:val="24"/>
              </w:rPr>
              <w:t>Strongly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agreed</w:t>
            </w:r>
          </w:p>
        </w:tc>
        <w:tc>
          <w:tcPr>
            <w:tcW w:w="720" w:type="dxa"/>
            <w:vMerge/>
            <w:tcBorders>
              <w:top w:val="nil"/>
              <w:lef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33" w:hRule="atLeast"/>
        </w:trPr>
        <w:tc>
          <w:tcPr>
            <w:tcW w:w="2433" w:type="dxa"/>
            <w:tcBorders>
              <w:bottom w:val="nil"/>
              <w:right w:val="nil"/>
            </w:tcBorders>
          </w:tcPr>
          <w:p>
            <w:pPr>
              <w:pStyle w:val="TableParagraph"/>
              <w:spacing w:before="30"/>
              <w:ind w:left="75"/>
              <w:rPr>
                <w:sz w:val="24"/>
              </w:rPr>
            </w:pPr>
            <w:r>
              <w:rPr>
                <w:sz w:val="24"/>
              </w:rPr>
              <w:t>B9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you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consider</w:t>
            </w:r>
          </w:p>
        </w:tc>
        <w:tc>
          <w:tcPr>
            <w:tcW w:w="1707" w:type="dxa"/>
            <w:tcBorders>
              <w:left w:val="nil"/>
              <w:bottom w:val="nil"/>
            </w:tcBorders>
          </w:tcPr>
          <w:p>
            <w:pPr>
              <w:pStyle w:val="TableParagraph"/>
              <w:spacing w:before="30"/>
              <w:ind w:left="104"/>
              <w:rPr>
                <w:sz w:val="24"/>
              </w:rPr>
            </w:pPr>
            <w:r>
              <w:rPr>
                <w:sz w:val="24"/>
              </w:rPr>
              <w:t>Disagreed</w:t>
            </w:r>
          </w:p>
        </w:tc>
        <w:tc>
          <w:tcPr>
            <w:tcW w:w="1171" w:type="dxa"/>
            <w:tcBorders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30"/>
              <w:ind w:right="39"/>
              <w:jc w:val="right"/>
              <w:rPr>
                <w:sz w:val="24"/>
              </w:rPr>
            </w:pPr>
            <w:r>
              <w:rPr>
                <w:sz w:val="24"/>
              </w:rPr>
              <w:t>433</w:t>
            </w:r>
          </w:p>
        </w:tc>
        <w:tc>
          <w:tcPr>
            <w:tcW w:w="1349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30"/>
              <w:ind w:right="39"/>
              <w:jc w:val="right"/>
              <w:rPr>
                <w:sz w:val="24"/>
              </w:rPr>
            </w:pPr>
            <w:r>
              <w:rPr>
                <w:sz w:val="24"/>
              </w:rPr>
              <w:t>252</w:t>
            </w:r>
          </w:p>
        </w:tc>
        <w:tc>
          <w:tcPr>
            <w:tcW w:w="1440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30"/>
              <w:ind w:right="3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20" w:type="dxa"/>
            <w:tcBorders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30"/>
              <w:ind w:right="33"/>
              <w:jc w:val="right"/>
              <w:rPr>
                <w:sz w:val="24"/>
              </w:rPr>
            </w:pPr>
            <w:r>
              <w:rPr>
                <w:sz w:val="24"/>
              </w:rPr>
              <w:t>687</w:t>
            </w:r>
          </w:p>
        </w:tc>
      </w:tr>
      <w:tr>
        <w:trPr>
          <w:trHeight w:val="660" w:hRule="atLeast"/>
        </w:trPr>
        <w:tc>
          <w:tcPr>
            <w:tcW w:w="2433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before="17"/>
              <w:ind w:left="75"/>
              <w:rPr>
                <w:sz w:val="24"/>
              </w:rPr>
            </w:pPr>
            <w:r>
              <w:rPr>
                <w:sz w:val="24"/>
              </w:rPr>
              <w:t>that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your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ethnic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group</w:t>
            </w:r>
          </w:p>
          <w:p>
            <w:pPr>
              <w:pStyle w:val="TableParagraph"/>
              <w:spacing w:before="44"/>
              <w:ind w:left="75"/>
              <w:rPr>
                <w:sz w:val="24"/>
              </w:rPr>
            </w:pPr>
            <w:r>
              <w:rPr>
                <w:sz w:val="24"/>
              </w:rPr>
              <w:t>has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benefitted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fairly</w:t>
            </w:r>
          </w:p>
        </w:tc>
        <w:tc>
          <w:tcPr>
            <w:tcW w:w="1707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line="320" w:lineRule="atLeast"/>
              <w:ind w:left="104" w:right="464"/>
              <w:rPr>
                <w:sz w:val="24"/>
              </w:rPr>
            </w:pPr>
            <w:r>
              <w:rPr>
                <w:spacing w:val="-1"/>
                <w:sz w:val="24"/>
              </w:rPr>
              <w:t>Moderately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agreed</w:t>
            </w:r>
          </w:p>
        </w:tc>
        <w:tc>
          <w:tcPr>
            <w:tcW w:w="1171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17"/>
              <w:ind w:right="39"/>
              <w:jc w:val="right"/>
              <w:rPr>
                <w:sz w:val="24"/>
              </w:rPr>
            </w:pPr>
            <w:r>
              <w:rPr>
                <w:sz w:val="24"/>
              </w:rPr>
              <w:t>302</w:t>
            </w:r>
          </w:p>
        </w:tc>
        <w:tc>
          <w:tcPr>
            <w:tcW w:w="134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17"/>
              <w:ind w:right="39"/>
              <w:jc w:val="right"/>
              <w:rPr>
                <w:sz w:val="24"/>
              </w:rPr>
            </w:pPr>
            <w:r>
              <w:rPr>
                <w:sz w:val="24"/>
              </w:rPr>
              <w:t>123</w:t>
            </w:r>
          </w:p>
        </w:tc>
        <w:tc>
          <w:tcPr>
            <w:tcW w:w="144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17"/>
              <w:ind w:right="36"/>
              <w:jc w:val="right"/>
              <w:rPr>
                <w:sz w:val="24"/>
              </w:rPr>
            </w:pPr>
            <w:r>
              <w:rPr>
                <w:sz w:val="24"/>
              </w:rPr>
              <w:t>91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217"/>
              <w:ind w:right="33"/>
              <w:jc w:val="right"/>
              <w:rPr>
                <w:sz w:val="24"/>
              </w:rPr>
            </w:pPr>
            <w:r>
              <w:rPr>
                <w:sz w:val="24"/>
              </w:rPr>
              <w:t>516</w:t>
            </w:r>
          </w:p>
        </w:tc>
      </w:tr>
      <w:tr>
        <w:trPr>
          <w:trHeight w:val="300" w:hRule="atLeast"/>
        </w:trPr>
        <w:tc>
          <w:tcPr>
            <w:tcW w:w="2433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line="272" w:lineRule="exact"/>
              <w:ind w:left="75"/>
              <w:rPr>
                <w:sz w:val="24"/>
              </w:rPr>
            </w:pPr>
            <w:r>
              <w:rPr>
                <w:sz w:val="24"/>
              </w:rPr>
              <w:t>since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inception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</w:p>
        </w:tc>
        <w:tc>
          <w:tcPr>
            <w:tcW w:w="1707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71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4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4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39" w:hRule="atLeast"/>
        </w:trPr>
        <w:tc>
          <w:tcPr>
            <w:tcW w:w="2433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before="17"/>
              <w:ind w:left="75"/>
              <w:rPr>
                <w:sz w:val="24"/>
              </w:rPr>
            </w:pPr>
            <w:r>
              <w:rPr>
                <w:sz w:val="24"/>
              </w:rPr>
              <w:t>democratic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government</w:t>
            </w:r>
          </w:p>
        </w:tc>
        <w:tc>
          <w:tcPr>
            <w:tcW w:w="1707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line="263" w:lineRule="exact" w:before="56"/>
              <w:ind w:left="104"/>
              <w:rPr>
                <w:sz w:val="24"/>
              </w:rPr>
            </w:pPr>
            <w:r>
              <w:rPr>
                <w:sz w:val="24"/>
              </w:rPr>
              <w:t>Strongly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agreed</w:t>
            </w:r>
          </w:p>
        </w:tc>
        <w:tc>
          <w:tcPr>
            <w:tcW w:w="1171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63" w:lineRule="exact" w:before="56"/>
              <w:ind w:right="39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4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63" w:lineRule="exact" w:before="56"/>
              <w:ind w:right="39"/>
              <w:jc w:val="right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  <w:tc>
          <w:tcPr>
            <w:tcW w:w="144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63" w:lineRule="exact" w:before="56"/>
              <w:ind w:right="36"/>
              <w:jc w:val="right"/>
              <w:rPr>
                <w:sz w:val="24"/>
              </w:rPr>
            </w:pPr>
            <w:r>
              <w:rPr>
                <w:sz w:val="24"/>
              </w:rPr>
              <w:t>78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line="263" w:lineRule="exact" w:before="56"/>
              <w:ind w:right="33"/>
              <w:jc w:val="right"/>
              <w:rPr>
                <w:sz w:val="24"/>
              </w:rPr>
            </w:pPr>
            <w:r>
              <w:rPr>
                <w:sz w:val="24"/>
              </w:rPr>
              <w:t>117</w:t>
            </w:r>
          </w:p>
        </w:tc>
      </w:tr>
      <w:tr>
        <w:trPr>
          <w:trHeight w:val="300" w:hRule="atLeast"/>
        </w:trPr>
        <w:tc>
          <w:tcPr>
            <w:tcW w:w="2433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line="273" w:lineRule="exact"/>
              <w:ind w:left="75"/>
              <w:rPr>
                <w:sz w:val="24"/>
              </w:rPr>
            </w:pPr>
            <w:r>
              <w:rPr>
                <w:sz w:val="24"/>
              </w:rPr>
              <w:t>in 1999?</w:t>
            </w:r>
          </w:p>
        </w:tc>
        <w:tc>
          <w:tcPr>
            <w:tcW w:w="1707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71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4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4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292" w:hRule="atLeast"/>
        </w:trPr>
        <w:tc>
          <w:tcPr>
            <w:tcW w:w="2433" w:type="dxa"/>
            <w:tcBorders>
              <w:top w:val="nil"/>
              <w:right w:val="nil"/>
            </w:tcBorders>
          </w:tcPr>
          <w:p>
            <w:pPr>
              <w:pStyle w:val="TableParagraph"/>
              <w:spacing w:line="256" w:lineRule="exact" w:before="16"/>
              <w:ind w:left="75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1707" w:type="dxa"/>
            <w:tcBorders>
              <w:top w:val="nil"/>
              <w:left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71" w:type="dxa"/>
            <w:tcBorders>
              <w:top w:val="nil"/>
              <w:right w:val="single" w:sz="8" w:space="0" w:color="000000"/>
            </w:tcBorders>
          </w:tcPr>
          <w:p>
            <w:pPr>
              <w:pStyle w:val="TableParagraph"/>
              <w:spacing w:line="256" w:lineRule="exact" w:before="16"/>
              <w:ind w:right="39"/>
              <w:jc w:val="right"/>
              <w:rPr>
                <w:sz w:val="24"/>
              </w:rPr>
            </w:pPr>
            <w:r>
              <w:rPr>
                <w:sz w:val="24"/>
              </w:rPr>
              <w:t>735</w:t>
            </w:r>
          </w:p>
        </w:tc>
        <w:tc>
          <w:tcPr>
            <w:tcW w:w="1349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56" w:lineRule="exact" w:before="16"/>
              <w:ind w:right="39"/>
              <w:jc w:val="right"/>
              <w:rPr>
                <w:sz w:val="24"/>
              </w:rPr>
            </w:pPr>
            <w:r>
              <w:rPr>
                <w:sz w:val="24"/>
              </w:rPr>
              <w:t>414</w:t>
            </w:r>
          </w:p>
        </w:tc>
        <w:tc>
          <w:tcPr>
            <w:tcW w:w="1440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56" w:lineRule="exact" w:before="16"/>
              <w:ind w:right="36"/>
              <w:jc w:val="right"/>
              <w:rPr>
                <w:sz w:val="24"/>
              </w:rPr>
            </w:pPr>
            <w:r>
              <w:rPr>
                <w:sz w:val="24"/>
              </w:rPr>
              <w:t>171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</w:tcBorders>
          </w:tcPr>
          <w:p>
            <w:pPr>
              <w:pStyle w:val="TableParagraph"/>
              <w:spacing w:line="256" w:lineRule="exact" w:before="16"/>
              <w:ind w:right="33"/>
              <w:jc w:val="right"/>
              <w:rPr>
                <w:sz w:val="24"/>
              </w:rPr>
            </w:pPr>
            <w:r>
              <w:rPr>
                <w:sz w:val="24"/>
              </w:rPr>
              <w:t>1320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7"/>
        </w:rPr>
      </w:pPr>
    </w:p>
    <w:p>
      <w:pPr>
        <w:pStyle w:val="BodyText"/>
        <w:spacing w:line="480" w:lineRule="auto" w:before="90"/>
        <w:ind w:left="231" w:right="808" w:firstLine="719"/>
        <w:jc w:val="both"/>
      </w:pPr>
      <w:r>
        <w:rPr/>
        <w:pict>
          <v:shape style="position:absolute;margin-left:70.962006pt;margin-top:-64.176888pt;width:82.9pt;height:90.5pt;mso-position-horizontal-relative:page;mso-position-vertical-relative:paragraph;z-index:-23454720" coordorigin="1419,-1284" coordsize="1658,1810" path="m2485,331l1614,-540,1419,-345,2290,526,2485,331xm3077,-345l3076,-384,3071,-427,3062,-471,3048,-515,3029,-558,3006,-602,2978,-644,2948,-685,2914,-725,2877,-764,2358,-1284,2164,-1089,2695,-558,2728,-522,2752,-486,2769,-451,2779,-417,2781,-385,2774,-354,2760,-325,2739,-299,2713,-278,2684,-264,2653,-258,2620,-260,2586,-269,2551,-286,2516,-310,2480,-342,1949,-874,1754,-680,2274,-161,2308,-128,2347,-96,2391,-64,2439,-31,2471,-12,2506,4,2543,17,2581,27,2620,35,2656,39,2690,39,2723,36,2754,29,2786,17,2818,1,2849,-20,2880,-43,2908,-66,2934,-88,2958,-111,2994,-151,3025,-192,3048,-234,3065,-276,3073,-309,3077,-345xe" filled="true" fillcolor="#c0c0c0" stroked="false">
            <v:path arrowok="t"/>
            <v:fill opacity="32896f" type="solid"/>
            <w10:wrap type="none"/>
          </v:shape>
        </w:pict>
      </w:r>
      <w:r>
        <w:rPr/>
        <w:t>The cross tabulation shows a merger of B9 and B16 for empirical explanation.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two</w:t>
      </w:r>
      <w:r>
        <w:rPr>
          <w:spacing w:val="1"/>
        </w:rPr>
        <w:t> </w:t>
      </w:r>
      <w:r>
        <w:rPr/>
        <w:t>quarter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respondents</w:t>
      </w:r>
      <w:r>
        <w:rPr>
          <w:spacing w:val="1"/>
        </w:rPr>
        <w:t> </w:t>
      </w:r>
      <w:r>
        <w:rPr/>
        <w:t>(687)</w:t>
      </w:r>
      <w:r>
        <w:rPr>
          <w:spacing w:val="1"/>
        </w:rPr>
        <w:t> </w:t>
      </w:r>
      <w:r>
        <w:rPr/>
        <w:t>disagreed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geopolitical</w:t>
      </w:r>
      <w:r>
        <w:rPr>
          <w:spacing w:val="1"/>
        </w:rPr>
        <w:t> </w:t>
      </w:r>
      <w:r>
        <w:rPr/>
        <w:t>zones</w:t>
      </w:r>
      <w:r>
        <w:rPr>
          <w:spacing w:val="1"/>
        </w:rPr>
        <w:t> </w:t>
      </w:r>
      <w:r>
        <w:rPr/>
        <w:t>benefitted fairly since the inception of democratic government in 1999. Also more than</w:t>
      </w:r>
      <w:r>
        <w:rPr>
          <w:spacing w:val="1"/>
        </w:rPr>
        <w:t> </w:t>
      </w:r>
      <w:r>
        <w:rPr/>
        <w:t>half (735) disagreed that there can be unity entrenched in the federal government that</w:t>
      </w:r>
      <w:r>
        <w:rPr>
          <w:spacing w:val="1"/>
        </w:rPr>
        <w:t> </w:t>
      </w:r>
      <w:r>
        <w:rPr/>
        <w:t>promotes</w:t>
      </w:r>
      <w:r>
        <w:rPr>
          <w:spacing w:val="-1"/>
        </w:rPr>
        <w:t> </w:t>
      </w:r>
      <w:r>
        <w:rPr/>
        <w:t>such inequity.</w:t>
      </w:r>
    </w:p>
    <w:p>
      <w:pPr>
        <w:spacing w:after="0" w:line="480" w:lineRule="auto"/>
        <w:jc w:val="both"/>
        <w:sectPr>
          <w:pgSz w:w="11910" w:h="16840"/>
          <w:pgMar w:header="0" w:footer="973" w:top="1160" w:bottom="1240" w:left="1480" w:right="720"/>
        </w:sectPr>
      </w:pPr>
    </w:p>
    <w:p>
      <w:pPr>
        <w:pStyle w:val="Heading1"/>
        <w:spacing w:before="78"/>
        <w:ind w:left="180" w:right="6810"/>
        <w:jc w:val="center"/>
      </w:pPr>
      <w:bookmarkStart w:name="_TOC_250005" w:id="14"/>
      <w:r>
        <w:rPr/>
        <w:t>Table</w:t>
      </w:r>
      <w:r>
        <w:rPr>
          <w:spacing w:val="-2"/>
        </w:rPr>
        <w:t> </w:t>
      </w:r>
      <w:r>
        <w:rPr/>
        <w:t>4.7.1.8:</w:t>
      </w:r>
      <w:r>
        <w:rPr>
          <w:spacing w:val="-3"/>
        </w:rPr>
        <w:t> </w:t>
      </w:r>
      <w:r>
        <w:rPr/>
        <w:t>Chi</w:t>
      </w:r>
      <w:r>
        <w:rPr>
          <w:spacing w:val="-2"/>
        </w:rPr>
        <w:t> </w:t>
      </w:r>
      <w:bookmarkEnd w:id="14"/>
      <w:r>
        <w:rPr/>
        <w:t>Square</w:t>
      </w:r>
    </w:p>
    <w:p>
      <w:pPr>
        <w:spacing w:before="44"/>
        <w:ind w:left="215" w:right="815" w:firstLine="0"/>
        <w:jc w:val="center"/>
        <w:rPr>
          <w:b/>
          <w:sz w:val="24"/>
        </w:rPr>
      </w:pPr>
      <w:r>
        <w:rPr>
          <w:b/>
          <w:sz w:val="24"/>
        </w:rPr>
        <w:t>Chi-Square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Tests</w:t>
      </w:r>
    </w:p>
    <w:tbl>
      <w:tblPr>
        <w:tblW w:w="0" w:type="auto"/>
        <w:jc w:val="left"/>
        <w:tblInd w:w="257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49"/>
        <w:gridCol w:w="1604"/>
        <w:gridCol w:w="1081"/>
        <w:gridCol w:w="3510"/>
      </w:tblGrid>
      <w:tr>
        <w:trPr>
          <w:trHeight w:val="315" w:hRule="atLeast"/>
        </w:trPr>
        <w:tc>
          <w:tcPr>
            <w:tcW w:w="244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04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254" w:lineRule="exact" w:before="41"/>
              <w:ind w:left="514"/>
              <w:rPr>
                <w:sz w:val="24"/>
              </w:rPr>
            </w:pPr>
            <w:r>
              <w:rPr>
                <w:sz w:val="24"/>
              </w:rPr>
              <w:t>Value</w:t>
            </w:r>
          </w:p>
        </w:tc>
        <w:tc>
          <w:tcPr>
            <w:tcW w:w="108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54" w:lineRule="exact" w:before="41"/>
              <w:ind w:left="425" w:right="396"/>
              <w:jc w:val="center"/>
              <w:rPr>
                <w:sz w:val="24"/>
              </w:rPr>
            </w:pPr>
            <w:r>
              <w:rPr>
                <w:sz w:val="24"/>
              </w:rPr>
              <w:t>df</w:t>
            </w:r>
          </w:p>
        </w:tc>
        <w:tc>
          <w:tcPr>
            <w:tcW w:w="3510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54" w:lineRule="exact" w:before="41"/>
              <w:ind w:left="693"/>
              <w:rPr>
                <w:sz w:val="24"/>
              </w:rPr>
            </w:pPr>
            <w:r>
              <w:rPr>
                <w:sz w:val="24"/>
              </w:rPr>
              <w:t>Asymp.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Sig. (2-sided)</w:t>
            </w:r>
          </w:p>
        </w:tc>
      </w:tr>
      <w:tr>
        <w:trPr>
          <w:trHeight w:val="344" w:hRule="atLeast"/>
        </w:trPr>
        <w:tc>
          <w:tcPr>
            <w:tcW w:w="2449" w:type="dxa"/>
            <w:tcBorders>
              <w:bottom w:val="nil"/>
            </w:tcBorders>
          </w:tcPr>
          <w:p>
            <w:pPr>
              <w:pStyle w:val="TableParagraph"/>
              <w:spacing w:before="41"/>
              <w:ind w:left="75"/>
              <w:rPr>
                <w:sz w:val="24"/>
              </w:rPr>
            </w:pPr>
            <w:r>
              <w:rPr>
                <w:sz w:val="24"/>
              </w:rPr>
              <w:t>Pearson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Chi-Square</w:t>
            </w:r>
          </w:p>
        </w:tc>
        <w:tc>
          <w:tcPr>
            <w:tcW w:w="1604" w:type="dxa"/>
            <w:tcBorders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41"/>
              <w:ind w:right="42"/>
              <w:jc w:val="right"/>
              <w:rPr>
                <w:sz w:val="24"/>
              </w:rPr>
            </w:pPr>
            <w:r>
              <w:rPr>
                <w:sz w:val="24"/>
              </w:rPr>
              <w:t>442.545</w:t>
            </w:r>
            <w:r>
              <w:rPr>
                <w:sz w:val="24"/>
                <w:vertAlign w:val="superscript"/>
              </w:rPr>
              <w:t>a</w:t>
            </w:r>
          </w:p>
        </w:tc>
        <w:tc>
          <w:tcPr>
            <w:tcW w:w="1081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41"/>
              <w:ind w:right="42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10" w:type="dxa"/>
            <w:tcBorders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41"/>
              <w:ind w:right="40"/>
              <w:jc w:val="right"/>
              <w:rPr>
                <w:sz w:val="24"/>
              </w:rPr>
            </w:pPr>
            <w:r>
              <w:rPr>
                <w:sz w:val="24"/>
              </w:rPr>
              <w:t>.000</w:t>
            </w:r>
          </w:p>
        </w:tc>
      </w:tr>
      <w:tr>
        <w:trPr>
          <w:trHeight w:val="319" w:hRule="atLeast"/>
        </w:trPr>
        <w:tc>
          <w:tcPr>
            <w:tcW w:w="244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6"/>
              <w:ind w:left="75"/>
              <w:rPr>
                <w:sz w:val="24"/>
              </w:rPr>
            </w:pPr>
            <w:r>
              <w:rPr>
                <w:sz w:val="24"/>
              </w:rPr>
              <w:t>Likelihood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Ratio</w:t>
            </w:r>
          </w:p>
        </w:tc>
        <w:tc>
          <w:tcPr>
            <w:tcW w:w="1604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6"/>
              <w:ind w:right="42"/>
              <w:jc w:val="right"/>
              <w:rPr>
                <w:sz w:val="24"/>
              </w:rPr>
            </w:pPr>
            <w:r>
              <w:rPr>
                <w:sz w:val="24"/>
              </w:rPr>
              <w:t>450.128</w:t>
            </w:r>
          </w:p>
        </w:tc>
        <w:tc>
          <w:tcPr>
            <w:tcW w:w="108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6"/>
              <w:ind w:right="42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10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16"/>
              <w:ind w:right="40"/>
              <w:jc w:val="right"/>
              <w:rPr>
                <w:sz w:val="24"/>
              </w:rPr>
            </w:pPr>
            <w:r>
              <w:rPr>
                <w:sz w:val="24"/>
              </w:rPr>
              <w:t>.000</w:t>
            </w:r>
          </w:p>
        </w:tc>
      </w:tr>
      <w:tr>
        <w:trPr>
          <w:trHeight w:val="640" w:hRule="atLeast"/>
        </w:trPr>
        <w:tc>
          <w:tcPr>
            <w:tcW w:w="244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6"/>
              <w:ind w:left="75"/>
              <w:rPr>
                <w:sz w:val="24"/>
              </w:rPr>
            </w:pPr>
            <w:r>
              <w:rPr>
                <w:sz w:val="24"/>
              </w:rPr>
              <w:t>Linear-by-Linear</w:t>
            </w:r>
          </w:p>
          <w:p>
            <w:pPr>
              <w:pStyle w:val="TableParagraph"/>
              <w:spacing w:before="46"/>
              <w:ind w:left="75"/>
              <w:rPr>
                <w:sz w:val="24"/>
              </w:rPr>
            </w:pPr>
            <w:r>
              <w:rPr>
                <w:sz w:val="24"/>
              </w:rPr>
              <w:t>Association</w:t>
            </w:r>
          </w:p>
        </w:tc>
        <w:tc>
          <w:tcPr>
            <w:tcW w:w="1604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77"/>
              <w:ind w:right="42"/>
              <w:jc w:val="right"/>
              <w:rPr>
                <w:sz w:val="24"/>
              </w:rPr>
            </w:pPr>
            <w:r>
              <w:rPr>
                <w:sz w:val="24"/>
              </w:rPr>
              <w:t>250.532</w:t>
            </w:r>
          </w:p>
        </w:tc>
        <w:tc>
          <w:tcPr>
            <w:tcW w:w="108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77"/>
              <w:ind w:right="4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10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177"/>
              <w:ind w:right="40"/>
              <w:jc w:val="right"/>
              <w:rPr>
                <w:sz w:val="24"/>
              </w:rPr>
            </w:pPr>
            <w:r>
              <w:rPr>
                <w:sz w:val="24"/>
              </w:rPr>
              <w:t>.000</w:t>
            </w:r>
          </w:p>
        </w:tc>
      </w:tr>
      <w:tr>
        <w:trPr>
          <w:trHeight w:val="290" w:hRule="atLeast"/>
        </w:trPr>
        <w:tc>
          <w:tcPr>
            <w:tcW w:w="2449" w:type="dxa"/>
            <w:tcBorders>
              <w:top w:val="nil"/>
            </w:tcBorders>
          </w:tcPr>
          <w:p>
            <w:pPr>
              <w:pStyle w:val="TableParagraph"/>
              <w:spacing w:line="254" w:lineRule="exact" w:before="16"/>
              <w:ind w:left="75"/>
              <w:rPr>
                <w:sz w:val="24"/>
              </w:rPr>
            </w:pPr>
            <w:r>
              <w:rPr>
                <w:sz w:val="24"/>
              </w:rPr>
              <w:t>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Valid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Cases</w:t>
            </w:r>
          </w:p>
        </w:tc>
        <w:tc>
          <w:tcPr>
            <w:tcW w:w="1604" w:type="dxa"/>
            <w:tcBorders>
              <w:top w:val="nil"/>
              <w:right w:val="single" w:sz="8" w:space="0" w:color="000000"/>
            </w:tcBorders>
          </w:tcPr>
          <w:p>
            <w:pPr>
              <w:pStyle w:val="TableParagraph"/>
              <w:spacing w:line="254" w:lineRule="exact" w:before="16"/>
              <w:ind w:right="42"/>
              <w:jc w:val="right"/>
              <w:rPr>
                <w:sz w:val="24"/>
              </w:rPr>
            </w:pPr>
            <w:r>
              <w:rPr>
                <w:sz w:val="24"/>
              </w:rPr>
              <w:t>1320</w:t>
            </w:r>
          </w:p>
        </w:tc>
        <w:tc>
          <w:tcPr>
            <w:tcW w:w="1081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510" w:type="dxa"/>
            <w:tcBorders>
              <w:top w:val="nil"/>
              <w:left w:val="single" w:sz="8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25"/>
        </w:rPr>
      </w:pPr>
    </w:p>
    <w:p>
      <w:pPr>
        <w:pStyle w:val="Heading1"/>
        <w:spacing w:before="90"/>
        <w:ind w:left="215" w:right="6810"/>
        <w:jc w:val="center"/>
      </w:pPr>
      <w:r>
        <w:rPr/>
        <w:pict>
          <v:shape style="position:absolute;margin-left:192.720016pt;margin-top:-14.024891pt;width:161.3pt;height:161.3pt;mso-position-horizontal-relative:page;mso-position-vertical-relative:paragraph;z-index:-23452160" coordorigin="3854,-280" coordsize="3226,3226" path="m4921,2749l4598,2426,4704,2319,4755,2260,4760,2250,4789,2198,4806,2135,4805,2070,4789,2004,4766,1954,4759,1939,4715,1873,4656,1807,4593,1750,4530,1707,4521,1702,4521,2095,4520,2121,4510,2147,4493,2174,4469,2202,4421,2250,4227,2055,4282,2000,4309,1976,4335,1961,4361,1954,4385,1954,4409,1961,4432,1971,4454,1985,4475,2004,4493,2025,4507,2048,4516,2071,4521,2095,4521,1702,4467,1677,4406,1661,4346,1660,4288,1675,4232,1705,4178,1750,3854,2074,4726,2945,4921,2749xm5711,1960l5055,1304,5253,1105,5038,890,4447,1482,4662,1697,4860,1498,5516,2154,5711,1960xm6346,1324l5690,668,5889,470,5674,255,5082,846,5297,1061,5496,863,6152,1519,6346,1324xm7080,451l7074,387,7058,321,7032,254,7004,200,6969,144,6926,87,6876,28,6858,9,6819,-33,6795,-55,6795,439,6790,479,6774,516,6748,549,6716,574,6679,589,6639,594,6594,587,6545,569,6492,538,6433,493,6369,434,6310,370,6264,311,6232,256,6214,207,6208,163,6212,123,6227,87,6251,55,6284,30,6320,14,6361,9,6405,14,6453,31,6505,61,6561,103,6621,158,6686,228,6736,291,6770,347,6789,395,6795,439,6795,-55,6749,-98,6679,-153,6610,-198,6542,-233,6474,-259,6406,-275,6328,-280,6252,-270,6181,-245,6112,-205,6048,-149,5994,-86,5954,-18,5930,54,5921,129,5927,209,5944,277,5970,346,6006,416,6052,486,6107,556,6173,627,6234,684,6294,734,6354,776,6413,811,6471,838,6542,862,6609,876,6673,880,6733,873,6791,857,6847,830,6902,792,6956,744,7003,690,7039,634,7056,594,7064,575,7077,514,7080,451xe" filled="true" fillcolor="#c0c0c0" stroked="false">
            <v:path arrowok="t"/>
            <v:fill opacity="32896f" type="solid"/>
            <w10:wrap type="none"/>
          </v:shape>
        </w:pict>
      </w:r>
      <w:r>
        <w:rPr/>
        <w:pict>
          <v:group style="position:absolute;margin-left:85.584pt;margin-top:-176.726868pt;width:433.5pt;height:169.5pt;mso-position-horizontal-relative:page;mso-position-vertical-relative:paragraph;z-index:15929856" coordorigin="1712,-3535" coordsize="8670,3390">
            <v:shape style="position:absolute;left:6943;top:-3535;width:3146;height:3390" coordorigin="6944,-3535" coordsize="3146,3390" path="m8093,-544l8088,-593,8076,-644,8057,-697,8032,-751,8002,-807,7964,-864,7903,-839,7722,-765,7754,-718,7778,-675,7796,-635,7807,-598,7810,-562,7804,-529,7789,-498,7766,-469,7735,-446,7701,-431,7663,-427,7623,-434,7576,-452,7523,-486,7461,-536,7392,-600,7340,-657,7298,-709,7267,-756,7247,-799,7234,-850,7235,-897,7248,-938,7275,-974,7290,-987,7307,-997,7325,-1005,7345,-1010,7365,-1012,7387,-1012,7409,-1008,7432,-1002,7447,-997,7465,-988,7486,-977,7509,-963,7628,-1188,7545,-1234,7466,-1266,7392,-1285,7323,-1291,7256,-1284,7192,-1261,7129,-1223,7069,-1171,7015,-1108,6977,-1041,6953,-971,6944,-897,6950,-820,6967,-753,6993,-685,7029,-616,7076,-546,7132,-475,7199,-404,7264,-343,7327,-291,7390,-247,7452,-212,7513,-184,7585,-161,7653,-148,7714,-145,7770,-152,7823,-169,7875,-195,7927,-232,7979,-279,8017,-321,8048,-364,8070,-408,8084,-452,8092,-497,8093,-544xm8791,-1260l8784,-1324,8769,-1389,8743,-1456,8715,-1511,8680,-1567,8637,-1624,8587,-1683,8569,-1702,8530,-1744,8506,-1766,8506,-1272,8501,-1232,8485,-1195,8459,-1162,8427,-1136,8390,-1121,8350,-1117,8305,-1123,8256,-1141,8202,-1173,8144,-1218,8080,-1277,8021,-1341,7975,-1400,7943,-1454,7925,-1504,7919,-1548,7923,-1588,7937,-1624,7962,-1656,7994,-1681,8031,-1697,8072,-1702,8116,-1697,8164,-1680,8216,-1650,8272,-1608,8332,-1553,8397,-1483,8447,-1420,8481,-1364,8500,-1315,8506,-1272,8506,-1766,8460,-1809,8390,-1864,8321,-1909,8253,-1944,8185,-1970,8117,-1986,8039,-1991,7963,-1981,7891,-1956,7823,-1915,7758,-1860,7704,-1796,7665,-1729,7641,-1657,7632,-1581,7638,-1502,7654,-1433,7681,-1364,7717,-1295,7762,-1225,7818,-1155,7884,-1084,7945,-1027,8005,-977,8065,-935,8124,-900,8182,-873,8252,-848,8320,-835,8384,-831,8444,-838,8502,-854,8558,-881,8613,-919,8667,-967,8714,-1021,8750,-1077,8767,-1117,8775,-1136,8788,-1197,8791,-1260xm9271,-1601l8948,-1924,9055,-2031,9105,-2091,9111,-2101,9139,-2152,9156,-2216,9156,-2280,9140,-2346,9117,-2397,9110,-2412,9065,-2478,9007,-2544,8943,-2601,8880,-2644,8871,-2648,8871,-2255,8870,-2229,8861,-2203,8844,-2176,8819,-2148,8772,-2101,8577,-2295,8633,-2350,8660,-2374,8686,-2389,8711,-2397,8735,-2396,8759,-2390,8782,-2379,8804,-2365,8825,-2346,8843,-2325,8857,-2302,8866,-2279,8871,-2255,8871,-2648,8818,-2673,8756,-2689,8696,-2690,8638,-2675,8582,-2645,8528,-2600,8205,-2277,9076,-1405,9271,-1601xm10089,-2419l9724,-2783,9671,-2933,9516,-3385,9463,-3535,9248,-3319,9276,-3249,9359,-3038,9415,-2898,9345,-2926,9134,-3009,8994,-3065,8777,-2849,8928,-2796,9379,-2641,9529,-2588,9894,-2224,10089,-2419xe" filled="true" fillcolor="#c0c0c0" stroked="false">
              <v:path arrowok="t"/>
              <v:fill opacity="32896f" type="solid"/>
            </v:shape>
            <v:rect style="position:absolute;left:1711;top:-3510;width:8642;height:840" filled="true" fillcolor="#ffffff" stroked="false">
              <v:fill type="solid"/>
            </v:rect>
            <v:shape style="position:absolute;left:1711;top:-3535;width:8670;height:3390" type="#_x0000_t202" filled="false" stroked="false">
              <v:textbox inset="0,0,0,0">
                <w:txbxContent>
                  <w:p>
                    <w:pPr>
                      <w:spacing w:line="280" w:lineRule="auto" w:before="67"/>
                      <w:ind w:left="60" w:right="738" w:firstLine="0"/>
                      <w:jc w:val="both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a. 0 cells (0.0%) have expected count less than 5. The minimum expected count is</w:t>
                    </w:r>
                    <w:r>
                      <w:rPr>
                        <w:spacing w:val="-58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15.16.</w:t>
                    </w:r>
                  </w:p>
                  <w:p>
                    <w:pPr>
                      <w:spacing w:line="480" w:lineRule="auto" w:before="151"/>
                      <w:ind w:left="0" w:right="0" w:firstLine="719"/>
                      <w:jc w:val="both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The chi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square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above tested relationship</w:t>
                    </w:r>
                    <w:r>
                      <w:rPr>
                        <w:spacing w:val="60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between B9 and B16. The value, x</w:t>
                    </w:r>
                    <w:r>
                      <w:rPr>
                        <w:sz w:val="24"/>
                        <w:vertAlign w:val="superscript"/>
                      </w:rPr>
                      <w:t>2</w:t>
                    </w:r>
                    <w:r>
                      <w:rPr>
                        <w:spacing w:val="1"/>
                        <w:sz w:val="24"/>
                        <w:vertAlign w:val="baseline"/>
                      </w:rPr>
                      <w:t> </w:t>
                    </w:r>
                    <w:r>
                      <w:rPr>
                        <w:sz w:val="24"/>
                        <w:vertAlign w:val="baseline"/>
                      </w:rPr>
                      <w:t>442.5;</w:t>
                    </w:r>
                    <w:r>
                      <w:rPr>
                        <w:spacing w:val="1"/>
                        <w:sz w:val="24"/>
                        <w:vertAlign w:val="baseline"/>
                      </w:rPr>
                      <w:t> </w:t>
                    </w:r>
                    <w:r>
                      <w:rPr>
                        <w:sz w:val="24"/>
                        <w:vertAlign w:val="baseline"/>
                      </w:rPr>
                      <w:t>p&lt;0.005</w:t>
                    </w:r>
                    <w:r>
                      <w:rPr>
                        <w:spacing w:val="1"/>
                        <w:sz w:val="24"/>
                        <w:vertAlign w:val="baseline"/>
                      </w:rPr>
                      <w:t> </w:t>
                    </w:r>
                    <w:r>
                      <w:rPr>
                        <w:sz w:val="24"/>
                        <w:vertAlign w:val="baseline"/>
                      </w:rPr>
                      <w:t>shows</w:t>
                    </w:r>
                    <w:r>
                      <w:rPr>
                        <w:spacing w:val="1"/>
                        <w:sz w:val="24"/>
                        <w:vertAlign w:val="baseline"/>
                      </w:rPr>
                      <w:t> </w:t>
                    </w:r>
                    <w:r>
                      <w:rPr>
                        <w:sz w:val="24"/>
                        <w:vertAlign w:val="baseline"/>
                      </w:rPr>
                      <w:t>significant</w:t>
                    </w:r>
                    <w:r>
                      <w:rPr>
                        <w:spacing w:val="1"/>
                        <w:sz w:val="24"/>
                        <w:vertAlign w:val="baseline"/>
                      </w:rPr>
                      <w:t> </w:t>
                    </w:r>
                    <w:r>
                      <w:rPr>
                        <w:sz w:val="24"/>
                        <w:vertAlign w:val="baseline"/>
                      </w:rPr>
                      <w:t>relationship.</w:t>
                    </w:r>
                    <w:r>
                      <w:rPr>
                        <w:spacing w:val="1"/>
                        <w:sz w:val="24"/>
                        <w:vertAlign w:val="baseline"/>
                      </w:rPr>
                      <w:t> </w:t>
                    </w:r>
                    <w:r>
                      <w:rPr>
                        <w:sz w:val="24"/>
                        <w:vertAlign w:val="baseline"/>
                      </w:rPr>
                      <w:t>Indicatively,</w:t>
                    </w:r>
                    <w:r>
                      <w:rPr>
                        <w:spacing w:val="1"/>
                        <w:sz w:val="24"/>
                        <w:vertAlign w:val="baseline"/>
                      </w:rPr>
                      <w:t> </w:t>
                    </w:r>
                    <w:r>
                      <w:rPr>
                        <w:sz w:val="24"/>
                        <w:vertAlign w:val="baseline"/>
                      </w:rPr>
                      <w:t>a</w:t>
                    </w:r>
                    <w:r>
                      <w:rPr>
                        <w:spacing w:val="1"/>
                        <w:sz w:val="24"/>
                        <w:vertAlign w:val="baseline"/>
                      </w:rPr>
                      <w:t> </w:t>
                    </w:r>
                    <w:r>
                      <w:rPr>
                        <w:sz w:val="24"/>
                        <w:vertAlign w:val="baseline"/>
                      </w:rPr>
                      <w:t>federal</w:t>
                    </w:r>
                    <w:r>
                      <w:rPr>
                        <w:spacing w:val="1"/>
                        <w:sz w:val="24"/>
                        <w:vertAlign w:val="baseline"/>
                      </w:rPr>
                      <w:t> </w:t>
                    </w:r>
                    <w:r>
                      <w:rPr>
                        <w:sz w:val="24"/>
                        <w:vertAlign w:val="baseline"/>
                      </w:rPr>
                      <w:t>system</w:t>
                    </w:r>
                    <w:r>
                      <w:rPr>
                        <w:spacing w:val="1"/>
                        <w:sz w:val="24"/>
                        <w:vertAlign w:val="baseline"/>
                      </w:rPr>
                      <w:t> </w:t>
                    </w:r>
                    <w:r>
                      <w:rPr>
                        <w:sz w:val="24"/>
                        <w:vertAlign w:val="baseline"/>
                      </w:rPr>
                      <w:t>that</w:t>
                    </w:r>
                    <w:r>
                      <w:rPr>
                        <w:spacing w:val="1"/>
                        <w:sz w:val="24"/>
                        <w:vertAlign w:val="baseline"/>
                      </w:rPr>
                      <w:t> </w:t>
                    </w:r>
                    <w:r>
                      <w:rPr>
                        <w:sz w:val="24"/>
                        <w:vertAlign w:val="baseline"/>
                      </w:rPr>
                      <w:t>discriminates against components units and entrench value system of distrust for selected</w:t>
                    </w:r>
                    <w:r>
                      <w:rPr>
                        <w:spacing w:val="1"/>
                        <w:sz w:val="24"/>
                        <w:vertAlign w:val="baseline"/>
                      </w:rPr>
                      <w:t> </w:t>
                    </w:r>
                    <w:r>
                      <w:rPr>
                        <w:sz w:val="24"/>
                        <w:vertAlign w:val="baseline"/>
                      </w:rPr>
                      <w:t>groups</w:t>
                    </w:r>
                    <w:r>
                      <w:rPr>
                        <w:spacing w:val="23"/>
                        <w:sz w:val="24"/>
                        <w:vertAlign w:val="baseline"/>
                      </w:rPr>
                      <w:t> </w:t>
                    </w:r>
                    <w:r>
                      <w:rPr>
                        <w:sz w:val="24"/>
                        <w:vertAlign w:val="baseline"/>
                      </w:rPr>
                      <w:t>is</w:t>
                    </w:r>
                    <w:r>
                      <w:rPr>
                        <w:spacing w:val="23"/>
                        <w:sz w:val="24"/>
                        <w:vertAlign w:val="baseline"/>
                      </w:rPr>
                      <w:t> </w:t>
                    </w:r>
                    <w:r>
                      <w:rPr>
                        <w:sz w:val="24"/>
                        <w:vertAlign w:val="baseline"/>
                      </w:rPr>
                      <w:t>recipe</w:t>
                    </w:r>
                    <w:r>
                      <w:rPr>
                        <w:spacing w:val="22"/>
                        <w:sz w:val="24"/>
                        <w:vertAlign w:val="baseline"/>
                      </w:rPr>
                      <w:t> </w:t>
                    </w:r>
                    <w:r>
                      <w:rPr>
                        <w:sz w:val="24"/>
                        <w:vertAlign w:val="baseline"/>
                      </w:rPr>
                      <w:t>for</w:t>
                    </w:r>
                    <w:r>
                      <w:rPr>
                        <w:spacing w:val="23"/>
                        <w:sz w:val="24"/>
                        <w:vertAlign w:val="baseline"/>
                      </w:rPr>
                      <w:t> </w:t>
                    </w:r>
                    <w:r>
                      <w:rPr>
                        <w:sz w:val="24"/>
                        <w:vertAlign w:val="baseline"/>
                      </w:rPr>
                      <w:t>disunity.</w:t>
                    </w:r>
                    <w:r>
                      <w:rPr>
                        <w:spacing w:val="22"/>
                        <w:sz w:val="24"/>
                        <w:vertAlign w:val="baseline"/>
                      </w:rPr>
                      <w:t> </w:t>
                    </w:r>
                    <w:r>
                      <w:rPr>
                        <w:sz w:val="24"/>
                        <w:vertAlign w:val="baseline"/>
                      </w:rPr>
                      <w:t>The</w:t>
                    </w:r>
                    <w:r>
                      <w:rPr>
                        <w:spacing w:val="21"/>
                        <w:sz w:val="24"/>
                        <w:vertAlign w:val="baseline"/>
                      </w:rPr>
                      <w:t> </w:t>
                    </w:r>
                    <w:r>
                      <w:rPr>
                        <w:sz w:val="24"/>
                        <w:vertAlign w:val="baseline"/>
                      </w:rPr>
                      <w:t>lack</w:t>
                    </w:r>
                    <w:r>
                      <w:rPr>
                        <w:spacing w:val="23"/>
                        <w:sz w:val="24"/>
                        <w:vertAlign w:val="baseline"/>
                      </w:rPr>
                      <w:t> </w:t>
                    </w:r>
                    <w:r>
                      <w:rPr>
                        <w:sz w:val="24"/>
                        <w:vertAlign w:val="baseline"/>
                      </w:rPr>
                      <w:t>of</w:t>
                    </w:r>
                    <w:r>
                      <w:rPr>
                        <w:spacing w:val="22"/>
                        <w:sz w:val="24"/>
                        <w:vertAlign w:val="baseline"/>
                      </w:rPr>
                      <w:t> </w:t>
                    </w:r>
                    <w:r>
                      <w:rPr>
                        <w:sz w:val="24"/>
                        <w:vertAlign w:val="baseline"/>
                      </w:rPr>
                      <w:t>unity,</w:t>
                    </w:r>
                    <w:r>
                      <w:rPr>
                        <w:spacing w:val="22"/>
                        <w:sz w:val="24"/>
                        <w:vertAlign w:val="baseline"/>
                      </w:rPr>
                      <w:t> </w:t>
                    </w:r>
                    <w:r>
                      <w:rPr>
                        <w:sz w:val="24"/>
                        <w:vertAlign w:val="baseline"/>
                      </w:rPr>
                      <w:t>comprehensive</w:t>
                    </w:r>
                    <w:r>
                      <w:rPr>
                        <w:spacing w:val="22"/>
                        <w:sz w:val="24"/>
                        <w:vertAlign w:val="baseline"/>
                      </w:rPr>
                      <w:t> </w:t>
                    </w:r>
                    <w:r>
                      <w:rPr>
                        <w:sz w:val="24"/>
                        <w:vertAlign w:val="baseline"/>
                      </w:rPr>
                      <w:t>unity</w:t>
                    </w:r>
                    <w:r>
                      <w:rPr>
                        <w:spacing w:val="23"/>
                        <w:sz w:val="24"/>
                        <w:vertAlign w:val="baseline"/>
                      </w:rPr>
                      <w:t> </w:t>
                    </w:r>
                    <w:r>
                      <w:rPr>
                        <w:sz w:val="24"/>
                        <w:vertAlign w:val="baseline"/>
                      </w:rPr>
                      <w:t>in</w:t>
                    </w:r>
                    <w:r>
                      <w:rPr>
                        <w:spacing w:val="23"/>
                        <w:sz w:val="24"/>
                        <w:vertAlign w:val="baseline"/>
                      </w:rPr>
                      <w:t> </w:t>
                    </w:r>
                    <w:r>
                      <w:rPr>
                        <w:sz w:val="24"/>
                        <w:vertAlign w:val="baseline"/>
                      </w:rPr>
                      <w:t>the</w:t>
                    </w:r>
                    <w:r>
                      <w:rPr>
                        <w:spacing w:val="22"/>
                        <w:sz w:val="24"/>
                        <w:vertAlign w:val="baseline"/>
                      </w:rPr>
                      <w:t> </w:t>
                    </w:r>
                    <w:r>
                      <w:rPr>
                        <w:sz w:val="24"/>
                        <w:vertAlign w:val="baseline"/>
                      </w:rPr>
                      <w:t>system</w:t>
                    </w:r>
                    <w:r>
                      <w:rPr>
                        <w:spacing w:val="30"/>
                        <w:sz w:val="24"/>
                        <w:vertAlign w:val="baseline"/>
                      </w:rPr>
                      <w:t> </w:t>
                    </w:r>
                    <w:r>
                      <w:rPr>
                        <w:sz w:val="24"/>
                        <w:vertAlign w:val="baseline"/>
                      </w:rPr>
                      <w:t>like</w:t>
                    </w:r>
                  </w:p>
                  <w:p>
                    <w:pPr>
                      <w:spacing w:before="1"/>
                      <w:ind w:left="0" w:right="0" w:firstLine="0"/>
                      <w:jc w:val="both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the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case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of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Nigeria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is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unhealthy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for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collective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existence.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rect style="position:absolute;margin-left:85.584pt;margin-top:18.343132pt;width:439.03pt;height:15.96pt;mso-position-horizontal-relative:page;mso-position-vertical-relative:paragraph;z-index:-23451136" filled="true" fillcolor="#ffffff" stroked="false">
            <v:fill type="solid"/>
            <w10:wrap type="none"/>
          </v:rect>
        </w:pict>
      </w:r>
      <w:bookmarkStart w:name="_TOC_250004" w:id="15"/>
      <w:r>
        <w:rPr/>
        <w:t>Table</w:t>
      </w:r>
      <w:r>
        <w:rPr>
          <w:spacing w:val="-1"/>
        </w:rPr>
        <w:t> </w:t>
      </w:r>
      <w:r>
        <w:rPr/>
        <w:t>4.7.1.9:</w:t>
      </w:r>
      <w:r>
        <w:rPr>
          <w:spacing w:val="-3"/>
        </w:rPr>
        <w:t> </w:t>
      </w:r>
      <w:bookmarkEnd w:id="15"/>
      <w:r>
        <w:rPr/>
        <w:t>Correlation</w:t>
      </w:r>
    </w:p>
    <w:p>
      <w:pPr>
        <w:spacing w:before="43"/>
        <w:ind w:left="215" w:right="681" w:firstLine="0"/>
        <w:jc w:val="center"/>
        <w:rPr>
          <w:b/>
          <w:sz w:val="24"/>
        </w:rPr>
      </w:pPr>
      <w:r>
        <w:rPr>
          <w:b/>
          <w:sz w:val="24"/>
        </w:rPr>
        <w:t>Symmetric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Measures</w:t>
      </w:r>
    </w:p>
    <w:tbl>
      <w:tblPr>
        <w:tblW w:w="0" w:type="auto"/>
        <w:jc w:val="left"/>
        <w:tblInd w:w="257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917"/>
        <w:gridCol w:w="1012"/>
        <w:gridCol w:w="1469"/>
        <w:gridCol w:w="1131"/>
        <w:gridCol w:w="1253"/>
      </w:tblGrid>
      <w:tr>
        <w:trPr>
          <w:trHeight w:val="637" w:hRule="atLeast"/>
        </w:trPr>
        <w:tc>
          <w:tcPr>
            <w:tcW w:w="391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12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42"/>
              <w:ind w:left="217"/>
              <w:rPr>
                <w:sz w:val="24"/>
              </w:rPr>
            </w:pPr>
            <w:r>
              <w:rPr>
                <w:sz w:val="24"/>
              </w:rPr>
              <w:t>Value</w:t>
            </w:r>
          </w:p>
        </w:tc>
        <w:tc>
          <w:tcPr>
            <w:tcW w:w="146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42"/>
              <w:ind w:left="123" w:right="93"/>
              <w:jc w:val="center"/>
              <w:rPr>
                <w:sz w:val="24"/>
              </w:rPr>
            </w:pPr>
            <w:r>
              <w:rPr>
                <w:sz w:val="24"/>
              </w:rPr>
              <w:t>Asymp.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Std.</w:t>
            </w:r>
          </w:p>
          <w:p>
            <w:pPr>
              <w:pStyle w:val="TableParagraph"/>
              <w:spacing w:line="256" w:lineRule="exact" w:before="43"/>
              <w:ind w:left="119" w:right="93"/>
              <w:jc w:val="center"/>
              <w:rPr>
                <w:sz w:val="24"/>
              </w:rPr>
            </w:pPr>
            <w:r>
              <w:rPr>
                <w:sz w:val="24"/>
              </w:rPr>
              <w:t>Error</w:t>
            </w:r>
            <w:r>
              <w:rPr>
                <w:sz w:val="24"/>
                <w:vertAlign w:val="superscript"/>
              </w:rPr>
              <w:t>a</w:t>
            </w:r>
          </w:p>
        </w:tc>
        <w:tc>
          <w:tcPr>
            <w:tcW w:w="113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42"/>
              <w:ind w:left="153" w:right="124"/>
              <w:jc w:val="center"/>
              <w:rPr>
                <w:sz w:val="24"/>
              </w:rPr>
            </w:pPr>
            <w:r>
              <w:rPr>
                <w:sz w:val="24"/>
              </w:rPr>
              <w:t>Approx.</w:t>
            </w:r>
          </w:p>
          <w:p>
            <w:pPr>
              <w:pStyle w:val="TableParagraph"/>
              <w:spacing w:line="158" w:lineRule="auto" w:before="70"/>
              <w:ind w:left="153" w:right="123"/>
              <w:jc w:val="center"/>
              <w:rPr>
                <w:sz w:val="16"/>
              </w:rPr>
            </w:pPr>
            <w:r>
              <w:rPr>
                <w:position w:val="-8"/>
                <w:sz w:val="24"/>
              </w:rPr>
              <w:t>T</w:t>
            </w:r>
            <w:r>
              <w:rPr>
                <w:sz w:val="16"/>
              </w:rPr>
              <w:t>b</w:t>
            </w:r>
          </w:p>
        </w:tc>
        <w:tc>
          <w:tcPr>
            <w:tcW w:w="1253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42"/>
              <w:ind w:left="208" w:right="170"/>
              <w:jc w:val="center"/>
              <w:rPr>
                <w:sz w:val="24"/>
              </w:rPr>
            </w:pPr>
            <w:r>
              <w:rPr>
                <w:sz w:val="24"/>
              </w:rPr>
              <w:t>Approx.</w:t>
            </w:r>
          </w:p>
          <w:p>
            <w:pPr>
              <w:pStyle w:val="TableParagraph"/>
              <w:spacing w:line="256" w:lineRule="exact" w:before="43"/>
              <w:ind w:left="210" w:right="170"/>
              <w:jc w:val="center"/>
              <w:rPr>
                <w:sz w:val="24"/>
              </w:rPr>
            </w:pPr>
            <w:r>
              <w:rPr>
                <w:sz w:val="24"/>
              </w:rPr>
              <w:t>Sig.</w:t>
            </w:r>
          </w:p>
        </w:tc>
      </w:tr>
      <w:tr>
        <w:trPr>
          <w:trHeight w:val="663" w:hRule="atLeast"/>
        </w:trPr>
        <w:tc>
          <w:tcPr>
            <w:tcW w:w="3917" w:type="dxa"/>
            <w:tcBorders>
              <w:bottom w:val="nil"/>
            </w:tcBorders>
          </w:tcPr>
          <w:p>
            <w:pPr>
              <w:pStyle w:val="TableParagraph"/>
              <w:tabs>
                <w:tab w:pos="1830" w:val="left" w:leader="none"/>
              </w:tabs>
              <w:spacing w:line="177" w:lineRule="auto" w:before="55"/>
              <w:ind w:left="75" w:right="923"/>
              <w:rPr>
                <w:sz w:val="24"/>
              </w:rPr>
            </w:pPr>
            <w:r>
              <w:rPr>
                <w:sz w:val="24"/>
              </w:rPr>
              <w:t>Interval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by</w:t>
              <w:tab/>
            </w:r>
            <w:r>
              <w:rPr>
                <w:position w:val="-15"/>
                <w:sz w:val="24"/>
              </w:rPr>
              <w:t>Pearson's R</w:t>
            </w:r>
            <w:r>
              <w:rPr>
                <w:spacing w:val="-58"/>
                <w:position w:val="-15"/>
                <w:sz w:val="24"/>
              </w:rPr>
              <w:t> </w:t>
            </w:r>
            <w:r>
              <w:rPr>
                <w:sz w:val="24"/>
              </w:rPr>
              <w:t>Interval</w:t>
            </w:r>
          </w:p>
        </w:tc>
        <w:tc>
          <w:tcPr>
            <w:tcW w:w="1012" w:type="dxa"/>
            <w:tcBorders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00"/>
              <w:ind w:right="41"/>
              <w:jc w:val="right"/>
              <w:rPr>
                <w:sz w:val="24"/>
              </w:rPr>
            </w:pPr>
            <w:r>
              <w:rPr>
                <w:sz w:val="24"/>
              </w:rPr>
              <w:t>.436</w:t>
            </w:r>
          </w:p>
        </w:tc>
        <w:tc>
          <w:tcPr>
            <w:tcW w:w="1469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00"/>
              <w:ind w:right="41"/>
              <w:jc w:val="right"/>
              <w:rPr>
                <w:sz w:val="24"/>
              </w:rPr>
            </w:pPr>
            <w:r>
              <w:rPr>
                <w:sz w:val="24"/>
              </w:rPr>
              <w:t>.023</w:t>
            </w:r>
          </w:p>
        </w:tc>
        <w:tc>
          <w:tcPr>
            <w:tcW w:w="1131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00"/>
              <w:ind w:right="41"/>
              <w:jc w:val="right"/>
              <w:rPr>
                <w:sz w:val="24"/>
              </w:rPr>
            </w:pPr>
            <w:r>
              <w:rPr>
                <w:sz w:val="24"/>
              </w:rPr>
              <w:t>17.580</w:t>
            </w:r>
          </w:p>
        </w:tc>
        <w:tc>
          <w:tcPr>
            <w:tcW w:w="1253" w:type="dxa"/>
            <w:tcBorders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200"/>
              <w:ind w:right="37"/>
              <w:jc w:val="right"/>
              <w:rPr>
                <w:sz w:val="24"/>
              </w:rPr>
            </w:pPr>
            <w:r>
              <w:rPr>
                <w:sz w:val="24"/>
              </w:rPr>
              <w:t>.000</w:t>
            </w:r>
            <w:r>
              <w:rPr>
                <w:sz w:val="24"/>
                <w:vertAlign w:val="superscript"/>
              </w:rPr>
              <w:t>c</w:t>
            </w:r>
          </w:p>
        </w:tc>
      </w:tr>
      <w:tr>
        <w:trPr>
          <w:trHeight w:val="639" w:hRule="atLeast"/>
        </w:trPr>
        <w:tc>
          <w:tcPr>
            <w:tcW w:w="3917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830" w:val="left" w:leader="none"/>
              </w:tabs>
              <w:spacing w:before="16"/>
              <w:ind w:left="75"/>
              <w:rPr>
                <w:sz w:val="24"/>
              </w:rPr>
            </w:pPr>
            <w:r>
              <w:rPr>
                <w:sz w:val="24"/>
              </w:rPr>
              <w:t>Ordinal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by</w:t>
              <w:tab/>
              <w:t>Spearman</w:t>
            </w:r>
          </w:p>
          <w:p>
            <w:pPr>
              <w:pStyle w:val="TableParagraph"/>
              <w:tabs>
                <w:tab w:pos="1830" w:val="left" w:leader="none"/>
              </w:tabs>
              <w:spacing w:before="43"/>
              <w:ind w:left="75"/>
              <w:rPr>
                <w:sz w:val="24"/>
              </w:rPr>
            </w:pPr>
            <w:r>
              <w:rPr>
                <w:sz w:val="24"/>
              </w:rPr>
              <w:t>Ordinal</w:t>
              <w:tab/>
              <w:t>Correlation</w:t>
            </w:r>
          </w:p>
        </w:tc>
        <w:tc>
          <w:tcPr>
            <w:tcW w:w="1012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77"/>
              <w:ind w:right="41"/>
              <w:jc w:val="right"/>
              <w:rPr>
                <w:sz w:val="24"/>
              </w:rPr>
            </w:pPr>
            <w:r>
              <w:rPr>
                <w:sz w:val="24"/>
              </w:rPr>
              <w:t>.330</w:t>
            </w:r>
          </w:p>
        </w:tc>
        <w:tc>
          <w:tcPr>
            <w:tcW w:w="146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77"/>
              <w:ind w:right="41"/>
              <w:jc w:val="right"/>
              <w:rPr>
                <w:sz w:val="24"/>
              </w:rPr>
            </w:pPr>
            <w:r>
              <w:rPr>
                <w:sz w:val="24"/>
              </w:rPr>
              <w:t>.027</w:t>
            </w:r>
          </w:p>
        </w:tc>
        <w:tc>
          <w:tcPr>
            <w:tcW w:w="113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77"/>
              <w:ind w:right="41"/>
              <w:jc w:val="right"/>
              <w:rPr>
                <w:sz w:val="24"/>
              </w:rPr>
            </w:pPr>
            <w:r>
              <w:rPr>
                <w:sz w:val="24"/>
              </w:rPr>
              <w:t>12.701</w:t>
            </w:r>
          </w:p>
        </w:tc>
        <w:tc>
          <w:tcPr>
            <w:tcW w:w="1253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177"/>
              <w:ind w:right="37"/>
              <w:jc w:val="right"/>
              <w:rPr>
                <w:sz w:val="24"/>
              </w:rPr>
            </w:pPr>
            <w:r>
              <w:rPr>
                <w:sz w:val="24"/>
              </w:rPr>
              <w:t>.000</w:t>
            </w:r>
            <w:r>
              <w:rPr>
                <w:sz w:val="24"/>
                <w:vertAlign w:val="superscript"/>
              </w:rPr>
              <w:t>c</w:t>
            </w:r>
          </w:p>
        </w:tc>
      </w:tr>
      <w:tr>
        <w:trPr>
          <w:trHeight w:val="291" w:hRule="atLeast"/>
        </w:trPr>
        <w:tc>
          <w:tcPr>
            <w:tcW w:w="3917" w:type="dxa"/>
            <w:tcBorders>
              <w:top w:val="nil"/>
            </w:tcBorders>
          </w:tcPr>
          <w:p>
            <w:pPr>
              <w:pStyle w:val="TableParagraph"/>
              <w:spacing w:line="254" w:lineRule="exact" w:before="17"/>
              <w:ind w:left="75"/>
              <w:rPr>
                <w:sz w:val="24"/>
              </w:rPr>
            </w:pPr>
            <w:r>
              <w:rPr>
                <w:sz w:val="24"/>
              </w:rPr>
              <w:t>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Valid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Cases</w:t>
            </w:r>
          </w:p>
        </w:tc>
        <w:tc>
          <w:tcPr>
            <w:tcW w:w="1012" w:type="dxa"/>
            <w:tcBorders>
              <w:top w:val="nil"/>
              <w:right w:val="single" w:sz="8" w:space="0" w:color="000000"/>
            </w:tcBorders>
          </w:tcPr>
          <w:p>
            <w:pPr>
              <w:pStyle w:val="TableParagraph"/>
              <w:spacing w:line="254" w:lineRule="exact" w:before="17"/>
              <w:ind w:right="41"/>
              <w:jc w:val="right"/>
              <w:rPr>
                <w:sz w:val="24"/>
              </w:rPr>
            </w:pPr>
            <w:r>
              <w:rPr>
                <w:sz w:val="24"/>
              </w:rPr>
              <w:t>1320</w:t>
            </w:r>
          </w:p>
        </w:tc>
        <w:tc>
          <w:tcPr>
            <w:tcW w:w="1469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31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253" w:type="dxa"/>
            <w:tcBorders>
              <w:top w:val="nil"/>
              <w:left w:val="single" w:sz="8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</w:tbl>
    <w:p>
      <w:pPr>
        <w:pStyle w:val="ListParagraph"/>
        <w:numPr>
          <w:ilvl w:val="0"/>
          <w:numId w:val="19"/>
        </w:numPr>
        <w:tabs>
          <w:tab w:pos="518" w:val="left" w:leader="none"/>
        </w:tabs>
        <w:spacing w:line="240" w:lineRule="auto" w:before="44" w:after="0"/>
        <w:ind w:left="517" w:right="0" w:hanging="227"/>
        <w:jc w:val="left"/>
        <w:rPr>
          <w:sz w:val="24"/>
        </w:rPr>
      </w:pPr>
      <w:r>
        <w:rPr/>
        <w:pict>
          <v:shape style="position:absolute;margin-left:70.962006pt;margin-top:-41.696903pt;width:158.4pt;height:158.4pt;mso-position-horizontal-relative:page;mso-position-vertical-relative:paragraph;z-index:-23452672" coordorigin="1419,-834" coordsize="3168,3168" path="m2485,2139l1614,1268,1419,1463,2290,2334,2485,2139xm3077,1463l3076,1423,3071,1380,3062,1337,3048,1293,3029,1249,3006,1206,2978,1164,2948,1122,2914,1082,2877,1043,2358,524,2164,718,2695,1250,2728,1286,2752,1321,2769,1356,2779,1390,2781,1423,2774,1454,2760,1482,2739,1508,2713,1530,2684,1544,2653,1550,2620,1547,2586,1538,2551,1521,2516,1497,2480,1465,1949,933,1754,1127,2274,1647,2308,1679,2347,1711,2391,1744,2439,1776,2471,1795,2506,1811,2543,1824,2581,1835,2620,1843,2656,1847,2690,1847,2723,1843,2754,1836,2786,1825,2818,1808,2849,1788,2880,1765,2908,1742,2934,1719,2958,1696,2994,1656,3025,1615,3048,1574,3065,1531,3073,1499,3077,1463xm3805,680l3799,615,3783,550,3757,483,3729,429,3694,373,3651,315,3601,256,3584,237,3544,196,3520,173,3520,667,3515,708,3500,744,3474,777,3441,803,3404,818,3364,822,3319,816,3270,798,3217,766,3158,721,3094,662,3035,598,2989,539,2958,485,2939,436,2933,391,2937,351,2952,315,2976,283,3009,258,3045,243,3086,237,3130,243,3178,260,3230,290,3286,332,3346,387,3411,457,3461,519,3495,575,3514,624,3520,667,3520,173,3474,131,3405,76,3336,30,3267,-5,3199,-31,3132,-47,3053,-52,2978,-42,2906,-17,2837,24,2773,79,2719,143,2679,210,2655,282,2646,358,2652,437,2669,506,2695,575,2731,644,2777,714,2833,785,2899,856,2959,913,3019,962,3079,1004,3138,1039,3196,1066,3267,1091,3334,1104,3398,1108,3458,1102,3516,1085,3572,1058,3628,1021,3681,972,3728,919,3764,862,3781,822,3789,804,3802,742,3805,680xm4076,100l3889,-87,3635,167,3822,354,4076,100xm4587,37l3716,-834,3521,-639,4392,232,4587,37xe" filled="true" fillcolor="#c0c0c0" stroked="false">
            <v:path arrowok="t"/>
            <v:fill opacity="32896f" type="solid"/>
            <w10:wrap type="none"/>
          </v:shape>
        </w:pict>
      </w:r>
      <w:r>
        <w:rPr/>
        <w:pict>
          <v:shape style="position:absolute;margin-left:85.584007pt;margin-top:-115.980911pt;width:439.05pt;height:174.05pt;mso-position-horizontal-relative:page;mso-position-vertical-relative:paragraph;z-index:-23450624" coordorigin="1712,-2320" coordsize="8781,3481" path="m5607,-358l5607,-358,5607,-999,5607,-1640,3485,-1640,3485,-999,3485,-358,1731,-358,1731,-39,5607,-39,5607,-358xm5607,-2320l1731,-2320,1731,-1678,5607,-1678,5607,-2320xm6628,-1640l5648,-1640,5648,-999,5648,-358,6628,-358,6628,-999,6628,-1640xm6628,-2320l5648,-2320,5648,-1678,6628,-1678,6628,-2320xm8097,-2320l6647,-2320,6647,-1678,8097,-1678,8097,-2320xm10492,321l1712,321,1712,640,1712,1161,10492,1161,10492,640,10492,321xm10492,2l1712,2,1712,321,10492,321,10492,2xe" filled="true" fillcolor="#ffffff" stroked="false">
            <v:path arrowok="t"/>
            <v:fill type="solid"/>
            <w10:wrap type="none"/>
          </v:shape>
        </w:pict>
      </w:r>
      <w:r>
        <w:rPr>
          <w:sz w:val="24"/>
        </w:rPr>
        <w:t>Not</w:t>
      </w:r>
      <w:r>
        <w:rPr>
          <w:spacing w:val="-1"/>
          <w:sz w:val="24"/>
        </w:rPr>
        <w:t> </w:t>
      </w:r>
      <w:r>
        <w:rPr>
          <w:sz w:val="24"/>
        </w:rPr>
        <w:t>assuming the</w:t>
      </w:r>
      <w:r>
        <w:rPr>
          <w:spacing w:val="-1"/>
          <w:sz w:val="24"/>
        </w:rPr>
        <w:t> </w:t>
      </w:r>
      <w:r>
        <w:rPr>
          <w:sz w:val="24"/>
        </w:rPr>
        <w:t>null hypothesis.</w:t>
      </w:r>
    </w:p>
    <w:p>
      <w:pPr>
        <w:pStyle w:val="ListParagraph"/>
        <w:numPr>
          <w:ilvl w:val="0"/>
          <w:numId w:val="19"/>
        </w:numPr>
        <w:tabs>
          <w:tab w:pos="532" w:val="left" w:leader="none"/>
        </w:tabs>
        <w:spacing w:line="240" w:lineRule="auto" w:before="44" w:after="0"/>
        <w:ind w:left="531" w:right="0" w:hanging="241"/>
        <w:jc w:val="left"/>
        <w:rPr>
          <w:sz w:val="24"/>
        </w:rPr>
      </w:pPr>
      <w:r>
        <w:rPr>
          <w:sz w:val="24"/>
        </w:rPr>
        <w:t>Using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asymptotic standard</w:t>
      </w:r>
      <w:r>
        <w:rPr>
          <w:spacing w:val="-1"/>
          <w:sz w:val="24"/>
        </w:rPr>
        <w:t> </w:t>
      </w:r>
      <w:r>
        <w:rPr>
          <w:sz w:val="24"/>
        </w:rPr>
        <w:t>error assuming the</w:t>
      </w:r>
      <w:r>
        <w:rPr>
          <w:spacing w:val="-2"/>
          <w:sz w:val="24"/>
        </w:rPr>
        <w:t> </w:t>
      </w:r>
      <w:r>
        <w:rPr>
          <w:sz w:val="24"/>
        </w:rPr>
        <w:t>null</w:t>
      </w:r>
      <w:r>
        <w:rPr>
          <w:spacing w:val="-1"/>
          <w:sz w:val="24"/>
        </w:rPr>
        <w:t> </w:t>
      </w:r>
      <w:r>
        <w:rPr>
          <w:sz w:val="24"/>
        </w:rPr>
        <w:t>hypothesis.</w:t>
      </w:r>
    </w:p>
    <w:p>
      <w:pPr>
        <w:pStyle w:val="ListParagraph"/>
        <w:numPr>
          <w:ilvl w:val="0"/>
          <w:numId w:val="19"/>
        </w:numPr>
        <w:tabs>
          <w:tab w:pos="518" w:val="left" w:leader="none"/>
        </w:tabs>
        <w:spacing w:line="240" w:lineRule="auto" w:before="45" w:after="0"/>
        <w:ind w:left="517" w:right="0" w:hanging="227"/>
        <w:jc w:val="left"/>
        <w:rPr>
          <w:sz w:val="24"/>
        </w:rPr>
      </w:pPr>
      <w:r>
        <w:rPr>
          <w:sz w:val="24"/>
        </w:rPr>
        <w:t>Based</w:t>
      </w:r>
      <w:r>
        <w:rPr>
          <w:spacing w:val="-1"/>
          <w:sz w:val="24"/>
        </w:rPr>
        <w:t> </w:t>
      </w:r>
      <w:r>
        <w:rPr>
          <w:sz w:val="24"/>
        </w:rPr>
        <w:t>on normal</w:t>
      </w:r>
      <w:r>
        <w:rPr>
          <w:spacing w:val="-1"/>
          <w:sz w:val="24"/>
        </w:rPr>
        <w:t> </w:t>
      </w:r>
      <w:r>
        <w:rPr>
          <w:sz w:val="24"/>
        </w:rPr>
        <w:t>approximation.</w:t>
      </w:r>
    </w:p>
    <w:p>
      <w:pPr>
        <w:pStyle w:val="BodyText"/>
        <w:spacing w:line="480" w:lineRule="auto" w:before="200"/>
        <w:ind w:left="231" w:right="807" w:firstLine="719"/>
        <w:jc w:val="both"/>
      </w:pPr>
      <w:r>
        <w:rPr/>
        <w:t>The correlation</w:t>
      </w:r>
      <w:r>
        <w:rPr>
          <w:spacing w:val="1"/>
        </w:rPr>
        <w:t> </w:t>
      </w:r>
      <w:r>
        <w:rPr/>
        <w:t>test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B9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B16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analysed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above table.</w:t>
      </w:r>
      <w:r>
        <w:rPr>
          <w:spacing w:val="1"/>
        </w:rPr>
        <w:t> </w:t>
      </w:r>
      <w:r>
        <w:rPr/>
        <w:t>There</w:t>
      </w:r>
      <w:r>
        <w:rPr>
          <w:spacing w:val="60"/>
        </w:rPr>
        <w:t> </w:t>
      </w:r>
      <w:r>
        <w:rPr/>
        <w:t>is</w:t>
      </w:r>
      <w:r>
        <w:rPr>
          <w:spacing w:val="-57"/>
        </w:rPr>
        <w:t> </w:t>
      </w:r>
      <w:r>
        <w:rPr/>
        <w:t>positive correlation, r0.4 and significant relationship, p&lt;0.005. The exhortation of value</w:t>
      </w:r>
      <w:r>
        <w:rPr>
          <w:spacing w:val="1"/>
        </w:rPr>
        <w:t> </w:t>
      </w:r>
      <w:r>
        <w:rPr/>
        <w:t>system that promotes discriminatory treatment in a federal system of multi ethnic like</w:t>
      </w:r>
      <w:r>
        <w:rPr>
          <w:spacing w:val="1"/>
        </w:rPr>
        <w:t> </w:t>
      </w:r>
      <w:r>
        <w:rPr/>
        <w:t>Nigeria</w:t>
      </w:r>
      <w:r>
        <w:rPr>
          <w:spacing w:val="19"/>
        </w:rPr>
        <w:t> </w:t>
      </w:r>
      <w:r>
        <w:rPr/>
        <w:t>will</w:t>
      </w:r>
      <w:r>
        <w:rPr>
          <w:spacing w:val="21"/>
        </w:rPr>
        <w:t> </w:t>
      </w:r>
      <w:r>
        <w:rPr/>
        <w:t>jeopardize</w:t>
      </w:r>
      <w:r>
        <w:rPr>
          <w:spacing w:val="22"/>
        </w:rPr>
        <w:t> </w:t>
      </w:r>
      <w:r>
        <w:rPr/>
        <w:t>collective</w:t>
      </w:r>
      <w:r>
        <w:rPr>
          <w:spacing w:val="19"/>
        </w:rPr>
        <w:t> </w:t>
      </w:r>
      <w:r>
        <w:rPr/>
        <w:t>unity.</w:t>
      </w:r>
      <w:r>
        <w:rPr>
          <w:spacing w:val="20"/>
        </w:rPr>
        <w:t> </w:t>
      </w:r>
      <w:r>
        <w:rPr/>
        <w:t>The</w:t>
      </w:r>
      <w:r>
        <w:rPr>
          <w:spacing w:val="20"/>
        </w:rPr>
        <w:t> </w:t>
      </w:r>
      <w:r>
        <w:rPr/>
        <w:t>correlation</w:t>
      </w:r>
      <w:r>
        <w:rPr>
          <w:spacing w:val="20"/>
        </w:rPr>
        <w:t> </w:t>
      </w:r>
      <w:r>
        <w:rPr/>
        <w:t>attested</w:t>
      </w:r>
      <w:r>
        <w:rPr>
          <w:spacing w:val="21"/>
        </w:rPr>
        <w:t> </w:t>
      </w:r>
      <w:r>
        <w:rPr/>
        <w:t>to</w:t>
      </w:r>
      <w:r>
        <w:rPr>
          <w:spacing w:val="20"/>
        </w:rPr>
        <w:t> </w:t>
      </w:r>
      <w:r>
        <w:rPr/>
        <w:t>validity</w:t>
      </w:r>
      <w:r>
        <w:rPr>
          <w:spacing w:val="20"/>
        </w:rPr>
        <w:t> </w:t>
      </w:r>
      <w:r>
        <w:rPr/>
        <w:t>of</w:t>
      </w:r>
      <w:r>
        <w:rPr>
          <w:spacing w:val="20"/>
        </w:rPr>
        <w:t> </w:t>
      </w:r>
      <w:r>
        <w:rPr/>
        <w:t>statement</w:t>
      </w:r>
      <w:r>
        <w:rPr>
          <w:spacing w:val="-58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chi square.</w:t>
      </w:r>
    </w:p>
    <w:p>
      <w:pPr>
        <w:spacing w:after="0" w:line="480" w:lineRule="auto"/>
        <w:jc w:val="both"/>
        <w:sectPr>
          <w:pgSz w:w="11910" w:h="16840"/>
          <w:pgMar w:header="0" w:footer="973" w:top="1160" w:bottom="1240" w:left="1480" w:right="720"/>
        </w:sectPr>
      </w:pPr>
    </w:p>
    <w:p>
      <w:pPr>
        <w:pStyle w:val="Heading1"/>
        <w:numPr>
          <w:ilvl w:val="2"/>
          <w:numId w:val="16"/>
        </w:numPr>
        <w:tabs>
          <w:tab w:pos="784" w:val="left" w:leader="none"/>
        </w:tabs>
        <w:spacing w:line="240" w:lineRule="auto" w:before="78" w:after="0"/>
        <w:ind w:left="951" w:right="814" w:hanging="720"/>
        <w:jc w:val="both"/>
      </w:pPr>
      <w:r>
        <w:rPr/>
        <w:t>Pattern of agitation is not significantly positive to influence propensity for end</w:t>
      </w:r>
      <w:r>
        <w:rPr>
          <w:spacing w:val="1"/>
        </w:rPr>
        <w:t> </w:t>
      </w:r>
      <w:r>
        <w:rPr/>
        <w:t>of</w:t>
      </w:r>
      <w:r>
        <w:rPr>
          <w:spacing w:val="-1"/>
        </w:rPr>
        <w:t> </w:t>
      </w:r>
      <w:r>
        <w:rPr/>
        <w:t>civil government</w:t>
      </w:r>
    </w:p>
    <w:p>
      <w:pPr>
        <w:pStyle w:val="BodyText"/>
        <w:spacing w:line="480" w:lineRule="auto" w:before="200"/>
        <w:ind w:left="231" w:right="809" w:firstLine="719"/>
        <w:jc w:val="both"/>
      </w:pPr>
      <w:r>
        <w:rPr/>
        <w:pict>
          <v:group style="position:absolute;margin-left:85.584pt;margin-top:103.003113pt;width:454.55pt;height:169.5pt;mso-position-horizontal-relative:page;mso-position-vertical-relative:paragraph;z-index:-23449088" coordorigin="1712,2060" coordsize="9091,3390">
            <v:shape style="position:absolute;left:6943;top:2060;width:3146;height:3390" coordorigin="6944,2060" coordsize="3146,3390" path="m8093,5050l8088,5001,8076,4951,8057,4898,8032,4844,8002,4788,7964,4731,7903,4755,7722,4830,7754,4876,7778,4919,7796,4960,7807,4997,7810,5032,7804,5065,7789,5096,7766,5125,7735,5149,7701,5163,7663,5167,7623,5161,7576,5142,7523,5108,7461,5059,7392,4994,7340,4938,7298,4886,7267,4839,7247,4796,7234,4744,7235,4698,7248,4657,7275,4621,7290,4608,7307,4597,7325,4589,7345,4585,7365,4583,7387,4583,7409,4586,7432,4592,7447,4598,7465,4606,7486,4618,7509,4632,7628,4407,7545,4361,7466,4329,7392,4310,7323,4303,7256,4311,7192,4334,7129,4372,7069,4424,7015,4487,6977,4553,6953,4624,6944,4697,6950,4775,6967,4842,6993,4910,7029,4979,7076,5049,7132,5119,7199,5191,7264,5252,7327,5304,7390,5347,7452,5383,7513,5410,7585,5434,7653,5447,7714,5450,7770,5443,7823,5426,7875,5399,7927,5362,7979,5316,8017,5273,8048,5230,8070,5187,8084,5142,8092,5097,8093,5050xm8791,4335l8784,4271,8769,4205,8743,4138,8715,4084,8680,4028,8637,3970,8587,3911,8569,3893,8530,3851,8506,3829,8506,4323,8501,4363,8485,4400,8459,4433,8427,4458,8390,4473,8350,4478,8305,4471,8256,4453,8202,4422,8144,4376,8080,4317,8021,4253,7975,4194,7943,4140,7925,4091,7919,4047,7923,4006,7937,3970,7962,3939,7994,3913,8031,3898,8072,3893,8116,3898,8164,3915,8216,3945,8272,3987,8332,4042,8397,4112,8447,4175,8481,4231,8500,4279,8506,4323,8506,3829,8460,3786,8390,3731,8321,3686,8253,3650,8185,3625,8117,3609,8039,3603,7963,3613,7891,3639,7823,3679,7758,3735,7704,3798,7665,3866,7641,3937,7632,4013,7638,4093,7654,4161,7681,4230,7717,4300,7762,4370,7818,4440,7884,4511,7945,4568,8005,4618,8065,4660,8124,4694,8182,4722,8252,4746,8320,4760,8384,4763,8444,4757,8502,4741,8558,4714,8613,4676,8667,4628,8714,4574,8750,4518,8767,4478,8775,4459,8788,4398,8791,4335xm9271,3994l8948,3670,9055,3564,9105,3504,9111,3494,9139,3442,9156,3379,9156,3314,9140,3249,9117,3198,9110,3183,9065,3117,9007,3051,8943,2994,8880,2951,8871,2947,8871,3340,8870,3365,8861,3392,8844,3419,8819,3446,8772,3494,8577,3300,8633,3244,8660,3221,8686,3205,8711,3198,8735,3198,8759,3205,8782,3215,8804,3230,8825,3248,8843,3270,8857,3292,8866,3316,8871,3340,8871,2947,8818,2921,8756,2905,8696,2905,8638,2919,8582,2949,8528,2994,8205,3318,9076,4189,9271,3994xm10089,3176l9724,2811,9671,2661,9516,2210,9463,2060,9248,2275,9276,2345,9359,2556,9415,2697,9345,2669,9134,2585,8994,2529,8777,2745,8928,2798,9379,2954,9529,3006,9894,3371,10089,3176xe" filled="true" fillcolor="#c0c0c0" stroked="false">
              <v:path arrowok="t"/>
              <v:fill opacity="32896f" type="solid"/>
            </v:shape>
            <v:shape style="position:absolute;left:1711;top:2332;width:9091;height:1105" coordorigin="1712,2332" coordsize="9091,1105" path="m10802,3161l1712,3161,1712,3437,10802,3437,10802,3161xm10802,2332l1712,2332,1712,3161,10802,3161,10802,2332xe" filled="true" fillcolor="#ffffff" stroked="false">
              <v:path arrowok="t"/>
              <v:fill type="solid"/>
            </v:shape>
            <v:shape style="position:absolute;left:1711;top:2060;width:9091;height:3390" type="#_x0000_t202" filled="false" stroked="false">
              <v:textbox inset="0,0,0,0">
                <w:txbxContent>
                  <w:p>
                    <w:pPr>
                      <w:spacing w:line="271" w:lineRule="exact" w:before="0"/>
                      <w:ind w:left="0" w:right="5860" w:firstLine="0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Table</w:t>
                    </w:r>
                    <w:r>
                      <w:rPr>
                        <w:b/>
                        <w:spacing w:val="-5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4.7.2.1:</w:t>
                    </w:r>
                    <w:r>
                      <w:rPr>
                        <w:b/>
                        <w:spacing w:val="-6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Cross</w:t>
                    </w:r>
                    <w:r>
                      <w:rPr>
                        <w:b/>
                        <w:spacing w:val="-4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Tabulation</w:t>
                    </w:r>
                  </w:p>
                  <w:p>
                    <w:pPr>
                      <w:spacing w:before="0"/>
                      <w:ind w:left="254" w:right="258" w:firstLine="1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C3 What do you consider as major problem with the constitution? * C14 Do you</w:t>
                    </w:r>
                    <w:r>
                      <w:rPr>
                        <w:b/>
                        <w:spacing w:val="1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consider</w:t>
                    </w:r>
                    <w:r>
                      <w:rPr>
                        <w:b/>
                        <w:spacing w:val="-3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that</w:t>
                    </w:r>
                    <w:r>
                      <w:rPr>
                        <w:b/>
                        <w:spacing w:val="-1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the</w:t>
                    </w:r>
                    <w:r>
                      <w:rPr>
                        <w:b/>
                        <w:spacing w:val="-2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agitation</w:t>
                    </w:r>
                    <w:r>
                      <w:rPr>
                        <w:b/>
                        <w:spacing w:val="-1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of</w:t>
                    </w:r>
                    <w:r>
                      <w:rPr>
                        <w:b/>
                        <w:spacing w:val="-1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your</w:t>
                    </w:r>
                    <w:r>
                      <w:rPr>
                        <w:b/>
                        <w:spacing w:val="-2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geopolitical</w:t>
                    </w:r>
                    <w:r>
                      <w:rPr>
                        <w:b/>
                        <w:spacing w:val="-1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zone</w:t>
                    </w:r>
                    <w:r>
                      <w:rPr>
                        <w:b/>
                        <w:spacing w:val="-1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is</w:t>
                    </w:r>
                    <w:r>
                      <w:rPr>
                        <w:b/>
                        <w:spacing w:val="-1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capable</w:t>
                    </w:r>
                    <w:r>
                      <w:rPr>
                        <w:b/>
                        <w:spacing w:val="-1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to</w:t>
                    </w:r>
                    <w:r>
                      <w:rPr>
                        <w:b/>
                        <w:spacing w:val="-2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result</w:t>
                    </w:r>
                    <w:r>
                      <w:rPr>
                        <w:b/>
                        <w:spacing w:val="-1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in</w:t>
                    </w:r>
                    <w:r>
                      <w:rPr>
                        <w:b/>
                        <w:spacing w:val="-1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secession?</w:t>
                    </w:r>
                  </w:p>
                  <w:p>
                    <w:pPr>
                      <w:spacing w:before="0"/>
                      <w:ind w:left="0" w:right="0" w:firstLine="0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Cross</w:t>
                    </w:r>
                    <w:r>
                      <w:rPr>
                        <w:b/>
                        <w:spacing w:val="-1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tabulation</w:t>
                    </w:r>
                  </w:p>
                  <w:p>
                    <w:pPr>
                      <w:spacing w:before="0"/>
                      <w:ind w:left="0" w:right="8381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Count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This is the second null hypothesis formulated in the study. The null hypothesis is</w:t>
      </w:r>
      <w:r>
        <w:rPr>
          <w:spacing w:val="1"/>
        </w:rPr>
        <w:t> </w:t>
      </w:r>
      <w:r>
        <w:rPr/>
        <w:t>verified at p≤0.05 for acceptance or rejection using statistical tool of chi square and</w:t>
      </w:r>
      <w:r>
        <w:rPr>
          <w:spacing w:val="1"/>
        </w:rPr>
        <w:t> </w:t>
      </w:r>
      <w:r>
        <w:rPr/>
        <w:t>correlation</w:t>
      </w:r>
      <w:r>
        <w:rPr>
          <w:spacing w:val="-1"/>
        </w:rPr>
        <w:t> </w:t>
      </w:r>
      <w:r>
        <w:rPr/>
        <w:t>analysis.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7"/>
        </w:rPr>
      </w:pPr>
    </w:p>
    <w:tbl>
      <w:tblPr>
        <w:tblW w:w="0" w:type="auto"/>
        <w:jc w:val="left"/>
        <w:tblInd w:w="257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781"/>
        <w:gridCol w:w="1261"/>
        <w:gridCol w:w="1441"/>
        <w:gridCol w:w="1802"/>
        <w:gridCol w:w="813"/>
      </w:tblGrid>
      <w:tr>
        <w:trPr>
          <w:trHeight w:val="814" w:hRule="atLeast"/>
        </w:trPr>
        <w:tc>
          <w:tcPr>
            <w:tcW w:w="3781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504" w:type="dxa"/>
            <w:gridSpan w:val="3"/>
            <w:tcBorders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76" w:lineRule="exact"/>
              <w:ind w:left="128" w:right="95" w:hanging="4"/>
              <w:jc w:val="center"/>
              <w:rPr>
                <w:sz w:val="24"/>
              </w:rPr>
            </w:pPr>
            <w:r>
              <w:rPr>
                <w:sz w:val="24"/>
              </w:rPr>
              <w:t>C14 Do you consider that the agitation 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your geopolitical zone is capable to result in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secession?</w:t>
            </w:r>
          </w:p>
        </w:tc>
        <w:tc>
          <w:tcPr>
            <w:tcW w:w="813" w:type="dxa"/>
            <w:vMerge w:val="restart"/>
            <w:tcBorders>
              <w:left w:val="single" w:sz="8" w:space="0" w:color="000000"/>
            </w:tcBorders>
          </w:tcPr>
          <w:p>
            <w:pPr>
              <w:pStyle w:val="TableParagraph"/>
              <w:spacing w:line="274" w:lineRule="exact"/>
              <w:ind w:left="152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</w:tr>
      <w:tr>
        <w:trPr>
          <w:trHeight w:val="543" w:hRule="atLeast"/>
        </w:trPr>
        <w:tc>
          <w:tcPr>
            <w:tcW w:w="378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61" w:type="dxa"/>
            <w:tcBorders>
              <w:top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70" w:lineRule="exact"/>
              <w:ind w:left="217"/>
              <w:rPr>
                <w:sz w:val="24"/>
              </w:rPr>
            </w:pPr>
            <w:r>
              <w:rPr>
                <w:sz w:val="24"/>
              </w:rPr>
              <w:t>Strongly</w:t>
            </w:r>
          </w:p>
          <w:p>
            <w:pPr>
              <w:pStyle w:val="TableParagraph"/>
              <w:spacing w:line="254" w:lineRule="exact"/>
              <w:ind w:left="310"/>
              <w:rPr>
                <w:sz w:val="24"/>
              </w:rPr>
            </w:pPr>
            <w:r>
              <w:rPr>
                <w:sz w:val="24"/>
              </w:rPr>
              <w:t>agreed</w:t>
            </w:r>
          </w:p>
        </w:tc>
        <w:tc>
          <w:tcPr>
            <w:tcW w:w="144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70" w:lineRule="exact"/>
              <w:ind w:left="154" w:right="119"/>
              <w:jc w:val="center"/>
              <w:rPr>
                <w:sz w:val="24"/>
              </w:rPr>
            </w:pPr>
            <w:r>
              <w:rPr>
                <w:sz w:val="24"/>
              </w:rPr>
              <w:t>Moderately</w:t>
            </w:r>
          </w:p>
          <w:p>
            <w:pPr>
              <w:pStyle w:val="TableParagraph"/>
              <w:spacing w:line="254" w:lineRule="exact"/>
              <w:ind w:left="151" w:right="119"/>
              <w:jc w:val="center"/>
              <w:rPr>
                <w:sz w:val="24"/>
              </w:rPr>
            </w:pPr>
            <w:r>
              <w:rPr>
                <w:sz w:val="24"/>
              </w:rPr>
              <w:t>agreed</w:t>
            </w:r>
          </w:p>
        </w:tc>
        <w:tc>
          <w:tcPr>
            <w:tcW w:w="180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70" w:lineRule="exact"/>
              <w:ind w:left="420"/>
              <w:rPr>
                <w:sz w:val="24"/>
              </w:rPr>
            </w:pPr>
            <w:r>
              <w:rPr>
                <w:sz w:val="24"/>
              </w:rPr>
              <w:t>Disagreed</w:t>
            </w:r>
          </w:p>
        </w:tc>
        <w:tc>
          <w:tcPr>
            <w:tcW w:w="813" w:type="dxa"/>
            <w:vMerge/>
            <w:tcBorders>
              <w:top w:val="nil"/>
              <w:lef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27" w:hRule="atLeast"/>
        </w:trPr>
        <w:tc>
          <w:tcPr>
            <w:tcW w:w="3781" w:type="dxa"/>
            <w:tcBorders>
              <w:bottom w:val="nil"/>
            </w:tcBorders>
          </w:tcPr>
          <w:p>
            <w:pPr>
              <w:pStyle w:val="TableParagraph"/>
              <w:spacing w:line="242" w:lineRule="auto"/>
              <w:ind w:left="1589" w:right="120"/>
              <w:jc w:val="right"/>
              <w:rPr>
                <w:sz w:val="22"/>
              </w:rPr>
            </w:pPr>
            <w:r>
              <w:rPr>
                <w:sz w:val="22"/>
              </w:rPr>
              <w:t>structure of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constitution</w:t>
            </w:r>
          </w:p>
        </w:tc>
        <w:tc>
          <w:tcPr>
            <w:tcW w:w="1261" w:type="dxa"/>
            <w:tcBorders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1"/>
              <w:ind w:right="39"/>
              <w:jc w:val="right"/>
              <w:rPr>
                <w:sz w:val="24"/>
              </w:rPr>
            </w:pPr>
            <w:r>
              <w:rPr>
                <w:sz w:val="24"/>
              </w:rPr>
              <w:t>223</w:t>
            </w:r>
          </w:p>
        </w:tc>
        <w:tc>
          <w:tcPr>
            <w:tcW w:w="1441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1"/>
              <w:ind w:right="40"/>
              <w:jc w:val="right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  <w:tc>
          <w:tcPr>
            <w:tcW w:w="1802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1"/>
              <w:ind w:right="41"/>
              <w:jc w:val="right"/>
              <w:rPr>
                <w:sz w:val="24"/>
              </w:rPr>
            </w:pPr>
            <w:r>
              <w:rPr>
                <w:sz w:val="24"/>
              </w:rPr>
              <w:t>197</w:t>
            </w:r>
          </w:p>
        </w:tc>
        <w:tc>
          <w:tcPr>
            <w:tcW w:w="813" w:type="dxa"/>
            <w:tcBorders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111"/>
              <w:ind w:right="43"/>
              <w:jc w:val="right"/>
              <w:rPr>
                <w:sz w:val="24"/>
              </w:rPr>
            </w:pPr>
            <w:r>
              <w:rPr>
                <w:sz w:val="24"/>
              </w:rPr>
              <w:t>485</w:t>
            </w:r>
          </w:p>
        </w:tc>
      </w:tr>
      <w:tr>
        <w:trPr>
          <w:trHeight w:val="267" w:hRule="atLeast"/>
        </w:trPr>
        <w:tc>
          <w:tcPr>
            <w:tcW w:w="378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2" w:lineRule="exact" w:before="15"/>
              <w:ind w:left="1589" w:right="286"/>
              <w:jc w:val="right"/>
              <w:rPr>
                <w:sz w:val="22"/>
              </w:rPr>
            </w:pPr>
            <w:r>
              <w:rPr>
                <w:sz w:val="22"/>
              </w:rPr>
              <w:t>powers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of</w:t>
            </w:r>
          </w:p>
        </w:tc>
        <w:tc>
          <w:tcPr>
            <w:tcW w:w="1261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4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13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63" w:hRule="atLeast"/>
        </w:trPr>
        <w:tc>
          <w:tcPr>
            <w:tcW w:w="378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4" w:lineRule="exact"/>
              <w:ind w:left="1589" w:right="890"/>
              <w:jc w:val="right"/>
              <w:rPr>
                <w:sz w:val="22"/>
              </w:rPr>
            </w:pPr>
            <w:r>
              <w:rPr>
                <w:sz w:val="22"/>
              </w:rPr>
              <w:t>the</w:t>
            </w:r>
          </w:p>
        </w:tc>
        <w:tc>
          <w:tcPr>
            <w:tcW w:w="1261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4" w:lineRule="exact"/>
              <w:ind w:right="39"/>
              <w:jc w:val="right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144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4" w:lineRule="exact"/>
              <w:ind w:right="40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80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4" w:lineRule="exact"/>
              <w:ind w:right="41"/>
              <w:jc w:val="right"/>
              <w:rPr>
                <w:sz w:val="24"/>
              </w:rPr>
            </w:pPr>
            <w:r>
              <w:rPr>
                <w:sz w:val="24"/>
              </w:rPr>
              <w:t>53</w:t>
            </w:r>
          </w:p>
        </w:tc>
        <w:tc>
          <w:tcPr>
            <w:tcW w:w="813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line="244" w:lineRule="exact"/>
              <w:ind w:right="43"/>
              <w:jc w:val="right"/>
              <w:rPr>
                <w:sz w:val="24"/>
              </w:rPr>
            </w:pPr>
            <w:r>
              <w:rPr>
                <w:sz w:val="24"/>
              </w:rPr>
              <w:t>79</w:t>
            </w:r>
          </w:p>
        </w:tc>
      </w:tr>
      <w:tr>
        <w:trPr>
          <w:trHeight w:val="293" w:hRule="atLeast"/>
        </w:trPr>
        <w:tc>
          <w:tcPr>
            <w:tcW w:w="3781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2572" w:val="left" w:leader="none"/>
              </w:tabs>
              <w:spacing w:line="273" w:lineRule="exact"/>
              <w:ind w:left="75"/>
              <w:rPr>
                <w:sz w:val="22"/>
              </w:rPr>
            </w:pPr>
            <w:r>
              <w:rPr>
                <w:sz w:val="22"/>
              </w:rPr>
              <w:t>C3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What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you consider</w:t>
              <w:tab/>
            </w:r>
            <w:r>
              <w:rPr>
                <w:position w:val="5"/>
                <w:sz w:val="22"/>
              </w:rPr>
              <w:t>president</w:t>
            </w:r>
          </w:p>
        </w:tc>
        <w:tc>
          <w:tcPr>
            <w:tcW w:w="1261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4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80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13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25" w:hRule="atLeast"/>
        </w:trPr>
        <w:tc>
          <w:tcPr>
            <w:tcW w:w="3781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2572" w:val="left" w:leader="none"/>
              </w:tabs>
              <w:spacing w:line="254" w:lineRule="exact"/>
              <w:ind w:left="75" w:right="341"/>
              <w:rPr>
                <w:sz w:val="22"/>
              </w:rPr>
            </w:pPr>
            <w:r>
              <w:rPr>
                <w:sz w:val="22"/>
              </w:rPr>
              <w:t>as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major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problem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with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19"/>
                <w:sz w:val="22"/>
              </w:rPr>
              <w:t> </w:t>
            </w:r>
            <w:r>
              <w:rPr>
                <w:position w:val="1"/>
                <w:sz w:val="22"/>
              </w:rPr>
              <w:t>Resource</w:t>
            </w:r>
            <w:r>
              <w:rPr>
                <w:spacing w:val="-52"/>
                <w:position w:val="1"/>
                <w:sz w:val="22"/>
              </w:rPr>
              <w:t> </w:t>
            </w:r>
            <w:r>
              <w:rPr>
                <w:sz w:val="22"/>
              </w:rPr>
              <w:t>constitution?</w:t>
              <w:tab/>
            </w:r>
            <w:r>
              <w:rPr>
                <w:position w:val="1"/>
                <w:sz w:val="22"/>
              </w:rPr>
              <w:t>control</w:t>
            </w:r>
          </w:p>
        </w:tc>
        <w:tc>
          <w:tcPr>
            <w:tcW w:w="1261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6"/>
              <w:ind w:right="39"/>
              <w:jc w:val="right"/>
              <w:rPr>
                <w:sz w:val="24"/>
              </w:rPr>
            </w:pPr>
            <w:r>
              <w:rPr>
                <w:sz w:val="24"/>
              </w:rPr>
              <w:t>130</w:t>
            </w:r>
          </w:p>
        </w:tc>
        <w:tc>
          <w:tcPr>
            <w:tcW w:w="144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6"/>
              <w:ind w:right="40"/>
              <w:jc w:val="right"/>
              <w:rPr>
                <w:sz w:val="24"/>
              </w:rPr>
            </w:pPr>
            <w:r>
              <w:rPr>
                <w:sz w:val="24"/>
              </w:rPr>
              <w:t>229</w:t>
            </w:r>
          </w:p>
        </w:tc>
        <w:tc>
          <w:tcPr>
            <w:tcW w:w="180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6"/>
              <w:ind w:right="41"/>
              <w:jc w:val="right"/>
              <w:rPr>
                <w:sz w:val="24"/>
              </w:rPr>
            </w:pPr>
            <w:r>
              <w:rPr>
                <w:sz w:val="24"/>
              </w:rPr>
              <w:t>215</w:t>
            </w:r>
          </w:p>
        </w:tc>
        <w:tc>
          <w:tcPr>
            <w:tcW w:w="813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106"/>
              <w:ind w:right="43"/>
              <w:jc w:val="right"/>
              <w:rPr>
                <w:sz w:val="24"/>
              </w:rPr>
            </w:pPr>
            <w:r>
              <w:rPr>
                <w:sz w:val="24"/>
              </w:rPr>
              <w:t>574</w:t>
            </w:r>
          </w:p>
        </w:tc>
      </w:tr>
      <w:tr>
        <w:trPr>
          <w:trHeight w:val="262" w:hRule="atLeast"/>
        </w:trPr>
        <w:tc>
          <w:tcPr>
            <w:tcW w:w="378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3" w:lineRule="exact" w:before="9"/>
              <w:ind w:left="1589" w:right="120"/>
              <w:jc w:val="right"/>
              <w:rPr>
                <w:sz w:val="22"/>
              </w:rPr>
            </w:pPr>
            <w:r>
              <w:rPr>
                <w:sz w:val="22"/>
              </w:rPr>
              <w:t>formulation</w:t>
            </w:r>
          </w:p>
        </w:tc>
        <w:tc>
          <w:tcPr>
            <w:tcW w:w="1261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4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13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531" w:hRule="atLeast"/>
        </w:trPr>
        <w:tc>
          <w:tcPr>
            <w:tcW w:w="378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"/>
              <w:ind w:left="2572" w:right="105"/>
              <w:rPr>
                <w:sz w:val="22"/>
              </w:rPr>
            </w:pPr>
            <w:r>
              <w:rPr>
                <w:sz w:val="22"/>
              </w:rPr>
              <w:t>of the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constitution</w:t>
            </w:r>
          </w:p>
        </w:tc>
        <w:tc>
          <w:tcPr>
            <w:tcW w:w="1261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66" w:lineRule="exact"/>
              <w:ind w:right="39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4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66" w:lineRule="exact"/>
              <w:ind w:right="40"/>
              <w:jc w:val="right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  <w:tc>
          <w:tcPr>
            <w:tcW w:w="180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66" w:lineRule="exact"/>
              <w:ind w:right="41"/>
              <w:jc w:val="right"/>
              <w:rPr>
                <w:sz w:val="24"/>
              </w:rPr>
            </w:pPr>
            <w:r>
              <w:rPr>
                <w:sz w:val="24"/>
              </w:rPr>
              <w:t>104</w:t>
            </w:r>
          </w:p>
        </w:tc>
        <w:tc>
          <w:tcPr>
            <w:tcW w:w="813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line="266" w:lineRule="exact"/>
              <w:ind w:right="43"/>
              <w:jc w:val="right"/>
              <w:rPr>
                <w:sz w:val="24"/>
              </w:rPr>
            </w:pPr>
            <w:r>
              <w:rPr>
                <w:sz w:val="24"/>
              </w:rPr>
              <w:t>143</w:t>
            </w:r>
          </w:p>
        </w:tc>
      </w:tr>
      <w:tr>
        <w:trPr>
          <w:trHeight w:val="296" w:hRule="atLeast"/>
        </w:trPr>
        <w:tc>
          <w:tcPr>
            <w:tcW w:w="378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0" w:lineRule="exact" w:before="26"/>
              <w:ind w:left="1589" w:right="664"/>
              <w:jc w:val="right"/>
              <w:rPr>
                <w:sz w:val="22"/>
              </w:rPr>
            </w:pPr>
            <w:r>
              <w:rPr>
                <w:sz w:val="22"/>
              </w:rPr>
              <w:t>23.00</w:t>
            </w:r>
          </w:p>
        </w:tc>
        <w:tc>
          <w:tcPr>
            <w:tcW w:w="1261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61" w:lineRule="exact" w:before="15"/>
              <w:ind w:right="39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4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61" w:lineRule="exact" w:before="15"/>
              <w:ind w:right="40"/>
              <w:jc w:val="right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  <w:tc>
          <w:tcPr>
            <w:tcW w:w="180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61" w:lineRule="exact" w:before="15"/>
              <w:ind w:right="41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13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line="261" w:lineRule="exact" w:before="15"/>
              <w:ind w:right="43"/>
              <w:jc w:val="right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</w:tr>
      <w:tr>
        <w:trPr>
          <w:trHeight w:val="270" w:hRule="atLeast"/>
        </w:trPr>
        <w:tc>
          <w:tcPr>
            <w:tcW w:w="3781" w:type="dxa"/>
            <w:tcBorders>
              <w:top w:val="nil"/>
            </w:tcBorders>
          </w:tcPr>
          <w:p>
            <w:pPr>
              <w:pStyle w:val="TableParagraph"/>
              <w:spacing w:line="251" w:lineRule="exact"/>
              <w:ind w:left="75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1261" w:type="dxa"/>
            <w:tcBorders>
              <w:top w:val="nil"/>
              <w:right w:val="single" w:sz="8" w:space="0" w:color="000000"/>
            </w:tcBorders>
          </w:tcPr>
          <w:p>
            <w:pPr>
              <w:pStyle w:val="TableParagraph"/>
              <w:spacing w:line="251" w:lineRule="exact"/>
              <w:ind w:right="39"/>
              <w:jc w:val="right"/>
              <w:rPr>
                <w:sz w:val="24"/>
              </w:rPr>
            </w:pPr>
            <w:r>
              <w:rPr>
                <w:sz w:val="24"/>
              </w:rPr>
              <w:t>379</w:t>
            </w:r>
          </w:p>
        </w:tc>
        <w:tc>
          <w:tcPr>
            <w:tcW w:w="1441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51" w:lineRule="exact"/>
              <w:ind w:right="40"/>
              <w:jc w:val="right"/>
              <w:rPr>
                <w:sz w:val="24"/>
              </w:rPr>
            </w:pPr>
            <w:r>
              <w:rPr>
                <w:sz w:val="24"/>
              </w:rPr>
              <w:t>372</w:t>
            </w:r>
          </w:p>
        </w:tc>
        <w:tc>
          <w:tcPr>
            <w:tcW w:w="1802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51" w:lineRule="exact"/>
              <w:ind w:right="41"/>
              <w:jc w:val="right"/>
              <w:rPr>
                <w:sz w:val="24"/>
              </w:rPr>
            </w:pPr>
            <w:r>
              <w:rPr>
                <w:sz w:val="24"/>
              </w:rPr>
              <w:t>569</w:t>
            </w:r>
          </w:p>
        </w:tc>
        <w:tc>
          <w:tcPr>
            <w:tcW w:w="813" w:type="dxa"/>
            <w:tcBorders>
              <w:top w:val="nil"/>
              <w:left w:val="single" w:sz="8" w:space="0" w:color="000000"/>
            </w:tcBorders>
          </w:tcPr>
          <w:p>
            <w:pPr>
              <w:pStyle w:val="TableParagraph"/>
              <w:spacing w:line="251" w:lineRule="exact"/>
              <w:ind w:right="43"/>
              <w:jc w:val="right"/>
              <w:rPr>
                <w:sz w:val="24"/>
              </w:rPr>
            </w:pPr>
            <w:r>
              <w:rPr>
                <w:sz w:val="24"/>
              </w:rPr>
              <w:t>1320</w:t>
            </w:r>
          </w:p>
        </w:tc>
      </w:tr>
    </w:tbl>
    <w:p>
      <w:pPr>
        <w:pStyle w:val="BodyText"/>
        <w:spacing w:before="8"/>
        <w:rPr>
          <w:sz w:val="26"/>
        </w:rPr>
      </w:pPr>
    </w:p>
    <w:p>
      <w:pPr>
        <w:pStyle w:val="BodyText"/>
        <w:spacing w:line="480" w:lineRule="auto" w:before="90"/>
        <w:ind w:left="231" w:right="801" w:firstLine="719"/>
        <w:jc w:val="both"/>
      </w:pPr>
      <w:r>
        <w:rPr/>
        <w:pict>
          <v:shape style="position:absolute;margin-left:70.962006pt;margin-top:-63.653889pt;width:175.1pt;height:186pt;mso-position-horizontal-relative:page;mso-position-vertical-relative:paragraph;z-index:-23450112" coordorigin="1419,-1273" coordsize="3502,3720" path="m2485,2252l1614,1381,1419,1576,2290,2447,2485,2252xm3077,1576l3076,1537,3071,1494,3062,1450,3048,1406,3029,1362,3006,1319,2978,1277,2948,1236,2914,1196,2877,1156,2358,637,2164,831,2695,1363,2728,1399,2752,1434,2769,1469,2779,1503,2781,1536,2774,1567,2760,1595,2739,1621,2713,1643,2684,1657,2653,1663,2620,1661,2586,1651,2551,1634,2516,1610,2480,1578,1949,1046,1754,1241,2274,1760,2308,1792,2347,1824,2391,1857,2439,1889,2471,1908,2506,1924,2543,1937,2581,1948,2620,1956,2656,1960,2690,1960,2723,1956,2754,1949,2786,1938,2818,1922,2849,1901,2880,1878,2908,1855,2934,1832,2958,1809,2994,1769,3025,1728,3048,1687,3065,1644,3073,1612,3077,1576xm3805,793l3799,729,3783,663,3757,596,3729,542,3694,486,3651,428,3601,369,3584,351,3544,309,3520,287,3520,781,3515,821,3500,858,3474,891,3441,916,3404,931,3364,936,3319,929,3270,911,3217,880,3158,834,3094,775,3035,711,2989,652,2958,598,2939,549,2933,505,2937,464,2952,428,2976,397,3009,371,3045,356,3086,351,3130,356,3178,373,3230,403,3286,445,3346,500,3411,570,3461,633,3495,688,3514,737,3520,781,3520,287,3474,244,3405,189,3336,144,3267,108,3199,83,3132,67,3053,61,2978,71,2906,97,2837,137,2773,193,2719,256,2679,324,2655,395,2646,471,2652,551,2669,619,2695,688,2731,758,2777,828,2833,898,2899,969,2959,1026,3019,1076,3079,1118,3138,1152,3196,1180,3267,1204,3334,1218,3398,1221,3458,1215,3516,1199,3572,1172,3628,1134,3681,1086,3728,1032,3764,976,3781,936,3789,917,3802,856,3805,793xm4076,213l3889,26,3635,280,3822,467,4076,213xm4587,150l3716,-721,3521,-526,4392,345,4587,150xm4921,-184l4598,-507,4704,-614,4755,-674,4760,-684,4789,-735,4806,-798,4805,-863,4789,-929,4766,-980,4759,-995,4715,-1061,4656,-1127,4593,-1184,4530,-1227,4521,-1231,4521,-838,4520,-812,4510,-786,4493,-759,4469,-731,4421,-684,4227,-878,4282,-933,4309,-957,4335,-972,4361,-980,4385,-979,4409,-973,4432,-962,4454,-948,4475,-929,4493,-908,4507,-885,4516,-862,4521,-838,4521,-1231,4467,-1256,4406,-1272,4346,-1273,4288,-1258,4232,-1228,4178,-1183,3854,-860,4726,12,4921,-184xe" filled="true" fillcolor="#c0c0c0" stroked="false">
            <v:path arrowok="t"/>
            <v:fill opacity="32896f" type="solid"/>
            <w10:wrap type="none"/>
          </v:shape>
        </w:pict>
      </w:r>
      <w:r>
        <w:rPr/>
        <w:pict>
          <v:shape style="position:absolute;margin-left:222.330017pt;margin-top:-160.684891pt;width:131.7pt;height:121.75pt;mso-position-horizontal-relative:page;mso-position-vertical-relative:paragraph;z-index:-23449600" coordorigin="4447,-3214" coordsize="2634,2435" path="m5711,-974l5055,-1630,5253,-1828,5038,-2043,4447,-1452,4662,-1237,4860,-1435,5516,-779,5711,-974xm6346,-1609l5690,-2265,5889,-2464,5674,-2679,5082,-2087,5297,-1872,5496,-2070,6152,-1414,6346,-1609xm7080,-2482l7074,-2546,7058,-2612,7032,-2679,7004,-2733,6969,-2789,6926,-2847,6876,-2905,6858,-2924,6819,-2966,6795,-2988,6795,-2494,6790,-2454,6774,-2417,6748,-2384,6716,-2359,6679,-2344,6639,-2339,6594,-2346,6545,-2364,6492,-2395,6433,-2441,6369,-2500,6310,-2564,6264,-2623,6232,-2677,6214,-2726,6208,-2770,6212,-2811,6227,-2847,6251,-2878,6284,-2904,6320,-2919,6361,-2924,6405,-2919,6453,-2902,6505,-2872,6561,-2830,6621,-2775,6686,-2705,6736,-2642,6770,-2586,6789,-2538,6795,-2494,6795,-2988,6749,-3031,6679,-3086,6610,-3131,6542,-3167,6474,-3192,6406,-3208,6328,-3214,6252,-3204,6181,-3178,6112,-3138,6048,-3082,5994,-3019,5954,-2951,5930,-2880,5921,-2804,5927,-2724,5944,-2656,5970,-2587,6006,-2517,6052,-2447,6107,-2377,6173,-2306,6234,-2249,6294,-2199,6354,-2157,6413,-2123,6471,-2095,6542,-2071,6609,-2057,6673,-2054,6733,-2060,6791,-2076,6847,-2103,6902,-2141,6956,-2189,7003,-2243,7039,-2299,7056,-2339,7064,-2358,7077,-2419,7080,-2482xe" filled="true" fillcolor="#c0c0c0" stroked="false">
            <v:path arrowok="t"/>
            <v:fill opacity="32896f" type="solid"/>
            <w10:wrap type="none"/>
          </v:shape>
        </w:pict>
      </w:r>
      <w:r>
        <w:rPr/>
        <w:pict>
          <v:shape style="position:absolute;margin-left:86.544006pt;margin-top:-252.516891pt;width:412.65pt;height:235.1pt;mso-position-horizontal-relative:page;mso-position-vertical-relative:paragraph;z-index:-23448576" coordorigin="1731,-5050" coordsize="8253,4702" path="m5473,-2286l5471,-2286,5471,-3044,4227,-3044,4227,-2286,4227,-2245,4227,-2245,4227,-1740,4227,-1700,4227,-941,4227,-900,4227,-624,4227,-624,4227,-3591,1731,-3591,1731,-624,1731,-348,5470,-348,5470,-624,5471,-624,5471,-900,5473,-900,5473,-941,5471,-941,5471,-1700,5473,-1700,5473,-1740,5471,-1740,5471,-2245,5473,-2245,5473,-2286xm6743,-3085l6741,-3085,6741,-3591,5511,-3591,5511,-3085,5511,-3044,5511,-2286,5511,-2245,5511,-2245,5511,-1740,5511,-1700,5511,-941,5511,-900,5511,-624,6741,-624,6741,-900,6743,-900,6743,-941,6741,-941,6741,-1700,6743,-1700,6743,-1740,6741,-1740,6741,-2245,6743,-2245,6743,-2286,6741,-2286,6741,-3044,6743,-3044,6743,-3085xm8181,-4182l6762,-4182,6762,-3630,8181,-3630,8181,-4182xm8183,-3085l8181,-3085,8181,-3591,6762,-3591,6762,-3085,6762,-3044,6762,-2286,6762,-2245,6762,-2245,6762,-1740,8181,-1740,8181,-2245,8183,-2245,8183,-2286,8181,-2286,8181,-3044,8183,-3044,8183,-3085xm8183,-4203l6762,-4203,6762,-4182,8183,-4182,8183,-4203xm9981,-4182l8202,-4182,8202,-3630,9981,-3630,9981,-4182xm9981,-5050l5511,-5050,5511,-4222,9981,-4222,9981,-5050xm9983,-4203l8202,-4203,8202,-4182,9983,-4182,9983,-4203xe" filled="true" fillcolor="#ffffff" stroked="false">
            <v:path arrowok="t"/>
            <v:fill type="solid"/>
            <w10:wrap type="none"/>
          </v:shape>
        </w:pict>
      </w:r>
      <w:r>
        <w:rPr/>
        <w:t>The</w:t>
      </w:r>
      <w:r>
        <w:rPr>
          <w:spacing w:val="1"/>
        </w:rPr>
        <w:t> </w:t>
      </w:r>
      <w:r>
        <w:rPr/>
        <w:t>cross</w:t>
      </w:r>
      <w:r>
        <w:rPr>
          <w:spacing w:val="1"/>
        </w:rPr>
        <w:t> </w:t>
      </w:r>
      <w:r>
        <w:rPr/>
        <w:t>tabulation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discussed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items</w:t>
      </w:r>
      <w:r>
        <w:rPr>
          <w:spacing w:val="1"/>
        </w:rPr>
        <w:t> </w:t>
      </w:r>
      <w:r>
        <w:rPr/>
        <w:t>C3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C14.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quarter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-57"/>
        </w:rPr>
        <w:t> </w:t>
      </w:r>
      <w:r>
        <w:rPr/>
        <w:t>respondents (379) strongly agreed that there is</w:t>
      </w:r>
      <w:r>
        <w:rPr>
          <w:spacing w:val="1"/>
        </w:rPr>
        <w:t> </w:t>
      </w:r>
      <w:r>
        <w:rPr/>
        <w:t>tendency</w:t>
      </w:r>
      <w:r>
        <w:rPr>
          <w:spacing w:val="1"/>
        </w:rPr>
        <w:t> </w:t>
      </w:r>
      <w:r>
        <w:rPr/>
        <w:t>for cessation</w:t>
      </w:r>
      <w:r>
        <w:rPr>
          <w:spacing w:val="1"/>
        </w:rPr>
        <w:t> </w:t>
      </w:r>
      <w:r>
        <w:rPr/>
        <w:t>in the current</w:t>
      </w:r>
      <w:r>
        <w:rPr>
          <w:spacing w:val="1"/>
        </w:rPr>
        <w:t> </w:t>
      </w:r>
      <w:r>
        <w:rPr/>
        <w:t>situation of agitations against the federal system of government. There is another one</w:t>
      </w:r>
      <w:r>
        <w:rPr>
          <w:spacing w:val="1"/>
        </w:rPr>
        <w:t> </w:t>
      </w:r>
      <w:r>
        <w:rPr/>
        <w:t>quarter (372) on the band of moderate support for cessation due to problems inherent in</w:t>
      </w:r>
      <w:r>
        <w:rPr>
          <w:spacing w:val="1"/>
        </w:rPr>
        <w:t> </w:t>
      </w:r>
      <w:r>
        <w:rPr/>
        <w:t>the federal system of government. Such problems consisted of structure of constitution</w:t>
      </w:r>
      <w:r>
        <w:rPr>
          <w:spacing w:val="1"/>
        </w:rPr>
        <w:t> </w:t>
      </w:r>
      <w:r>
        <w:rPr/>
        <w:t>(485), powers of the president (79), resource control agitation (574) and formulation of</w:t>
      </w:r>
      <w:r>
        <w:rPr>
          <w:spacing w:val="1"/>
        </w:rPr>
        <w:t> </w:t>
      </w:r>
      <w:r>
        <w:rPr/>
        <w:t>constitution</w:t>
      </w:r>
      <w:r>
        <w:rPr>
          <w:spacing w:val="-1"/>
        </w:rPr>
        <w:t> </w:t>
      </w:r>
      <w:r>
        <w:rPr/>
        <w:t>(39).</w:t>
      </w:r>
    </w:p>
    <w:p>
      <w:pPr>
        <w:spacing w:after="0" w:line="480" w:lineRule="auto"/>
        <w:jc w:val="both"/>
        <w:sectPr>
          <w:pgSz w:w="11910" w:h="16840"/>
          <w:pgMar w:header="0" w:footer="973" w:top="1160" w:bottom="1240" w:left="1480" w:right="720"/>
        </w:sectPr>
      </w:pPr>
    </w:p>
    <w:p>
      <w:pPr>
        <w:pStyle w:val="Heading1"/>
        <w:spacing w:before="78"/>
        <w:ind w:left="180" w:right="6810"/>
        <w:jc w:val="center"/>
      </w:pPr>
      <w:bookmarkStart w:name="_TOC_250003" w:id="16"/>
      <w:r>
        <w:rPr/>
        <w:t>Table</w:t>
      </w:r>
      <w:r>
        <w:rPr>
          <w:spacing w:val="-2"/>
        </w:rPr>
        <w:t> </w:t>
      </w:r>
      <w:r>
        <w:rPr/>
        <w:t>4.7.2.2:</w:t>
      </w:r>
      <w:r>
        <w:rPr>
          <w:spacing w:val="-3"/>
        </w:rPr>
        <w:t> </w:t>
      </w:r>
      <w:r>
        <w:rPr/>
        <w:t>Chi</w:t>
      </w:r>
      <w:r>
        <w:rPr>
          <w:spacing w:val="-2"/>
        </w:rPr>
        <w:t> </w:t>
      </w:r>
      <w:bookmarkEnd w:id="16"/>
      <w:r>
        <w:rPr/>
        <w:t>Square</w:t>
      </w:r>
    </w:p>
    <w:p>
      <w:pPr>
        <w:spacing w:before="44"/>
        <w:ind w:left="2180" w:right="2689" w:firstLine="0"/>
        <w:jc w:val="center"/>
        <w:rPr>
          <w:b/>
          <w:sz w:val="24"/>
        </w:rPr>
      </w:pPr>
      <w:r>
        <w:rPr>
          <w:b/>
          <w:sz w:val="24"/>
        </w:rPr>
        <w:t>Chi-Square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Tests</w:t>
      </w:r>
    </w:p>
    <w:tbl>
      <w:tblPr>
        <w:tblW w:w="0" w:type="auto"/>
        <w:jc w:val="left"/>
        <w:tblInd w:w="257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49"/>
        <w:gridCol w:w="1512"/>
        <w:gridCol w:w="1172"/>
        <w:gridCol w:w="3601"/>
      </w:tblGrid>
      <w:tr>
        <w:trPr>
          <w:trHeight w:val="315" w:hRule="atLeast"/>
        </w:trPr>
        <w:tc>
          <w:tcPr>
            <w:tcW w:w="244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12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254" w:lineRule="exact" w:before="41"/>
              <w:ind w:left="469"/>
              <w:rPr>
                <w:sz w:val="24"/>
              </w:rPr>
            </w:pPr>
            <w:r>
              <w:rPr>
                <w:sz w:val="24"/>
              </w:rPr>
              <w:t>Value</w:t>
            </w:r>
          </w:p>
        </w:tc>
        <w:tc>
          <w:tcPr>
            <w:tcW w:w="117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54" w:lineRule="exact" w:before="41"/>
              <w:ind w:left="444" w:right="414"/>
              <w:jc w:val="center"/>
              <w:rPr>
                <w:sz w:val="24"/>
              </w:rPr>
            </w:pPr>
            <w:r>
              <w:rPr>
                <w:sz w:val="24"/>
              </w:rPr>
              <w:t>Df</w:t>
            </w:r>
          </w:p>
        </w:tc>
        <w:tc>
          <w:tcPr>
            <w:tcW w:w="3601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54" w:lineRule="exact" w:before="41"/>
              <w:ind w:left="740"/>
              <w:rPr>
                <w:sz w:val="24"/>
              </w:rPr>
            </w:pPr>
            <w:r>
              <w:rPr>
                <w:sz w:val="24"/>
              </w:rPr>
              <w:t>Asymp.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Sig. (2-sided)</w:t>
            </w:r>
          </w:p>
        </w:tc>
      </w:tr>
      <w:tr>
        <w:trPr>
          <w:trHeight w:val="344" w:hRule="atLeast"/>
        </w:trPr>
        <w:tc>
          <w:tcPr>
            <w:tcW w:w="2449" w:type="dxa"/>
            <w:tcBorders>
              <w:bottom w:val="nil"/>
            </w:tcBorders>
          </w:tcPr>
          <w:p>
            <w:pPr>
              <w:pStyle w:val="TableParagraph"/>
              <w:spacing w:before="41"/>
              <w:ind w:left="75"/>
              <w:rPr>
                <w:sz w:val="24"/>
              </w:rPr>
            </w:pPr>
            <w:r>
              <w:rPr>
                <w:sz w:val="24"/>
              </w:rPr>
              <w:t>Pearson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Chi-Square</w:t>
            </w:r>
          </w:p>
        </w:tc>
        <w:tc>
          <w:tcPr>
            <w:tcW w:w="1512" w:type="dxa"/>
            <w:tcBorders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41"/>
              <w:ind w:right="41"/>
              <w:jc w:val="right"/>
              <w:rPr>
                <w:sz w:val="24"/>
              </w:rPr>
            </w:pPr>
            <w:r>
              <w:rPr>
                <w:sz w:val="24"/>
              </w:rPr>
              <w:t>331.086</w:t>
            </w:r>
            <w:r>
              <w:rPr>
                <w:sz w:val="24"/>
                <w:vertAlign w:val="superscript"/>
              </w:rPr>
              <w:t>a</w:t>
            </w:r>
          </w:p>
        </w:tc>
        <w:tc>
          <w:tcPr>
            <w:tcW w:w="1172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41"/>
              <w:ind w:right="41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601" w:type="dxa"/>
            <w:tcBorders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41"/>
              <w:ind w:right="39"/>
              <w:jc w:val="right"/>
              <w:rPr>
                <w:sz w:val="24"/>
              </w:rPr>
            </w:pPr>
            <w:r>
              <w:rPr>
                <w:sz w:val="24"/>
              </w:rPr>
              <w:t>.000</w:t>
            </w:r>
          </w:p>
        </w:tc>
      </w:tr>
      <w:tr>
        <w:trPr>
          <w:trHeight w:val="319" w:hRule="atLeast"/>
        </w:trPr>
        <w:tc>
          <w:tcPr>
            <w:tcW w:w="244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6"/>
              <w:ind w:left="75"/>
              <w:rPr>
                <w:sz w:val="24"/>
              </w:rPr>
            </w:pPr>
            <w:r>
              <w:rPr>
                <w:sz w:val="24"/>
              </w:rPr>
              <w:t>Likelihood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Ratio</w:t>
            </w:r>
          </w:p>
        </w:tc>
        <w:tc>
          <w:tcPr>
            <w:tcW w:w="1512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6"/>
              <w:ind w:right="41"/>
              <w:jc w:val="right"/>
              <w:rPr>
                <w:sz w:val="24"/>
              </w:rPr>
            </w:pPr>
            <w:r>
              <w:rPr>
                <w:sz w:val="24"/>
              </w:rPr>
              <w:t>386.079</w:t>
            </w:r>
          </w:p>
        </w:tc>
        <w:tc>
          <w:tcPr>
            <w:tcW w:w="117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6"/>
              <w:ind w:right="41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601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16"/>
              <w:ind w:right="39"/>
              <w:jc w:val="right"/>
              <w:rPr>
                <w:sz w:val="24"/>
              </w:rPr>
            </w:pPr>
            <w:r>
              <w:rPr>
                <w:sz w:val="24"/>
              </w:rPr>
              <w:t>.000</w:t>
            </w:r>
          </w:p>
        </w:tc>
      </w:tr>
      <w:tr>
        <w:trPr>
          <w:trHeight w:val="640" w:hRule="atLeast"/>
        </w:trPr>
        <w:tc>
          <w:tcPr>
            <w:tcW w:w="244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6"/>
              <w:ind w:left="75"/>
              <w:rPr>
                <w:sz w:val="24"/>
              </w:rPr>
            </w:pPr>
            <w:r>
              <w:rPr>
                <w:sz w:val="24"/>
              </w:rPr>
              <w:t>Linear-by-Linear</w:t>
            </w:r>
          </w:p>
          <w:p>
            <w:pPr>
              <w:pStyle w:val="TableParagraph"/>
              <w:spacing w:before="46"/>
              <w:ind w:left="75"/>
              <w:rPr>
                <w:sz w:val="24"/>
              </w:rPr>
            </w:pPr>
            <w:r>
              <w:rPr>
                <w:sz w:val="24"/>
              </w:rPr>
              <w:t>Association</w:t>
            </w:r>
          </w:p>
        </w:tc>
        <w:tc>
          <w:tcPr>
            <w:tcW w:w="1512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77"/>
              <w:ind w:right="41"/>
              <w:jc w:val="right"/>
              <w:rPr>
                <w:sz w:val="24"/>
              </w:rPr>
            </w:pPr>
            <w:r>
              <w:rPr>
                <w:sz w:val="24"/>
              </w:rPr>
              <w:t>1.747</w:t>
            </w:r>
          </w:p>
        </w:tc>
        <w:tc>
          <w:tcPr>
            <w:tcW w:w="117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77"/>
              <w:ind w:right="4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601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177"/>
              <w:ind w:right="39"/>
              <w:jc w:val="right"/>
              <w:rPr>
                <w:sz w:val="24"/>
              </w:rPr>
            </w:pPr>
            <w:r>
              <w:rPr>
                <w:sz w:val="24"/>
              </w:rPr>
              <w:t>.186</w:t>
            </w:r>
          </w:p>
        </w:tc>
      </w:tr>
      <w:tr>
        <w:trPr>
          <w:trHeight w:val="290" w:hRule="atLeast"/>
        </w:trPr>
        <w:tc>
          <w:tcPr>
            <w:tcW w:w="2449" w:type="dxa"/>
            <w:tcBorders>
              <w:top w:val="nil"/>
            </w:tcBorders>
          </w:tcPr>
          <w:p>
            <w:pPr>
              <w:pStyle w:val="TableParagraph"/>
              <w:spacing w:line="254" w:lineRule="exact" w:before="16"/>
              <w:ind w:left="75"/>
              <w:rPr>
                <w:sz w:val="24"/>
              </w:rPr>
            </w:pPr>
            <w:r>
              <w:rPr>
                <w:sz w:val="24"/>
              </w:rPr>
              <w:t>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Valid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Cases</w:t>
            </w:r>
          </w:p>
        </w:tc>
        <w:tc>
          <w:tcPr>
            <w:tcW w:w="1512" w:type="dxa"/>
            <w:tcBorders>
              <w:top w:val="nil"/>
              <w:right w:val="single" w:sz="8" w:space="0" w:color="000000"/>
            </w:tcBorders>
          </w:tcPr>
          <w:p>
            <w:pPr>
              <w:pStyle w:val="TableParagraph"/>
              <w:spacing w:line="254" w:lineRule="exact" w:before="16"/>
              <w:ind w:right="41"/>
              <w:jc w:val="right"/>
              <w:rPr>
                <w:sz w:val="24"/>
              </w:rPr>
            </w:pPr>
            <w:r>
              <w:rPr>
                <w:sz w:val="24"/>
              </w:rPr>
              <w:t>1320</w:t>
            </w:r>
          </w:p>
        </w:tc>
        <w:tc>
          <w:tcPr>
            <w:tcW w:w="1172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601" w:type="dxa"/>
            <w:tcBorders>
              <w:top w:val="nil"/>
              <w:left w:val="single" w:sz="8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17"/>
        </w:rPr>
      </w:pPr>
    </w:p>
    <w:p>
      <w:pPr>
        <w:pStyle w:val="Heading1"/>
        <w:spacing w:before="90"/>
        <w:ind w:left="215" w:right="6810"/>
        <w:jc w:val="center"/>
      </w:pPr>
      <w:r>
        <w:rPr/>
        <w:pict>
          <v:shape style="position:absolute;margin-left:192.720016pt;margin-top:1.935101pt;width:161.3pt;height:161.3pt;mso-position-horizontal-relative:page;mso-position-vertical-relative:paragraph;z-index:-23447552" coordorigin="3854,39" coordsize="3226,3226" path="m4921,3069l4598,2745,4704,2639,4755,2579,4760,2569,4789,2517,4806,2454,4805,2389,4789,2324,4766,2273,4759,2258,4715,2192,4656,2126,4593,2069,4530,2026,4521,2022,4521,2415,4520,2440,4510,2467,4493,2494,4469,2521,4421,2569,4227,2374,4282,2319,4309,2296,4335,2280,4361,2273,4385,2273,4409,2280,4432,2290,4454,2305,4475,2323,4493,2345,4507,2367,4516,2390,4521,2415,4521,2022,4467,1996,4406,1980,4346,1979,4288,1994,4232,2024,4178,2069,3854,2393,4726,3264,4921,3069xm5711,2279l5055,1623,5253,1424,5038,1209,4447,1801,4662,2016,4860,1817,5516,2473,5711,2279xm6346,1643l5690,987,5889,789,5674,574,5082,1165,5297,1380,5496,1182,6152,1838,6346,1643xm7080,770l7074,706,7058,641,7032,574,7004,519,6969,463,6926,406,6876,347,6858,328,6819,287,6795,264,6795,758,6790,798,6774,835,6748,868,6716,894,6679,909,6639,913,6594,907,6545,889,6492,857,6433,812,6369,753,6310,689,6264,630,6232,576,6214,526,6208,482,6212,442,6227,406,6251,374,6284,349,6320,333,6361,328,6405,333,6453,351,6505,380,6561,423,6621,478,6686,547,6736,610,6770,666,6789,715,6795,758,6795,264,6749,222,6679,166,6610,121,6542,86,6474,60,6406,44,6328,39,6252,49,6181,74,6112,115,6048,170,5994,234,5954,301,5930,373,5921,449,5927,528,5944,597,5970,666,6006,735,6052,805,6107,875,6173,946,6234,1003,6294,1053,6354,1095,6413,1130,6471,1157,6542,1182,6609,1195,6673,1199,6733,1192,6791,1176,6847,1149,6902,1111,6956,1063,7003,1009,7039,953,7056,913,7064,894,7077,833,7080,770xe" filled="true" fillcolor="#c0c0c0" stroked="false">
            <v:path arrowok="t"/>
            <v:fill opacity="32896f" type="solid"/>
            <w10:wrap type="none"/>
          </v:shape>
        </w:pict>
      </w:r>
      <w:r>
        <w:rPr/>
        <w:pict>
          <v:group style="position:absolute;margin-left:85.584pt;margin-top:-160.766876pt;width:436.55pt;height:169.5pt;mso-position-horizontal-relative:page;mso-position-vertical-relative:paragraph;z-index:-23447040" coordorigin="1712,-3215" coordsize="8731,3390">
            <v:shape style="position:absolute;left:6943;top:-3216;width:3146;height:3390" coordorigin="6944,-3215" coordsize="3146,3390" path="m8093,-225l8088,-274,8076,-325,8057,-377,8032,-432,8002,-487,7964,-545,7903,-520,7722,-446,7754,-399,7778,-356,7796,-316,7807,-278,7810,-243,7804,-210,7789,-179,7766,-150,7735,-126,7701,-112,7663,-108,7623,-114,7576,-133,7523,-167,7461,-216,7392,-281,7340,-337,7298,-389,7267,-437,7247,-480,7234,-531,7235,-578,7248,-619,7275,-655,7290,-668,7307,-678,7325,-686,7345,-691,7365,-693,7387,-692,7409,-689,7432,-683,7447,-677,7465,-669,7486,-658,7509,-644,7628,-869,7545,-914,7466,-947,7392,-966,7323,-972,7256,-964,7192,-941,7129,-904,7069,-851,7015,-789,6977,-722,6953,-652,6944,-578,6950,-500,6967,-433,6993,-365,7029,-297,7076,-227,7132,-156,7199,-84,7264,-24,7327,28,7390,72,7452,108,7513,135,7585,158,7653,171,7714,174,7770,167,7823,151,7875,124,7927,87,7979,41,8017,-2,8048,-45,8070,-89,8084,-133,8092,-178,8093,-225xm8791,-941l8784,-1005,8769,-1070,8743,-1137,8715,-1191,8680,-1247,8637,-1305,8587,-1364,8569,-1383,8530,-1424,8506,-1447,8506,-953,8501,-913,8485,-876,8459,-843,8427,-817,8390,-802,8350,-798,8305,-804,8256,-822,8202,-854,8144,-899,8080,-958,8021,-1022,7975,-1081,7943,-1135,7925,-1184,7919,-1229,7923,-1269,7937,-1305,7962,-1337,7994,-1362,8031,-1378,8072,-1383,8116,-1378,8164,-1360,8216,-1331,8272,-1288,8332,-1233,8397,-1164,8447,-1101,8481,-1045,8500,-996,8506,-953,8506,-1447,8460,-1489,8390,-1545,8321,-1590,8253,-1625,8185,-1651,8117,-1667,8039,-1672,7963,-1662,7891,-1637,7823,-1596,7758,-1541,7704,-1477,7665,-1410,7641,-1338,7632,-1262,7638,-1183,7654,-1114,7681,-1045,7717,-976,7762,-906,7818,-835,7884,-765,7945,-707,8005,-658,8065,-616,8124,-581,8182,-554,8252,-529,8320,-516,8384,-512,8444,-519,8502,-535,8558,-562,8613,-600,8667,-648,8714,-701,8750,-758,8767,-798,8775,-816,8788,-878,8791,-941xm9271,-1282l8948,-1605,9055,-1712,9105,-1771,9111,-1781,9139,-1833,9156,-1896,9156,-1961,9140,-2027,9117,-2077,9110,-2092,9065,-2158,9007,-2224,8943,-2281,8880,-2325,8871,-2329,8871,-1936,8870,-1910,8861,-1884,8844,-1857,8819,-1829,8772,-1781,8577,-1976,8633,-2031,8660,-2055,8686,-2070,8711,-2077,8735,-2077,8759,-2070,8782,-2060,8804,-2046,8825,-2027,8843,-2006,8857,-1983,8866,-1960,8871,-1936,8871,-2329,8818,-2354,8756,-2370,8696,-2371,8638,-2356,8582,-2326,8528,-2281,8205,-1957,9076,-1086,9271,-1282xm10089,-2099l9724,-2464,9671,-2614,9516,-3065,9463,-3215,9248,-3000,9276,-2930,9359,-2719,9415,-2579,9345,-2607,9134,-2690,8994,-2746,8777,-2530,8928,-2477,9379,-2322,9529,-2269,9894,-1904,10089,-2099xe" filled="true" fillcolor="#c0c0c0" stroked="false">
              <v:path arrowok="t"/>
              <v:fill opacity="32896f" type="solid"/>
            </v:shape>
            <v:rect style="position:absolute;left:1711;top:-3191;width:8731;height:320" filled="true" fillcolor="#ffffff" stroked="false">
              <v:fill type="solid"/>
            </v:rect>
            <v:shape style="position:absolute;left:1711;top:-3216;width:8731;height:3390" type="#_x0000_t202" filled="false" stroked="false">
              <v:textbox inset="0,0,0,0">
                <w:txbxContent>
                  <w:p>
                    <w:pPr>
                      <w:spacing w:before="67"/>
                      <w:ind w:left="60" w:right="0" w:firstLine="0"/>
                      <w:jc w:val="both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a.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0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cells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(0.0%)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have expected count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less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than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5.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The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minimum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expected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count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is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10.99.</w:t>
                    </w:r>
                  </w:p>
                  <w:p>
                    <w:pPr>
                      <w:spacing w:line="480" w:lineRule="auto" w:before="0"/>
                      <w:ind w:left="0" w:right="62" w:firstLine="719"/>
                      <w:jc w:val="both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The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chi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square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test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was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conducted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for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the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variable,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C3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and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C14.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There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is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significant relationship (x</w:t>
                    </w:r>
                    <w:r>
                      <w:rPr>
                        <w:sz w:val="24"/>
                        <w:vertAlign w:val="superscript"/>
                      </w:rPr>
                      <w:t>2</w:t>
                    </w:r>
                    <w:r>
                      <w:rPr>
                        <w:sz w:val="24"/>
                        <w:vertAlign w:val="baseline"/>
                      </w:rPr>
                      <w:t> 331.0; p&lt; 0.000). The null hypothesis in 4.7.2 is rejected and</w:t>
                    </w:r>
                    <w:r>
                      <w:rPr>
                        <w:spacing w:val="1"/>
                        <w:sz w:val="24"/>
                        <w:vertAlign w:val="baseline"/>
                      </w:rPr>
                      <w:t> </w:t>
                    </w:r>
                    <w:r>
                      <w:rPr>
                        <w:sz w:val="24"/>
                        <w:vertAlign w:val="baseline"/>
                      </w:rPr>
                      <w:t>restated. This means that the current agitations by geopolitical zones are likely trigger</w:t>
                    </w:r>
                    <w:r>
                      <w:rPr>
                        <w:spacing w:val="1"/>
                        <w:sz w:val="24"/>
                        <w:vertAlign w:val="baseline"/>
                      </w:rPr>
                      <w:t> </w:t>
                    </w:r>
                    <w:r>
                      <w:rPr>
                        <w:sz w:val="24"/>
                        <w:vertAlign w:val="baseline"/>
                      </w:rPr>
                      <w:t>cessation except there is urgent action to nip it in the bud. Alternatively, the call for</w:t>
                    </w:r>
                    <w:r>
                      <w:rPr>
                        <w:spacing w:val="1"/>
                        <w:sz w:val="24"/>
                        <w:vertAlign w:val="baseline"/>
                      </w:rPr>
                      <w:t> </w:t>
                    </w:r>
                    <w:r>
                      <w:rPr>
                        <w:sz w:val="24"/>
                        <w:vertAlign w:val="baseline"/>
                      </w:rPr>
                      <w:t>restructuring</w:t>
                    </w:r>
                    <w:r>
                      <w:rPr>
                        <w:spacing w:val="-1"/>
                        <w:sz w:val="24"/>
                        <w:vertAlign w:val="baseline"/>
                      </w:rPr>
                      <w:t> </w:t>
                    </w:r>
                    <w:r>
                      <w:rPr>
                        <w:sz w:val="24"/>
                        <w:vertAlign w:val="baseline"/>
                      </w:rPr>
                      <w:t>provides lime light to redress agitations.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rect style="position:absolute;margin-left:85.584pt;margin-top:18.343124pt;width:439.03pt;height:31.92pt;mso-position-horizontal-relative:page;mso-position-vertical-relative:paragraph;z-index:-23446528" filled="true" fillcolor="#ffffff" stroked="false">
            <v:fill type="solid"/>
            <w10:wrap type="none"/>
          </v:rect>
        </w:pict>
      </w:r>
      <w:bookmarkStart w:name="_TOC_250002" w:id="17"/>
      <w:r>
        <w:rPr/>
        <w:t>Table</w:t>
      </w:r>
      <w:r>
        <w:rPr>
          <w:spacing w:val="-1"/>
        </w:rPr>
        <w:t> </w:t>
      </w:r>
      <w:r>
        <w:rPr/>
        <w:t>4.7.2.3:</w:t>
      </w:r>
      <w:r>
        <w:rPr>
          <w:spacing w:val="-3"/>
        </w:rPr>
        <w:t> </w:t>
      </w:r>
      <w:bookmarkEnd w:id="17"/>
      <w:r>
        <w:rPr/>
        <w:t>Correlation</w:t>
      </w:r>
    </w:p>
    <w:p>
      <w:pPr>
        <w:spacing w:before="44"/>
        <w:ind w:left="215" w:right="681" w:firstLine="0"/>
        <w:jc w:val="center"/>
        <w:rPr>
          <w:b/>
          <w:sz w:val="24"/>
        </w:rPr>
      </w:pPr>
      <w:r>
        <w:rPr>
          <w:b/>
          <w:sz w:val="24"/>
        </w:rPr>
        <w:t>Symmetric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Measures</w:t>
      </w:r>
    </w:p>
    <w:p>
      <w:pPr>
        <w:pStyle w:val="BodyText"/>
        <w:spacing w:before="9"/>
        <w:rPr>
          <w:b/>
          <w:sz w:val="27"/>
        </w:rPr>
      </w:pPr>
    </w:p>
    <w:tbl>
      <w:tblPr>
        <w:tblW w:w="0" w:type="auto"/>
        <w:jc w:val="left"/>
        <w:tblInd w:w="257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917"/>
        <w:gridCol w:w="1012"/>
        <w:gridCol w:w="1469"/>
        <w:gridCol w:w="1131"/>
        <w:gridCol w:w="1253"/>
      </w:tblGrid>
      <w:tr>
        <w:trPr>
          <w:trHeight w:val="637" w:hRule="atLeast"/>
        </w:trPr>
        <w:tc>
          <w:tcPr>
            <w:tcW w:w="391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12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42"/>
              <w:ind w:left="217"/>
              <w:rPr>
                <w:sz w:val="24"/>
              </w:rPr>
            </w:pPr>
            <w:r>
              <w:rPr>
                <w:sz w:val="24"/>
              </w:rPr>
              <w:t>Value</w:t>
            </w:r>
          </w:p>
        </w:tc>
        <w:tc>
          <w:tcPr>
            <w:tcW w:w="146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42"/>
              <w:ind w:left="123" w:right="93"/>
              <w:jc w:val="center"/>
              <w:rPr>
                <w:sz w:val="24"/>
              </w:rPr>
            </w:pPr>
            <w:r>
              <w:rPr>
                <w:sz w:val="24"/>
              </w:rPr>
              <w:t>Asymp.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Std.</w:t>
            </w:r>
          </w:p>
          <w:p>
            <w:pPr>
              <w:pStyle w:val="TableParagraph"/>
              <w:spacing w:line="256" w:lineRule="exact" w:before="43"/>
              <w:ind w:left="119" w:right="93"/>
              <w:jc w:val="center"/>
              <w:rPr>
                <w:sz w:val="24"/>
              </w:rPr>
            </w:pPr>
            <w:r>
              <w:rPr>
                <w:sz w:val="24"/>
              </w:rPr>
              <w:t>Error</w:t>
            </w:r>
            <w:r>
              <w:rPr>
                <w:sz w:val="24"/>
                <w:vertAlign w:val="superscript"/>
              </w:rPr>
              <w:t>a</w:t>
            </w:r>
          </w:p>
        </w:tc>
        <w:tc>
          <w:tcPr>
            <w:tcW w:w="113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42"/>
              <w:ind w:left="153" w:right="124"/>
              <w:jc w:val="center"/>
              <w:rPr>
                <w:sz w:val="24"/>
              </w:rPr>
            </w:pPr>
            <w:r>
              <w:rPr>
                <w:sz w:val="24"/>
              </w:rPr>
              <w:t>Approx.</w:t>
            </w:r>
          </w:p>
          <w:p>
            <w:pPr>
              <w:pStyle w:val="TableParagraph"/>
              <w:spacing w:line="158" w:lineRule="auto" w:before="70"/>
              <w:ind w:left="153" w:right="123"/>
              <w:jc w:val="center"/>
              <w:rPr>
                <w:sz w:val="16"/>
              </w:rPr>
            </w:pPr>
            <w:r>
              <w:rPr>
                <w:position w:val="-8"/>
                <w:sz w:val="24"/>
              </w:rPr>
              <w:t>T</w:t>
            </w:r>
            <w:r>
              <w:rPr>
                <w:sz w:val="16"/>
              </w:rPr>
              <w:t>b</w:t>
            </w:r>
          </w:p>
        </w:tc>
        <w:tc>
          <w:tcPr>
            <w:tcW w:w="1253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42"/>
              <w:ind w:left="208" w:right="170"/>
              <w:jc w:val="center"/>
              <w:rPr>
                <w:sz w:val="24"/>
              </w:rPr>
            </w:pPr>
            <w:r>
              <w:rPr>
                <w:sz w:val="24"/>
              </w:rPr>
              <w:t>Approx.</w:t>
            </w:r>
          </w:p>
          <w:p>
            <w:pPr>
              <w:pStyle w:val="TableParagraph"/>
              <w:spacing w:line="256" w:lineRule="exact" w:before="43"/>
              <w:ind w:left="210" w:right="170"/>
              <w:jc w:val="center"/>
              <w:rPr>
                <w:sz w:val="24"/>
              </w:rPr>
            </w:pPr>
            <w:r>
              <w:rPr>
                <w:sz w:val="24"/>
              </w:rPr>
              <w:t>Sig.</w:t>
            </w:r>
          </w:p>
        </w:tc>
      </w:tr>
      <w:tr>
        <w:trPr>
          <w:trHeight w:val="663" w:hRule="atLeast"/>
        </w:trPr>
        <w:tc>
          <w:tcPr>
            <w:tcW w:w="3917" w:type="dxa"/>
            <w:tcBorders>
              <w:bottom w:val="nil"/>
            </w:tcBorders>
          </w:tcPr>
          <w:p>
            <w:pPr>
              <w:pStyle w:val="TableParagraph"/>
              <w:tabs>
                <w:tab w:pos="1857" w:val="left" w:leader="none"/>
              </w:tabs>
              <w:spacing w:line="177" w:lineRule="auto" w:before="55"/>
              <w:ind w:left="75" w:right="897"/>
              <w:rPr>
                <w:sz w:val="24"/>
              </w:rPr>
            </w:pPr>
            <w:r>
              <w:rPr>
                <w:sz w:val="24"/>
              </w:rPr>
              <w:t>Interval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by</w:t>
              <w:tab/>
            </w:r>
            <w:r>
              <w:rPr>
                <w:position w:val="-15"/>
                <w:sz w:val="24"/>
              </w:rPr>
              <w:t>Pearson's</w:t>
            </w:r>
            <w:r>
              <w:rPr>
                <w:spacing w:val="-13"/>
                <w:position w:val="-15"/>
                <w:sz w:val="24"/>
              </w:rPr>
              <w:t> </w:t>
            </w:r>
            <w:r>
              <w:rPr>
                <w:position w:val="-15"/>
                <w:sz w:val="24"/>
              </w:rPr>
              <w:t>R</w:t>
            </w:r>
            <w:r>
              <w:rPr>
                <w:spacing w:val="-57"/>
                <w:position w:val="-15"/>
                <w:sz w:val="24"/>
              </w:rPr>
              <w:t> </w:t>
            </w:r>
            <w:r>
              <w:rPr>
                <w:sz w:val="24"/>
              </w:rPr>
              <w:t>Interval</w:t>
            </w:r>
          </w:p>
        </w:tc>
        <w:tc>
          <w:tcPr>
            <w:tcW w:w="1012" w:type="dxa"/>
            <w:tcBorders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00"/>
              <w:ind w:right="82"/>
              <w:jc w:val="right"/>
              <w:rPr>
                <w:sz w:val="24"/>
              </w:rPr>
            </w:pPr>
            <w:r>
              <w:rPr>
                <w:sz w:val="24"/>
              </w:rPr>
              <w:t>0.36</w:t>
            </w:r>
          </w:p>
        </w:tc>
        <w:tc>
          <w:tcPr>
            <w:tcW w:w="1469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00"/>
              <w:ind w:right="41"/>
              <w:jc w:val="right"/>
              <w:rPr>
                <w:sz w:val="24"/>
              </w:rPr>
            </w:pPr>
            <w:r>
              <w:rPr>
                <w:sz w:val="24"/>
              </w:rPr>
              <w:t>.012</w:t>
            </w:r>
          </w:p>
        </w:tc>
        <w:tc>
          <w:tcPr>
            <w:tcW w:w="1131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00"/>
              <w:ind w:right="41"/>
              <w:jc w:val="right"/>
              <w:rPr>
                <w:sz w:val="24"/>
              </w:rPr>
            </w:pPr>
            <w:r>
              <w:rPr>
                <w:sz w:val="24"/>
              </w:rPr>
              <w:t>1.322</w:t>
            </w:r>
          </w:p>
        </w:tc>
        <w:tc>
          <w:tcPr>
            <w:tcW w:w="1253" w:type="dxa"/>
            <w:tcBorders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200"/>
              <w:ind w:right="37"/>
              <w:jc w:val="right"/>
              <w:rPr>
                <w:sz w:val="24"/>
              </w:rPr>
            </w:pPr>
            <w:r>
              <w:rPr>
                <w:sz w:val="24"/>
              </w:rPr>
              <w:t>.186</w:t>
            </w:r>
            <w:r>
              <w:rPr>
                <w:sz w:val="24"/>
                <w:vertAlign w:val="superscript"/>
              </w:rPr>
              <w:t>c</w:t>
            </w:r>
          </w:p>
        </w:tc>
      </w:tr>
      <w:tr>
        <w:trPr>
          <w:trHeight w:val="639" w:hRule="atLeast"/>
        </w:trPr>
        <w:tc>
          <w:tcPr>
            <w:tcW w:w="3917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857" w:val="left" w:leader="none"/>
              </w:tabs>
              <w:spacing w:before="16"/>
              <w:ind w:left="75"/>
              <w:rPr>
                <w:sz w:val="24"/>
              </w:rPr>
            </w:pPr>
            <w:r>
              <w:rPr>
                <w:sz w:val="24"/>
              </w:rPr>
              <w:t>Ordinal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by</w:t>
              <w:tab/>
              <w:t>Spearman</w:t>
            </w:r>
          </w:p>
          <w:p>
            <w:pPr>
              <w:pStyle w:val="TableParagraph"/>
              <w:tabs>
                <w:tab w:pos="1857" w:val="left" w:leader="none"/>
              </w:tabs>
              <w:spacing w:before="43"/>
              <w:ind w:left="75"/>
              <w:rPr>
                <w:sz w:val="24"/>
              </w:rPr>
            </w:pPr>
            <w:r>
              <w:rPr>
                <w:sz w:val="24"/>
              </w:rPr>
              <w:t>Ordinal</w:t>
              <w:tab/>
              <w:t>Correlation</w:t>
            </w:r>
          </w:p>
        </w:tc>
        <w:tc>
          <w:tcPr>
            <w:tcW w:w="1012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77"/>
              <w:ind w:right="41"/>
              <w:jc w:val="right"/>
              <w:rPr>
                <w:sz w:val="24"/>
              </w:rPr>
            </w:pPr>
            <w:r>
              <w:rPr>
                <w:sz w:val="24"/>
              </w:rPr>
              <w:t>.186</w:t>
            </w:r>
          </w:p>
        </w:tc>
        <w:tc>
          <w:tcPr>
            <w:tcW w:w="146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77"/>
              <w:ind w:right="41"/>
              <w:jc w:val="right"/>
              <w:rPr>
                <w:sz w:val="24"/>
              </w:rPr>
            </w:pPr>
            <w:r>
              <w:rPr>
                <w:sz w:val="24"/>
              </w:rPr>
              <w:t>.027</w:t>
            </w:r>
          </w:p>
        </w:tc>
        <w:tc>
          <w:tcPr>
            <w:tcW w:w="113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77"/>
              <w:ind w:right="41"/>
              <w:jc w:val="right"/>
              <w:rPr>
                <w:sz w:val="24"/>
              </w:rPr>
            </w:pPr>
            <w:r>
              <w:rPr>
                <w:sz w:val="24"/>
              </w:rPr>
              <w:t>6.888</w:t>
            </w:r>
          </w:p>
        </w:tc>
        <w:tc>
          <w:tcPr>
            <w:tcW w:w="1253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177"/>
              <w:ind w:right="37"/>
              <w:jc w:val="right"/>
              <w:rPr>
                <w:sz w:val="24"/>
              </w:rPr>
            </w:pPr>
            <w:r>
              <w:rPr>
                <w:sz w:val="24"/>
              </w:rPr>
              <w:t>.000</w:t>
            </w:r>
            <w:r>
              <w:rPr>
                <w:sz w:val="24"/>
                <w:vertAlign w:val="superscript"/>
              </w:rPr>
              <w:t>c</w:t>
            </w:r>
          </w:p>
        </w:tc>
      </w:tr>
      <w:tr>
        <w:trPr>
          <w:trHeight w:val="291" w:hRule="atLeast"/>
        </w:trPr>
        <w:tc>
          <w:tcPr>
            <w:tcW w:w="3917" w:type="dxa"/>
            <w:tcBorders>
              <w:top w:val="nil"/>
            </w:tcBorders>
          </w:tcPr>
          <w:p>
            <w:pPr>
              <w:pStyle w:val="TableParagraph"/>
              <w:spacing w:line="254" w:lineRule="exact" w:before="17"/>
              <w:ind w:left="75"/>
              <w:rPr>
                <w:sz w:val="24"/>
              </w:rPr>
            </w:pPr>
            <w:r>
              <w:rPr>
                <w:sz w:val="24"/>
              </w:rPr>
              <w:t>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Valid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Cases</w:t>
            </w:r>
          </w:p>
        </w:tc>
        <w:tc>
          <w:tcPr>
            <w:tcW w:w="1012" w:type="dxa"/>
            <w:tcBorders>
              <w:top w:val="nil"/>
              <w:right w:val="single" w:sz="8" w:space="0" w:color="000000"/>
            </w:tcBorders>
          </w:tcPr>
          <w:p>
            <w:pPr>
              <w:pStyle w:val="TableParagraph"/>
              <w:spacing w:line="254" w:lineRule="exact" w:before="17"/>
              <w:ind w:right="41"/>
              <w:jc w:val="right"/>
              <w:rPr>
                <w:sz w:val="24"/>
              </w:rPr>
            </w:pPr>
            <w:r>
              <w:rPr>
                <w:sz w:val="24"/>
              </w:rPr>
              <w:t>1320</w:t>
            </w:r>
          </w:p>
        </w:tc>
        <w:tc>
          <w:tcPr>
            <w:tcW w:w="1469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31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253" w:type="dxa"/>
            <w:tcBorders>
              <w:top w:val="nil"/>
              <w:left w:val="single" w:sz="8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</w:tbl>
    <w:p>
      <w:pPr>
        <w:pStyle w:val="ListParagraph"/>
        <w:numPr>
          <w:ilvl w:val="0"/>
          <w:numId w:val="20"/>
        </w:numPr>
        <w:tabs>
          <w:tab w:pos="518" w:val="left" w:leader="none"/>
        </w:tabs>
        <w:spacing w:line="240" w:lineRule="auto" w:before="44" w:after="0"/>
        <w:ind w:left="517" w:right="0" w:hanging="227"/>
        <w:jc w:val="left"/>
        <w:rPr>
          <w:sz w:val="24"/>
        </w:rPr>
      </w:pPr>
      <w:r>
        <w:rPr/>
        <w:pict>
          <v:shape style="position:absolute;margin-left:70.962006pt;margin-top:-41.696903pt;width:158.4pt;height:158.4pt;mso-position-horizontal-relative:page;mso-position-vertical-relative:paragraph;z-index:-23448064" coordorigin="1419,-834" coordsize="3168,3168" path="m2485,2139l1614,1268,1419,1463,2290,2334,2485,2139xm3077,1463l3076,1423,3071,1380,3062,1337,3048,1293,3029,1249,3006,1206,2978,1164,2948,1122,2914,1082,2877,1043,2358,524,2164,718,2695,1250,2728,1286,2752,1321,2769,1356,2779,1390,2781,1423,2774,1454,2760,1482,2739,1508,2713,1530,2684,1544,2653,1550,2620,1547,2586,1538,2551,1521,2516,1497,2480,1465,1949,933,1754,1127,2274,1647,2308,1679,2347,1711,2391,1744,2439,1776,2471,1795,2506,1811,2543,1824,2581,1835,2620,1843,2656,1847,2690,1847,2723,1843,2754,1836,2786,1825,2818,1808,2849,1788,2880,1765,2908,1742,2934,1719,2958,1696,2994,1656,3025,1615,3048,1574,3065,1531,3073,1499,3077,1463xm3805,680l3799,615,3783,550,3757,483,3729,429,3694,373,3651,315,3601,256,3584,237,3544,196,3520,173,3520,667,3515,708,3500,744,3474,777,3441,803,3404,818,3364,822,3319,816,3270,798,3217,766,3158,721,3094,662,3035,598,2989,539,2958,485,2939,436,2933,391,2937,351,2952,315,2976,283,3009,258,3045,243,3086,237,3130,243,3178,260,3230,290,3286,332,3346,387,3411,457,3461,519,3495,575,3514,624,3520,667,3520,173,3474,131,3405,76,3336,30,3267,-5,3199,-31,3132,-47,3053,-52,2978,-42,2906,-17,2837,24,2773,79,2719,143,2679,210,2655,282,2646,358,2652,437,2669,506,2695,575,2731,644,2777,714,2833,785,2899,856,2959,913,3019,962,3079,1004,3138,1039,3196,1066,3267,1091,3334,1104,3398,1108,3458,1102,3516,1085,3572,1058,3628,1021,3681,972,3728,919,3764,862,3781,822,3789,804,3802,742,3805,680xm4076,100l3889,-87,3635,167,3822,354,4076,100xm4587,37l3716,-834,3521,-639,4392,232,4587,37xe" filled="true" fillcolor="#c0c0c0" stroked="false">
            <v:path arrowok="t"/>
            <v:fill opacity="32896f" type="solid"/>
            <w10:wrap type="none"/>
          </v:shape>
        </w:pict>
      </w:r>
      <w:r>
        <w:rPr/>
        <w:pict>
          <v:shape style="position:absolute;margin-left:85.584007pt;margin-top:-115.980911pt;width:439.05pt;height:174.05pt;mso-position-horizontal-relative:page;mso-position-vertical-relative:paragraph;z-index:-23446016" coordorigin="1712,-2320" coordsize="8781,3481" path="m5607,-2320l1731,-2320,1731,-1678,5607,-1678,5607,-2320xm5607,-1640l3512,-1640,3512,-999,3512,-358,1731,-358,1731,-39,5607,-39,5607,-358,5607,-358,5607,-999,5607,-1640xm6628,-1640l5648,-1640,5648,-999,5648,-358,6628,-358,6628,-999,6628,-1640xm6628,-2320l5648,-2320,5648,-1678,6628,-1678,6628,-2320xm8097,-2320l6647,-2320,6647,-1678,8097,-1678,8097,-2320xm10492,321l1712,321,1712,640,1712,1161,10492,1161,10492,640,10492,321xm10492,2l1712,2,1712,321,10492,321,10492,2xe" filled="true" fillcolor="#ffffff" stroked="false">
            <v:path arrowok="t"/>
            <v:fill type="solid"/>
            <w10:wrap type="none"/>
          </v:shape>
        </w:pict>
      </w:r>
      <w:r>
        <w:rPr>
          <w:sz w:val="24"/>
        </w:rPr>
        <w:t>Not</w:t>
      </w:r>
      <w:r>
        <w:rPr>
          <w:spacing w:val="-1"/>
          <w:sz w:val="24"/>
        </w:rPr>
        <w:t> </w:t>
      </w:r>
      <w:r>
        <w:rPr>
          <w:sz w:val="24"/>
        </w:rPr>
        <w:t>assuming the</w:t>
      </w:r>
      <w:r>
        <w:rPr>
          <w:spacing w:val="-1"/>
          <w:sz w:val="24"/>
        </w:rPr>
        <w:t> </w:t>
      </w:r>
      <w:r>
        <w:rPr>
          <w:sz w:val="24"/>
        </w:rPr>
        <w:t>null hypothesis.</w:t>
      </w:r>
    </w:p>
    <w:p>
      <w:pPr>
        <w:pStyle w:val="ListParagraph"/>
        <w:numPr>
          <w:ilvl w:val="0"/>
          <w:numId w:val="20"/>
        </w:numPr>
        <w:tabs>
          <w:tab w:pos="532" w:val="left" w:leader="none"/>
        </w:tabs>
        <w:spacing w:line="240" w:lineRule="auto" w:before="44" w:after="0"/>
        <w:ind w:left="531" w:right="0" w:hanging="241"/>
        <w:jc w:val="left"/>
        <w:rPr>
          <w:sz w:val="24"/>
        </w:rPr>
      </w:pPr>
      <w:r>
        <w:rPr>
          <w:sz w:val="24"/>
        </w:rPr>
        <w:t>Using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asymptotic standard</w:t>
      </w:r>
      <w:r>
        <w:rPr>
          <w:spacing w:val="-1"/>
          <w:sz w:val="24"/>
        </w:rPr>
        <w:t> </w:t>
      </w:r>
      <w:r>
        <w:rPr>
          <w:sz w:val="24"/>
        </w:rPr>
        <w:t>error assuming the</w:t>
      </w:r>
      <w:r>
        <w:rPr>
          <w:spacing w:val="-2"/>
          <w:sz w:val="24"/>
        </w:rPr>
        <w:t> </w:t>
      </w:r>
      <w:r>
        <w:rPr>
          <w:sz w:val="24"/>
        </w:rPr>
        <w:t>null</w:t>
      </w:r>
      <w:r>
        <w:rPr>
          <w:spacing w:val="-1"/>
          <w:sz w:val="24"/>
        </w:rPr>
        <w:t> </w:t>
      </w:r>
      <w:r>
        <w:rPr>
          <w:sz w:val="24"/>
        </w:rPr>
        <w:t>hypothesis.</w:t>
      </w:r>
    </w:p>
    <w:p>
      <w:pPr>
        <w:pStyle w:val="ListParagraph"/>
        <w:numPr>
          <w:ilvl w:val="0"/>
          <w:numId w:val="20"/>
        </w:numPr>
        <w:tabs>
          <w:tab w:pos="518" w:val="left" w:leader="none"/>
        </w:tabs>
        <w:spacing w:line="240" w:lineRule="auto" w:before="45" w:after="0"/>
        <w:ind w:left="517" w:right="0" w:hanging="227"/>
        <w:jc w:val="left"/>
        <w:rPr>
          <w:sz w:val="24"/>
        </w:rPr>
      </w:pPr>
      <w:r>
        <w:rPr>
          <w:sz w:val="24"/>
        </w:rPr>
        <w:t>Based</w:t>
      </w:r>
      <w:r>
        <w:rPr>
          <w:spacing w:val="-1"/>
          <w:sz w:val="24"/>
        </w:rPr>
        <w:t> </w:t>
      </w:r>
      <w:r>
        <w:rPr>
          <w:sz w:val="24"/>
        </w:rPr>
        <w:t>on normal</w:t>
      </w:r>
      <w:r>
        <w:rPr>
          <w:spacing w:val="-1"/>
          <w:sz w:val="24"/>
        </w:rPr>
        <w:t> </w:t>
      </w:r>
      <w:r>
        <w:rPr>
          <w:sz w:val="24"/>
        </w:rPr>
        <w:t>approximation.</w:t>
      </w:r>
    </w:p>
    <w:p>
      <w:pPr>
        <w:pStyle w:val="BodyText"/>
        <w:spacing w:line="480" w:lineRule="auto" w:before="200"/>
        <w:ind w:left="231" w:right="807" w:firstLine="719"/>
        <w:jc w:val="both"/>
      </w:pPr>
      <w:r>
        <w:rPr/>
        <w:t>Alternative</w:t>
      </w:r>
      <w:r>
        <w:rPr>
          <w:spacing w:val="1"/>
        </w:rPr>
        <w:t> </w:t>
      </w:r>
      <w:r>
        <w:rPr/>
        <w:t>crosscheck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analysed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correlation</w:t>
      </w:r>
      <w:r>
        <w:rPr>
          <w:spacing w:val="1"/>
        </w:rPr>
        <w:t> </w:t>
      </w:r>
      <w:r>
        <w:rPr/>
        <w:t>table</w:t>
      </w:r>
      <w:r>
        <w:rPr>
          <w:spacing w:val="1"/>
        </w:rPr>
        <w:t> </w:t>
      </w:r>
      <w:r>
        <w:rPr/>
        <w:t>above.</w:t>
      </w:r>
      <w:r>
        <w:rPr>
          <w:spacing w:val="1"/>
        </w:rPr>
        <w:t> </w:t>
      </w:r>
      <w:r>
        <w:rPr/>
        <w:t>Positive</w:t>
      </w:r>
      <w:r>
        <w:rPr>
          <w:spacing w:val="1"/>
        </w:rPr>
        <w:t> </w:t>
      </w:r>
      <w:r>
        <w:rPr/>
        <w:t>correlation,</w:t>
      </w:r>
      <w:r>
        <w:rPr>
          <w:spacing w:val="1"/>
        </w:rPr>
        <w:t> </w:t>
      </w:r>
      <w:r>
        <w:rPr/>
        <w:t>r0.04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established,</w:t>
      </w:r>
      <w:r>
        <w:rPr>
          <w:spacing w:val="1"/>
        </w:rPr>
        <w:t> </w:t>
      </w:r>
      <w:r>
        <w:rPr/>
        <w:t>although</w:t>
      </w:r>
      <w:r>
        <w:rPr>
          <w:spacing w:val="1"/>
        </w:rPr>
        <w:t> </w:t>
      </w:r>
      <w:r>
        <w:rPr/>
        <w:t>relationship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p&gt;0.186.</w:t>
      </w:r>
      <w:r>
        <w:rPr>
          <w:spacing w:val="1"/>
        </w:rPr>
        <w:t> </w:t>
      </w:r>
      <w:r>
        <w:rPr/>
        <w:t>Inferentially, the pattern of agitation listed in Table 4.7.2.1 is likely to predict end of civil</w:t>
      </w:r>
      <w:r>
        <w:rPr>
          <w:spacing w:val="1"/>
        </w:rPr>
        <w:t> </w:t>
      </w:r>
      <w:r>
        <w:rPr/>
        <w:t>government</w:t>
      </w:r>
      <w:r>
        <w:rPr>
          <w:spacing w:val="-1"/>
        </w:rPr>
        <w:t> </w:t>
      </w:r>
      <w:r>
        <w:rPr/>
        <w:t>as established by</w:t>
      </w:r>
      <w:r>
        <w:rPr>
          <w:spacing w:val="1"/>
        </w:rPr>
        <w:t> </w:t>
      </w:r>
      <w:r>
        <w:rPr/>
        <w:t>chi square and correlation.</w:t>
      </w:r>
    </w:p>
    <w:p>
      <w:pPr>
        <w:spacing w:after="0" w:line="480" w:lineRule="auto"/>
        <w:jc w:val="both"/>
        <w:sectPr>
          <w:pgSz w:w="11910" w:h="16840"/>
          <w:pgMar w:header="0" w:footer="973" w:top="1160" w:bottom="1240" w:left="1480" w:right="720"/>
        </w:sectPr>
      </w:pPr>
    </w:p>
    <w:p>
      <w:pPr>
        <w:spacing w:before="74"/>
        <w:ind w:left="139" w:right="6310" w:firstLine="0"/>
        <w:jc w:val="center"/>
        <w:rPr>
          <w:b/>
          <w:sz w:val="22"/>
        </w:rPr>
      </w:pPr>
      <w:r>
        <w:rPr>
          <w:b/>
          <w:sz w:val="24"/>
        </w:rPr>
        <w:t>Table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4.7.2.4</w:t>
      </w:r>
      <w:r>
        <w:rPr>
          <w:b/>
          <w:sz w:val="22"/>
        </w:rPr>
        <w:t>: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Cross Tabulation</w:t>
      </w:r>
    </w:p>
    <w:p>
      <w:pPr>
        <w:spacing w:line="302" w:lineRule="auto" w:before="67"/>
        <w:ind w:left="215" w:right="485" w:firstLine="0"/>
        <w:jc w:val="center"/>
        <w:rPr>
          <w:b/>
          <w:sz w:val="22"/>
        </w:rPr>
      </w:pPr>
      <w:r>
        <w:rPr>
          <w:b/>
          <w:sz w:val="22"/>
        </w:rPr>
        <w:t>C4 Do you think the current presidential system deprive your ethnic group? * C14 Do you</w:t>
      </w:r>
      <w:r>
        <w:rPr>
          <w:b/>
          <w:spacing w:val="-52"/>
          <w:sz w:val="22"/>
        </w:rPr>
        <w:t> </w:t>
      </w:r>
      <w:r>
        <w:rPr>
          <w:b/>
          <w:sz w:val="22"/>
        </w:rPr>
        <w:t>consider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that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the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agitation of your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geopolitical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zone is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capable to result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in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secession?</w:t>
      </w:r>
    </w:p>
    <w:p>
      <w:pPr>
        <w:spacing w:before="1"/>
        <w:ind w:left="2180" w:right="2444" w:firstLine="0"/>
        <w:jc w:val="center"/>
        <w:rPr>
          <w:b/>
          <w:sz w:val="22"/>
        </w:rPr>
      </w:pPr>
      <w:r>
        <w:rPr>
          <w:b/>
          <w:sz w:val="22"/>
        </w:rPr>
        <w:t>Cross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tabulation</w:t>
      </w:r>
    </w:p>
    <w:p>
      <w:pPr>
        <w:spacing w:before="69"/>
        <w:ind w:left="291" w:right="0" w:firstLine="0"/>
        <w:jc w:val="left"/>
        <w:rPr>
          <w:sz w:val="22"/>
        </w:rPr>
      </w:pPr>
      <w:r>
        <w:rPr/>
        <w:pict>
          <v:group style="position:absolute;margin-left:302.230011pt;margin-top:18.159517pt;width:231.3pt;height:163.95pt;mso-position-horizontal-relative:page;mso-position-vertical-relative:paragraph;z-index:-23443968" coordorigin="6045,363" coordsize="4626,3279">
            <v:shape style="position:absolute;left:8204;top:1101;width:1885;height:2130" coordorigin="8205,1102" coordsize="1885,2130" path="m9271,3035l8948,2712,9055,2605,9105,2546,9111,2536,9139,2484,9156,2421,9156,2356,9140,2290,9117,2239,9110,2224,9065,2159,9007,2093,8943,2035,8880,1992,8871,1988,8871,2381,8870,2407,8861,2433,8844,2460,8819,2488,8772,2536,8577,2341,8633,2286,8660,2262,8686,2247,8711,2239,8735,2240,8759,2246,8782,2257,8804,2271,8825,2290,8843,2311,8857,2334,8866,2357,8871,2381,8871,1988,8818,1963,8756,1947,8696,1946,8638,1961,8582,1991,8528,2036,8205,2360,9076,3231,9271,3035xm10089,2218l9724,1853,9671,1703,9516,1252,9463,1102,9248,1317,9276,1387,9359,1598,9415,1738,9345,1710,9134,1627,8994,1571,8777,1787,8928,1840,9379,1995,9529,2048,9894,2413,10089,2218xe" filled="true" fillcolor="#c0c0c0" stroked="false">
              <v:path arrowok="t"/>
              <v:fill opacity="32896f" type="solid"/>
            </v:shape>
            <v:shape style="position:absolute;left:6044;top:363;width:4626;height:3279" coordorigin="6045,363" coordsize="4626,3279" path="m7497,3323l6045,3323,6045,3642,7497,3642,7497,3323xm8815,2363l8812,2363,8812,2043,7516,2043,7516,2363,7518,2363,7518,2404,7516,2404,7516,2723,7518,2723,7518,2764,7516,2764,7516,3323,7516,3642,8812,3642,8812,3323,8812,2764,8815,2764,8815,2723,8812,2723,8812,2404,8815,2404,8815,2363xm8815,1342l7518,1342,7518,1362,7516,1362,7516,2002,8812,2002,8812,1364,8815,1364,8815,1342xm9981,363l6045,363,6045,1323,9981,1323,9981,363xm9984,2363l9981,2363,9981,2043,8832,2043,8832,2363,8834,2363,8834,2404,8832,2404,8832,2723,8834,2723,8834,2764,8832,2764,8832,3323,9981,3323,9981,2764,9984,2764,9984,2723,9981,2723,9981,2404,9984,2404,9984,2363xm9984,1342l8834,1342,8834,1362,8832,1362,8832,2002,9981,2002,9981,1364,9984,1364,9984,1342xm10668,363l10003,363,10003,2002,10668,2002,10668,363xm10670,2363l10668,2363,10668,2043,10003,2043,10003,2363,10003,2404,10670,2404,10670,2363xe" filled="true" fillcolor="#ffffff" stroked="false">
              <v:path arrowok="t"/>
              <v:fill type="solid"/>
            </v:shape>
            <w10:wrap type="none"/>
          </v:group>
        </w:pict>
      </w:r>
      <w:r>
        <w:rPr>
          <w:sz w:val="22"/>
        </w:rPr>
        <w:t>Count</w:t>
      </w:r>
    </w:p>
    <w:tbl>
      <w:tblPr>
        <w:tblW w:w="0" w:type="auto"/>
        <w:jc w:val="left"/>
        <w:tblInd w:w="257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05"/>
        <w:gridCol w:w="2108"/>
        <w:gridCol w:w="1483"/>
        <w:gridCol w:w="1316"/>
        <w:gridCol w:w="1169"/>
        <w:gridCol w:w="697"/>
      </w:tblGrid>
      <w:tr>
        <w:trPr>
          <w:trHeight w:val="946" w:hRule="atLeast"/>
        </w:trPr>
        <w:tc>
          <w:tcPr>
            <w:tcW w:w="4313" w:type="dxa"/>
            <w:gridSpan w:val="2"/>
            <w:vMerge w:val="restart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968" w:type="dxa"/>
            <w:gridSpan w:val="3"/>
            <w:tcBorders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320" w:lineRule="exact"/>
              <w:ind w:left="151" w:right="118"/>
              <w:jc w:val="center"/>
              <w:rPr>
                <w:sz w:val="22"/>
              </w:rPr>
            </w:pPr>
            <w:r>
              <w:rPr>
                <w:sz w:val="22"/>
              </w:rPr>
              <w:t>C14 Do you consider that the agitation of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your geopolitical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zone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is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capable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result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in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secession?</w:t>
            </w:r>
          </w:p>
        </w:tc>
        <w:tc>
          <w:tcPr>
            <w:tcW w:w="697" w:type="dxa"/>
            <w:vMerge w:val="restart"/>
            <w:tcBorders>
              <w:left w:val="single" w:sz="8" w:space="0" w:color="000000"/>
            </w:tcBorders>
          </w:tcPr>
          <w:p>
            <w:pPr>
              <w:pStyle w:val="TableParagraph"/>
              <w:spacing w:before="65"/>
              <w:ind w:left="120"/>
              <w:rPr>
                <w:sz w:val="22"/>
              </w:rPr>
            </w:pPr>
            <w:r>
              <w:rPr>
                <w:sz w:val="22"/>
              </w:rPr>
              <w:t>Total</w:t>
            </w:r>
          </w:p>
        </w:tc>
      </w:tr>
      <w:tr>
        <w:trPr>
          <w:trHeight w:val="629" w:hRule="atLeast"/>
        </w:trPr>
        <w:tc>
          <w:tcPr>
            <w:tcW w:w="4313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83" w:type="dxa"/>
            <w:tcBorders>
              <w:top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322" w:lineRule="exact"/>
              <w:ind w:left="448" w:right="311" w:hanging="87"/>
              <w:rPr>
                <w:sz w:val="22"/>
              </w:rPr>
            </w:pPr>
            <w:r>
              <w:rPr>
                <w:sz w:val="22"/>
              </w:rPr>
              <w:t>Strongly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agreed</w:t>
            </w:r>
          </w:p>
        </w:tc>
        <w:tc>
          <w:tcPr>
            <w:tcW w:w="131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322" w:lineRule="exact"/>
              <w:ind w:left="372" w:right="105" w:hanging="216"/>
              <w:rPr>
                <w:sz w:val="22"/>
              </w:rPr>
            </w:pPr>
            <w:r>
              <w:rPr>
                <w:sz w:val="22"/>
              </w:rPr>
              <w:t>Moderately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agreed</w:t>
            </w:r>
          </w:p>
        </w:tc>
        <w:tc>
          <w:tcPr>
            <w:tcW w:w="116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58"/>
              <w:ind w:left="144"/>
              <w:rPr>
                <w:sz w:val="22"/>
              </w:rPr>
            </w:pPr>
            <w:r>
              <w:rPr>
                <w:sz w:val="22"/>
              </w:rPr>
              <w:t>Disagreed</w:t>
            </w:r>
          </w:p>
        </w:tc>
        <w:tc>
          <w:tcPr>
            <w:tcW w:w="697" w:type="dxa"/>
            <w:vMerge/>
            <w:tcBorders>
              <w:top w:val="nil"/>
              <w:lef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42" w:hRule="atLeast"/>
        </w:trPr>
        <w:tc>
          <w:tcPr>
            <w:tcW w:w="2205" w:type="dxa"/>
            <w:tcBorders>
              <w:bottom w:val="nil"/>
              <w:right w:val="nil"/>
            </w:tcBorders>
          </w:tcPr>
          <w:p>
            <w:pPr>
              <w:pStyle w:val="TableParagraph"/>
              <w:spacing w:before="51"/>
              <w:ind w:left="75"/>
              <w:rPr>
                <w:sz w:val="22"/>
              </w:rPr>
            </w:pPr>
            <w:r>
              <w:rPr>
                <w:sz w:val="22"/>
              </w:rPr>
              <w:t>C4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Do you think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the</w:t>
            </w:r>
          </w:p>
        </w:tc>
        <w:tc>
          <w:tcPr>
            <w:tcW w:w="2108" w:type="dxa"/>
            <w:tcBorders>
              <w:left w:val="nil"/>
              <w:bottom w:val="nil"/>
            </w:tcBorders>
          </w:tcPr>
          <w:p>
            <w:pPr>
              <w:pStyle w:val="TableParagraph"/>
              <w:spacing w:before="51"/>
              <w:ind w:left="346"/>
              <w:rPr>
                <w:sz w:val="22"/>
              </w:rPr>
            </w:pPr>
            <w:r>
              <w:rPr>
                <w:sz w:val="22"/>
              </w:rPr>
              <w:t>Disagreed</w:t>
            </w:r>
          </w:p>
        </w:tc>
        <w:tc>
          <w:tcPr>
            <w:tcW w:w="1483" w:type="dxa"/>
            <w:tcBorders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51"/>
              <w:ind w:right="39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1316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51"/>
              <w:ind w:right="40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1169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51"/>
              <w:ind w:right="40"/>
              <w:jc w:val="right"/>
              <w:rPr>
                <w:sz w:val="22"/>
              </w:rPr>
            </w:pPr>
            <w:r>
              <w:rPr>
                <w:sz w:val="22"/>
              </w:rPr>
              <w:t>132</w:t>
            </w:r>
          </w:p>
        </w:tc>
        <w:tc>
          <w:tcPr>
            <w:tcW w:w="697" w:type="dxa"/>
            <w:tcBorders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51"/>
              <w:ind w:right="38"/>
              <w:jc w:val="right"/>
              <w:rPr>
                <w:sz w:val="22"/>
              </w:rPr>
            </w:pPr>
            <w:r>
              <w:rPr>
                <w:sz w:val="22"/>
              </w:rPr>
              <w:t>132</w:t>
            </w:r>
          </w:p>
        </w:tc>
      </w:tr>
      <w:tr>
        <w:trPr>
          <w:trHeight w:val="339" w:hRule="atLeast"/>
        </w:trPr>
        <w:tc>
          <w:tcPr>
            <w:tcW w:w="2205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before="28"/>
              <w:ind w:left="75"/>
              <w:rPr>
                <w:sz w:val="22"/>
              </w:rPr>
            </w:pPr>
            <w:r>
              <w:rPr>
                <w:sz w:val="22"/>
              </w:rPr>
              <w:t>current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presidential</w:t>
            </w:r>
          </w:p>
        </w:tc>
        <w:tc>
          <w:tcPr>
            <w:tcW w:w="2108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line="250" w:lineRule="exact" w:before="69"/>
              <w:ind w:left="346"/>
              <w:rPr>
                <w:sz w:val="22"/>
              </w:rPr>
            </w:pPr>
            <w:r>
              <w:rPr>
                <w:sz w:val="22"/>
              </w:rPr>
              <w:t>Moderately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agreed</w:t>
            </w:r>
          </w:p>
        </w:tc>
        <w:tc>
          <w:tcPr>
            <w:tcW w:w="1483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50" w:lineRule="exact" w:before="69"/>
              <w:ind w:right="39"/>
              <w:jc w:val="right"/>
              <w:rPr>
                <w:sz w:val="22"/>
              </w:rPr>
            </w:pPr>
            <w:r>
              <w:rPr>
                <w:sz w:val="22"/>
              </w:rPr>
              <w:t>130</w:t>
            </w:r>
          </w:p>
        </w:tc>
        <w:tc>
          <w:tcPr>
            <w:tcW w:w="131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50" w:lineRule="exact" w:before="69"/>
              <w:ind w:right="40"/>
              <w:jc w:val="right"/>
              <w:rPr>
                <w:sz w:val="22"/>
              </w:rPr>
            </w:pPr>
            <w:r>
              <w:rPr>
                <w:sz w:val="22"/>
              </w:rPr>
              <w:t>65</w:t>
            </w:r>
          </w:p>
        </w:tc>
        <w:tc>
          <w:tcPr>
            <w:tcW w:w="116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50" w:lineRule="exact" w:before="69"/>
              <w:ind w:right="40"/>
              <w:jc w:val="right"/>
              <w:rPr>
                <w:sz w:val="22"/>
              </w:rPr>
            </w:pPr>
            <w:r>
              <w:rPr>
                <w:sz w:val="22"/>
              </w:rPr>
              <w:t>92</w:t>
            </w:r>
          </w:p>
        </w:tc>
        <w:tc>
          <w:tcPr>
            <w:tcW w:w="697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line="250" w:lineRule="exact" w:before="69"/>
              <w:ind w:right="38"/>
              <w:jc w:val="right"/>
              <w:rPr>
                <w:sz w:val="22"/>
              </w:rPr>
            </w:pPr>
            <w:r>
              <w:rPr>
                <w:sz w:val="22"/>
              </w:rPr>
              <w:t>287</w:t>
            </w:r>
          </w:p>
        </w:tc>
      </w:tr>
      <w:tr>
        <w:trPr>
          <w:trHeight w:val="227" w:hRule="atLeast"/>
        </w:trPr>
        <w:tc>
          <w:tcPr>
            <w:tcW w:w="2205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line="200" w:lineRule="exact" w:before="8"/>
              <w:ind w:left="75"/>
              <w:rPr>
                <w:sz w:val="22"/>
              </w:rPr>
            </w:pPr>
            <w:r>
              <w:rPr>
                <w:sz w:val="22"/>
              </w:rPr>
              <w:t>system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deprive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your</w:t>
            </w:r>
          </w:p>
        </w:tc>
        <w:tc>
          <w:tcPr>
            <w:tcW w:w="2108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483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31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16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97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332" w:hRule="atLeast"/>
        </w:trPr>
        <w:tc>
          <w:tcPr>
            <w:tcW w:w="2205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line="210" w:lineRule="exact" w:before="102"/>
              <w:ind w:left="75"/>
              <w:rPr>
                <w:sz w:val="22"/>
              </w:rPr>
            </w:pPr>
            <w:r>
              <w:rPr>
                <w:sz w:val="22"/>
              </w:rPr>
              <w:t>ethnic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group?</w:t>
            </w:r>
          </w:p>
        </w:tc>
        <w:tc>
          <w:tcPr>
            <w:tcW w:w="2108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line="235" w:lineRule="exact"/>
              <w:ind w:left="346"/>
              <w:rPr>
                <w:sz w:val="22"/>
              </w:rPr>
            </w:pPr>
            <w:r>
              <w:rPr>
                <w:sz w:val="22"/>
              </w:rPr>
              <w:t>Strongly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Agreed</w:t>
            </w:r>
          </w:p>
        </w:tc>
        <w:tc>
          <w:tcPr>
            <w:tcW w:w="1483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35" w:lineRule="exact"/>
              <w:ind w:right="39"/>
              <w:jc w:val="right"/>
              <w:rPr>
                <w:sz w:val="22"/>
              </w:rPr>
            </w:pPr>
            <w:r>
              <w:rPr>
                <w:sz w:val="22"/>
              </w:rPr>
              <w:t>249</w:t>
            </w:r>
          </w:p>
        </w:tc>
        <w:tc>
          <w:tcPr>
            <w:tcW w:w="131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35" w:lineRule="exact"/>
              <w:ind w:right="40"/>
              <w:jc w:val="right"/>
              <w:rPr>
                <w:sz w:val="22"/>
              </w:rPr>
            </w:pPr>
            <w:r>
              <w:rPr>
                <w:sz w:val="22"/>
              </w:rPr>
              <w:t>307</w:t>
            </w:r>
          </w:p>
        </w:tc>
        <w:tc>
          <w:tcPr>
            <w:tcW w:w="116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35" w:lineRule="exact"/>
              <w:ind w:right="40"/>
              <w:jc w:val="right"/>
              <w:rPr>
                <w:sz w:val="22"/>
              </w:rPr>
            </w:pPr>
            <w:r>
              <w:rPr>
                <w:sz w:val="22"/>
              </w:rPr>
              <w:t>345</w:t>
            </w:r>
          </w:p>
        </w:tc>
        <w:tc>
          <w:tcPr>
            <w:tcW w:w="697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line="235" w:lineRule="exact"/>
              <w:ind w:right="38"/>
              <w:jc w:val="right"/>
              <w:rPr>
                <w:sz w:val="22"/>
              </w:rPr>
            </w:pPr>
            <w:r>
              <w:rPr>
                <w:sz w:val="22"/>
              </w:rPr>
              <w:t>901</w:t>
            </w:r>
          </w:p>
        </w:tc>
      </w:tr>
      <w:tr>
        <w:trPr>
          <w:trHeight w:val="341" w:hRule="atLeast"/>
        </w:trPr>
        <w:tc>
          <w:tcPr>
            <w:tcW w:w="2205" w:type="dxa"/>
            <w:tcBorders>
              <w:top w:val="nil"/>
              <w:right w:val="nil"/>
            </w:tcBorders>
          </w:tcPr>
          <w:p>
            <w:pPr>
              <w:pStyle w:val="TableParagraph"/>
              <w:spacing w:line="232" w:lineRule="exact" w:before="88"/>
              <w:ind w:left="75"/>
              <w:rPr>
                <w:sz w:val="22"/>
              </w:rPr>
            </w:pPr>
            <w:r>
              <w:rPr>
                <w:sz w:val="22"/>
              </w:rPr>
              <w:t>Total</w:t>
            </w:r>
          </w:p>
        </w:tc>
        <w:tc>
          <w:tcPr>
            <w:tcW w:w="2108" w:type="dxa"/>
            <w:tcBorders>
              <w:top w:val="nil"/>
              <w:left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83" w:type="dxa"/>
            <w:tcBorders>
              <w:top w:val="nil"/>
              <w:right w:val="single" w:sz="8" w:space="0" w:color="000000"/>
            </w:tcBorders>
          </w:tcPr>
          <w:p>
            <w:pPr>
              <w:pStyle w:val="TableParagraph"/>
              <w:spacing w:line="232" w:lineRule="exact" w:before="88"/>
              <w:ind w:right="39"/>
              <w:jc w:val="right"/>
              <w:rPr>
                <w:sz w:val="22"/>
              </w:rPr>
            </w:pPr>
            <w:r>
              <w:rPr>
                <w:sz w:val="22"/>
              </w:rPr>
              <w:t>379</w:t>
            </w:r>
          </w:p>
        </w:tc>
        <w:tc>
          <w:tcPr>
            <w:tcW w:w="1316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32" w:lineRule="exact" w:before="88"/>
              <w:ind w:right="40"/>
              <w:jc w:val="right"/>
              <w:rPr>
                <w:sz w:val="22"/>
              </w:rPr>
            </w:pPr>
            <w:r>
              <w:rPr>
                <w:sz w:val="22"/>
              </w:rPr>
              <w:t>372</w:t>
            </w:r>
          </w:p>
        </w:tc>
        <w:tc>
          <w:tcPr>
            <w:tcW w:w="1169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32" w:lineRule="exact" w:before="88"/>
              <w:ind w:right="40"/>
              <w:jc w:val="right"/>
              <w:rPr>
                <w:sz w:val="22"/>
              </w:rPr>
            </w:pPr>
            <w:r>
              <w:rPr>
                <w:sz w:val="22"/>
              </w:rPr>
              <w:t>569</w:t>
            </w:r>
          </w:p>
        </w:tc>
        <w:tc>
          <w:tcPr>
            <w:tcW w:w="697" w:type="dxa"/>
            <w:tcBorders>
              <w:top w:val="nil"/>
              <w:left w:val="single" w:sz="8" w:space="0" w:color="000000"/>
            </w:tcBorders>
          </w:tcPr>
          <w:p>
            <w:pPr>
              <w:pStyle w:val="TableParagraph"/>
              <w:spacing w:line="232" w:lineRule="exact" w:before="88"/>
              <w:ind w:right="35"/>
              <w:jc w:val="right"/>
              <w:rPr>
                <w:sz w:val="22"/>
              </w:rPr>
            </w:pPr>
            <w:r>
              <w:rPr>
                <w:sz w:val="22"/>
              </w:rPr>
              <w:t>1320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0"/>
        </w:rPr>
      </w:pPr>
    </w:p>
    <w:p>
      <w:pPr>
        <w:pStyle w:val="BodyText"/>
        <w:spacing w:line="480" w:lineRule="auto" w:before="90"/>
        <w:ind w:left="231" w:right="802" w:firstLine="719"/>
        <w:jc w:val="both"/>
      </w:pPr>
      <w:r>
        <w:rPr/>
        <w:pict>
          <v:shape style="position:absolute;margin-left:87.713005pt;margin-top:10.575115pt;width:266.3pt;height:258.7pt;mso-position-horizontal-relative:page;mso-position-vertical-relative:paragraph;z-index:-23444992" coordorigin="1754,212" coordsize="5326,5174" path="m3077,5001l3076,4962,3071,4919,3062,4875,3048,4831,3029,4788,3006,4744,2978,4702,2948,4661,2914,4621,2877,4582,2358,4062,2164,4256,2695,4788,2728,4824,2752,4860,2769,4894,2779,4928,2781,4961,2774,4992,2760,5020,2739,5046,2713,5068,2684,5082,2653,5088,2620,5086,2586,5076,2551,5060,2516,5035,2480,5003,1949,4472,1754,4666,2274,5185,2308,5217,2347,5250,2391,5282,2439,5315,2471,5333,2506,5349,2543,5362,2581,5373,2620,5381,2656,5385,2690,5385,2723,5382,2754,5375,2786,5363,2818,5347,2849,5326,2880,5303,2908,5280,2934,5257,2958,5234,2994,5194,3025,5154,3048,5112,3065,5070,3073,5037,3077,5001xm3805,4218l3799,4154,3783,4088,3757,4021,3729,3967,3694,3911,3651,3853,3601,3794,3584,3776,3544,3734,3520,3712,3520,4206,3515,4246,3500,4283,3474,4316,3441,4341,3404,4356,3364,4361,3319,4354,3270,4336,3217,4305,3158,4260,3094,4200,3035,4137,2989,4077,2958,4023,2939,3974,2933,3930,2937,3889,2952,3853,2976,3822,3009,3796,3045,3781,3086,3776,3130,3781,3178,3798,3230,3828,3286,3870,3346,3925,3411,3995,3461,4058,3495,4114,3514,4162,3520,4206,3520,3712,3474,3669,3405,3614,3336,3569,3267,3533,3199,3508,3132,3492,3053,3486,2978,3496,2906,3522,2837,3562,2773,3618,2719,3681,2679,3749,2655,3821,2646,3896,2652,3976,2669,4044,2695,4113,2731,4183,2777,4253,2833,4323,2899,4394,2959,4451,3019,4501,3079,4543,3138,4578,3196,4605,3267,4629,3334,4643,3398,4646,3458,4640,3516,4624,3572,4597,3628,4559,3681,4511,3728,4457,3764,4401,3781,4361,3789,4342,3802,4281,3805,4218xm4076,3638l3889,3451,3635,3705,3822,3892,4076,3638xm4587,3576l3716,2704,3521,2899,4392,3771,4587,3576xm4921,3241l4598,2918,4704,2811,4755,2752,4760,2742,4789,2690,4806,2627,4805,2562,4789,2496,4766,2446,4759,2431,4715,2365,4656,2299,4593,2242,4530,2199,4521,2194,4521,2587,4520,2613,4510,2639,4493,2666,4469,2694,4421,2742,4227,2547,4282,2492,4309,2468,4335,2453,4361,2446,4385,2446,4409,2453,4432,2463,4454,2477,4475,2496,4493,2517,4507,2540,4516,2563,4521,2587,4521,2194,4467,2169,4406,2153,4346,2152,4288,2167,4232,2197,4178,2242,3854,2566,4726,3437,4921,3241xm5711,2452l5055,1796,5253,1597,5038,1382,4447,1974,4662,2189,4860,1990,5516,2646,5711,2452xm6346,1816l5690,1160,5889,962,5674,747,5082,1338,5297,1553,5496,1355,6152,2011,6346,1816xm7080,943l7074,879,7058,813,7032,746,7004,692,6969,636,6926,579,6876,520,6858,501,6819,459,6795,437,6795,931,6790,971,6774,1008,6748,1041,6716,1066,6679,1081,6639,1086,6594,1079,6545,1061,6492,1030,6433,985,6369,926,6310,862,6264,803,6232,748,6214,699,6208,655,6212,615,6227,579,6251,547,6284,522,6320,506,6361,501,6405,506,6453,523,6505,553,6561,595,6621,650,6686,720,6736,783,6770,839,6789,887,6795,931,6795,437,6749,394,6679,339,6610,294,6542,259,6474,233,6406,217,6328,212,6252,222,6181,247,6112,287,6048,343,5994,406,5954,474,5930,546,5921,621,5927,701,5944,769,5970,838,6006,908,6052,978,6107,1048,6173,1119,6234,1176,6294,1226,6354,1268,6413,1303,6471,1330,6542,1354,6609,1368,6673,1372,6733,1365,6791,1349,6847,1322,6902,1284,6956,1236,7003,1182,7039,1126,7056,1086,7064,1067,7077,1006,7080,943xe" filled="true" fillcolor="#c0c0c0" stroked="false">
            <v:path arrowok="t"/>
            <v:fill opacity="32896f" type="solid"/>
            <w10:wrap type="none"/>
          </v:shape>
        </w:pict>
      </w:r>
      <w:r>
        <w:rPr/>
        <w:pict>
          <v:shape style="position:absolute;margin-left:347.18103pt;margin-top:-74.970886pt;width:92.35pt;height:92.35pt;mso-position-horizontal-relative:page;mso-position-vertical-relative:paragraph;z-index:-23444480" coordorigin="6944,-1499" coordsize="1847,1847" path="m8093,-52l8088,-101,8076,-152,8057,-205,8032,-259,8002,-315,7964,-372,7903,-347,7722,-273,7754,-226,7778,-183,7796,-143,7807,-106,7810,-70,7804,-37,7789,-6,7766,23,7735,46,7701,61,7663,65,7623,58,7576,40,7523,6,7461,-44,7392,-108,7340,-165,7298,-217,7267,-264,7247,-307,7234,-358,7235,-405,7248,-446,7275,-482,7290,-495,7307,-505,7325,-513,7345,-518,7365,-520,7387,-520,7409,-516,7432,-510,7447,-505,7465,-496,7486,-485,7509,-471,7628,-696,7545,-742,7466,-774,7392,-793,7323,-799,7256,-792,7192,-769,7129,-731,7069,-679,7015,-616,6977,-549,6953,-479,6944,-405,6950,-328,6967,-261,6993,-193,7029,-124,7076,-54,7132,17,7199,88,7264,149,7327,201,7390,245,7452,280,7513,308,7585,331,7653,344,7714,347,7770,340,7823,323,7875,297,7927,260,7979,213,8017,171,8048,128,8070,84,8084,40,8092,-5,8093,-52xm8791,-768l8784,-832,8769,-897,8743,-964,8715,-1019,8680,-1075,8637,-1132,8587,-1191,8569,-1210,8530,-1252,8506,-1274,8506,-780,8501,-740,8485,-703,8459,-670,8427,-644,8390,-629,8350,-625,8305,-631,8256,-649,8202,-681,8144,-726,8080,-785,8021,-849,7975,-908,7943,-962,7925,-1012,7919,-1056,7923,-1096,7937,-1132,7962,-1164,7994,-1189,8031,-1205,8072,-1210,8116,-1205,8164,-1188,8216,-1158,8272,-1116,8332,-1061,8397,-991,8447,-928,8481,-872,8500,-823,8506,-780,8506,-1274,8460,-1317,8390,-1372,8321,-1417,8253,-1452,8185,-1478,8117,-1494,8039,-1499,7963,-1489,7891,-1464,7823,-1423,7758,-1368,7704,-1304,7665,-1237,7641,-1165,7632,-1089,7638,-1010,7654,-941,7681,-872,7717,-803,7762,-733,7818,-663,7884,-592,7945,-535,8005,-485,8065,-443,8124,-408,8182,-381,8252,-356,8320,-343,8384,-339,8444,-346,8502,-362,8558,-389,8613,-427,8667,-475,8714,-529,8750,-585,8767,-625,8775,-644,8788,-705,8791,-768xe" filled="true" fillcolor="#c0c0c0" stroked="false">
            <v:path arrowok="t"/>
            <v:fill opacity="32896f" type="solid"/>
            <w10:wrap type="none"/>
          </v:shape>
        </w:pict>
      </w:r>
      <w:r>
        <w:rPr/>
        <w:t>The cross tabulation check the link between variable items C4 and C14. More than</w:t>
      </w:r>
      <w:r>
        <w:rPr>
          <w:spacing w:val="-57"/>
        </w:rPr>
        <w:t> </w:t>
      </w:r>
      <w:r>
        <w:rPr/>
        <w:t>half of the respondents strongly agreed that the current presidential system deprived some</w:t>
      </w:r>
      <w:r>
        <w:rPr>
          <w:spacing w:val="-57"/>
        </w:rPr>
        <w:t> </w:t>
      </w:r>
      <w:r>
        <w:rPr/>
        <w:t>ethnic groups and benefit others in the federating units. Therefore, attesting to the skewed</w:t>
      </w:r>
      <w:r>
        <w:rPr>
          <w:spacing w:val="-57"/>
        </w:rPr>
        <w:t> </w:t>
      </w:r>
      <w:r>
        <w:rPr/>
        <w:t>system, one quarter (379) strongly agreed and one quarter (372) moderately agreed that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system is capable to trigger cessation.</w:t>
      </w:r>
    </w:p>
    <w:p>
      <w:pPr>
        <w:pStyle w:val="Heading1"/>
        <w:spacing w:before="137"/>
        <w:ind w:left="181" w:right="6810"/>
        <w:jc w:val="center"/>
      </w:pPr>
      <w:r>
        <w:rPr/>
        <w:pict>
          <v:rect style="position:absolute;margin-left:85.584pt;margin-top:20.693123pt;width:427.51pt;height:16.080000pt;mso-position-horizontal-relative:page;mso-position-vertical-relative:paragraph;z-index:-23443456" filled="true" fillcolor="#ffffff" stroked="false">
            <v:fill type="solid"/>
            <w10:wrap type="none"/>
          </v:rect>
        </w:pict>
      </w:r>
      <w:bookmarkStart w:name="_TOC_250001" w:id="18"/>
      <w:r>
        <w:rPr/>
        <w:t>Table</w:t>
      </w:r>
      <w:r>
        <w:rPr>
          <w:spacing w:val="-3"/>
        </w:rPr>
        <w:t> </w:t>
      </w:r>
      <w:r>
        <w:rPr/>
        <w:t>4.7.2.5:</w:t>
      </w:r>
      <w:r>
        <w:rPr>
          <w:spacing w:val="-2"/>
        </w:rPr>
        <w:t> </w:t>
      </w:r>
      <w:r>
        <w:rPr/>
        <w:t>Chi</w:t>
      </w:r>
      <w:r>
        <w:rPr>
          <w:spacing w:val="-2"/>
        </w:rPr>
        <w:t> </w:t>
      </w:r>
      <w:bookmarkEnd w:id="18"/>
      <w:r>
        <w:rPr/>
        <w:t>Square</w:t>
      </w:r>
    </w:p>
    <w:p>
      <w:pPr>
        <w:spacing w:before="44" w:after="3"/>
        <w:ind w:left="155" w:right="848" w:firstLine="0"/>
        <w:jc w:val="center"/>
        <w:rPr>
          <w:b/>
          <w:sz w:val="24"/>
        </w:rPr>
      </w:pPr>
      <w:r>
        <w:rPr>
          <w:b/>
          <w:sz w:val="24"/>
        </w:rPr>
        <w:t>Chi-Square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Tests</w:t>
      </w:r>
    </w:p>
    <w:tbl>
      <w:tblPr>
        <w:tblW w:w="0" w:type="auto"/>
        <w:jc w:val="left"/>
        <w:tblInd w:w="257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48"/>
        <w:gridCol w:w="1056"/>
        <w:gridCol w:w="1008"/>
        <w:gridCol w:w="4039"/>
      </w:tblGrid>
      <w:tr>
        <w:trPr>
          <w:trHeight w:val="315" w:hRule="atLeast"/>
        </w:trPr>
        <w:tc>
          <w:tcPr>
            <w:tcW w:w="244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56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256" w:lineRule="exact" w:before="39"/>
              <w:ind w:left="242"/>
              <w:rPr>
                <w:sz w:val="24"/>
              </w:rPr>
            </w:pPr>
            <w:r>
              <w:rPr>
                <w:sz w:val="24"/>
              </w:rPr>
              <w:t>Value</w:t>
            </w:r>
          </w:p>
        </w:tc>
        <w:tc>
          <w:tcPr>
            <w:tcW w:w="1008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56" w:lineRule="exact" w:before="39"/>
              <w:ind w:left="365" w:right="328"/>
              <w:jc w:val="center"/>
              <w:rPr>
                <w:sz w:val="24"/>
              </w:rPr>
            </w:pPr>
            <w:r>
              <w:rPr>
                <w:sz w:val="24"/>
              </w:rPr>
              <w:t>Df</w:t>
            </w:r>
          </w:p>
        </w:tc>
        <w:tc>
          <w:tcPr>
            <w:tcW w:w="4039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56" w:lineRule="exact" w:before="39"/>
              <w:ind w:left="962"/>
              <w:rPr>
                <w:sz w:val="24"/>
              </w:rPr>
            </w:pPr>
            <w:r>
              <w:rPr>
                <w:sz w:val="24"/>
              </w:rPr>
              <w:t>Asymp.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Sig. (2-sided)</w:t>
            </w:r>
          </w:p>
        </w:tc>
      </w:tr>
      <w:tr>
        <w:trPr>
          <w:trHeight w:val="342" w:hRule="atLeast"/>
        </w:trPr>
        <w:tc>
          <w:tcPr>
            <w:tcW w:w="2448" w:type="dxa"/>
            <w:tcBorders>
              <w:bottom w:val="nil"/>
            </w:tcBorders>
          </w:tcPr>
          <w:p>
            <w:pPr>
              <w:pStyle w:val="TableParagraph"/>
              <w:spacing w:before="39"/>
              <w:ind w:left="75"/>
              <w:rPr>
                <w:sz w:val="24"/>
              </w:rPr>
            </w:pPr>
            <w:r>
              <w:rPr>
                <w:sz w:val="24"/>
              </w:rPr>
              <w:t>Pearson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Chi-Square</w:t>
            </w:r>
          </w:p>
        </w:tc>
        <w:tc>
          <w:tcPr>
            <w:tcW w:w="1056" w:type="dxa"/>
            <w:tcBorders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39"/>
              <w:ind w:right="40"/>
              <w:jc w:val="right"/>
              <w:rPr>
                <w:sz w:val="24"/>
              </w:rPr>
            </w:pPr>
            <w:r>
              <w:rPr>
                <w:sz w:val="24"/>
              </w:rPr>
              <w:t>229.268</w:t>
            </w:r>
            <w:r>
              <w:rPr>
                <w:sz w:val="24"/>
                <w:vertAlign w:val="superscript"/>
              </w:rPr>
              <w:t>a</w:t>
            </w:r>
          </w:p>
        </w:tc>
        <w:tc>
          <w:tcPr>
            <w:tcW w:w="1008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39"/>
              <w:ind w:right="37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039" w:type="dxa"/>
            <w:tcBorders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39"/>
              <w:ind w:right="36"/>
              <w:jc w:val="right"/>
              <w:rPr>
                <w:sz w:val="24"/>
              </w:rPr>
            </w:pPr>
            <w:r>
              <w:rPr>
                <w:sz w:val="24"/>
              </w:rPr>
              <w:t>.000</w:t>
            </w:r>
          </w:p>
        </w:tc>
      </w:tr>
      <w:tr>
        <w:trPr>
          <w:trHeight w:val="320" w:hRule="atLeast"/>
        </w:trPr>
        <w:tc>
          <w:tcPr>
            <w:tcW w:w="244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7"/>
              <w:ind w:left="75"/>
              <w:rPr>
                <w:sz w:val="24"/>
              </w:rPr>
            </w:pPr>
            <w:r>
              <w:rPr>
                <w:sz w:val="24"/>
              </w:rPr>
              <w:t>Likelihood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Ratio</w:t>
            </w:r>
          </w:p>
        </w:tc>
        <w:tc>
          <w:tcPr>
            <w:tcW w:w="1056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7"/>
              <w:ind w:right="40"/>
              <w:jc w:val="right"/>
              <w:rPr>
                <w:sz w:val="24"/>
              </w:rPr>
            </w:pPr>
            <w:r>
              <w:rPr>
                <w:sz w:val="24"/>
              </w:rPr>
              <w:t>273.577</w:t>
            </w:r>
          </w:p>
        </w:tc>
        <w:tc>
          <w:tcPr>
            <w:tcW w:w="100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7"/>
              <w:ind w:right="37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039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17"/>
              <w:ind w:right="36"/>
              <w:jc w:val="right"/>
              <w:rPr>
                <w:sz w:val="24"/>
              </w:rPr>
            </w:pPr>
            <w:r>
              <w:rPr>
                <w:sz w:val="24"/>
              </w:rPr>
              <w:t>.000</w:t>
            </w:r>
          </w:p>
        </w:tc>
      </w:tr>
      <w:tr>
        <w:trPr>
          <w:trHeight w:val="639" w:hRule="atLeast"/>
        </w:trPr>
        <w:tc>
          <w:tcPr>
            <w:tcW w:w="244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7"/>
              <w:ind w:left="75"/>
              <w:rPr>
                <w:sz w:val="24"/>
              </w:rPr>
            </w:pPr>
            <w:r>
              <w:rPr>
                <w:sz w:val="24"/>
              </w:rPr>
              <w:t>Linear-by-Linear</w:t>
            </w:r>
          </w:p>
          <w:p>
            <w:pPr>
              <w:pStyle w:val="TableParagraph"/>
              <w:spacing w:before="43"/>
              <w:ind w:left="75"/>
              <w:rPr>
                <w:sz w:val="24"/>
              </w:rPr>
            </w:pPr>
            <w:r>
              <w:rPr>
                <w:sz w:val="24"/>
              </w:rPr>
              <w:t>Association</w:t>
            </w:r>
          </w:p>
        </w:tc>
        <w:tc>
          <w:tcPr>
            <w:tcW w:w="1056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77"/>
              <w:ind w:right="40"/>
              <w:jc w:val="right"/>
              <w:rPr>
                <w:sz w:val="24"/>
              </w:rPr>
            </w:pPr>
            <w:r>
              <w:rPr>
                <w:sz w:val="24"/>
              </w:rPr>
              <w:t>52.698</w:t>
            </w:r>
          </w:p>
        </w:tc>
        <w:tc>
          <w:tcPr>
            <w:tcW w:w="100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77"/>
              <w:ind w:right="3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039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177"/>
              <w:ind w:right="36"/>
              <w:jc w:val="right"/>
              <w:rPr>
                <w:sz w:val="24"/>
              </w:rPr>
            </w:pPr>
            <w:r>
              <w:rPr>
                <w:sz w:val="24"/>
              </w:rPr>
              <w:t>.000</w:t>
            </w:r>
          </w:p>
        </w:tc>
      </w:tr>
      <w:tr>
        <w:trPr>
          <w:trHeight w:val="291" w:hRule="atLeast"/>
        </w:trPr>
        <w:tc>
          <w:tcPr>
            <w:tcW w:w="2448" w:type="dxa"/>
            <w:tcBorders>
              <w:top w:val="nil"/>
            </w:tcBorders>
          </w:tcPr>
          <w:p>
            <w:pPr>
              <w:pStyle w:val="TableParagraph"/>
              <w:spacing w:line="254" w:lineRule="exact" w:before="17"/>
              <w:ind w:left="75"/>
              <w:rPr>
                <w:sz w:val="24"/>
              </w:rPr>
            </w:pPr>
            <w:r>
              <w:rPr>
                <w:sz w:val="24"/>
              </w:rPr>
              <w:t>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Valid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Cases</w:t>
            </w:r>
          </w:p>
        </w:tc>
        <w:tc>
          <w:tcPr>
            <w:tcW w:w="1056" w:type="dxa"/>
            <w:tcBorders>
              <w:top w:val="nil"/>
              <w:right w:val="single" w:sz="8" w:space="0" w:color="000000"/>
            </w:tcBorders>
          </w:tcPr>
          <w:p>
            <w:pPr>
              <w:pStyle w:val="TableParagraph"/>
              <w:spacing w:line="254" w:lineRule="exact" w:before="17"/>
              <w:ind w:right="40"/>
              <w:jc w:val="right"/>
              <w:rPr>
                <w:sz w:val="24"/>
              </w:rPr>
            </w:pPr>
            <w:r>
              <w:rPr>
                <w:sz w:val="24"/>
              </w:rPr>
              <w:t>1320</w:t>
            </w:r>
          </w:p>
        </w:tc>
        <w:tc>
          <w:tcPr>
            <w:tcW w:w="1008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4039" w:type="dxa"/>
            <w:tcBorders>
              <w:top w:val="nil"/>
              <w:left w:val="single" w:sz="8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</w:tbl>
    <w:p>
      <w:pPr>
        <w:pStyle w:val="BodyText"/>
        <w:spacing w:line="278" w:lineRule="auto" w:before="40"/>
        <w:ind w:left="291" w:right="1528"/>
      </w:pPr>
      <w:r>
        <w:rPr/>
        <w:pict>
          <v:shape style="position:absolute;margin-left:70.961998pt;margin-top:-40.894871pt;width:53.35pt;height:53.3pt;mso-position-horizontal-relative:page;mso-position-vertical-relative:paragraph;z-index:-23445504" coordorigin="1419,-818" coordsize="1067,1066" path="m1614,-818l1419,-623,2290,248,2485,53,1614,-818xe" filled="true" fillcolor="#c0c0c0" stroked="false">
            <v:path arrowok="t"/>
            <v:fill opacity="32896f" type="solid"/>
            <w10:wrap type="none"/>
          </v:shape>
        </w:pict>
      </w:r>
      <w:r>
        <w:rPr/>
        <w:pict>
          <v:shape style="position:absolute;margin-left:85.584007pt;margin-top:-99.993881pt;width:427.55pt;height:132.050pt;mso-position-horizontal-relative:page;mso-position-vertical-relative:paragraph;z-index:-23442944" coordorigin="1712,-2000" coordsize="8551,2641" path="m4141,-999l1731,-999,1731,-358,1731,-38,4141,-38,4141,-358,4141,-999xm4141,-1640l1731,-1640,1731,-1318,1731,-999,4141,-999,4141,-1318,4141,-1640xm4141,-2000l1731,-2000,1731,-1678,4141,-1678,4141,-2000xm5204,-2000l4179,-2000,4179,-1678,5204,-1678,5204,-2000xm10262,2l1712,2,1712,641,10262,641,10262,2xe" filled="true" fillcolor="#ffffff" stroked="false">
            <v:path arrowok="t"/>
            <v:fill type="solid"/>
            <w10:wrap type="none"/>
          </v:shape>
        </w:pict>
      </w:r>
      <w:r>
        <w:rPr/>
        <w:t>a. 0 cells (0.0%) have expected count less than 5. The minimum expected count is</w:t>
      </w:r>
      <w:r>
        <w:rPr>
          <w:spacing w:val="-57"/>
        </w:rPr>
        <w:t> </w:t>
      </w:r>
      <w:r>
        <w:rPr/>
        <w:t>37.20.</w:t>
      </w:r>
    </w:p>
    <w:p>
      <w:pPr>
        <w:pStyle w:val="BodyText"/>
        <w:spacing w:line="236" w:lineRule="exact"/>
        <w:ind w:left="951"/>
      </w:pPr>
      <w:r>
        <w:rPr>
          <w:spacing w:val="-1"/>
        </w:rPr>
        <w:t>The</w:t>
      </w:r>
      <w:r>
        <w:rPr>
          <w:spacing w:val="5"/>
        </w:rPr>
        <w:t> </w:t>
      </w:r>
      <w:r>
        <w:rPr>
          <w:spacing w:val="-1"/>
        </w:rPr>
        <w:t>chi</w:t>
      </w:r>
      <w:r>
        <w:rPr>
          <w:spacing w:val="7"/>
        </w:rPr>
        <w:t> </w:t>
      </w:r>
      <w:r>
        <w:rPr>
          <w:spacing w:val="-1"/>
        </w:rPr>
        <w:t>square</w:t>
      </w:r>
      <w:r>
        <w:rPr>
          <w:spacing w:val="5"/>
        </w:rPr>
        <w:t> </w:t>
      </w:r>
      <w:r>
        <w:rPr>
          <w:spacing w:val="-1"/>
        </w:rPr>
        <w:t>test</w:t>
      </w:r>
      <w:r>
        <w:rPr>
          <w:spacing w:val="7"/>
        </w:rPr>
        <w:t> </w:t>
      </w:r>
      <w:r>
        <w:rPr>
          <w:spacing w:val="-1"/>
        </w:rPr>
        <w:t>for</w:t>
      </w:r>
      <w:r>
        <w:rPr>
          <w:spacing w:val="5"/>
        </w:rPr>
        <w:t> </w:t>
      </w:r>
      <w:r>
        <w:rPr>
          <w:spacing w:val="-1"/>
        </w:rPr>
        <w:t>the</w:t>
      </w:r>
      <w:r>
        <w:rPr>
          <w:spacing w:val="6"/>
        </w:rPr>
        <w:t> </w:t>
      </w:r>
      <w:r>
        <w:rPr/>
        <w:t>variable,</w:t>
      </w:r>
      <w:r>
        <w:rPr>
          <w:spacing w:val="6"/>
        </w:rPr>
        <w:t> </w:t>
      </w:r>
      <w:r>
        <w:rPr/>
        <w:t>C4</w:t>
      </w:r>
      <w:r>
        <w:rPr>
          <w:spacing w:val="6"/>
        </w:rPr>
        <w:t> </w:t>
      </w:r>
      <w:r>
        <w:rPr/>
        <w:t>and</w:t>
      </w:r>
      <w:r>
        <w:rPr>
          <w:spacing w:val="6"/>
        </w:rPr>
        <w:t> </w:t>
      </w:r>
      <w:r>
        <w:rPr/>
        <w:t>C14</w:t>
      </w:r>
      <w:r>
        <w:rPr>
          <w:spacing w:val="6"/>
        </w:rPr>
        <w:t> </w:t>
      </w:r>
      <w:r>
        <w:rPr/>
        <w:t>is</w:t>
      </w:r>
      <w:r>
        <w:rPr>
          <w:spacing w:val="11"/>
        </w:rPr>
        <w:t> </w:t>
      </w:r>
      <w:r>
        <w:rPr/>
        <w:t>significant</w:t>
      </w:r>
      <w:r>
        <w:rPr>
          <w:spacing w:val="7"/>
        </w:rPr>
        <w:t> </w:t>
      </w:r>
      <w:r>
        <w:rPr/>
        <w:t>(x</w:t>
      </w:r>
      <w:r>
        <w:rPr>
          <w:vertAlign w:val="superscript"/>
        </w:rPr>
        <w:t>2</w:t>
      </w:r>
      <w:r>
        <w:rPr>
          <w:spacing w:val="-21"/>
          <w:vertAlign w:val="baseline"/>
        </w:rPr>
        <w:t> </w:t>
      </w:r>
      <w:r>
        <w:rPr>
          <w:vertAlign w:val="baseline"/>
        </w:rPr>
        <w:t>229.3;</w:t>
      </w:r>
      <w:r>
        <w:rPr>
          <w:spacing w:val="7"/>
          <w:vertAlign w:val="baseline"/>
        </w:rPr>
        <w:t> </w:t>
      </w:r>
      <w:r>
        <w:rPr>
          <w:vertAlign w:val="baseline"/>
        </w:rPr>
        <w:t>p&lt;0.000).</w:t>
      </w:r>
    </w:p>
    <w:p>
      <w:pPr>
        <w:pStyle w:val="BodyText"/>
      </w:pPr>
    </w:p>
    <w:p>
      <w:pPr>
        <w:pStyle w:val="BodyText"/>
        <w:spacing w:line="480" w:lineRule="auto"/>
        <w:ind w:left="231" w:right="121"/>
      </w:pPr>
      <w:r>
        <w:rPr/>
        <w:t>This</w:t>
      </w:r>
      <w:r>
        <w:rPr>
          <w:spacing w:val="49"/>
        </w:rPr>
        <w:t> </w:t>
      </w:r>
      <w:r>
        <w:rPr/>
        <w:t>suggests</w:t>
      </w:r>
      <w:r>
        <w:rPr>
          <w:spacing w:val="49"/>
        </w:rPr>
        <w:t> </w:t>
      </w:r>
      <w:r>
        <w:rPr/>
        <w:t>that</w:t>
      </w:r>
      <w:r>
        <w:rPr>
          <w:spacing w:val="49"/>
        </w:rPr>
        <w:t> </w:t>
      </w:r>
      <w:r>
        <w:rPr/>
        <w:t>the</w:t>
      </w:r>
      <w:r>
        <w:rPr>
          <w:spacing w:val="48"/>
        </w:rPr>
        <w:t> </w:t>
      </w:r>
      <w:r>
        <w:rPr/>
        <w:t>current</w:t>
      </w:r>
      <w:r>
        <w:rPr>
          <w:spacing w:val="50"/>
        </w:rPr>
        <w:t> </w:t>
      </w:r>
      <w:r>
        <w:rPr/>
        <w:t>federal</w:t>
      </w:r>
      <w:r>
        <w:rPr>
          <w:spacing w:val="49"/>
        </w:rPr>
        <w:t> </w:t>
      </w:r>
      <w:r>
        <w:rPr/>
        <w:t>system</w:t>
      </w:r>
      <w:r>
        <w:rPr>
          <w:spacing w:val="49"/>
        </w:rPr>
        <w:t> </w:t>
      </w:r>
      <w:r>
        <w:rPr/>
        <w:t>of</w:t>
      </w:r>
      <w:r>
        <w:rPr>
          <w:spacing w:val="50"/>
        </w:rPr>
        <w:t> </w:t>
      </w:r>
      <w:r>
        <w:rPr/>
        <w:t>government</w:t>
      </w:r>
      <w:r>
        <w:rPr>
          <w:spacing w:val="49"/>
        </w:rPr>
        <w:t> </w:t>
      </w:r>
      <w:r>
        <w:rPr/>
        <w:t>in</w:t>
      </w:r>
      <w:r>
        <w:rPr>
          <w:spacing w:val="50"/>
        </w:rPr>
        <w:t> </w:t>
      </w:r>
      <w:r>
        <w:rPr/>
        <w:t>Nigeria</w:t>
      </w:r>
      <w:r>
        <w:rPr>
          <w:spacing w:val="50"/>
        </w:rPr>
        <w:t> </w:t>
      </w:r>
      <w:r>
        <w:rPr/>
        <w:t>is</w:t>
      </w:r>
      <w:r>
        <w:rPr>
          <w:spacing w:val="49"/>
        </w:rPr>
        <w:t> </w:t>
      </w:r>
      <w:r>
        <w:rPr/>
        <w:t>faulty</w:t>
      </w:r>
      <w:r>
        <w:rPr>
          <w:spacing w:val="49"/>
        </w:rPr>
        <w:t> </w:t>
      </w:r>
      <w:r>
        <w:rPr/>
        <w:t>and</w:t>
      </w:r>
      <w:r>
        <w:rPr>
          <w:spacing w:val="-57"/>
        </w:rPr>
        <w:t> </w:t>
      </w:r>
      <w:r>
        <w:rPr/>
        <w:t>capable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trigger call</w:t>
      </w:r>
      <w:r>
        <w:rPr>
          <w:spacing w:val="-1"/>
        </w:rPr>
        <w:t> </w:t>
      </w:r>
      <w:r>
        <w:rPr/>
        <w:t>for</w:t>
      </w:r>
      <w:r>
        <w:rPr>
          <w:spacing w:val="1"/>
        </w:rPr>
        <w:t> </w:t>
      </w:r>
      <w:r>
        <w:rPr/>
        <w:t>cessation</w:t>
      </w:r>
      <w:r>
        <w:rPr>
          <w:spacing w:val="-1"/>
        </w:rPr>
        <w:t> </w:t>
      </w:r>
      <w:r>
        <w:rPr/>
        <w:t>by</w:t>
      </w:r>
      <w:r>
        <w:rPr>
          <w:spacing w:val="-1"/>
        </w:rPr>
        <w:t> </w:t>
      </w:r>
      <w:r>
        <w:rPr/>
        <w:t>ethnic groups</w:t>
      </w:r>
      <w:r>
        <w:rPr>
          <w:spacing w:val="-1"/>
        </w:rPr>
        <w:t> </w:t>
      </w:r>
      <w:r>
        <w:rPr/>
        <w:t>that are</w:t>
      </w:r>
      <w:r>
        <w:rPr>
          <w:spacing w:val="-3"/>
        </w:rPr>
        <w:t> </w:t>
      </w:r>
      <w:r>
        <w:rPr/>
        <w:t>disproportionately</w:t>
      </w:r>
      <w:r>
        <w:rPr>
          <w:spacing w:val="-1"/>
        </w:rPr>
        <w:t> </w:t>
      </w:r>
      <w:r>
        <w:rPr/>
        <w:t>deprived.</w:t>
      </w:r>
    </w:p>
    <w:p>
      <w:pPr>
        <w:spacing w:after="0" w:line="480" w:lineRule="auto"/>
        <w:sectPr>
          <w:pgSz w:w="11910" w:h="16840"/>
          <w:pgMar w:header="0" w:footer="973" w:top="1440" w:bottom="1240" w:left="1480" w:right="720"/>
        </w:sectPr>
      </w:pPr>
    </w:p>
    <w:p>
      <w:pPr>
        <w:pStyle w:val="Heading1"/>
        <w:spacing w:before="74"/>
        <w:ind w:left="215" w:right="6810"/>
        <w:jc w:val="center"/>
      </w:pPr>
      <w:bookmarkStart w:name="_TOC_250000" w:id="19"/>
      <w:r>
        <w:rPr/>
        <w:t>Table</w:t>
      </w:r>
      <w:r>
        <w:rPr>
          <w:spacing w:val="-2"/>
        </w:rPr>
        <w:t> </w:t>
      </w:r>
      <w:r>
        <w:rPr/>
        <w:t>4.7.2.6:</w:t>
      </w:r>
      <w:r>
        <w:rPr>
          <w:spacing w:val="-1"/>
        </w:rPr>
        <w:t> </w:t>
      </w:r>
      <w:bookmarkEnd w:id="19"/>
      <w:r>
        <w:rPr/>
        <w:t>Correlation</w:t>
      </w:r>
    </w:p>
    <w:p>
      <w:pPr>
        <w:spacing w:before="44"/>
        <w:ind w:left="215" w:right="680" w:firstLine="0"/>
        <w:jc w:val="center"/>
        <w:rPr>
          <w:b/>
          <w:sz w:val="24"/>
        </w:rPr>
      </w:pPr>
      <w:r>
        <w:rPr>
          <w:b/>
          <w:sz w:val="24"/>
        </w:rPr>
        <w:t>Symmetric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Measures</w:t>
      </w:r>
    </w:p>
    <w:tbl>
      <w:tblPr>
        <w:tblW w:w="0" w:type="auto"/>
        <w:jc w:val="left"/>
        <w:tblInd w:w="257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917"/>
        <w:gridCol w:w="1010"/>
        <w:gridCol w:w="1468"/>
        <w:gridCol w:w="1130"/>
        <w:gridCol w:w="1252"/>
      </w:tblGrid>
      <w:tr>
        <w:trPr>
          <w:trHeight w:val="634" w:hRule="atLeast"/>
        </w:trPr>
        <w:tc>
          <w:tcPr>
            <w:tcW w:w="391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10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41"/>
              <w:ind w:left="217"/>
              <w:rPr>
                <w:sz w:val="24"/>
              </w:rPr>
            </w:pPr>
            <w:r>
              <w:rPr>
                <w:sz w:val="24"/>
              </w:rPr>
              <w:t>Value</w:t>
            </w:r>
          </w:p>
        </w:tc>
        <w:tc>
          <w:tcPr>
            <w:tcW w:w="1468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41"/>
              <w:ind w:left="124" w:right="89"/>
              <w:jc w:val="center"/>
              <w:rPr>
                <w:sz w:val="24"/>
              </w:rPr>
            </w:pPr>
            <w:r>
              <w:rPr>
                <w:sz w:val="24"/>
              </w:rPr>
              <w:t>Asymp.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Std.</w:t>
            </w:r>
          </w:p>
          <w:p>
            <w:pPr>
              <w:pStyle w:val="TableParagraph"/>
              <w:spacing w:line="254" w:lineRule="exact" w:before="43"/>
              <w:ind w:left="120" w:right="89"/>
              <w:jc w:val="center"/>
              <w:rPr>
                <w:sz w:val="24"/>
              </w:rPr>
            </w:pPr>
            <w:r>
              <w:rPr>
                <w:sz w:val="24"/>
              </w:rPr>
              <w:t>Error</w:t>
            </w:r>
            <w:r>
              <w:rPr>
                <w:sz w:val="24"/>
                <w:vertAlign w:val="superscript"/>
              </w:rPr>
              <w:t>a</w:t>
            </w:r>
          </w:p>
        </w:tc>
        <w:tc>
          <w:tcPr>
            <w:tcW w:w="113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41"/>
              <w:ind w:left="156" w:right="120"/>
              <w:jc w:val="center"/>
              <w:rPr>
                <w:sz w:val="24"/>
              </w:rPr>
            </w:pPr>
            <w:r>
              <w:rPr>
                <w:sz w:val="24"/>
              </w:rPr>
              <w:t>Approx.</w:t>
            </w:r>
          </w:p>
          <w:p>
            <w:pPr>
              <w:pStyle w:val="TableParagraph"/>
              <w:spacing w:line="158" w:lineRule="auto" w:before="71"/>
              <w:ind w:left="156" w:right="119"/>
              <w:jc w:val="center"/>
              <w:rPr>
                <w:sz w:val="16"/>
              </w:rPr>
            </w:pPr>
            <w:r>
              <w:rPr>
                <w:position w:val="-8"/>
                <w:sz w:val="24"/>
              </w:rPr>
              <w:t>T</w:t>
            </w:r>
            <w:r>
              <w:rPr>
                <w:sz w:val="16"/>
              </w:rPr>
              <w:t>b</w:t>
            </w:r>
          </w:p>
        </w:tc>
        <w:tc>
          <w:tcPr>
            <w:tcW w:w="1252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41"/>
              <w:ind w:left="216" w:right="169"/>
              <w:jc w:val="center"/>
              <w:rPr>
                <w:sz w:val="24"/>
              </w:rPr>
            </w:pPr>
            <w:r>
              <w:rPr>
                <w:sz w:val="24"/>
              </w:rPr>
              <w:t>Approx.</w:t>
            </w:r>
          </w:p>
          <w:p>
            <w:pPr>
              <w:pStyle w:val="TableParagraph"/>
              <w:spacing w:line="254" w:lineRule="exact" w:before="43"/>
              <w:ind w:left="216" w:right="167"/>
              <w:jc w:val="center"/>
              <w:rPr>
                <w:sz w:val="24"/>
              </w:rPr>
            </w:pPr>
            <w:r>
              <w:rPr>
                <w:sz w:val="24"/>
              </w:rPr>
              <w:t>Sig.</w:t>
            </w:r>
          </w:p>
        </w:tc>
      </w:tr>
      <w:tr>
        <w:trPr>
          <w:trHeight w:val="664" w:hRule="atLeast"/>
        </w:trPr>
        <w:tc>
          <w:tcPr>
            <w:tcW w:w="3917" w:type="dxa"/>
            <w:tcBorders>
              <w:bottom w:val="nil"/>
            </w:tcBorders>
          </w:tcPr>
          <w:p>
            <w:pPr>
              <w:pStyle w:val="TableParagraph"/>
              <w:tabs>
                <w:tab w:pos="1830" w:val="left" w:leader="none"/>
              </w:tabs>
              <w:spacing w:line="175" w:lineRule="auto" w:before="58"/>
              <w:ind w:left="75" w:right="923"/>
              <w:rPr>
                <w:sz w:val="24"/>
              </w:rPr>
            </w:pPr>
            <w:r>
              <w:rPr>
                <w:sz w:val="24"/>
              </w:rPr>
              <w:t>Interval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by</w:t>
              <w:tab/>
            </w:r>
            <w:r>
              <w:rPr>
                <w:position w:val="-15"/>
                <w:sz w:val="24"/>
              </w:rPr>
              <w:t>Pearson's R</w:t>
            </w:r>
            <w:r>
              <w:rPr>
                <w:spacing w:val="-58"/>
                <w:position w:val="-15"/>
                <w:sz w:val="24"/>
              </w:rPr>
              <w:t> </w:t>
            </w:r>
            <w:r>
              <w:rPr>
                <w:sz w:val="24"/>
              </w:rPr>
              <w:t>Interval</w:t>
            </w:r>
          </w:p>
        </w:tc>
        <w:tc>
          <w:tcPr>
            <w:tcW w:w="1010" w:type="dxa"/>
            <w:tcBorders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02"/>
              <w:ind w:right="39"/>
              <w:jc w:val="right"/>
              <w:rPr>
                <w:sz w:val="24"/>
              </w:rPr>
            </w:pPr>
            <w:r>
              <w:rPr>
                <w:sz w:val="24"/>
              </w:rPr>
              <w:t>-.200</w:t>
            </w:r>
          </w:p>
        </w:tc>
        <w:tc>
          <w:tcPr>
            <w:tcW w:w="1468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02"/>
              <w:ind w:right="38"/>
              <w:jc w:val="right"/>
              <w:rPr>
                <w:sz w:val="24"/>
              </w:rPr>
            </w:pPr>
            <w:r>
              <w:rPr>
                <w:sz w:val="24"/>
              </w:rPr>
              <w:t>.025</w:t>
            </w:r>
          </w:p>
        </w:tc>
        <w:tc>
          <w:tcPr>
            <w:tcW w:w="1130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02"/>
              <w:ind w:right="37"/>
              <w:jc w:val="right"/>
              <w:rPr>
                <w:sz w:val="24"/>
              </w:rPr>
            </w:pPr>
            <w:r>
              <w:rPr>
                <w:sz w:val="24"/>
              </w:rPr>
              <w:t>-7.406</w:t>
            </w:r>
          </w:p>
        </w:tc>
        <w:tc>
          <w:tcPr>
            <w:tcW w:w="1252" w:type="dxa"/>
            <w:tcBorders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202"/>
              <w:ind w:right="32"/>
              <w:jc w:val="right"/>
              <w:rPr>
                <w:sz w:val="24"/>
              </w:rPr>
            </w:pPr>
            <w:r>
              <w:rPr>
                <w:sz w:val="24"/>
              </w:rPr>
              <w:t>.000</w:t>
            </w:r>
            <w:r>
              <w:rPr>
                <w:sz w:val="24"/>
                <w:vertAlign w:val="superscript"/>
              </w:rPr>
              <w:t>c</w:t>
            </w:r>
          </w:p>
        </w:tc>
      </w:tr>
      <w:tr>
        <w:trPr>
          <w:trHeight w:val="639" w:hRule="atLeast"/>
        </w:trPr>
        <w:tc>
          <w:tcPr>
            <w:tcW w:w="3917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830" w:val="left" w:leader="none"/>
              </w:tabs>
              <w:spacing w:before="17"/>
              <w:ind w:left="75"/>
              <w:rPr>
                <w:sz w:val="24"/>
              </w:rPr>
            </w:pPr>
            <w:r>
              <w:rPr>
                <w:sz w:val="24"/>
              </w:rPr>
              <w:t>Ordinal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by</w:t>
              <w:tab/>
              <w:t>Spearman</w:t>
            </w:r>
          </w:p>
          <w:p>
            <w:pPr>
              <w:pStyle w:val="TableParagraph"/>
              <w:tabs>
                <w:tab w:pos="1830" w:val="left" w:leader="none"/>
              </w:tabs>
              <w:spacing w:before="44"/>
              <w:ind w:left="75"/>
              <w:rPr>
                <w:sz w:val="24"/>
              </w:rPr>
            </w:pPr>
            <w:r>
              <w:rPr>
                <w:sz w:val="24"/>
              </w:rPr>
              <w:t>Ordinal</w:t>
              <w:tab/>
              <w:t>Correlation</w:t>
            </w:r>
          </w:p>
        </w:tc>
        <w:tc>
          <w:tcPr>
            <w:tcW w:w="1010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76"/>
              <w:ind w:right="39"/>
              <w:jc w:val="right"/>
              <w:rPr>
                <w:sz w:val="24"/>
              </w:rPr>
            </w:pPr>
            <w:r>
              <w:rPr>
                <w:sz w:val="24"/>
              </w:rPr>
              <w:t>-.139</w:t>
            </w:r>
          </w:p>
        </w:tc>
        <w:tc>
          <w:tcPr>
            <w:tcW w:w="146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76"/>
              <w:ind w:right="38"/>
              <w:jc w:val="right"/>
              <w:rPr>
                <w:sz w:val="24"/>
              </w:rPr>
            </w:pPr>
            <w:r>
              <w:rPr>
                <w:sz w:val="24"/>
              </w:rPr>
              <w:t>.028</w:t>
            </w:r>
          </w:p>
        </w:tc>
        <w:tc>
          <w:tcPr>
            <w:tcW w:w="113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76"/>
              <w:ind w:right="37"/>
              <w:jc w:val="right"/>
              <w:rPr>
                <w:sz w:val="24"/>
              </w:rPr>
            </w:pPr>
            <w:r>
              <w:rPr>
                <w:sz w:val="24"/>
              </w:rPr>
              <w:t>-5.083</w:t>
            </w:r>
          </w:p>
        </w:tc>
        <w:tc>
          <w:tcPr>
            <w:tcW w:w="1252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176"/>
              <w:ind w:right="32"/>
              <w:jc w:val="right"/>
              <w:rPr>
                <w:sz w:val="24"/>
              </w:rPr>
            </w:pPr>
            <w:r>
              <w:rPr>
                <w:sz w:val="24"/>
              </w:rPr>
              <w:t>.000</w:t>
            </w:r>
            <w:r>
              <w:rPr>
                <w:sz w:val="24"/>
                <w:vertAlign w:val="superscript"/>
              </w:rPr>
              <w:t>c</w:t>
            </w:r>
          </w:p>
        </w:tc>
      </w:tr>
      <w:tr>
        <w:trPr>
          <w:trHeight w:val="292" w:hRule="atLeast"/>
        </w:trPr>
        <w:tc>
          <w:tcPr>
            <w:tcW w:w="3917" w:type="dxa"/>
            <w:tcBorders>
              <w:top w:val="nil"/>
            </w:tcBorders>
          </w:tcPr>
          <w:p>
            <w:pPr>
              <w:pStyle w:val="TableParagraph"/>
              <w:spacing w:line="256" w:lineRule="exact" w:before="16"/>
              <w:ind w:left="75"/>
              <w:rPr>
                <w:sz w:val="24"/>
              </w:rPr>
            </w:pPr>
            <w:r>
              <w:rPr>
                <w:sz w:val="24"/>
              </w:rPr>
              <w:t>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Valid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Cases</w:t>
            </w:r>
          </w:p>
        </w:tc>
        <w:tc>
          <w:tcPr>
            <w:tcW w:w="1010" w:type="dxa"/>
            <w:tcBorders>
              <w:top w:val="nil"/>
              <w:right w:val="single" w:sz="8" w:space="0" w:color="000000"/>
            </w:tcBorders>
          </w:tcPr>
          <w:p>
            <w:pPr>
              <w:pStyle w:val="TableParagraph"/>
              <w:spacing w:line="256" w:lineRule="exact" w:before="16"/>
              <w:ind w:right="39"/>
              <w:jc w:val="right"/>
              <w:rPr>
                <w:sz w:val="24"/>
              </w:rPr>
            </w:pPr>
            <w:r>
              <w:rPr>
                <w:sz w:val="24"/>
              </w:rPr>
              <w:t>1320</w:t>
            </w:r>
          </w:p>
        </w:tc>
        <w:tc>
          <w:tcPr>
            <w:tcW w:w="1468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30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252" w:type="dxa"/>
            <w:tcBorders>
              <w:top w:val="nil"/>
              <w:left w:val="single" w:sz="8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 w:before="90"/>
        <w:ind w:left="231" w:right="805"/>
        <w:jc w:val="both"/>
      </w:pPr>
      <w:r>
        <w:rPr/>
        <w:pict>
          <v:shape style="position:absolute;margin-left:70.962006pt;margin-top:-8.384907pt;width:283.05pt;height:283.05pt;mso-position-horizontal-relative:page;mso-position-vertical-relative:paragraph;z-index:-23442432" coordorigin="1419,-168" coordsize="5661,5661" path="m2485,5298l1614,4427,1419,4622,2290,5493,2485,5298xm3077,4622l3076,4583,3071,4540,3062,4496,3048,4452,3029,4408,3006,4365,2978,4323,2948,4282,2914,4242,2877,4202,2358,3683,2164,3877,2695,4409,2728,4445,2752,4480,2769,4515,2779,4549,2781,4582,2774,4613,2760,4641,2739,4667,2713,4689,2684,4703,2653,4709,2620,4707,2586,4697,2551,4680,2516,4656,2480,4624,1949,4092,1754,4287,2274,4806,2308,4838,2347,4870,2391,4903,2439,4935,2471,4954,2506,4970,2543,4983,2581,4994,2620,5002,2656,5006,2690,5006,2723,5002,2754,4995,2786,4984,2818,4968,2849,4947,2880,4924,2908,4901,2934,4878,2958,4855,2994,4815,3025,4774,3048,4733,3065,4690,3073,4658,3077,4622xm3805,3839l3799,3775,3783,3709,3757,3642,3729,3588,3694,3532,3651,3474,3601,3415,3584,3397,3544,3355,3520,3333,3520,3827,3515,3867,3500,3904,3474,3937,3441,3962,3404,3977,3364,3982,3319,3975,3270,3957,3217,3926,3158,3880,3094,3821,3035,3757,2989,3698,2958,3644,2939,3595,2933,3551,2937,3510,2952,3474,2976,3443,3009,3417,3045,3402,3086,3397,3130,3402,3178,3419,3230,3449,3286,3491,3346,3546,3411,3616,3461,3679,3495,3734,3514,3783,3520,3827,3520,3333,3474,3290,3405,3235,3336,3190,3267,3154,3199,3129,3132,3113,3053,3107,2978,3117,2906,3143,2837,3183,2773,3239,2719,3302,2679,3370,2655,3441,2646,3517,2652,3597,2669,3665,2695,3734,2731,3804,2777,3874,2833,3944,2899,4015,2959,4072,3019,4122,3079,4164,3138,4198,3196,4226,3267,4250,3334,4264,3398,4267,3458,4261,3516,4245,3572,4218,3628,4180,3681,4132,3728,4078,3764,4022,3781,3982,3789,3963,3802,3902,3805,3839xm4076,3259l3889,3072,3635,3326,3822,3513,4076,3259xm4587,3196l3716,2325,3521,2520,4392,3391,4587,3196xm4921,2862l4598,2539,4704,2432,4755,2372,4760,2362,4789,2311,4806,2248,4805,2183,4789,2117,4766,2066,4759,2051,4715,1985,4656,1919,4593,1862,4530,1819,4521,1815,4521,2208,4520,2234,4510,2260,4493,2287,4469,2315,4421,2362,4227,2168,4282,2113,4309,2089,4335,2074,4361,2066,4385,2067,4409,2073,4432,2084,4454,2098,4475,2117,4493,2138,4507,2161,4516,2184,4521,2208,4521,1815,4467,1790,4406,1774,4346,1773,4288,1788,4232,1818,4178,1863,3854,2186,4726,3058,4921,2862xm5711,2072l5055,1416,5253,1218,5038,1003,4447,1594,4662,1809,4860,1611,5516,2267,5711,2072xm6346,1437l5690,781,5889,582,5674,367,5082,959,5297,1174,5496,976,6152,1632,6346,1437xm7080,564l7074,500,7058,434,7032,367,7004,313,6969,257,6926,199,6876,141,6858,122,6819,80,6795,58,6795,552,6790,592,6774,629,6748,662,6716,687,6679,702,6639,707,6594,700,6545,682,6492,651,6433,605,6369,546,6310,482,6264,423,6232,369,6214,320,6208,276,6212,235,6227,199,6251,168,6284,142,6320,127,6361,122,6405,127,6453,144,6505,174,6561,216,6621,271,6686,341,6736,404,6770,460,6789,508,6795,552,6795,58,6749,15,6679,-40,6610,-85,6542,-121,6474,-146,6406,-162,6328,-168,6252,-158,6181,-132,6112,-92,6048,-36,5994,27,5954,95,5930,166,5921,242,5927,322,5944,390,5970,459,6006,529,6052,599,6107,669,6173,740,6234,797,6294,847,6354,889,6413,923,6471,951,6542,975,6609,989,6673,992,6733,986,6791,970,6847,943,6902,905,6956,857,7003,803,7039,747,7056,707,7064,688,7077,627,7080,564xe" filled="true" fillcolor="#c0c0c0" stroked="false">
            <v:path arrowok="t"/>
            <v:fill opacity="32896f" type="solid"/>
            <w10:wrap type="none"/>
          </v:shape>
        </w:pict>
      </w:r>
      <w:r>
        <w:rPr/>
        <w:pict>
          <v:group style="position:absolute;margin-left:85.584pt;margin-top:-190.006882pt;width:439.05pt;height:188.4pt;mso-position-horizontal-relative:page;mso-position-vertical-relative:paragraph;z-index:-23441920" coordorigin="1712,-3800" coordsize="8781,3768">
            <v:shape style="position:absolute;left:6943;top:-3422;width:3146;height:3390" coordorigin="6944,-3422" coordsize="3146,3390" path="m8093,-432l8088,-480,8076,-531,8057,-584,8032,-638,8002,-694,7964,-751,7903,-727,7722,-652,7754,-606,7778,-562,7796,-522,7807,-485,7810,-450,7804,-416,7789,-386,7766,-357,7735,-333,7701,-319,7663,-315,7623,-321,7576,-339,7523,-373,7461,-423,7392,-488,7340,-544,7298,-596,7267,-643,7247,-686,7234,-738,7235,-784,7248,-825,7275,-861,7290,-874,7307,-885,7325,-892,7345,-897,7365,-899,7387,-899,7409,-896,7432,-890,7447,-884,7465,-875,7486,-864,7509,-850,7628,-1075,7545,-1121,7466,-1153,7392,-1172,7323,-1179,7256,-1171,7192,-1148,7129,-1110,7069,-1058,7015,-995,6977,-928,6953,-858,6944,-784,6950,-707,6967,-640,6993,-572,7029,-503,7076,-433,7132,-362,7199,-291,7264,-230,7327,-178,7390,-134,7452,-99,7513,-72,7585,-48,7653,-35,7714,-32,7770,-39,7823,-56,7875,-83,7927,-119,7979,-166,8017,-208,8048,-251,8070,-295,8084,-339,8092,-385,8093,-432xm8791,-1147l8784,-1211,8769,-1277,8743,-1344,8715,-1398,8680,-1454,8637,-1511,8587,-1570,8569,-1589,8530,-1631,8506,-1653,8506,-1159,8501,-1119,8485,-1082,8459,-1049,8427,-1024,8390,-1009,8350,-1004,8305,-1011,8256,-1029,8202,-1060,8144,-1105,8080,-1164,8021,-1228,7975,-1287,7943,-1342,7925,-1391,7919,-1435,7923,-1476,7937,-1511,7962,-1543,7994,-1569,8031,-1584,8072,-1589,8116,-1584,8164,-1567,8216,-1537,8272,-1495,8332,-1440,8397,-1370,8447,-1307,8481,-1251,8500,-1203,8506,-1159,8506,-1653,8460,-1696,8390,-1751,8321,-1796,8253,-1832,8185,-1857,8117,-1873,8039,-1879,7963,-1869,7891,-1843,7823,-1803,7758,-1747,7704,-1684,7665,-1616,7641,-1544,7632,-1469,7638,-1389,7654,-1321,7681,-1252,7717,-1182,7762,-1112,7818,-1042,7884,-971,7945,-914,8005,-864,8065,-822,8124,-787,8182,-760,8252,-736,8320,-722,8384,-719,8444,-725,8502,-741,8558,-768,8613,-806,8667,-854,8714,-908,8750,-964,8767,-1004,8775,-1023,8788,-1084,8791,-1147xm9271,-1488l8948,-1811,9055,-1918,9105,-1978,9111,-1988,9139,-2039,9156,-2103,9156,-2168,9140,-2233,9117,-2284,9110,-2299,9065,-2365,9007,-2431,8943,-2488,8880,-2531,8871,-2535,8871,-2142,8870,-2116,8861,-2090,8844,-2063,8819,-2036,8772,-1988,8577,-2182,8633,-2238,8660,-2261,8686,-2276,8711,-2284,8735,-2283,8759,-2277,8782,-2266,8804,-2252,8825,-2234,8843,-2212,8857,-2190,8866,-2166,8871,-2142,8871,-2535,8818,-2560,8756,-2576,8696,-2577,8638,-2563,8582,-2533,8528,-2487,8205,-2164,9076,-1293,9271,-1488xm10089,-2306l9724,-2671,9671,-2821,9516,-3272,9463,-3422,9248,-3207,9276,-3136,9359,-2925,9415,-2785,9345,-2813,9134,-2896,8994,-2953,8777,-2736,8928,-2684,9379,-2528,9529,-2476,9894,-2111,10089,-2306xe" filled="true" fillcolor="#c0c0c0" stroked="false">
              <v:path arrowok="t"/>
              <v:fill opacity="32896f" type="solid"/>
            </v:shape>
            <v:shape style="position:absolute;left:1711;top:-3801;width:8781;height:1959" coordorigin="1712,-3800" coordsize="8781,1959" path="m9227,-3800l8116,-3800,8116,-3162,8116,-2840,9227,-2840,9227,-3162,9227,-3800xm10473,-3800l9249,-3800,9249,-3162,9249,-2840,10473,-2840,10473,-3162,10473,-3800xm10492,-2480l1712,-2480,1712,-2160,1712,-1841,10492,-1841,10492,-2160,10492,-2480xm10492,-2802l1712,-2802,1712,-2480,10492,-2480,10492,-2802xe" filled="true" fillcolor="#ffffff" stroked="false">
              <v:path arrowok="t"/>
              <v:fill type="solid"/>
            </v:shape>
            <v:shape style="position:absolute;left:1711;top:-3801;width:8781;height:3768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5"/>
                      <w:rPr>
                        <w:sz w:val="38"/>
                      </w:rPr>
                    </w:pPr>
                  </w:p>
                  <w:p>
                    <w:pPr>
                      <w:numPr>
                        <w:ilvl w:val="0"/>
                        <w:numId w:val="21"/>
                      </w:numPr>
                      <w:tabs>
                        <w:tab w:pos="286" w:val="left" w:leader="none"/>
                      </w:tabs>
                      <w:spacing w:before="1"/>
                      <w:ind w:left="285" w:right="0" w:hanging="226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Not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assuming the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null hypothesis.</w:t>
                    </w:r>
                  </w:p>
                  <w:p>
                    <w:pPr>
                      <w:numPr>
                        <w:ilvl w:val="0"/>
                        <w:numId w:val="21"/>
                      </w:numPr>
                      <w:tabs>
                        <w:tab w:pos="300" w:val="left" w:leader="none"/>
                      </w:tabs>
                      <w:spacing w:before="46"/>
                      <w:ind w:left="300" w:right="0" w:hanging="24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Using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the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asymptotic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standard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error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assuming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the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null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hypothesis.</w:t>
                    </w:r>
                  </w:p>
                  <w:p>
                    <w:pPr>
                      <w:numPr>
                        <w:ilvl w:val="0"/>
                        <w:numId w:val="21"/>
                      </w:numPr>
                      <w:tabs>
                        <w:tab w:pos="286" w:val="left" w:leader="none"/>
                      </w:tabs>
                      <w:spacing w:before="43"/>
                      <w:ind w:left="285" w:right="0" w:hanging="226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Based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on normal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approximation.</w:t>
                    </w:r>
                  </w:p>
                  <w:p>
                    <w:pPr>
                      <w:spacing w:line="550" w:lineRule="atLeast" w:before="2"/>
                      <w:ind w:left="0" w:right="110" w:firstLine="719"/>
                      <w:jc w:val="both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The correlation analysis shows negative value, r-0.2 and positive relationship.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Here, the presidential system is not the problem per se as other clime or society that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operates</w:t>
                    </w:r>
                    <w:r>
                      <w:rPr>
                        <w:spacing w:val="38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the</w:t>
                    </w:r>
                    <w:r>
                      <w:rPr>
                        <w:spacing w:val="39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type</w:t>
                    </w:r>
                    <w:r>
                      <w:rPr>
                        <w:spacing w:val="39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of</w:t>
                    </w:r>
                    <w:r>
                      <w:rPr>
                        <w:spacing w:val="3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government</w:t>
                    </w:r>
                    <w:r>
                      <w:rPr>
                        <w:spacing w:val="40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flourish</w:t>
                    </w:r>
                    <w:r>
                      <w:rPr>
                        <w:spacing w:val="40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in</w:t>
                    </w:r>
                    <w:r>
                      <w:rPr>
                        <w:spacing w:val="39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peaceful</w:t>
                    </w:r>
                    <w:r>
                      <w:rPr>
                        <w:spacing w:val="39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coexistence.</w:t>
                    </w:r>
                    <w:r>
                      <w:rPr>
                        <w:spacing w:val="39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American</w:t>
                    </w:r>
                    <w:r>
                      <w:rPr>
                        <w:spacing w:val="38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is</w:t>
                    </w:r>
                    <w:r>
                      <w:rPr>
                        <w:spacing w:val="40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a</w:t>
                    </w:r>
                    <w:r>
                      <w:rPr>
                        <w:spacing w:val="38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good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example of presidential system and federating units now called United States of America.</w:t>
      </w:r>
      <w:r>
        <w:rPr>
          <w:spacing w:val="1"/>
        </w:rPr>
        <w:t> </w:t>
      </w:r>
      <w:r>
        <w:rPr/>
        <w:t>But the version of presidential in Nigeria is perhaps the problem, and its preponderance to</w:t>
      </w:r>
      <w:r>
        <w:rPr>
          <w:spacing w:val="-57"/>
        </w:rPr>
        <w:t> </w:t>
      </w:r>
      <w:r>
        <w:rPr/>
        <w:t>lead to</w:t>
      </w:r>
      <w:r>
        <w:rPr>
          <w:spacing w:val="1"/>
        </w:rPr>
        <w:t> </w:t>
      </w:r>
      <w:r>
        <w:rPr/>
        <w:t>cessation</w:t>
      </w:r>
      <w:r>
        <w:rPr>
          <w:spacing w:val="1"/>
        </w:rPr>
        <w:t> </w:t>
      </w:r>
      <w:r>
        <w:rPr/>
        <w:t>among</w:t>
      </w:r>
      <w:r>
        <w:rPr>
          <w:spacing w:val="1"/>
        </w:rPr>
        <w:t> </w:t>
      </w:r>
      <w:r>
        <w:rPr/>
        <w:t>the units.</w:t>
      </w:r>
      <w:r>
        <w:rPr>
          <w:spacing w:val="1"/>
        </w:rPr>
        <w:t> </w:t>
      </w:r>
      <w:r>
        <w:rPr/>
        <w:t>The presidential</w:t>
      </w:r>
      <w:r>
        <w:rPr>
          <w:spacing w:val="1"/>
        </w:rPr>
        <w:t> </w:t>
      </w:r>
      <w:r>
        <w:rPr/>
        <w:t>system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Nigeria is</w:t>
      </w:r>
      <w:r>
        <w:rPr>
          <w:spacing w:val="60"/>
        </w:rPr>
        <w:t> </w:t>
      </w:r>
      <w:r>
        <w:rPr/>
        <w:t>a reflexive of</w:t>
      </w:r>
      <w:r>
        <w:rPr>
          <w:spacing w:val="-57"/>
        </w:rPr>
        <w:t> </w:t>
      </w:r>
      <w:r>
        <w:rPr/>
        <w:t>quasi</w:t>
      </w:r>
      <w:r>
        <w:rPr>
          <w:spacing w:val="-1"/>
        </w:rPr>
        <w:t> </w:t>
      </w:r>
      <w:r>
        <w:rPr/>
        <w:t>presidential which</w:t>
      </w:r>
      <w:r>
        <w:rPr>
          <w:spacing w:val="1"/>
        </w:rPr>
        <w:t> </w:t>
      </w:r>
      <w:r>
        <w:rPr/>
        <w:t>pretends to be.</w:t>
      </w:r>
    </w:p>
    <w:p>
      <w:pPr>
        <w:pStyle w:val="Heading1"/>
        <w:numPr>
          <w:ilvl w:val="2"/>
          <w:numId w:val="16"/>
        </w:numPr>
        <w:tabs>
          <w:tab w:pos="952" w:val="left" w:leader="none"/>
        </w:tabs>
        <w:spacing w:line="360" w:lineRule="auto" w:before="202" w:after="0"/>
        <w:ind w:left="951" w:right="812" w:hanging="720"/>
        <w:jc w:val="both"/>
      </w:pPr>
      <w:r>
        <w:rPr/>
        <w:t>There is no significant relationship between value system and propensity to</w:t>
      </w:r>
      <w:r>
        <w:rPr>
          <w:spacing w:val="1"/>
        </w:rPr>
        <w:t> </w:t>
      </w:r>
      <w:r>
        <w:rPr/>
        <w:t>retain corporate</w:t>
      </w:r>
      <w:r>
        <w:rPr>
          <w:spacing w:val="-2"/>
        </w:rPr>
        <w:t> </w:t>
      </w:r>
      <w:r>
        <w:rPr/>
        <w:t>existence</w:t>
      </w:r>
      <w:r>
        <w:rPr>
          <w:spacing w:val="-1"/>
        </w:rPr>
        <w:t> </w:t>
      </w:r>
      <w:r>
        <w:rPr/>
        <w:t>of civil government</w:t>
      </w:r>
    </w:p>
    <w:p>
      <w:pPr>
        <w:pStyle w:val="BodyText"/>
        <w:spacing w:before="1"/>
        <w:rPr>
          <w:b/>
          <w:sz w:val="21"/>
        </w:rPr>
      </w:pPr>
    </w:p>
    <w:p>
      <w:pPr>
        <w:pStyle w:val="BodyText"/>
        <w:spacing w:line="278" w:lineRule="auto"/>
        <w:ind w:left="231" w:right="873"/>
        <w:jc w:val="both"/>
      </w:pPr>
      <w:r>
        <w:rPr/>
        <w:t>This is the third hypothesis stated for the study. The null hypothesis was tested in chi</w:t>
      </w:r>
      <w:r>
        <w:rPr>
          <w:spacing w:val="1"/>
        </w:rPr>
        <w:t> </w:t>
      </w:r>
      <w:r>
        <w:rPr/>
        <w:t>square</w:t>
      </w:r>
      <w:r>
        <w:rPr>
          <w:spacing w:val="-3"/>
        </w:rPr>
        <w:t> </w:t>
      </w:r>
      <w:r>
        <w:rPr/>
        <w:t>and</w:t>
      </w:r>
      <w:r>
        <w:rPr>
          <w:spacing w:val="2"/>
        </w:rPr>
        <w:t> </w:t>
      </w:r>
      <w:r>
        <w:rPr/>
        <w:t>correlation</w:t>
      </w:r>
      <w:r>
        <w:rPr>
          <w:spacing w:val="-1"/>
        </w:rPr>
        <w:t> </w:t>
      </w:r>
      <w:r>
        <w:rPr/>
        <w:t>analysis. Ho is</w:t>
      </w:r>
      <w:r>
        <w:rPr>
          <w:spacing w:val="-1"/>
        </w:rPr>
        <w:t> </w:t>
      </w:r>
      <w:r>
        <w:rPr/>
        <w:t>rejected</w:t>
      </w:r>
      <w:r>
        <w:rPr>
          <w:spacing w:val="1"/>
        </w:rPr>
        <w:t> </w:t>
      </w:r>
      <w:r>
        <w:rPr/>
        <w:t>at</w:t>
      </w:r>
      <w:r>
        <w:rPr>
          <w:spacing w:val="-1"/>
        </w:rPr>
        <w:t> </w:t>
      </w:r>
      <w:r>
        <w:rPr/>
        <w:t>95% confidence</w:t>
      </w:r>
      <w:r>
        <w:rPr>
          <w:spacing w:val="-1"/>
        </w:rPr>
        <w:t> </w:t>
      </w:r>
      <w:r>
        <w:rPr/>
        <w:t>interval.</w:t>
      </w:r>
    </w:p>
    <w:p>
      <w:pPr>
        <w:spacing w:after="0" w:line="278" w:lineRule="auto"/>
        <w:jc w:val="both"/>
        <w:sectPr>
          <w:pgSz w:w="11910" w:h="16840"/>
          <w:pgMar w:header="0" w:footer="973" w:top="1440" w:bottom="1240" w:left="1480" w:right="720"/>
        </w:sectPr>
      </w:pPr>
    </w:p>
    <w:p>
      <w:pPr>
        <w:pStyle w:val="Heading1"/>
        <w:spacing w:before="61"/>
        <w:ind w:left="215" w:right="6309"/>
        <w:jc w:val="center"/>
      </w:pPr>
      <w:r>
        <w:rPr/>
        <w:t>Table</w:t>
      </w:r>
      <w:r>
        <w:rPr>
          <w:spacing w:val="-1"/>
        </w:rPr>
        <w:t> </w:t>
      </w:r>
      <w:r>
        <w:rPr/>
        <w:t>4.7.3.1:</w:t>
      </w:r>
      <w:r>
        <w:rPr>
          <w:spacing w:val="-3"/>
        </w:rPr>
        <w:t> </w:t>
      </w:r>
      <w:r>
        <w:rPr/>
        <w:t>Cross tabulation</w:t>
      </w:r>
    </w:p>
    <w:p>
      <w:pPr>
        <w:spacing w:line="278" w:lineRule="auto" w:before="43"/>
        <w:ind w:left="381" w:right="959" w:firstLine="0"/>
        <w:jc w:val="center"/>
        <w:rPr>
          <w:b/>
          <w:sz w:val="24"/>
        </w:rPr>
      </w:pPr>
      <w:r>
        <w:rPr>
          <w:b/>
          <w:sz w:val="24"/>
        </w:rPr>
        <w:t>D2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How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can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you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describe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value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system of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Nigeria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government?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*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D14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How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would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you describe your perception of the value that Nigeria state is an indissoluble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entity?</w:t>
      </w:r>
    </w:p>
    <w:p>
      <w:pPr>
        <w:pStyle w:val="Heading1"/>
        <w:spacing w:line="232" w:lineRule="exact"/>
        <w:ind w:left="215" w:right="790"/>
        <w:jc w:val="center"/>
      </w:pPr>
      <w:r>
        <w:rPr/>
        <w:t>Cross</w:t>
      </w:r>
      <w:r>
        <w:rPr>
          <w:spacing w:val="-1"/>
        </w:rPr>
        <w:t> </w:t>
      </w:r>
      <w:r>
        <w:rPr/>
        <w:t>tabulation</w:t>
      </w:r>
    </w:p>
    <w:p>
      <w:pPr>
        <w:pStyle w:val="BodyText"/>
        <w:spacing w:before="3"/>
        <w:rPr>
          <w:b/>
          <w:sz w:val="13"/>
        </w:rPr>
      </w:pPr>
    </w:p>
    <w:p>
      <w:pPr>
        <w:pStyle w:val="BodyText"/>
        <w:spacing w:before="90"/>
        <w:ind w:left="231"/>
      </w:pPr>
      <w:r>
        <w:rPr/>
        <w:pict>
          <v:shape style="position:absolute;margin-left:347.18103pt;margin-top:29.223114pt;width:157.3pt;height:169.5pt;mso-position-horizontal-relative:page;mso-position-vertical-relative:paragraph;z-index:-23440896" coordorigin="6944,584" coordsize="3146,3390" path="m8093,3575l8088,3526,8076,3475,8057,3422,8032,3368,8002,3312,7964,3255,7903,3280,7722,3354,7754,3401,7778,3444,7796,3484,7807,3521,7810,3557,7804,3590,7789,3621,7766,3650,7735,3673,7701,3688,7663,3692,7623,3685,7576,3667,7523,3633,7461,3583,7392,3519,7340,3462,7298,3410,7267,3363,7247,3320,7234,3269,7235,3222,7248,3181,7275,3145,7290,3132,7307,3122,7325,3114,7345,3109,7365,3107,7387,3107,7409,3111,7432,3117,7447,3122,7465,3131,7486,3142,7509,3156,7628,2931,7545,2885,7466,2853,7392,2834,7323,2828,7256,2835,7192,2858,7129,2896,7069,2948,7015,3011,6977,3078,6953,3148,6944,3222,6950,3299,6967,3366,6993,3434,7029,3503,7076,3573,7132,3644,7199,3715,7264,3776,7327,3828,7390,3872,7452,3907,7513,3935,7585,3958,7653,3971,7714,3974,7770,3967,7823,3950,7875,3924,7927,3887,7979,3840,8017,3798,8048,3755,8070,3711,8084,3667,8092,3622,8093,3575xm8791,2859l8784,2795,8769,2730,8743,2663,8715,2608,8680,2552,8637,2495,8587,2436,8569,2417,8530,2375,8506,2353,8506,2847,8501,2887,8485,2924,8459,2957,8427,2983,8390,2998,8350,3002,8305,2996,8256,2978,8202,2946,8144,2901,8080,2842,8021,2778,7975,2719,7943,2665,7925,2615,7919,2571,7923,2531,7937,2495,7962,2463,7994,2438,8031,2422,8072,2417,8116,2422,8164,2439,8216,2469,8272,2511,8332,2566,8397,2636,8447,2699,8481,2755,8500,2804,8506,2847,8506,2353,8460,2310,8390,2255,8321,2210,8253,2175,8185,2149,8117,2133,8039,2128,7963,2138,7891,2163,7823,2204,7758,2259,7704,2323,7665,2390,7641,2462,7632,2538,7638,2617,7654,2686,7681,2755,7717,2824,7762,2894,7818,2964,7884,3035,7945,3092,8005,3142,8065,3184,8124,3219,8182,3246,8252,3271,8320,3284,8384,3288,8444,3281,8502,3265,8558,3238,8613,3200,8667,3152,8714,3098,8750,3042,8767,3002,8775,2983,8788,2922,8791,2859xm9271,2518l8948,2195,9055,2088,9105,2028,9111,2018,9139,1967,9156,1903,9156,1839,9140,1773,9117,1722,9110,1707,9065,1641,9007,1575,8943,1518,8880,1475,8871,1471,8871,1864,8870,1890,8861,1916,8844,1943,8819,1971,8772,2018,8577,1824,8633,1769,8660,1745,8686,1730,8711,1722,8735,1723,8759,1729,8782,1740,8804,1754,8825,1773,8843,1794,8857,1817,8866,1840,8871,1864,8871,1471,8818,1446,8756,1430,8696,1429,8638,1444,8582,1474,8528,1519,8205,1842,9076,2714,9271,2518xm10089,1700l9724,1336,9671,1186,9516,734,9463,584,9248,800,9276,870,9359,1081,9415,1221,9345,1193,9134,1110,8994,1054,8777,1270,8928,1323,9379,1478,9529,1531,9894,1895,10089,1700xe" filled="true" fillcolor="#c0c0c0" stroked="false">
            <v:path arrowok="t"/>
            <v:fill opacity="32896f" type="solid"/>
            <w10:wrap type="none"/>
          </v:shape>
        </w:pict>
      </w:r>
      <w:r>
        <w:rPr/>
        <w:t>Count</w:t>
      </w:r>
    </w:p>
    <w:p>
      <w:pPr>
        <w:pStyle w:val="BodyText"/>
        <w:spacing w:before="2"/>
        <w:rPr>
          <w:sz w:val="21"/>
        </w:rPr>
      </w:pPr>
    </w:p>
    <w:tbl>
      <w:tblPr>
        <w:tblW w:w="0" w:type="auto"/>
        <w:jc w:val="left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69"/>
        <w:gridCol w:w="1717"/>
        <w:gridCol w:w="1496"/>
        <w:gridCol w:w="1570"/>
        <w:gridCol w:w="1410"/>
        <w:gridCol w:w="1225"/>
      </w:tblGrid>
      <w:tr>
        <w:trPr>
          <w:trHeight w:val="827" w:hRule="atLeast"/>
        </w:trPr>
        <w:tc>
          <w:tcPr>
            <w:tcW w:w="3186" w:type="dxa"/>
            <w:gridSpan w:val="2"/>
            <w:vMerge w:val="restart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476" w:type="dxa"/>
            <w:gridSpan w:val="3"/>
          </w:tcPr>
          <w:p>
            <w:pPr>
              <w:pStyle w:val="TableParagraph"/>
              <w:spacing w:line="276" w:lineRule="exact"/>
              <w:ind w:left="174" w:right="167" w:hanging="1"/>
              <w:jc w:val="center"/>
              <w:rPr>
                <w:sz w:val="24"/>
              </w:rPr>
            </w:pPr>
            <w:r>
              <w:rPr>
                <w:sz w:val="24"/>
              </w:rPr>
              <w:t>D14 How would you describe your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perception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value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that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Nigeria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state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indissoluble entity?</w:t>
            </w:r>
          </w:p>
        </w:tc>
        <w:tc>
          <w:tcPr>
            <w:tcW w:w="1225" w:type="dxa"/>
            <w:vMerge w:val="restart"/>
          </w:tcPr>
          <w:p>
            <w:pPr>
              <w:pStyle w:val="TableParagraph"/>
              <w:spacing w:line="275" w:lineRule="exact"/>
              <w:ind w:left="355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</w:tr>
      <w:tr>
        <w:trPr>
          <w:trHeight w:val="552" w:hRule="atLeast"/>
        </w:trPr>
        <w:tc>
          <w:tcPr>
            <w:tcW w:w="3186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96" w:type="dxa"/>
          </w:tcPr>
          <w:p>
            <w:pPr>
              <w:pStyle w:val="TableParagraph"/>
              <w:spacing w:line="275" w:lineRule="exact"/>
              <w:ind w:left="236" w:right="236"/>
              <w:jc w:val="center"/>
              <w:rPr>
                <w:sz w:val="24"/>
              </w:rPr>
            </w:pPr>
            <w:r>
              <w:rPr>
                <w:sz w:val="24"/>
              </w:rPr>
              <w:t>Disagreed</w:t>
            </w:r>
          </w:p>
        </w:tc>
        <w:tc>
          <w:tcPr>
            <w:tcW w:w="1570" w:type="dxa"/>
          </w:tcPr>
          <w:p>
            <w:pPr>
              <w:pStyle w:val="TableParagraph"/>
              <w:spacing w:line="276" w:lineRule="exact"/>
              <w:ind w:left="461" w:right="205" w:hanging="233"/>
              <w:rPr>
                <w:sz w:val="24"/>
              </w:rPr>
            </w:pPr>
            <w:r>
              <w:rPr>
                <w:sz w:val="24"/>
              </w:rPr>
              <w:t>Moderately</w:t>
            </w:r>
            <w:r>
              <w:rPr>
                <w:w w:val="99"/>
                <w:sz w:val="24"/>
              </w:rPr>
              <w:t> </w:t>
            </w:r>
            <w:r>
              <w:rPr>
                <w:sz w:val="24"/>
              </w:rPr>
              <w:t>agreed</w:t>
            </w:r>
          </w:p>
        </w:tc>
        <w:tc>
          <w:tcPr>
            <w:tcW w:w="1410" w:type="dxa"/>
          </w:tcPr>
          <w:p>
            <w:pPr>
              <w:pStyle w:val="TableParagraph"/>
              <w:spacing w:line="276" w:lineRule="exact"/>
              <w:ind w:left="382" w:right="265" w:hanging="94"/>
              <w:rPr>
                <w:sz w:val="24"/>
              </w:rPr>
            </w:pPr>
            <w:r>
              <w:rPr>
                <w:sz w:val="24"/>
              </w:rPr>
              <w:t>Strongly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agreed</w:t>
            </w:r>
          </w:p>
        </w:tc>
        <w:tc>
          <w:tcPr>
            <w:tcW w:w="12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379" w:hRule="atLeast"/>
        </w:trPr>
        <w:tc>
          <w:tcPr>
            <w:tcW w:w="1469" w:type="dxa"/>
            <w:vMerge w:val="restart"/>
            <w:tcBorders>
              <w:bottom w:val="nil"/>
              <w:right w:val="nil"/>
            </w:tcBorders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10"/>
              <w:rPr>
                <w:sz w:val="21"/>
              </w:rPr>
            </w:pPr>
          </w:p>
          <w:p>
            <w:pPr>
              <w:pStyle w:val="TableParagraph"/>
              <w:ind w:left="107" w:right="90"/>
              <w:rPr>
                <w:sz w:val="24"/>
              </w:rPr>
            </w:pPr>
            <w:r>
              <w:rPr>
                <w:sz w:val="24"/>
              </w:rPr>
              <w:t>D2 How can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you describe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value system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of Nigeria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government?</w:t>
            </w:r>
          </w:p>
        </w:tc>
        <w:tc>
          <w:tcPr>
            <w:tcW w:w="1717" w:type="dxa"/>
            <w:tcBorders>
              <w:left w:val="nil"/>
            </w:tcBorders>
          </w:tcPr>
          <w:p>
            <w:pPr>
              <w:pStyle w:val="TableParagraph"/>
              <w:spacing w:line="278" w:lineRule="auto" w:before="92"/>
              <w:ind w:left="112" w:right="140"/>
              <w:rPr>
                <w:sz w:val="24"/>
              </w:rPr>
            </w:pPr>
            <w:r>
              <w:rPr>
                <w:sz w:val="24"/>
              </w:rPr>
              <w:t>Discrimination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for ethnics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Fairly</w:t>
            </w:r>
          </w:p>
          <w:p>
            <w:pPr>
              <w:pStyle w:val="TableParagraph"/>
              <w:spacing w:line="276" w:lineRule="exact"/>
              <w:ind w:left="112"/>
              <w:rPr>
                <w:sz w:val="24"/>
              </w:rPr>
            </w:pPr>
            <w:r>
              <w:rPr>
                <w:sz w:val="24"/>
              </w:rPr>
              <w:t>equitable</w:t>
            </w:r>
          </w:p>
        </w:tc>
        <w:tc>
          <w:tcPr>
            <w:tcW w:w="1496" w:type="dxa"/>
            <w:vMerge w:val="restart"/>
            <w:tcBorders>
              <w:bottom w:val="nil"/>
            </w:tcBorders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ind w:left="236" w:right="231"/>
              <w:jc w:val="center"/>
              <w:rPr>
                <w:sz w:val="24"/>
              </w:rPr>
            </w:pPr>
            <w:r>
              <w:rPr>
                <w:sz w:val="24"/>
              </w:rPr>
              <w:t>647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ind w:left="236" w:right="231"/>
              <w:jc w:val="center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1570" w:type="dxa"/>
            <w:vMerge w:val="restart"/>
            <w:tcBorders>
              <w:bottom w:val="nil"/>
            </w:tcBorders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ind w:left="581" w:right="579"/>
              <w:jc w:val="center"/>
              <w:rPr>
                <w:sz w:val="24"/>
              </w:rPr>
            </w:pPr>
            <w:r>
              <w:rPr>
                <w:sz w:val="24"/>
              </w:rPr>
              <w:t>359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ind w:left="581" w:right="579"/>
              <w:jc w:val="center"/>
              <w:rPr>
                <w:sz w:val="24"/>
              </w:rPr>
            </w:pPr>
            <w:r>
              <w:rPr>
                <w:sz w:val="24"/>
              </w:rPr>
              <w:t>104</w:t>
            </w:r>
          </w:p>
        </w:tc>
        <w:tc>
          <w:tcPr>
            <w:tcW w:w="1410" w:type="dxa"/>
            <w:vMerge w:val="restart"/>
            <w:tcBorders>
              <w:bottom w:val="nil"/>
            </w:tcBorders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ind w:left="502" w:right="498"/>
              <w:jc w:val="center"/>
              <w:rPr>
                <w:sz w:val="24"/>
              </w:rPr>
            </w:pPr>
            <w:r>
              <w:rPr>
                <w:sz w:val="24"/>
              </w:rPr>
              <w:t>130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25" w:type="dxa"/>
            <w:vMerge w:val="restart"/>
            <w:tcBorders>
              <w:bottom w:val="nil"/>
            </w:tcBorders>
          </w:tcPr>
          <w:p>
            <w:pPr>
              <w:pStyle w:val="TableParagraph"/>
              <w:spacing w:before="3"/>
              <w:rPr>
                <w:sz w:val="23"/>
              </w:rPr>
            </w:pPr>
          </w:p>
          <w:p>
            <w:pPr>
              <w:pStyle w:val="TableParagraph"/>
              <w:ind w:left="349" w:right="345"/>
              <w:jc w:val="center"/>
              <w:rPr>
                <w:sz w:val="24"/>
              </w:rPr>
            </w:pPr>
            <w:r>
              <w:rPr>
                <w:sz w:val="24"/>
              </w:rPr>
              <w:t>1136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ind w:left="349" w:right="345"/>
              <w:jc w:val="center"/>
              <w:rPr>
                <w:sz w:val="24"/>
              </w:rPr>
            </w:pPr>
            <w:r>
              <w:rPr>
                <w:sz w:val="24"/>
              </w:rPr>
              <w:t>182</w:t>
            </w:r>
          </w:p>
        </w:tc>
      </w:tr>
      <w:tr>
        <w:trPr>
          <w:trHeight w:val="813" w:hRule="atLeast"/>
        </w:trPr>
        <w:tc>
          <w:tcPr>
            <w:tcW w:w="1469" w:type="dxa"/>
            <w:vMerge/>
            <w:tcBorders>
              <w:top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17" w:type="dxa"/>
            <w:vMerge w:val="restart"/>
            <w:tcBorders>
              <w:left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96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70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0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25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46" w:hRule="atLeast"/>
        </w:trPr>
        <w:tc>
          <w:tcPr>
            <w:tcW w:w="1469" w:type="dxa"/>
            <w:tcBorders>
              <w:top w:val="nil"/>
              <w:right w:val="nil"/>
            </w:tcBorders>
          </w:tcPr>
          <w:p>
            <w:pPr>
              <w:pStyle w:val="TableParagraph"/>
              <w:spacing w:before="5"/>
              <w:rPr>
                <w:sz w:val="23"/>
              </w:rPr>
            </w:pPr>
          </w:p>
          <w:p>
            <w:pPr>
              <w:pStyle w:val="TableParagraph"/>
              <w:spacing w:line="257" w:lineRule="exact"/>
              <w:ind w:left="479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1717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96" w:type="dxa"/>
            <w:tcBorders>
              <w:top w:val="nil"/>
            </w:tcBorders>
          </w:tcPr>
          <w:p>
            <w:pPr>
              <w:pStyle w:val="TableParagraph"/>
              <w:spacing w:before="5"/>
              <w:rPr>
                <w:sz w:val="23"/>
              </w:rPr>
            </w:pPr>
          </w:p>
          <w:p>
            <w:pPr>
              <w:pStyle w:val="TableParagraph"/>
              <w:spacing w:line="257" w:lineRule="exact"/>
              <w:ind w:left="236" w:right="231"/>
              <w:jc w:val="center"/>
              <w:rPr>
                <w:sz w:val="24"/>
              </w:rPr>
            </w:pPr>
            <w:r>
              <w:rPr>
                <w:sz w:val="24"/>
              </w:rPr>
              <w:t>727</w:t>
            </w:r>
          </w:p>
        </w:tc>
        <w:tc>
          <w:tcPr>
            <w:tcW w:w="1570" w:type="dxa"/>
            <w:tcBorders>
              <w:top w:val="nil"/>
            </w:tcBorders>
          </w:tcPr>
          <w:p>
            <w:pPr>
              <w:pStyle w:val="TableParagraph"/>
              <w:spacing w:before="5"/>
              <w:rPr>
                <w:sz w:val="23"/>
              </w:rPr>
            </w:pPr>
          </w:p>
          <w:p>
            <w:pPr>
              <w:pStyle w:val="TableParagraph"/>
              <w:spacing w:line="257" w:lineRule="exact"/>
              <w:ind w:left="581" w:right="579"/>
              <w:jc w:val="center"/>
              <w:rPr>
                <w:sz w:val="24"/>
              </w:rPr>
            </w:pPr>
            <w:r>
              <w:rPr>
                <w:sz w:val="24"/>
              </w:rPr>
              <w:t>463</w:t>
            </w:r>
          </w:p>
        </w:tc>
        <w:tc>
          <w:tcPr>
            <w:tcW w:w="1410" w:type="dxa"/>
            <w:tcBorders>
              <w:top w:val="nil"/>
            </w:tcBorders>
          </w:tcPr>
          <w:p>
            <w:pPr>
              <w:pStyle w:val="TableParagraph"/>
              <w:spacing w:before="5"/>
              <w:rPr>
                <w:sz w:val="23"/>
              </w:rPr>
            </w:pPr>
          </w:p>
          <w:p>
            <w:pPr>
              <w:pStyle w:val="TableParagraph"/>
              <w:spacing w:line="257" w:lineRule="exact"/>
              <w:ind w:left="502" w:right="498"/>
              <w:jc w:val="center"/>
              <w:rPr>
                <w:sz w:val="24"/>
              </w:rPr>
            </w:pPr>
            <w:r>
              <w:rPr>
                <w:sz w:val="24"/>
              </w:rPr>
              <w:t>130</w:t>
            </w:r>
          </w:p>
        </w:tc>
        <w:tc>
          <w:tcPr>
            <w:tcW w:w="1225" w:type="dxa"/>
            <w:tcBorders>
              <w:top w:val="nil"/>
            </w:tcBorders>
          </w:tcPr>
          <w:p>
            <w:pPr>
              <w:pStyle w:val="TableParagraph"/>
              <w:spacing w:before="9"/>
              <w:rPr>
                <w:sz w:val="22"/>
              </w:rPr>
            </w:pPr>
          </w:p>
          <w:p>
            <w:pPr>
              <w:pStyle w:val="TableParagraph"/>
              <w:spacing w:line="264" w:lineRule="exact"/>
              <w:ind w:left="369"/>
              <w:rPr>
                <w:sz w:val="24"/>
              </w:rPr>
            </w:pPr>
            <w:r>
              <w:rPr>
                <w:sz w:val="24"/>
              </w:rPr>
              <w:t>1320</w:t>
            </w:r>
          </w:p>
        </w:tc>
      </w:tr>
    </w:tbl>
    <w:p>
      <w:pPr>
        <w:pStyle w:val="BodyText"/>
        <w:rPr>
          <w:sz w:val="27"/>
        </w:rPr>
      </w:pPr>
    </w:p>
    <w:p>
      <w:pPr>
        <w:pStyle w:val="BodyText"/>
        <w:spacing w:line="480" w:lineRule="auto" w:before="90"/>
        <w:ind w:left="231" w:right="808" w:firstLine="719"/>
        <w:jc w:val="both"/>
      </w:pPr>
      <w:r>
        <w:rPr/>
        <w:pict>
          <v:shape style="position:absolute;margin-left:70.962006pt;margin-top:-63.004902pt;width:283.05pt;height:283.05pt;mso-position-horizontal-relative:page;mso-position-vertical-relative:paragraph;z-index:-23441408" coordorigin="1419,-1260" coordsize="5661,5661" path="m2485,4205l1614,3334,1419,3529,2290,4400,2485,4205xm3077,3530l3076,3490,3071,3447,3062,3403,3048,3360,3029,3316,3006,3273,2978,3230,2948,3189,2914,3149,2877,3110,2358,2591,2164,2785,2695,3317,2728,3353,2752,3388,2769,3423,2779,3457,2781,3490,2774,3520,2760,3549,2739,3575,2713,3597,2684,3610,2653,3616,2620,3614,2586,3605,2551,3588,2516,3564,2480,3532,1949,3000,1754,3194,2274,3714,2308,3746,2347,3778,2391,3810,2439,3843,2471,3862,2506,3878,2543,3891,2581,3902,2620,3909,2656,3913,2690,3913,2723,3910,2754,3903,2786,3891,2818,3875,2849,3855,2880,3832,2908,3809,2934,3786,2958,3763,2994,3723,3025,3682,3048,3640,3065,3598,3073,3566,3077,3530xm3805,2746l3799,2682,3783,2617,3757,2550,3729,2496,3694,2439,3651,2382,3601,2323,3584,2304,3544,2262,3520,2240,3520,2734,3515,2774,3500,2811,3474,2844,3441,2870,3404,2885,3364,2889,3319,2883,3270,2865,3217,2833,3158,2788,3094,2729,3035,2665,2989,2606,2958,2552,2939,2503,2933,2458,2937,2418,2952,2382,2976,2350,3009,2325,3045,2309,3086,2304,3130,2309,3178,2327,3230,2356,3286,2399,3346,2454,3411,2523,3461,2586,3495,2642,3514,2691,3520,2734,3520,2240,3474,2197,3405,2142,3336,2097,3267,2062,3199,2036,3132,2020,3053,2015,2978,2025,2906,2050,2837,2091,2773,2146,2719,2210,2679,2277,2655,2349,2646,2425,2652,2504,2669,2573,2695,2642,2731,2711,2777,2781,2833,2852,2899,2922,2959,2980,3019,3029,3079,3071,3138,3106,3196,3133,3267,3158,3334,3171,3398,3175,3458,3168,3516,3152,3572,3125,3628,3087,3681,3039,3728,2986,3764,2929,3781,2889,3789,2870,3802,2809,3805,2746xm4076,2167l3889,1979,3635,2234,3822,2421,4076,2167xm4587,2104l3716,1233,3521,1428,4392,2299,4587,2104xm4921,1770l4598,1446,4704,1340,4755,1280,4760,1270,4789,1218,4806,1155,4805,1090,4789,1025,4766,974,4759,959,4715,893,4656,827,4593,770,4530,727,4521,723,4521,1116,4520,1141,4510,1168,4493,1195,4469,1222,4421,1270,4227,1076,4282,1020,4309,997,4335,981,4361,974,4385,974,4409,981,4432,991,4454,1006,4475,1024,4493,1046,4507,1068,4516,1092,4521,1116,4521,723,4467,698,4406,681,4346,681,4288,695,4232,725,4178,771,3854,1094,4726,1965,4921,1770xm5711,980l5055,324,5253,125,5038,-90,4447,502,4662,717,4860,519,5516,1175,5711,980xm6346,345l5690,-312,5889,-510,5674,-725,5082,-133,5297,82,5496,-117,6152,539,6346,345xm7080,-529l7074,-593,7058,-658,7032,-725,7004,-779,6969,-835,6926,-893,6876,-952,6858,-971,6819,-1012,6795,-1034,6795,-541,6790,-500,6774,-464,6748,-431,6716,-405,6679,-390,6639,-386,6594,-392,6545,-410,6492,-442,6433,-487,6369,-546,6310,-610,6264,-669,6232,-723,6214,-772,6208,-817,6212,-857,6227,-893,6251,-925,6284,-950,6320,-965,6361,-971,6405,-965,6453,-948,6505,-918,6561,-876,6621,-821,6686,-751,6736,-689,6770,-633,6789,-584,6795,-541,6795,-1034,6749,-1077,6679,-1132,6610,-1178,6542,-1213,6474,-1239,6406,-1255,6328,-1260,6252,-1250,6181,-1225,6112,-1184,6048,-1129,5994,-1065,5954,-998,5930,-926,5921,-850,5927,-771,5944,-702,5970,-633,6006,-564,6052,-494,6107,-423,6173,-353,6234,-295,6294,-246,6354,-204,6413,-169,6471,-142,6542,-117,6609,-104,6673,-100,6733,-106,6791,-123,6847,-150,6902,-187,6956,-236,7003,-289,7039,-346,7056,-386,7064,-404,7077,-466,7080,-529xe" filled="true" fillcolor="#c0c0c0" stroked="false">
            <v:path arrowok="t"/>
            <v:fill opacity="32896f" type="solid"/>
            <w10:wrap type="none"/>
          </v:shape>
        </w:pict>
      </w:r>
      <w:r>
        <w:rPr/>
        <w:t>Items D2 and D14 were cross tabulated. More than half (727) of the respondents</w:t>
      </w:r>
      <w:r>
        <w:rPr>
          <w:spacing w:val="1"/>
        </w:rPr>
        <w:t> </w:t>
      </w:r>
      <w:r>
        <w:rPr/>
        <w:t>disagreed that Nigeria is an indissoluble entity, while a paltry less than one quarter (130)</w:t>
      </w:r>
      <w:r>
        <w:rPr>
          <w:spacing w:val="1"/>
        </w:rPr>
        <w:t> </w:t>
      </w:r>
      <w:r>
        <w:rPr/>
        <w:t>agreed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 statement.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may not</w:t>
      </w:r>
      <w:r>
        <w:rPr>
          <w:spacing w:val="1"/>
        </w:rPr>
        <w:t> </w:t>
      </w:r>
      <w:r>
        <w:rPr/>
        <w:t>be unconnected with</w:t>
      </w:r>
      <w:r>
        <w:rPr>
          <w:spacing w:val="1"/>
        </w:rPr>
        <w:t> </w:t>
      </w:r>
      <w:r>
        <w:rPr/>
        <w:t>type of value system</w:t>
      </w:r>
      <w:r>
        <w:rPr>
          <w:spacing w:val="1"/>
        </w:rPr>
        <w:t> </w:t>
      </w:r>
      <w:r>
        <w:rPr/>
        <w:t>promoted. Here, more than three quarters (1136) of the respondents described dominant</w:t>
      </w:r>
      <w:r>
        <w:rPr>
          <w:spacing w:val="1"/>
        </w:rPr>
        <w:t> </w:t>
      </w:r>
      <w:r>
        <w:rPr/>
        <w:t>value</w:t>
      </w:r>
      <w:r>
        <w:rPr>
          <w:spacing w:val="-1"/>
        </w:rPr>
        <w:t> </w:t>
      </w:r>
      <w:r>
        <w:rPr/>
        <w:t>system as discriminatory for ethnics.</w:t>
      </w:r>
    </w:p>
    <w:p>
      <w:pPr>
        <w:pStyle w:val="BodyText"/>
        <w:spacing w:before="6"/>
        <w:rPr>
          <w:sz w:val="9"/>
        </w:rPr>
      </w:pPr>
    </w:p>
    <w:p>
      <w:pPr>
        <w:pStyle w:val="Heading1"/>
        <w:spacing w:before="90"/>
        <w:ind w:left="181" w:right="6810"/>
        <w:jc w:val="center"/>
      </w:pPr>
      <w:r>
        <w:rPr/>
        <w:pict>
          <v:rect style="position:absolute;margin-left:85.584pt;margin-top:18.373131pt;width:414.07pt;height:15.96pt;mso-position-horizontal-relative:page;mso-position-vertical-relative:paragraph;z-index:-23440384" filled="true" fillcolor="#ffffff" stroked="false">
            <v:fill type="solid"/>
            <w10:wrap type="none"/>
          </v:rect>
        </w:pict>
      </w:r>
      <w:r>
        <w:rPr/>
        <w:t>Table</w:t>
      </w:r>
      <w:r>
        <w:rPr>
          <w:spacing w:val="-3"/>
        </w:rPr>
        <w:t> </w:t>
      </w:r>
      <w:r>
        <w:rPr/>
        <w:t>4.7.3.2:</w:t>
      </w:r>
      <w:r>
        <w:rPr>
          <w:spacing w:val="-2"/>
        </w:rPr>
        <w:t> </w:t>
      </w:r>
      <w:r>
        <w:rPr/>
        <w:t>Chi</w:t>
      </w:r>
      <w:r>
        <w:rPr>
          <w:spacing w:val="-2"/>
        </w:rPr>
        <w:t> </w:t>
      </w:r>
      <w:r>
        <w:rPr/>
        <w:t>Square</w:t>
      </w:r>
    </w:p>
    <w:p>
      <w:pPr>
        <w:spacing w:before="43"/>
        <w:ind w:left="215" w:right="1175" w:firstLine="0"/>
        <w:jc w:val="center"/>
        <w:rPr>
          <w:b/>
          <w:sz w:val="24"/>
        </w:rPr>
      </w:pPr>
      <w:r>
        <w:rPr/>
        <w:pict>
          <v:shape style="position:absolute;margin-left:86.544006pt;margin-top:18.033113pt;width:120.5pt;height:50.05pt;mso-position-horizontal-relative:page;mso-position-vertical-relative:paragraph;z-index:-23439872" coordorigin="1731,361" coordsize="2410,1001" path="m4141,721l1731,721,1731,1040,1731,1361,4141,1361,4141,1040,4141,721xm4141,361l1731,361,1731,680,4141,680,4141,361xe" filled="true" fillcolor="#ffffff" stroked="false">
            <v:path arrowok="t"/>
            <v:fill type="solid"/>
            <w10:wrap type="none"/>
          </v:shape>
        </w:pict>
      </w:r>
      <w:r>
        <w:rPr>
          <w:b/>
          <w:sz w:val="24"/>
        </w:rPr>
        <w:t>Chi-Square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Tests</w:t>
      </w:r>
    </w:p>
    <w:tbl>
      <w:tblPr>
        <w:tblW w:w="0" w:type="auto"/>
        <w:jc w:val="left"/>
        <w:tblInd w:w="257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49"/>
        <w:gridCol w:w="1011"/>
        <w:gridCol w:w="1494"/>
        <w:gridCol w:w="3330"/>
      </w:tblGrid>
      <w:tr>
        <w:trPr>
          <w:trHeight w:val="315" w:hRule="atLeast"/>
        </w:trPr>
        <w:tc>
          <w:tcPr>
            <w:tcW w:w="244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11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254" w:lineRule="exact" w:before="41"/>
              <w:ind w:left="217"/>
              <w:rPr>
                <w:sz w:val="24"/>
              </w:rPr>
            </w:pPr>
            <w:r>
              <w:rPr>
                <w:sz w:val="24"/>
              </w:rPr>
              <w:t>Value</w:t>
            </w:r>
          </w:p>
        </w:tc>
        <w:tc>
          <w:tcPr>
            <w:tcW w:w="1494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54" w:lineRule="exact" w:before="41"/>
              <w:ind w:left="602" w:right="578"/>
              <w:jc w:val="center"/>
              <w:rPr>
                <w:sz w:val="24"/>
              </w:rPr>
            </w:pPr>
            <w:r>
              <w:rPr>
                <w:sz w:val="24"/>
              </w:rPr>
              <w:t>Df</w:t>
            </w:r>
          </w:p>
        </w:tc>
        <w:tc>
          <w:tcPr>
            <w:tcW w:w="3330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54" w:lineRule="exact" w:before="41"/>
              <w:ind w:left="604"/>
              <w:rPr>
                <w:sz w:val="24"/>
              </w:rPr>
            </w:pPr>
            <w:r>
              <w:rPr>
                <w:sz w:val="24"/>
              </w:rPr>
              <w:t>Asymp.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Sig. (2-sided)</w:t>
            </w:r>
          </w:p>
        </w:tc>
      </w:tr>
      <w:tr>
        <w:trPr>
          <w:trHeight w:val="344" w:hRule="atLeast"/>
        </w:trPr>
        <w:tc>
          <w:tcPr>
            <w:tcW w:w="2449" w:type="dxa"/>
            <w:tcBorders>
              <w:bottom w:val="nil"/>
            </w:tcBorders>
          </w:tcPr>
          <w:p>
            <w:pPr>
              <w:pStyle w:val="TableParagraph"/>
              <w:spacing w:before="41"/>
              <w:ind w:left="75"/>
              <w:rPr>
                <w:sz w:val="24"/>
              </w:rPr>
            </w:pPr>
            <w:r>
              <w:rPr>
                <w:sz w:val="24"/>
              </w:rPr>
              <w:t>Pearson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Chi-Square</w:t>
            </w:r>
          </w:p>
        </w:tc>
        <w:tc>
          <w:tcPr>
            <w:tcW w:w="1011" w:type="dxa"/>
            <w:tcBorders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41"/>
              <w:ind w:right="42"/>
              <w:jc w:val="right"/>
              <w:rPr>
                <w:sz w:val="24"/>
              </w:rPr>
            </w:pPr>
            <w:r>
              <w:rPr>
                <w:sz w:val="24"/>
              </w:rPr>
              <w:t>57.327</w:t>
            </w:r>
            <w:r>
              <w:rPr>
                <w:sz w:val="24"/>
                <w:vertAlign w:val="superscript"/>
              </w:rPr>
              <w:t>a</w:t>
            </w:r>
          </w:p>
        </w:tc>
        <w:tc>
          <w:tcPr>
            <w:tcW w:w="1494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41"/>
              <w:ind w:right="45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330" w:type="dxa"/>
            <w:tcBorders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41"/>
              <w:ind w:right="40"/>
              <w:jc w:val="right"/>
              <w:rPr>
                <w:sz w:val="24"/>
              </w:rPr>
            </w:pPr>
            <w:r>
              <w:rPr>
                <w:sz w:val="24"/>
              </w:rPr>
              <w:t>.000</w:t>
            </w:r>
          </w:p>
        </w:tc>
      </w:tr>
      <w:tr>
        <w:trPr>
          <w:trHeight w:val="320" w:hRule="atLeast"/>
        </w:trPr>
        <w:tc>
          <w:tcPr>
            <w:tcW w:w="244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6"/>
              <w:ind w:left="75"/>
              <w:rPr>
                <w:sz w:val="24"/>
              </w:rPr>
            </w:pPr>
            <w:r>
              <w:rPr>
                <w:sz w:val="24"/>
              </w:rPr>
              <w:t>Likelihood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Ratio</w:t>
            </w:r>
          </w:p>
        </w:tc>
        <w:tc>
          <w:tcPr>
            <w:tcW w:w="1011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6"/>
              <w:ind w:right="41"/>
              <w:jc w:val="right"/>
              <w:rPr>
                <w:sz w:val="24"/>
              </w:rPr>
            </w:pPr>
            <w:r>
              <w:rPr>
                <w:sz w:val="24"/>
              </w:rPr>
              <w:t>72.320</w:t>
            </w:r>
          </w:p>
        </w:tc>
        <w:tc>
          <w:tcPr>
            <w:tcW w:w="149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6"/>
              <w:ind w:right="45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330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16"/>
              <w:ind w:right="40"/>
              <w:jc w:val="right"/>
              <w:rPr>
                <w:sz w:val="24"/>
              </w:rPr>
            </w:pPr>
            <w:r>
              <w:rPr>
                <w:sz w:val="24"/>
              </w:rPr>
              <w:t>.000</w:t>
            </w:r>
          </w:p>
        </w:tc>
      </w:tr>
      <w:tr>
        <w:trPr>
          <w:trHeight w:val="639" w:hRule="atLeast"/>
        </w:trPr>
        <w:tc>
          <w:tcPr>
            <w:tcW w:w="244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7"/>
              <w:ind w:left="75"/>
              <w:rPr>
                <w:sz w:val="24"/>
              </w:rPr>
            </w:pPr>
            <w:r>
              <w:rPr>
                <w:sz w:val="24"/>
              </w:rPr>
              <w:t>Linear-by-Linear</w:t>
            </w:r>
          </w:p>
          <w:p>
            <w:pPr>
              <w:pStyle w:val="TableParagraph"/>
              <w:spacing w:before="44"/>
              <w:ind w:left="75"/>
              <w:rPr>
                <w:sz w:val="24"/>
              </w:rPr>
            </w:pPr>
            <w:r>
              <w:rPr>
                <w:sz w:val="24"/>
              </w:rPr>
              <w:t>Association</w:t>
            </w:r>
          </w:p>
        </w:tc>
        <w:tc>
          <w:tcPr>
            <w:tcW w:w="1011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76"/>
              <w:ind w:right="41"/>
              <w:jc w:val="right"/>
              <w:rPr>
                <w:sz w:val="24"/>
              </w:rPr>
            </w:pPr>
            <w:r>
              <w:rPr>
                <w:sz w:val="24"/>
              </w:rPr>
              <w:t>.062</w:t>
            </w:r>
          </w:p>
        </w:tc>
        <w:tc>
          <w:tcPr>
            <w:tcW w:w="149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76"/>
              <w:ind w:right="4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330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176"/>
              <w:ind w:right="40"/>
              <w:jc w:val="right"/>
              <w:rPr>
                <w:sz w:val="24"/>
              </w:rPr>
            </w:pPr>
            <w:r>
              <w:rPr>
                <w:sz w:val="24"/>
              </w:rPr>
              <w:t>.804</w:t>
            </w:r>
          </w:p>
        </w:tc>
      </w:tr>
      <w:tr>
        <w:trPr>
          <w:trHeight w:val="292" w:hRule="atLeast"/>
        </w:trPr>
        <w:tc>
          <w:tcPr>
            <w:tcW w:w="2449" w:type="dxa"/>
            <w:tcBorders>
              <w:top w:val="nil"/>
            </w:tcBorders>
          </w:tcPr>
          <w:p>
            <w:pPr>
              <w:pStyle w:val="TableParagraph"/>
              <w:spacing w:line="256" w:lineRule="exact" w:before="16"/>
              <w:ind w:left="75"/>
              <w:rPr>
                <w:sz w:val="24"/>
              </w:rPr>
            </w:pPr>
            <w:r>
              <w:rPr>
                <w:sz w:val="24"/>
              </w:rPr>
              <w:t>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Valid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Cases</w:t>
            </w:r>
          </w:p>
        </w:tc>
        <w:tc>
          <w:tcPr>
            <w:tcW w:w="1011" w:type="dxa"/>
            <w:tcBorders>
              <w:top w:val="nil"/>
              <w:right w:val="single" w:sz="8" w:space="0" w:color="000000"/>
            </w:tcBorders>
          </w:tcPr>
          <w:p>
            <w:pPr>
              <w:pStyle w:val="TableParagraph"/>
              <w:spacing w:line="256" w:lineRule="exact" w:before="16"/>
              <w:ind w:right="41"/>
              <w:jc w:val="right"/>
              <w:rPr>
                <w:sz w:val="24"/>
              </w:rPr>
            </w:pPr>
            <w:r>
              <w:rPr>
                <w:sz w:val="24"/>
              </w:rPr>
              <w:t>1320</w:t>
            </w:r>
          </w:p>
        </w:tc>
        <w:tc>
          <w:tcPr>
            <w:tcW w:w="1494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330" w:type="dxa"/>
            <w:tcBorders>
              <w:top w:val="nil"/>
              <w:left w:val="single" w:sz="8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</w:tbl>
    <w:p>
      <w:pPr>
        <w:pStyle w:val="BodyText"/>
        <w:spacing w:before="42"/>
        <w:ind w:left="291"/>
      </w:pPr>
      <w:r>
        <w:rPr/>
        <w:t>a.</w:t>
      </w:r>
      <w:r>
        <w:rPr>
          <w:spacing w:val="-1"/>
        </w:rPr>
        <w:t> </w:t>
      </w:r>
      <w:r>
        <w:rPr/>
        <w:t>3</w:t>
      </w:r>
      <w:r>
        <w:rPr>
          <w:spacing w:val="-1"/>
        </w:rPr>
        <w:t> </w:t>
      </w:r>
      <w:r>
        <w:rPr/>
        <w:t>cells</w:t>
      </w:r>
      <w:r>
        <w:rPr>
          <w:spacing w:val="-1"/>
        </w:rPr>
        <w:t> </w:t>
      </w:r>
      <w:r>
        <w:rPr/>
        <w:t>(33.3%)</w:t>
      </w:r>
      <w:r>
        <w:rPr>
          <w:spacing w:val="-1"/>
        </w:rPr>
        <w:t> </w:t>
      </w:r>
      <w:r>
        <w:rPr/>
        <w:t>have</w:t>
      </w:r>
      <w:r>
        <w:rPr>
          <w:spacing w:val="1"/>
        </w:rPr>
        <w:t> </w:t>
      </w:r>
      <w:r>
        <w:rPr/>
        <w:t>expected</w:t>
      </w:r>
      <w:r>
        <w:rPr>
          <w:spacing w:val="-1"/>
        </w:rPr>
        <w:t> </w:t>
      </w:r>
      <w:r>
        <w:rPr/>
        <w:t>count</w:t>
      </w:r>
      <w:r>
        <w:rPr>
          <w:spacing w:val="-1"/>
        </w:rPr>
        <w:t> </w:t>
      </w:r>
      <w:r>
        <w:rPr/>
        <w:t>less</w:t>
      </w:r>
      <w:r>
        <w:rPr>
          <w:spacing w:val="-1"/>
        </w:rPr>
        <w:t> </w:t>
      </w:r>
      <w:r>
        <w:rPr/>
        <w:t>than</w:t>
      </w:r>
      <w:r>
        <w:rPr>
          <w:spacing w:val="-1"/>
        </w:rPr>
        <w:t> </w:t>
      </w:r>
      <w:r>
        <w:rPr/>
        <w:t>5. The</w:t>
      </w:r>
      <w:r>
        <w:rPr>
          <w:spacing w:val="-3"/>
        </w:rPr>
        <w:t> </w:t>
      </w:r>
      <w:r>
        <w:rPr/>
        <w:t>minimum</w:t>
      </w:r>
      <w:r>
        <w:rPr>
          <w:spacing w:val="-1"/>
        </w:rPr>
        <w:t> </w:t>
      </w:r>
      <w:r>
        <w:rPr/>
        <w:t>expected count</w:t>
      </w:r>
      <w:r>
        <w:rPr>
          <w:spacing w:val="-1"/>
        </w:rPr>
        <w:t> </w:t>
      </w:r>
      <w:r>
        <w:rPr/>
        <w:t>is</w:t>
      </w:r>
    </w:p>
    <w:p>
      <w:pPr>
        <w:pStyle w:val="BodyText"/>
        <w:spacing w:before="48"/>
        <w:ind w:left="291"/>
      </w:pPr>
      <w:r>
        <w:rPr/>
        <w:t>.20.</w:t>
      </w:r>
    </w:p>
    <w:p>
      <w:pPr>
        <w:spacing w:after="0"/>
        <w:sectPr>
          <w:pgSz w:w="11910" w:h="16840"/>
          <w:pgMar w:header="0" w:footer="973" w:top="1540" w:bottom="1240" w:left="1480" w:right="720"/>
        </w:sectPr>
      </w:pPr>
    </w:p>
    <w:p>
      <w:pPr>
        <w:pStyle w:val="BodyText"/>
        <w:spacing w:line="480" w:lineRule="auto" w:before="78"/>
        <w:ind w:left="231" w:right="807" w:firstLine="719"/>
        <w:jc w:val="both"/>
      </w:pPr>
      <w:r>
        <w:rPr/>
        <w:t>The chi square test was significant for D2 and D14. The null hypothesis is rejected</w:t>
      </w:r>
      <w:r>
        <w:rPr>
          <w:spacing w:val="-57"/>
        </w:rPr>
        <w:t> </w:t>
      </w:r>
      <w:r>
        <w:rPr/>
        <w:t>given, x</w:t>
      </w:r>
      <w:r>
        <w:rPr>
          <w:vertAlign w:val="superscript"/>
        </w:rPr>
        <w:t>2</w:t>
      </w:r>
      <w:r>
        <w:rPr>
          <w:vertAlign w:val="baseline"/>
        </w:rPr>
        <w:t> 57.3; p&lt;0.000. It follows that the discriminatory value system in a federal</w:t>
      </w:r>
      <w:r>
        <w:rPr>
          <w:spacing w:val="1"/>
          <w:vertAlign w:val="baseline"/>
        </w:rPr>
        <w:t> </w:t>
      </w:r>
      <w:r>
        <w:rPr>
          <w:vertAlign w:val="baseline"/>
        </w:rPr>
        <w:t>government</w:t>
      </w:r>
      <w:r>
        <w:rPr>
          <w:spacing w:val="-1"/>
          <w:vertAlign w:val="baseline"/>
        </w:rPr>
        <w:t> </w:t>
      </w:r>
      <w:r>
        <w:rPr>
          <w:vertAlign w:val="baseline"/>
        </w:rPr>
        <w:t>of multi ethnic</w:t>
      </w:r>
      <w:r>
        <w:rPr>
          <w:spacing w:val="-1"/>
          <w:vertAlign w:val="baseline"/>
        </w:rPr>
        <w:t> </w:t>
      </w:r>
      <w:r>
        <w:rPr>
          <w:vertAlign w:val="baseline"/>
        </w:rPr>
        <w:t>units is preponderant to</w:t>
      </w:r>
      <w:r>
        <w:rPr>
          <w:spacing w:val="-1"/>
          <w:vertAlign w:val="baseline"/>
        </w:rPr>
        <w:t> </w:t>
      </w:r>
      <w:r>
        <w:rPr>
          <w:vertAlign w:val="baseline"/>
        </w:rPr>
        <w:t>dissolubility.</w:t>
      </w:r>
    </w:p>
    <w:p>
      <w:pPr>
        <w:pStyle w:val="BodyText"/>
        <w:spacing w:before="6"/>
        <w:rPr>
          <w:sz w:val="9"/>
        </w:rPr>
      </w:pPr>
    </w:p>
    <w:p>
      <w:pPr>
        <w:pStyle w:val="Heading1"/>
        <w:spacing w:before="90"/>
        <w:ind w:left="215" w:right="6810"/>
        <w:jc w:val="center"/>
      </w:pPr>
      <w:r>
        <w:rPr/>
        <w:t>Table</w:t>
      </w:r>
      <w:r>
        <w:rPr>
          <w:spacing w:val="-2"/>
        </w:rPr>
        <w:t> </w:t>
      </w:r>
      <w:r>
        <w:rPr/>
        <w:t>4.7.3.4:</w:t>
      </w:r>
      <w:r>
        <w:rPr>
          <w:spacing w:val="-2"/>
        </w:rPr>
        <w:t> </w:t>
      </w:r>
      <w:r>
        <w:rPr/>
        <w:t>Correlation</w:t>
      </w:r>
    </w:p>
    <w:p>
      <w:pPr>
        <w:spacing w:before="44"/>
        <w:ind w:left="215" w:right="681" w:firstLine="0"/>
        <w:jc w:val="center"/>
        <w:rPr>
          <w:b/>
          <w:sz w:val="24"/>
        </w:rPr>
      </w:pPr>
      <w:r>
        <w:rPr>
          <w:b/>
          <w:sz w:val="24"/>
        </w:rPr>
        <w:t>Symmetric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Measures</w:t>
      </w:r>
    </w:p>
    <w:tbl>
      <w:tblPr>
        <w:tblW w:w="0" w:type="auto"/>
        <w:jc w:val="left"/>
        <w:tblInd w:w="257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917"/>
        <w:gridCol w:w="1010"/>
        <w:gridCol w:w="1468"/>
        <w:gridCol w:w="1130"/>
        <w:gridCol w:w="1253"/>
      </w:tblGrid>
      <w:tr>
        <w:trPr>
          <w:trHeight w:val="636" w:hRule="atLeast"/>
        </w:trPr>
        <w:tc>
          <w:tcPr>
            <w:tcW w:w="391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10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41"/>
              <w:ind w:left="217"/>
              <w:rPr>
                <w:sz w:val="24"/>
              </w:rPr>
            </w:pPr>
            <w:r>
              <w:rPr>
                <w:sz w:val="24"/>
              </w:rPr>
              <w:t>Value</w:t>
            </w:r>
          </w:p>
        </w:tc>
        <w:tc>
          <w:tcPr>
            <w:tcW w:w="1468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41"/>
              <w:ind w:left="124" w:right="89"/>
              <w:jc w:val="center"/>
              <w:rPr>
                <w:sz w:val="24"/>
              </w:rPr>
            </w:pPr>
            <w:r>
              <w:rPr>
                <w:sz w:val="24"/>
              </w:rPr>
              <w:t>Asymp.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Std.</w:t>
            </w:r>
          </w:p>
          <w:p>
            <w:pPr>
              <w:pStyle w:val="TableParagraph"/>
              <w:spacing w:line="256" w:lineRule="exact" w:before="43"/>
              <w:ind w:left="120" w:right="89"/>
              <w:jc w:val="center"/>
              <w:rPr>
                <w:sz w:val="24"/>
              </w:rPr>
            </w:pPr>
            <w:r>
              <w:rPr>
                <w:sz w:val="24"/>
              </w:rPr>
              <w:t>Error</w:t>
            </w:r>
            <w:r>
              <w:rPr>
                <w:sz w:val="24"/>
                <w:vertAlign w:val="superscript"/>
              </w:rPr>
              <w:t>a</w:t>
            </w:r>
          </w:p>
        </w:tc>
        <w:tc>
          <w:tcPr>
            <w:tcW w:w="113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41"/>
              <w:ind w:left="156" w:right="120"/>
              <w:jc w:val="center"/>
              <w:rPr>
                <w:sz w:val="24"/>
              </w:rPr>
            </w:pPr>
            <w:r>
              <w:rPr>
                <w:sz w:val="24"/>
              </w:rPr>
              <w:t>Approx.</w:t>
            </w:r>
          </w:p>
          <w:p>
            <w:pPr>
              <w:pStyle w:val="TableParagraph"/>
              <w:spacing w:line="158" w:lineRule="auto" w:before="71"/>
              <w:ind w:left="156" w:right="119"/>
              <w:jc w:val="center"/>
              <w:rPr>
                <w:sz w:val="16"/>
              </w:rPr>
            </w:pPr>
            <w:r>
              <w:rPr>
                <w:position w:val="-8"/>
                <w:sz w:val="24"/>
              </w:rPr>
              <w:t>T</w:t>
            </w:r>
            <w:r>
              <w:rPr>
                <w:sz w:val="16"/>
              </w:rPr>
              <w:t>b</w:t>
            </w:r>
          </w:p>
        </w:tc>
        <w:tc>
          <w:tcPr>
            <w:tcW w:w="1253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41"/>
              <w:ind w:left="212" w:right="166"/>
              <w:jc w:val="center"/>
              <w:rPr>
                <w:sz w:val="24"/>
              </w:rPr>
            </w:pPr>
            <w:r>
              <w:rPr>
                <w:sz w:val="24"/>
              </w:rPr>
              <w:t>Approx.</w:t>
            </w:r>
          </w:p>
          <w:p>
            <w:pPr>
              <w:pStyle w:val="TableParagraph"/>
              <w:spacing w:line="256" w:lineRule="exact" w:before="43"/>
              <w:ind w:left="212" w:right="164"/>
              <w:jc w:val="center"/>
              <w:rPr>
                <w:sz w:val="24"/>
              </w:rPr>
            </w:pPr>
            <w:r>
              <w:rPr>
                <w:sz w:val="24"/>
              </w:rPr>
              <w:t>Sig.</w:t>
            </w:r>
          </w:p>
        </w:tc>
      </w:tr>
      <w:tr>
        <w:trPr>
          <w:trHeight w:val="663" w:hRule="atLeast"/>
        </w:trPr>
        <w:tc>
          <w:tcPr>
            <w:tcW w:w="3917" w:type="dxa"/>
            <w:tcBorders>
              <w:bottom w:val="nil"/>
            </w:tcBorders>
          </w:tcPr>
          <w:p>
            <w:pPr>
              <w:pStyle w:val="TableParagraph"/>
              <w:tabs>
                <w:tab w:pos="1830" w:val="left" w:leader="none"/>
              </w:tabs>
              <w:spacing w:line="177" w:lineRule="auto" w:before="55"/>
              <w:ind w:left="75" w:right="923"/>
              <w:rPr>
                <w:sz w:val="24"/>
              </w:rPr>
            </w:pPr>
            <w:r>
              <w:rPr>
                <w:sz w:val="24"/>
              </w:rPr>
              <w:t>Interval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by</w:t>
              <w:tab/>
            </w:r>
            <w:r>
              <w:rPr>
                <w:position w:val="-15"/>
                <w:sz w:val="24"/>
              </w:rPr>
              <w:t>Pearson's R</w:t>
            </w:r>
            <w:r>
              <w:rPr>
                <w:spacing w:val="-58"/>
                <w:position w:val="-15"/>
                <w:sz w:val="24"/>
              </w:rPr>
              <w:t> </w:t>
            </w:r>
            <w:r>
              <w:rPr>
                <w:sz w:val="24"/>
              </w:rPr>
              <w:t>Interval</w:t>
            </w:r>
          </w:p>
        </w:tc>
        <w:tc>
          <w:tcPr>
            <w:tcW w:w="1010" w:type="dxa"/>
            <w:tcBorders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00"/>
              <w:ind w:right="39"/>
              <w:jc w:val="right"/>
              <w:rPr>
                <w:sz w:val="24"/>
              </w:rPr>
            </w:pPr>
            <w:r>
              <w:rPr>
                <w:sz w:val="24"/>
              </w:rPr>
              <w:t>.007</w:t>
            </w:r>
          </w:p>
        </w:tc>
        <w:tc>
          <w:tcPr>
            <w:tcW w:w="1468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00"/>
              <w:ind w:right="38"/>
              <w:jc w:val="right"/>
              <w:rPr>
                <w:sz w:val="24"/>
              </w:rPr>
            </w:pPr>
            <w:r>
              <w:rPr>
                <w:sz w:val="24"/>
              </w:rPr>
              <w:t>.022</w:t>
            </w:r>
          </w:p>
        </w:tc>
        <w:tc>
          <w:tcPr>
            <w:tcW w:w="1130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00"/>
              <w:ind w:right="37"/>
              <w:jc w:val="right"/>
              <w:rPr>
                <w:sz w:val="24"/>
              </w:rPr>
            </w:pPr>
            <w:r>
              <w:rPr>
                <w:sz w:val="24"/>
              </w:rPr>
              <w:t>.249</w:t>
            </w:r>
          </w:p>
        </w:tc>
        <w:tc>
          <w:tcPr>
            <w:tcW w:w="1253" w:type="dxa"/>
            <w:tcBorders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200"/>
              <w:ind w:right="33"/>
              <w:jc w:val="right"/>
              <w:rPr>
                <w:sz w:val="24"/>
              </w:rPr>
            </w:pPr>
            <w:r>
              <w:rPr>
                <w:sz w:val="24"/>
              </w:rPr>
              <w:t>.804</w:t>
            </w:r>
            <w:r>
              <w:rPr>
                <w:sz w:val="24"/>
                <w:vertAlign w:val="superscript"/>
              </w:rPr>
              <w:t>c</w:t>
            </w:r>
          </w:p>
        </w:tc>
      </w:tr>
      <w:tr>
        <w:trPr>
          <w:trHeight w:val="639" w:hRule="atLeast"/>
        </w:trPr>
        <w:tc>
          <w:tcPr>
            <w:tcW w:w="3917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830" w:val="left" w:leader="none"/>
              </w:tabs>
              <w:spacing w:before="16"/>
              <w:ind w:left="75"/>
              <w:rPr>
                <w:sz w:val="24"/>
              </w:rPr>
            </w:pPr>
            <w:r>
              <w:rPr>
                <w:sz w:val="24"/>
              </w:rPr>
              <w:t>Ordinal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by</w:t>
              <w:tab/>
              <w:t>Spearman</w:t>
            </w:r>
          </w:p>
          <w:p>
            <w:pPr>
              <w:pStyle w:val="TableParagraph"/>
              <w:tabs>
                <w:tab w:pos="1830" w:val="left" w:leader="none"/>
              </w:tabs>
              <w:spacing w:before="43"/>
              <w:ind w:left="75"/>
              <w:rPr>
                <w:sz w:val="24"/>
              </w:rPr>
            </w:pPr>
            <w:r>
              <w:rPr>
                <w:sz w:val="24"/>
              </w:rPr>
              <w:t>Ordinal</w:t>
              <w:tab/>
              <w:t>Correlation</w:t>
            </w:r>
          </w:p>
        </w:tc>
        <w:tc>
          <w:tcPr>
            <w:tcW w:w="1010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77"/>
              <w:ind w:right="39"/>
              <w:jc w:val="right"/>
              <w:rPr>
                <w:sz w:val="24"/>
              </w:rPr>
            </w:pPr>
            <w:r>
              <w:rPr>
                <w:sz w:val="24"/>
              </w:rPr>
              <w:t>.047</w:t>
            </w:r>
          </w:p>
        </w:tc>
        <w:tc>
          <w:tcPr>
            <w:tcW w:w="146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77"/>
              <w:ind w:right="38"/>
              <w:jc w:val="right"/>
              <w:rPr>
                <w:sz w:val="24"/>
              </w:rPr>
            </w:pPr>
            <w:r>
              <w:rPr>
                <w:sz w:val="24"/>
              </w:rPr>
              <w:t>.025</w:t>
            </w:r>
          </w:p>
        </w:tc>
        <w:tc>
          <w:tcPr>
            <w:tcW w:w="113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77"/>
              <w:ind w:right="37"/>
              <w:jc w:val="right"/>
              <w:rPr>
                <w:sz w:val="24"/>
              </w:rPr>
            </w:pPr>
            <w:r>
              <w:rPr>
                <w:sz w:val="24"/>
              </w:rPr>
              <w:t>1.698</w:t>
            </w:r>
          </w:p>
        </w:tc>
        <w:tc>
          <w:tcPr>
            <w:tcW w:w="1253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177"/>
              <w:ind w:right="33"/>
              <w:jc w:val="right"/>
              <w:rPr>
                <w:sz w:val="24"/>
              </w:rPr>
            </w:pPr>
            <w:r>
              <w:rPr>
                <w:sz w:val="24"/>
              </w:rPr>
              <w:t>.090</w:t>
            </w:r>
            <w:r>
              <w:rPr>
                <w:sz w:val="24"/>
                <w:vertAlign w:val="superscript"/>
              </w:rPr>
              <w:t>c</w:t>
            </w:r>
          </w:p>
        </w:tc>
      </w:tr>
      <w:tr>
        <w:trPr>
          <w:trHeight w:val="291" w:hRule="atLeast"/>
        </w:trPr>
        <w:tc>
          <w:tcPr>
            <w:tcW w:w="3917" w:type="dxa"/>
            <w:tcBorders>
              <w:top w:val="nil"/>
            </w:tcBorders>
          </w:tcPr>
          <w:p>
            <w:pPr>
              <w:pStyle w:val="TableParagraph"/>
              <w:spacing w:line="254" w:lineRule="exact" w:before="17"/>
              <w:ind w:left="75"/>
              <w:rPr>
                <w:sz w:val="24"/>
              </w:rPr>
            </w:pPr>
            <w:r>
              <w:rPr>
                <w:sz w:val="24"/>
              </w:rPr>
              <w:t>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Valid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Cases</w:t>
            </w:r>
          </w:p>
        </w:tc>
        <w:tc>
          <w:tcPr>
            <w:tcW w:w="1010" w:type="dxa"/>
            <w:tcBorders>
              <w:top w:val="nil"/>
              <w:right w:val="single" w:sz="8" w:space="0" w:color="000000"/>
            </w:tcBorders>
          </w:tcPr>
          <w:p>
            <w:pPr>
              <w:pStyle w:val="TableParagraph"/>
              <w:spacing w:line="254" w:lineRule="exact" w:before="17"/>
              <w:ind w:right="39"/>
              <w:jc w:val="right"/>
              <w:rPr>
                <w:sz w:val="24"/>
              </w:rPr>
            </w:pPr>
            <w:r>
              <w:rPr>
                <w:sz w:val="24"/>
              </w:rPr>
              <w:t>1320</w:t>
            </w:r>
          </w:p>
        </w:tc>
        <w:tc>
          <w:tcPr>
            <w:tcW w:w="1468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30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253" w:type="dxa"/>
            <w:tcBorders>
              <w:top w:val="nil"/>
              <w:left w:val="single" w:sz="8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20"/>
        </w:rPr>
      </w:pPr>
    </w:p>
    <w:p>
      <w:pPr>
        <w:pStyle w:val="BodyText"/>
        <w:spacing w:line="480" w:lineRule="auto" w:before="1"/>
        <w:ind w:left="231" w:right="919" w:firstLine="719"/>
      </w:pPr>
      <w:r>
        <w:rPr/>
        <w:pict>
          <v:shape style="position:absolute;margin-left:70.962006pt;margin-top:-5.274909pt;width:283.05pt;height:283.05pt;mso-position-horizontal-relative:page;mso-position-vertical-relative:paragraph;z-index:-23439360" coordorigin="1419,-105" coordsize="5661,5661" path="m2485,5360l1614,4489,1419,4684,2290,5555,2485,5360xm3077,4684l3076,4645,3071,4602,3062,4558,3048,4514,3029,4471,3006,4427,2978,4385,2948,4344,2914,4304,2877,4265,2358,3745,2164,3939,2695,4471,2728,4507,2752,4543,2769,4577,2779,4611,2781,4644,2774,4675,2760,4703,2739,4729,2713,4751,2684,4765,2653,4771,2620,4769,2586,4759,2551,4743,2516,4718,2480,4686,1949,4155,1754,4349,2274,4868,2308,4900,2347,4933,2391,4965,2439,4998,2471,5016,2506,5032,2543,5045,2581,5056,2620,5064,2656,5068,2690,5068,2723,5065,2754,5058,2786,5046,2818,5030,2849,5009,2880,4986,2908,4963,2934,4940,2958,4917,2994,4877,3025,4837,3048,4795,3065,4753,3073,4720,3077,4684xm3805,3901l3799,3837,3783,3771,3757,3704,3729,3650,3694,3594,3651,3536,3601,3477,3584,3459,3544,3417,3520,3395,3520,3889,3515,3929,3500,3966,3474,3999,3441,4024,3404,4039,3364,4044,3319,4037,3270,4019,3217,3988,3158,3943,3094,3883,3035,3820,2989,3760,2958,3706,2939,3657,2933,3613,2937,3572,2952,3536,2976,3505,3009,3479,3045,3464,3086,3459,3130,3464,3178,3481,3230,3511,3286,3553,3346,3608,3411,3678,3461,3741,3495,3797,3514,3845,3520,3889,3520,3395,3474,3352,3405,3297,3336,3252,3267,3216,3199,3191,3132,3175,3053,3169,2978,3179,2906,3205,2837,3245,2773,3301,2719,3364,2679,3432,2655,3504,2646,3579,2652,3659,2669,3727,2695,3796,2731,3866,2777,3936,2833,4006,2899,4077,2959,4134,3019,4184,3079,4226,3138,4261,3196,4288,3267,4312,3334,4326,3398,4329,3458,4323,3516,4307,3572,4280,3628,4242,3681,4194,3728,4140,3764,4084,3781,4044,3789,4025,3802,3964,3805,3901xm4076,3321l3889,3134,3635,3388,3822,3575,4076,3321xm4587,3259l3716,2387,3521,2582,4392,3454,4587,3259xm4921,2924l4598,2601,4704,2494,4755,2435,4760,2425,4789,2373,4806,2310,4805,2245,4789,2179,4766,2129,4759,2114,4715,2048,4656,1982,4593,1925,4530,1882,4521,1877,4521,2270,4520,2296,4510,2322,4493,2349,4469,2377,4421,2425,4227,2230,4282,2175,4309,2151,4335,2136,4361,2129,4385,2129,4409,2136,4432,2146,4454,2160,4475,2179,4493,2200,4507,2223,4516,2246,4521,2270,4521,1877,4467,1852,4406,1836,4346,1835,4288,1850,4232,1880,4178,1925,3854,2249,4726,3120,4921,2924xm5711,2135l5055,1479,5253,1280,5038,1065,4447,1657,4662,1872,4860,1673,5516,2329,5711,2135xm6346,1499l5690,843,5889,645,5674,430,5082,1021,5297,1236,5496,1038,6152,1694,6346,1499xm7080,626l7074,562,7058,496,7032,429,7004,375,6969,319,6926,262,6876,203,6858,184,6819,142,6795,120,6795,614,6790,654,6774,691,6748,724,6716,749,6679,764,6639,769,6594,762,6545,744,6492,713,6433,668,6369,609,6310,545,6264,486,6232,431,6214,382,6208,338,6212,298,6227,262,6251,230,6284,205,6320,189,6361,184,6405,189,6453,206,6505,236,6561,278,6621,333,6686,403,6736,466,6770,522,6789,570,6795,614,6795,120,6749,77,6679,22,6610,-23,6542,-58,6474,-84,6406,-100,6328,-105,6252,-95,6181,-70,6112,-30,6048,26,5994,89,5954,157,5930,229,5921,304,5927,384,5944,452,5970,521,6006,591,6052,661,6107,731,6173,802,6234,859,6294,909,6354,951,6413,986,6471,1013,6542,1037,6609,1051,6673,1055,6733,1048,6791,1032,6847,1005,6902,967,6956,919,7003,865,7039,809,7056,769,7064,750,7077,689,7080,626xe" filled="true" fillcolor="#c0c0c0" stroked="false">
            <v:path arrowok="t"/>
            <v:fill opacity="32896f" type="solid"/>
            <w10:wrap type="none"/>
          </v:shape>
        </w:pict>
      </w:r>
      <w:r>
        <w:rPr/>
        <w:pict>
          <v:group style="position:absolute;margin-left:85.584pt;margin-top:-173.93689pt;width:439.05pt;height:175.45pt;mso-position-horizontal-relative:page;mso-position-vertical-relative:paragraph;z-index:-23438848" coordorigin="1712,-3479" coordsize="8781,3509">
            <v:shape style="position:absolute;left:6943;top:-3360;width:3146;height:3390" coordorigin="6944,-3360" coordsize="3146,3390" path="m8093,-369l8088,-418,8076,-469,8057,-522,8032,-576,8002,-632,7964,-689,7903,-664,7722,-590,7754,-543,7778,-500,7796,-460,7807,-423,7810,-387,7804,-354,7789,-323,7766,-294,7735,-271,7701,-256,7663,-252,7623,-259,7576,-277,7523,-311,7461,-361,7392,-425,7340,-482,7298,-534,7267,-581,7247,-624,7234,-675,7235,-722,7248,-763,7275,-799,7290,-812,7307,-822,7325,-830,7345,-835,7365,-837,7387,-837,7409,-833,7432,-827,7447,-822,7465,-813,7486,-802,7509,-788,7628,-1013,7545,-1059,7466,-1091,7392,-1110,7323,-1116,7256,-1109,7192,-1086,7129,-1048,7069,-996,7015,-933,6977,-866,6953,-796,6944,-722,6950,-645,6967,-578,6993,-510,7029,-441,7076,-371,7132,-300,7199,-229,7264,-168,7327,-116,7390,-72,7452,-37,7513,-9,7585,14,7653,27,7714,30,7770,23,7823,6,7875,-20,7927,-57,7979,-104,8017,-146,8048,-189,8070,-233,8084,-277,8092,-322,8093,-369xm8791,-1085l8784,-1149,8769,-1214,8743,-1281,8715,-1336,8680,-1392,8637,-1449,8587,-1508,8569,-1527,8530,-1569,8506,-1591,8506,-1097,8501,-1057,8485,-1020,8459,-987,8427,-961,8390,-946,8350,-942,8305,-948,8256,-966,8202,-998,8144,-1043,8080,-1102,8021,-1166,7975,-1225,7943,-1279,7925,-1329,7919,-1373,7923,-1413,7937,-1449,7962,-1481,7994,-1506,8031,-1522,8072,-1527,8116,-1522,8164,-1505,8216,-1475,8272,-1433,8332,-1378,8397,-1308,8447,-1245,8481,-1189,8500,-1140,8506,-1097,8506,-1591,8460,-1634,8390,-1689,8321,-1734,8253,-1769,8185,-1795,8117,-1811,8039,-1816,7963,-1806,7891,-1781,7823,-1740,7758,-1685,7704,-1621,7665,-1554,7641,-1482,7632,-1406,7638,-1327,7654,-1258,7681,-1189,7717,-1120,7762,-1050,7818,-980,7884,-909,7945,-852,8005,-802,8065,-760,8124,-725,8182,-698,8252,-673,8320,-660,8384,-656,8444,-663,8502,-679,8558,-706,8613,-744,8667,-792,8714,-846,8750,-902,8767,-942,8775,-961,8788,-1022,8791,-1085xm9271,-1426l8948,-1749,9055,-1856,9105,-1916,9111,-1926,9139,-1977,9156,-2041,9156,-2105,9140,-2171,9117,-2222,9110,-2237,9065,-2303,9007,-2369,8943,-2426,8880,-2469,8871,-2473,8871,-2080,8870,-2054,8861,-2028,8844,-2001,8819,-1973,8772,-1926,8577,-2120,8633,-2175,8660,-2199,8686,-2214,8711,-2222,8735,-2221,8759,-2215,8782,-2204,8804,-2190,8825,-2171,8843,-2150,8857,-2127,8866,-2104,8871,-2080,8871,-2473,8818,-2498,8756,-2514,8696,-2515,8638,-2500,8582,-2470,8528,-2425,8205,-2102,9076,-1230,9271,-1426xm10089,-2244l9724,-2608,9671,-2758,9516,-3210,9463,-3360,9248,-3144,9276,-3074,9359,-2863,9415,-2723,9345,-2751,9134,-2834,8994,-2890,8777,-2674,8928,-2621,9379,-2466,9529,-2413,9894,-2049,10089,-2244xe" filled="true" fillcolor="#c0c0c0" stroked="false">
              <v:path arrowok="t"/>
              <v:fill opacity="32896f" type="solid"/>
            </v:shape>
            <v:shape style="position:absolute;left:1711;top:-3479;width:8781;height:3481" coordorigin="1712,-3479" coordsize="8781,3481" path="m8097,-2158l6647,-2158,6647,-1517,6647,-1198,8097,-1198,8097,-1517,8097,-2158xm9227,-2799l8116,-2799,8116,-2158,8116,-1517,8116,-1198,9227,-1198,9227,-1517,9227,-2158,9227,-2799xm9227,-3479l8116,-3479,8116,-2838,9227,-2838,9227,-3479xm10473,-2799l9249,-2799,9249,-2158,9249,-1517,9249,-1198,10473,-1198,10473,-1517,10473,-2158,10473,-2799xm10473,-3479l9249,-3479,9249,-2838,10473,-2838,10473,-3479xm10492,-1157l1712,-1157,1712,-838,1712,-838,1712,-519,1712,2,10492,2,10492,-519,10492,-838,10492,-838,10492,-1157xe" filled="true" fillcolor="#ffffff" stroked="false">
              <v:path arrowok="t"/>
              <v:fill type="solid"/>
            </v:shape>
            <v:shape style="position:absolute;left:1711;top:-3479;width:8781;height:3509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6"/>
                      <w:rPr>
                        <w:sz w:val="23"/>
                      </w:rPr>
                    </w:pPr>
                  </w:p>
                  <w:p>
                    <w:pPr>
                      <w:numPr>
                        <w:ilvl w:val="0"/>
                        <w:numId w:val="22"/>
                      </w:numPr>
                      <w:tabs>
                        <w:tab w:pos="286" w:val="left" w:leader="none"/>
                      </w:tabs>
                      <w:spacing w:before="0"/>
                      <w:ind w:left="285" w:right="0" w:hanging="226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Not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assuming the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null hypothesis.</w:t>
                    </w:r>
                  </w:p>
                  <w:p>
                    <w:pPr>
                      <w:numPr>
                        <w:ilvl w:val="0"/>
                        <w:numId w:val="22"/>
                      </w:numPr>
                      <w:tabs>
                        <w:tab w:pos="300" w:val="left" w:leader="none"/>
                      </w:tabs>
                      <w:spacing w:before="43"/>
                      <w:ind w:left="300" w:right="0" w:hanging="24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Using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the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asymptotic standard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error</w:t>
                    </w:r>
                    <w:r>
                      <w:rPr>
                        <w:spacing w:val="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assuming the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null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hypothesis.</w:t>
                    </w:r>
                  </w:p>
                  <w:p>
                    <w:pPr>
                      <w:numPr>
                        <w:ilvl w:val="0"/>
                        <w:numId w:val="22"/>
                      </w:numPr>
                      <w:tabs>
                        <w:tab w:pos="286" w:val="left" w:leader="none"/>
                      </w:tabs>
                      <w:spacing w:before="46"/>
                      <w:ind w:left="285" w:right="0" w:hanging="226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Based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on normal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approximation.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Correlation analysis of the variables, D2 and D14 showed positive linear</w:t>
      </w:r>
      <w:r>
        <w:rPr>
          <w:spacing w:val="1"/>
        </w:rPr>
        <w:t> </w:t>
      </w:r>
      <w:r>
        <w:rPr/>
        <w:t>association, r0.0. However, there is no significant relationship, p&gt;0.80. This like the case</w:t>
      </w:r>
      <w:r>
        <w:rPr>
          <w:spacing w:val="-58"/>
        </w:rPr>
        <w:t> </w:t>
      </w:r>
      <w:r>
        <w:rPr/>
        <w:t>in</w:t>
      </w:r>
      <w:r>
        <w:rPr>
          <w:spacing w:val="-1"/>
        </w:rPr>
        <w:t> </w:t>
      </w:r>
      <w:r>
        <w:rPr/>
        <w:t>Table</w:t>
      </w:r>
      <w:r>
        <w:rPr>
          <w:spacing w:val="-1"/>
        </w:rPr>
        <w:t> </w:t>
      </w:r>
      <w:r>
        <w:rPr/>
        <w:t>4.7.2.3,</w:t>
      </w:r>
      <w:r>
        <w:rPr>
          <w:spacing w:val="-1"/>
        </w:rPr>
        <w:t> </w:t>
      </w:r>
      <w:r>
        <w:rPr/>
        <w:t>there</w:t>
      </w:r>
      <w:r>
        <w:rPr>
          <w:spacing w:val="-3"/>
        </w:rPr>
        <w:t> </w:t>
      </w:r>
      <w:r>
        <w:rPr/>
        <w:t>is</w:t>
      </w:r>
      <w:r>
        <w:rPr>
          <w:spacing w:val="2"/>
        </w:rPr>
        <w:t> </w:t>
      </w:r>
      <w:r>
        <w:rPr/>
        <w:t>tendency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renegotiation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allow for</w:t>
      </w:r>
      <w:r>
        <w:rPr>
          <w:spacing w:val="-1"/>
        </w:rPr>
        <w:t> </w:t>
      </w:r>
      <w:r>
        <w:rPr/>
        <w:t>peaceful coexistence.</w:t>
      </w:r>
    </w:p>
    <w:p>
      <w:pPr>
        <w:pStyle w:val="Heading1"/>
        <w:numPr>
          <w:ilvl w:val="2"/>
          <w:numId w:val="16"/>
        </w:numPr>
        <w:tabs>
          <w:tab w:pos="813" w:val="left" w:leader="none"/>
        </w:tabs>
        <w:spacing w:line="360" w:lineRule="auto" w:before="0" w:after="0"/>
        <w:ind w:left="951" w:right="806" w:hanging="720"/>
        <w:jc w:val="left"/>
      </w:pPr>
      <w:r>
        <w:rPr/>
        <w:pict>
          <v:shape style="position:absolute;margin-left:84.144005pt;margin-top:.043118pt;width:436.3pt;height:41.4pt;mso-position-horizontal-relative:page;mso-position-vertical-relative:paragraph;z-index:-23438336" coordorigin="1683,1" coordsize="8726,828" path="m10408,414l1683,414,1683,829,10408,829,10408,414xm10408,1l1683,1,1683,414,10408,414,10408,1xe" filled="true" fillcolor="#ffffff" stroked="false">
            <v:path arrowok="t"/>
            <v:fill type="solid"/>
            <w10:wrap type="none"/>
          </v:shape>
        </w:pict>
      </w:r>
      <w:r>
        <w:rPr/>
        <w:t>There</w:t>
      </w:r>
      <w:r>
        <w:rPr>
          <w:spacing w:val="36"/>
        </w:rPr>
        <w:t> </w:t>
      </w:r>
      <w:r>
        <w:rPr/>
        <w:t>is</w:t>
      </w:r>
      <w:r>
        <w:rPr>
          <w:spacing w:val="39"/>
        </w:rPr>
        <w:t> </w:t>
      </w:r>
      <w:r>
        <w:rPr/>
        <w:t>no</w:t>
      </w:r>
      <w:r>
        <w:rPr>
          <w:spacing w:val="37"/>
        </w:rPr>
        <w:t> </w:t>
      </w:r>
      <w:r>
        <w:rPr/>
        <w:t>significant</w:t>
      </w:r>
      <w:r>
        <w:rPr>
          <w:spacing w:val="37"/>
        </w:rPr>
        <w:t> </w:t>
      </w:r>
      <w:r>
        <w:rPr/>
        <w:t>difference</w:t>
      </w:r>
      <w:r>
        <w:rPr>
          <w:spacing w:val="37"/>
        </w:rPr>
        <w:t> </w:t>
      </w:r>
      <w:r>
        <w:rPr/>
        <w:t>between</w:t>
      </w:r>
      <w:r>
        <w:rPr>
          <w:spacing w:val="38"/>
        </w:rPr>
        <w:t> </w:t>
      </w:r>
      <w:r>
        <w:rPr/>
        <w:t>stakeholder-ship</w:t>
      </w:r>
      <w:r>
        <w:rPr>
          <w:spacing w:val="39"/>
        </w:rPr>
        <w:t> </w:t>
      </w:r>
      <w:r>
        <w:rPr/>
        <w:t>and</w:t>
      </w:r>
      <w:r>
        <w:rPr>
          <w:spacing w:val="39"/>
        </w:rPr>
        <w:t> </w:t>
      </w:r>
      <w:r>
        <w:rPr/>
        <w:t>retention</w:t>
      </w:r>
      <w:r>
        <w:rPr>
          <w:spacing w:val="38"/>
        </w:rPr>
        <w:t> </w:t>
      </w:r>
      <w:r>
        <w:rPr/>
        <w:t>of</w:t>
      </w:r>
      <w:r>
        <w:rPr>
          <w:spacing w:val="-57"/>
        </w:rPr>
        <w:t> </w:t>
      </w:r>
      <w:r>
        <w:rPr/>
        <w:t>interest</w:t>
      </w:r>
      <w:r>
        <w:rPr>
          <w:spacing w:val="-1"/>
        </w:rPr>
        <w:t> </w:t>
      </w:r>
      <w:r>
        <w:rPr/>
        <w:t>in civil government</w:t>
      </w:r>
    </w:p>
    <w:p>
      <w:pPr>
        <w:pStyle w:val="BodyText"/>
        <w:spacing w:line="480" w:lineRule="auto"/>
        <w:ind w:left="231" w:right="811" w:firstLine="719"/>
      </w:pPr>
      <w:r>
        <w:rPr/>
        <w:t>This</w:t>
      </w:r>
      <w:r>
        <w:rPr>
          <w:spacing w:val="8"/>
        </w:rPr>
        <w:t> </w:t>
      </w:r>
      <w:r>
        <w:rPr/>
        <w:t>is</w:t>
      </w:r>
      <w:r>
        <w:rPr>
          <w:spacing w:val="9"/>
        </w:rPr>
        <w:t> </w:t>
      </w:r>
      <w:r>
        <w:rPr/>
        <w:t>the</w:t>
      </w:r>
      <w:r>
        <w:rPr>
          <w:spacing w:val="8"/>
        </w:rPr>
        <w:t> </w:t>
      </w:r>
      <w:r>
        <w:rPr/>
        <w:t>fourth</w:t>
      </w:r>
      <w:r>
        <w:rPr>
          <w:spacing w:val="8"/>
        </w:rPr>
        <w:t> </w:t>
      </w:r>
      <w:r>
        <w:rPr/>
        <w:t>hypothesis</w:t>
      </w:r>
      <w:r>
        <w:rPr>
          <w:spacing w:val="9"/>
        </w:rPr>
        <w:t> </w:t>
      </w:r>
      <w:r>
        <w:rPr/>
        <w:t>stated</w:t>
      </w:r>
      <w:r>
        <w:rPr>
          <w:spacing w:val="8"/>
        </w:rPr>
        <w:t> </w:t>
      </w:r>
      <w:r>
        <w:rPr/>
        <w:t>for</w:t>
      </w:r>
      <w:r>
        <w:rPr>
          <w:spacing w:val="7"/>
        </w:rPr>
        <w:t> </w:t>
      </w:r>
      <w:r>
        <w:rPr/>
        <w:t>the</w:t>
      </w:r>
      <w:r>
        <w:rPr>
          <w:spacing w:val="10"/>
        </w:rPr>
        <w:t> </w:t>
      </w:r>
      <w:r>
        <w:rPr/>
        <w:t>study.</w:t>
      </w:r>
      <w:r>
        <w:rPr>
          <w:spacing w:val="9"/>
        </w:rPr>
        <w:t> </w:t>
      </w:r>
      <w:r>
        <w:rPr/>
        <w:t>Cross</w:t>
      </w:r>
      <w:r>
        <w:rPr>
          <w:spacing w:val="8"/>
        </w:rPr>
        <w:t> </w:t>
      </w:r>
      <w:r>
        <w:rPr/>
        <w:t>tabulation,</w:t>
      </w:r>
      <w:r>
        <w:rPr>
          <w:spacing w:val="9"/>
        </w:rPr>
        <w:t> </w:t>
      </w:r>
      <w:r>
        <w:rPr/>
        <w:t>chi</w:t>
      </w:r>
      <w:r>
        <w:rPr>
          <w:spacing w:val="8"/>
        </w:rPr>
        <w:t> </w:t>
      </w:r>
      <w:r>
        <w:rPr/>
        <w:t>square</w:t>
      </w:r>
      <w:r>
        <w:rPr>
          <w:spacing w:val="9"/>
        </w:rPr>
        <w:t> </w:t>
      </w:r>
      <w:r>
        <w:rPr/>
        <w:t>and</w:t>
      </w:r>
      <w:r>
        <w:rPr>
          <w:spacing w:val="-57"/>
        </w:rPr>
        <w:t> </w:t>
      </w:r>
      <w:r>
        <w:rPr/>
        <w:t>correlation</w:t>
      </w:r>
      <w:r>
        <w:rPr>
          <w:spacing w:val="-1"/>
        </w:rPr>
        <w:t> </w:t>
      </w:r>
      <w:r>
        <w:rPr/>
        <w:t>analysis were</w:t>
      </w:r>
      <w:r>
        <w:rPr>
          <w:spacing w:val="1"/>
        </w:rPr>
        <w:t> </w:t>
      </w:r>
      <w:r>
        <w:rPr/>
        <w:t>applied to discuss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variables.</w:t>
      </w:r>
    </w:p>
    <w:p>
      <w:pPr>
        <w:spacing w:after="0" w:line="480" w:lineRule="auto"/>
        <w:sectPr>
          <w:pgSz w:w="11910" w:h="16840"/>
          <w:pgMar w:header="0" w:footer="973" w:top="1160" w:bottom="1240" w:left="1480" w:right="720"/>
        </w:sectPr>
      </w:pPr>
    </w:p>
    <w:p>
      <w:pPr>
        <w:pStyle w:val="Heading1"/>
        <w:spacing w:before="78"/>
      </w:pPr>
      <w:r>
        <w:rPr/>
        <w:t>Table</w:t>
      </w:r>
      <w:r>
        <w:rPr>
          <w:spacing w:val="-1"/>
        </w:rPr>
        <w:t> </w:t>
      </w:r>
      <w:r>
        <w:rPr/>
        <w:t>4.7.4.1:</w:t>
      </w:r>
      <w:r>
        <w:rPr>
          <w:spacing w:val="-3"/>
        </w:rPr>
        <w:t> </w:t>
      </w:r>
      <w:r>
        <w:rPr/>
        <w:t>Cross Tabulation</w:t>
      </w:r>
    </w:p>
    <w:p>
      <w:pPr>
        <w:tabs>
          <w:tab w:pos="4561" w:val="left" w:leader="none"/>
        </w:tabs>
        <w:spacing w:line="278" w:lineRule="auto" w:before="180"/>
        <w:ind w:left="462" w:right="1109" w:firstLine="0"/>
        <w:jc w:val="center"/>
        <w:rPr>
          <w:b/>
          <w:sz w:val="24"/>
        </w:rPr>
      </w:pPr>
      <w:r>
        <w:rPr>
          <w:b/>
          <w:sz w:val="24"/>
        </w:rPr>
        <w:t>E11 How would you rate benefits of your geopolitical zone stakeholder status in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the last 20 years? * C14 Do you consider that the agitation of your geopolitical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zone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is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capable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to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result in secession?</w:t>
        <w:tab/>
        <w:t>Cross tabulation</w:t>
      </w:r>
    </w:p>
    <w:p>
      <w:pPr>
        <w:pStyle w:val="BodyText"/>
        <w:spacing w:after="4"/>
        <w:ind w:left="291"/>
      </w:pPr>
      <w:r>
        <w:rPr/>
        <w:pict>
          <v:group style="position:absolute;margin-left:245.570007pt;margin-top:15.883122pt;width:269pt;height:180.05pt;mso-position-horizontal-relative:page;mso-position-vertical-relative:paragraph;z-index:-23436288" coordorigin="4911,318" coordsize="5380,3601">
            <v:shape style="position:absolute;left:7631;top:1195;width:2458;height:2704" coordorigin="7632,1195" coordsize="2458,2704" path="m8791,3470l8784,3406,8769,3340,8743,3273,8715,3219,8680,3163,8637,3106,8587,3047,8569,3028,8530,2986,8506,2964,8506,3458,8501,3498,8485,3535,8459,3568,8427,3593,8390,3608,8350,3613,8305,3606,8256,3588,8202,3557,8144,3512,8080,3453,8021,3389,7975,3330,7943,3275,7925,3226,7919,3182,7923,3141,7937,3106,7962,3074,7994,3048,8031,3033,8072,3028,8116,3033,8164,3050,8216,3080,8272,3122,8332,3177,8397,3247,8447,3310,8481,3366,8500,3414,8506,3458,8506,2964,8460,2921,8390,2866,8321,2821,8253,2785,8185,2760,8117,2744,8039,2738,7963,2748,7891,2774,7823,2814,7758,2870,7704,2933,7665,3001,7641,3073,7632,3148,7638,3228,7654,3296,7681,3365,7717,3435,7762,3505,7818,3575,7884,3646,7945,3703,8005,3753,8065,3795,8124,3830,8182,3857,8252,3881,8320,3895,8384,3898,8444,3892,8502,3876,8558,3849,8613,3811,8667,3763,8714,3709,8750,3653,8767,3613,8775,3594,8788,3533,8791,3470xm9271,3129l8948,2806,9055,2699,9105,2639,9111,2629,9139,2578,9156,2514,9156,2449,9140,2384,9117,2333,9110,2318,9065,2252,9007,2186,8943,2129,8880,2086,8871,2082,8871,2475,8870,2501,8861,2527,8844,2554,8819,2581,8772,2629,8577,2435,8633,2379,8660,2356,8686,2341,8711,2333,8735,2334,8759,2340,8782,2351,8804,2365,8825,2383,8843,2405,8857,2427,8866,2451,8871,2475,8871,2082,8818,2057,8756,2041,8696,2040,8638,2054,8582,2084,8528,2130,8205,2453,9076,3324,9271,3129xm10089,2311l9724,1946,9671,1796,9516,1345,9463,1195,9248,1410,9276,1481,9359,1692,9415,1832,9345,1804,9134,1721,8994,1664,8777,1881,8928,1933,9379,2089,9529,2141,9894,2506,10089,2311xe" filled="true" fillcolor="#c0c0c0" stroked="false">
              <v:path arrowok="t"/>
              <v:fill opacity="32896f" type="solid"/>
            </v:shape>
            <v:shape style="position:absolute;left:4911;top:317;width:5380;height:3601" coordorigin="4911,318" coordsize="5380,3601" path="m7821,2718l6371,2718,6371,3599,6371,3918,7821,3918,7821,3599,7821,2718xm9290,1318l7840,1318,7840,1959,9290,1959,9290,1318xm9290,318l4911,318,4911,1278,9290,1278,9290,318xm9292,2320l9290,2320,9290,1998,7840,1998,7840,2320,7842,2320,7842,2358,7840,2358,7840,2680,7842,2680,7842,2718,7840,2718,7840,3599,7840,3918,9290,3918,9290,3599,9290,2721,9292,2721,9292,2680,9290,2680,9290,2361,9292,2361,9292,2320xm9292,1297l7842,1297,7842,1318,9292,1318,9292,1297xm10288,318l9309,318,9309,1959,10288,1959,10288,318xm10291,2320l10288,2320,10288,1998,9309,1998,9309,2320,9312,2320,9312,2358,9309,2358,9309,2680,10288,2680,10288,2361,10291,2361,10291,2320xe" filled="true" fillcolor="#ffffff" stroked="false">
              <v:path arrowok="t"/>
              <v:fill type="solid"/>
            </v:shape>
            <w10:wrap type="none"/>
          </v:group>
        </w:pict>
      </w:r>
      <w:r>
        <w:rPr/>
        <w:t>Count</w:t>
      </w:r>
    </w:p>
    <w:tbl>
      <w:tblPr>
        <w:tblW w:w="0" w:type="auto"/>
        <w:jc w:val="left"/>
        <w:tblInd w:w="257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88"/>
        <w:gridCol w:w="892"/>
        <w:gridCol w:w="1472"/>
        <w:gridCol w:w="1469"/>
        <w:gridCol w:w="1470"/>
        <w:gridCol w:w="1009"/>
      </w:tblGrid>
      <w:tr>
        <w:trPr>
          <w:trHeight w:val="943" w:hRule="atLeast"/>
        </w:trPr>
        <w:tc>
          <w:tcPr>
            <w:tcW w:w="3180" w:type="dxa"/>
            <w:gridSpan w:val="2"/>
            <w:vMerge w:val="restart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411" w:type="dxa"/>
            <w:gridSpan w:val="3"/>
            <w:tcBorders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9"/>
              <w:ind w:left="78" w:right="51"/>
              <w:jc w:val="center"/>
              <w:rPr>
                <w:sz w:val="24"/>
              </w:rPr>
            </w:pPr>
            <w:r>
              <w:rPr>
                <w:sz w:val="24"/>
              </w:rPr>
              <w:t>C14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you consider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that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agitation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</w:p>
          <w:p>
            <w:pPr>
              <w:pStyle w:val="TableParagraph"/>
              <w:spacing w:line="320" w:lineRule="atLeast"/>
              <w:ind w:left="81" w:right="51"/>
              <w:jc w:val="center"/>
              <w:rPr>
                <w:sz w:val="24"/>
              </w:rPr>
            </w:pPr>
            <w:r>
              <w:rPr>
                <w:sz w:val="24"/>
              </w:rPr>
              <w:t>your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geopolitical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zone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is capable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result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secession?</w:t>
            </w:r>
          </w:p>
        </w:tc>
        <w:tc>
          <w:tcPr>
            <w:tcW w:w="1009" w:type="dxa"/>
            <w:vMerge w:val="restart"/>
            <w:tcBorders>
              <w:left w:val="single" w:sz="8" w:space="0" w:color="000000"/>
            </w:tcBorders>
          </w:tcPr>
          <w:p>
            <w:pPr>
              <w:pStyle w:val="TableParagraph"/>
              <w:spacing w:before="39"/>
              <w:ind w:left="250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</w:tr>
      <w:tr>
        <w:trPr>
          <w:trHeight w:val="635" w:hRule="atLeast"/>
        </w:trPr>
        <w:tc>
          <w:tcPr>
            <w:tcW w:w="3180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72" w:type="dxa"/>
            <w:tcBorders>
              <w:top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320" w:lineRule="exact"/>
              <w:ind w:left="417" w:right="271" w:hanging="96"/>
              <w:rPr>
                <w:sz w:val="24"/>
              </w:rPr>
            </w:pPr>
            <w:r>
              <w:rPr>
                <w:sz w:val="24"/>
              </w:rPr>
              <w:t>Strongly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agreed</w:t>
            </w:r>
          </w:p>
        </w:tc>
        <w:tc>
          <w:tcPr>
            <w:tcW w:w="146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320" w:lineRule="exact"/>
              <w:ind w:left="422" w:right="143" w:hanging="233"/>
              <w:rPr>
                <w:sz w:val="24"/>
              </w:rPr>
            </w:pPr>
            <w:r>
              <w:rPr>
                <w:spacing w:val="-1"/>
                <w:sz w:val="24"/>
              </w:rPr>
              <w:t>Moderately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agreed</w:t>
            </w:r>
          </w:p>
        </w:tc>
        <w:tc>
          <w:tcPr>
            <w:tcW w:w="147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40"/>
              <w:ind w:left="253"/>
              <w:rPr>
                <w:sz w:val="24"/>
              </w:rPr>
            </w:pPr>
            <w:r>
              <w:rPr>
                <w:sz w:val="24"/>
              </w:rPr>
              <w:t>Disagreed</w:t>
            </w:r>
          </w:p>
        </w:tc>
        <w:tc>
          <w:tcPr>
            <w:tcW w:w="1009" w:type="dxa"/>
            <w:vMerge/>
            <w:tcBorders>
              <w:top w:val="nil"/>
              <w:lef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38" w:hRule="atLeast"/>
        </w:trPr>
        <w:tc>
          <w:tcPr>
            <w:tcW w:w="2288" w:type="dxa"/>
            <w:tcBorders>
              <w:bottom w:val="nil"/>
              <w:right w:val="nil"/>
            </w:tcBorders>
          </w:tcPr>
          <w:p>
            <w:pPr>
              <w:pStyle w:val="TableParagraph"/>
              <w:spacing w:before="34"/>
              <w:ind w:left="75"/>
              <w:rPr>
                <w:sz w:val="24"/>
              </w:rPr>
            </w:pPr>
            <w:r>
              <w:rPr>
                <w:sz w:val="24"/>
              </w:rPr>
              <w:t>E11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How would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you</w:t>
            </w:r>
          </w:p>
        </w:tc>
        <w:tc>
          <w:tcPr>
            <w:tcW w:w="892" w:type="dxa"/>
            <w:tcBorders>
              <w:left w:val="nil"/>
              <w:bottom w:val="nil"/>
            </w:tcBorders>
          </w:tcPr>
          <w:p>
            <w:pPr>
              <w:pStyle w:val="TableParagraph"/>
              <w:spacing w:before="34"/>
              <w:ind w:left="237"/>
              <w:rPr>
                <w:sz w:val="24"/>
              </w:rPr>
            </w:pPr>
            <w:r>
              <w:rPr>
                <w:sz w:val="24"/>
              </w:rPr>
              <w:t>poor</w:t>
            </w:r>
          </w:p>
        </w:tc>
        <w:tc>
          <w:tcPr>
            <w:tcW w:w="1472" w:type="dxa"/>
            <w:tcBorders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34"/>
              <w:ind w:right="40"/>
              <w:jc w:val="right"/>
              <w:rPr>
                <w:sz w:val="24"/>
              </w:rPr>
            </w:pPr>
            <w:r>
              <w:rPr>
                <w:sz w:val="24"/>
              </w:rPr>
              <w:t>158</w:t>
            </w:r>
          </w:p>
        </w:tc>
        <w:tc>
          <w:tcPr>
            <w:tcW w:w="1469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34"/>
              <w:ind w:right="40"/>
              <w:jc w:val="right"/>
              <w:rPr>
                <w:sz w:val="24"/>
              </w:rPr>
            </w:pPr>
            <w:r>
              <w:rPr>
                <w:sz w:val="24"/>
              </w:rPr>
              <w:t>229</w:t>
            </w:r>
          </w:p>
        </w:tc>
        <w:tc>
          <w:tcPr>
            <w:tcW w:w="1470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34"/>
              <w:ind w:right="41"/>
              <w:jc w:val="right"/>
              <w:rPr>
                <w:sz w:val="24"/>
              </w:rPr>
            </w:pPr>
            <w:r>
              <w:rPr>
                <w:sz w:val="24"/>
              </w:rPr>
              <w:t>346</w:t>
            </w:r>
          </w:p>
        </w:tc>
        <w:tc>
          <w:tcPr>
            <w:tcW w:w="1009" w:type="dxa"/>
            <w:tcBorders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34"/>
              <w:ind w:right="39"/>
              <w:jc w:val="right"/>
              <w:rPr>
                <w:sz w:val="24"/>
              </w:rPr>
            </w:pPr>
            <w:r>
              <w:rPr>
                <w:sz w:val="24"/>
              </w:rPr>
              <w:t>733</w:t>
            </w:r>
          </w:p>
        </w:tc>
      </w:tr>
      <w:tr>
        <w:trPr>
          <w:trHeight w:val="339" w:hRule="atLeast"/>
        </w:trPr>
        <w:tc>
          <w:tcPr>
            <w:tcW w:w="2288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before="18"/>
              <w:ind w:left="75"/>
              <w:rPr>
                <w:sz w:val="24"/>
              </w:rPr>
            </w:pPr>
            <w:r>
              <w:rPr>
                <w:sz w:val="24"/>
              </w:rPr>
              <w:t>rate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benefits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your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line="263" w:lineRule="exact" w:before="56"/>
              <w:ind w:left="237"/>
              <w:rPr>
                <w:sz w:val="24"/>
              </w:rPr>
            </w:pPr>
            <w:r>
              <w:rPr>
                <w:sz w:val="24"/>
              </w:rPr>
              <w:t>fair</w:t>
            </w:r>
          </w:p>
        </w:tc>
        <w:tc>
          <w:tcPr>
            <w:tcW w:w="1472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63" w:lineRule="exact" w:before="56"/>
              <w:ind w:right="40"/>
              <w:jc w:val="right"/>
              <w:rPr>
                <w:sz w:val="24"/>
              </w:rPr>
            </w:pPr>
            <w:r>
              <w:rPr>
                <w:sz w:val="24"/>
              </w:rPr>
              <w:t>182</w:t>
            </w:r>
          </w:p>
        </w:tc>
        <w:tc>
          <w:tcPr>
            <w:tcW w:w="146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63" w:lineRule="exact" w:before="56"/>
              <w:ind w:right="40"/>
              <w:jc w:val="right"/>
              <w:rPr>
                <w:sz w:val="24"/>
              </w:rPr>
            </w:pPr>
            <w:r>
              <w:rPr>
                <w:sz w:val="24"/>
              </w:rPr>
              <w:t>143</w:t>
            </w:r>
          </w:p>
        </w:tc>
        <w:tc>
          <w:tcPr>
            <w:tcW w:w="147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63" w:lineRule="exact" w:before="56"/>
              <w:ind w:right="41"/>
              <w:jc w:val="right"/>
              <w:rPr>
                <w:sz w:val="24"/>
              </w:rPr>
            </w:pPr>
            <w:r>
              <w:rPr>
                <w:sz w:val="24"/>
              </w:rPr>
              <w:t>184</w:t>
            </w:r>
          </w:p>
        </w:tc>
        <w:tc>
          <w:tcPr>
            <w:tcW w:w="1009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line="263" w:lineRule="exact" w:before="56"/>
              <w:ind w:right="39"/>
              <w:jc w:val="right"/>
              <w:rPr>
                <w:sz w:val="24"/>
              </w:rPr>
            </w:pPr>
            <w:r>
              <w:rPr>
                <w:sz w:val="24"/>
              </w:rPr>
              <w:t>509</w:t>
            </w:r>
          </w:p>
        </w:tc>
      </w:tr>
      <w:tr>
        <w:trPr>
          <w:trHeight w:val="300" w:hRule="atLeast"/>
        </w:trPr>
        <w:tc>
          <w:tcPr>
            <w:tcW w:w="2288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line="273" w:lineRule="exact"/>
              <w:ind w:left="75"/>
              <w:rPr>
                <w:sz w:val="24"/>
              </w:rPr>
            </w:pPr>
            <w:r>
              <w:rPr>
                <w:sz w:val="24"/>
              </w:rPr>
              <w:t>geopolitical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zone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72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6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7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09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40" w:hRule="atLeast"/>
        </w:trPr>
        <w:tc>
          <w:tcPr>
            <w:tcW w:w="2288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before="16"/>
              <w:ind w:left="75"/>
              <w:rPr>
                <w:sz w:val="24"/>
              </w:rPr>
            </w:pPr>
            <w:r>
              <w:rPr>
                <w:sz w:val="24"/>
              </w:rPr>
              <w:t>stakeholder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status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line="263" w:lineRule="exact" w:before="57"/>
              <w:ind w:left="237"/>
              <w:rPr>
                <w:sz w:val="24"/>
              </w:rPr>
            </w:pPr>
            <w:r>
              <w:rPr>
                <w:sz w:val="24"/>
              </w:rPr>
              <w:t>Good</w:t>
            </w:r>
          </w:p>
        </w:tc>
        <w:tc>
          <w:tcPr>
            <w:tcW w:w="1472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63" w:lineRule="exact" w:before="57"/>
              <w:ind w:right="40"/>
              <w:jc w:val="right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  <w:tc>
          <w:tcPr>
            <w:tcW w:w="146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63" w:lineRule="exact" w:before="57"/>
              <w:ind w:right="40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7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63" w:lineRule="exact" w:before="57"/>
              <w:ind w:right="41"/>
              <w:jc w:val="right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  <w:tc>
          <w:tcPr>
            <w:tcW w:w="1009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line="263" w:lineRule="exact" w:before="57"/>
              <w:ind w:right="39"/>
              <w:jc w:val="right"/>
              <w:rPr>
                <w:sz w:val="24"/>
              </w:rPr>
            </w:pPr>
            <w:r>
              <w:rPr>
                <w:sz w:val="24"/>
              </w:rPr>
              <w:t>78</w:t>
            </w:r>
          </w:p>
        </w:tc>
      </w:tr>
      <w:tr>
        <w:trPr>
          <w:trHeight w:val="300" w:hRule="atLeast"/>
        </w:trPr>
        <w:tc>
          <w:tcPr>
            <w:tcW w:w="2288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line="273" w:lineRule="exact"/>
              <w:ind w:left="75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last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years?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72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6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7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09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292" w:hRule="atLeast"/>
        </w:trPr>
        <w:tc>
          <w:tcPr>
            <w:tcW w:w="2288" w:type="dxa"/>
            <w:tcBorders>
              <w:top w:val="nil"/>
              <w:right w:val="nil"/>
            </w:tcBorders>
          </w:tcPr>
          <w:p>
            <w:pPr>
              <w:pStyle w:val="TableParagraph"/>
              <w:spacing w:line="256" w:lineRule="exact" w:before="16"/>
              <w:ind w:left="75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892" w:type="dxa"/>
            <w:tcBorders>
              <w:top w:val="nil"/>
              <w:left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72" w:type="dxa"/>
            <w:tcBorders>
              <w:top w:val="nil"/>
              <w:right w:val="single" w:sz="8" w:space="0" w:color="000000"/>
            </w:tcBorders>
          </w:tcPr>
          <w:p>
            <w:pPr>
              <w:pStyle w:val="TableParagraph"/>
              <w:spacing w:line="256" w:lineRule="exact" w:before="16"/>
              <w:ind w:right="40"/>
              <w:jc w:val="right"/>
              <w:rPr>
                <w:sz w:val="24"/>
              </w:rPr>
            </w:pPr>
            <w:r>
              <w:rPr>
                <w:sz w:val="24"/>
              </w:rPr>
              <w:t>379</w:t>
            </w:r>
          </w:p>
        </w:tc>
        <w:tc>
          <w:tcPr>
            <w:tcW w:w="1469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56" w:lineRule="exact" w:before="16"/>
              <w:ind w:right="40"/>
              <w:jc w:val="right"/>
              <w:rPr>
                <w:sz w:val="24"/>
              </w:rPr>
            </w:pPr>
            <w:r>
              <w:rPr>
                <w:sz w:val="24"/>
              </w:rPr>
              <w:t>372</w:t>
            </w:r>
          </w:p>
        </w:tc>
        <w:tc>
          <w:tcPr>
            <w:tcW w:w="1470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56" w:lineRule="exact" w:before="16"/>
              <w:ind w:right="41"/>
              <w:jc w:val="right"/>
              <w:rPr>
                <w:sz w:val="24"/>
              </w:rPr>
            </w:pPr>
            <w:r>
              <w:rPr>
                <w:sz w:val="24"/>
              </w:rPr>
              <w:t>569</w:t>
            </w:r>
          </w:p>
        </w:tc>
        <w:tc>
          <w:tcPr>
            <w:tcW w:w="1009" w:type="dxa"/>
            <w:tcBorders>
              <w:top w:val="nil"/>
              <w:left w:val="single" w:sz="8" w:space="0" w:color="000000"/>
            </w:tcBorders>
          </w:tcPr>
          <w:p>
            <w:pPr>
              <w:pStyle w:val="TableParagraph"/>
              <w:spacing w:line="256" w:lineRule="exact" w:before="16"/>
              <w:ind w:right="39"/>
              <w:jc w:val="right"/>
              <w:rPr>
                <w:sz w:val="24"/>
              </w:rPr>
            </w:pPr>
            <w:r>
              <w:rPr>
                <w:sz w:val="24"/>
              </w:rPr>
              <w:t>1320</w:t>
            </w:r>
          </w:p>
        </w:tc>
      </w:tr>
    </w:tbl>
    <w:p>
      <w:pPr>
        <w:pStyle w:val="BodyText"/>
        <w:spacing w:before="11"/>
        <w:rPr>
          <w:sz w:val="26"/>
        </w:rPr>
      </w:pPr>
    </w:p>
    <w:p>
      <w:pPr>
        <w:pStyle w:val="BodyText"/>
        <w:spacing w:line="480" w:lineRule="auto" w:before="90"/>
        <w:ind w:left="231" w:right="915" w:firstLine="719"/>
      </w:pPr>
      <w:r>
        <w:rPr/>
        <w:pict>
          <v:shape style="position:absolute;margin-left:87.713005pt;margin-top:9.015087pt;width:266.3pt;height:258.7pt;mso-position-horizontal-relative:page;mso-position-vertical-relative:paragraph;z-index:-23437312" coordorigin="1754,180" coordsize="5326,5174" path="m3077,4970l3076,4931,3071,4888,3062,4844,3048,4800,3029,4756,3006,4713,2978,4671,2948,4630,2914,4590,2877,4550,2358,4031,2164,4225,2695,4757,2728,4793,2752,4828,2769,4863,2779,4897,2781,4930,2774,4961,2760,4989,2739,5015,2713,5037,2684,5051,2653,5057,2620,5055,2586,5045,2551,5028,2516,5004,2480,4972,1949,4440,1754,4635,2274,5154,2308,5186,2347,5218,2391,5251,2439,5283,2471,5302,2506,5318,2543,5331,2581,5342,2620,5350,2656,5354,2690,5354,2723,5350,2754,5343,2786,5332,2818,5316,2849,5295,2880,5272,2908,5249,2934,5226,2958,5203,2994,5163,3025,5122,3048,5081,3065,5038,3073,5006,3077,4970xm3805,4187l3799,4123,3783,4057,3757,3990,3729,3936,3694,3880,3651,3822,3601,3763,3584,3745,3544,3703,3520,3681,3520,4175,3515,4215,3500,4252,3474,4285,3441,4310,3404,4325,3364,4330,3319,4323,3270,4305,3217,4274,3158,4228,3094,4169,3035,4105,2989,4046,2958,3992,2939,3943,2933,3899,2937,3858,2952,3822,2976,3791,3009,3765,3045,3750,3086,3745,3130,3750,3178,3767,3230,3797,3286,3839,3346,3894,3411,3964,3461,4027,3495,4082,3514,4131,3520,4175,3520,3681,3474,3638,3405,3583,3336,3538,3267,3502,3199,3477,3132,3461,3053,3455,2978,3465,2906,3491,2837,3531,2773,3587,2719,3650,2679,3718,2655,3789,2646,3865,2652,3945,2669,4013,2695,4082,2731,4152,2777,4222,2833,4292,2899,4363,2959,4420,3019,4470,3079,4512,3138,4546,3196,4574,3267,4598,3334,4612,3398,4615,3458,4609,3516,4593,3572,4566,3628,4528,3681,4480,3728,4426,3764,4370,3781,4330,3789,4311,3802,4250,3805,4187xm4076,3607l3889,3420,3635,3674,3822,3861,4076,3607xm4587,3544l3716,2673,3521,2868,4392,3739,4587,3544xm4921,3210l4598,2887,4704,2780,4755,2720,4760,2710,4789,2659,4806,2596,4805,2531,4789,2465,4766,2414,4759,2399,4715,2333,4656,2267,4593,2210,4530,2167,4521,2163,4521,2556,4520,2582,4510,2608,4493,2635,4469,2663,4421,2710,4227,2516,4282,2461,4309,2437,4335,2422,4361,2414,4385,2415,4409,2421,4432,2432,4454,2446,4475,2465,4493,2486,4507,2509,4516,2532,4521,2556,4521,2163,4467,2138,4406,2122,4346,2121,4288,2136,4232,2166,4178,2211,3854,2534,4726,3406,4921,3210xm5711,2420l5055,1764,5253,1566,5038,1351,4447,1942,4662,2157,4860,1959,5516,2615,5711,2420xm6346,1785l5690,1129,5889,930,5674,715,5082,1307,5297,1522,5496,1324,6152,1980,6346,1785xm7080,912l7074,848,7058,782,7032,715,7004,661,6969,605,6926,547,6876,489,6858,470,6819,428,6795,406,6795,900,6790,940,6774,977,6748,1010,6716,1035,6679,1050,6639,1055,6594,1048,6545,1030,6492,999,6433,953,6369,894,6310,830,6264,771,6232,717,6214,668,6208,624,6212,583,6227,547,6251,516,6284,490,6320,475,6361,470,6405,475,6453,492,6505,522,6561,564,6621,619,6686,689,6736,752,6770,808,6789,856,6795,900,6795,406,6749,363,6679,308,6610,263,6542,227,6474,202,6406,186,6328,180,6252,190,6181,216,6112,256,6048,312,5994,375,5954,443,5930,514,5921,590,5927,670,5944,738,5970,807,6006,877,6052,947,6107,1017,6173,1088,6234,1145,6294,1195,6354,1237,6413,1271,6471,1299,6542,1323,6609,1337,6673,1340,6733,1334,6791,1318,6847,1291,6902,1253,6956,1205,7003,1151,7039,1095,7056,1055,7064,1036,7077,975,7080,912xe" filled="true" fillcolor="#c0c0c0" stroked="false">
            <v:path arrowok="t"/>
            <v:fill opacity="32896f" type="solid"/>
            <w10:wrap type="none"/>
          </v:shape>
        </w:pict>
      </w:r>
      <w:r>
        <w:rPr/>
        <w:pict>
          <v:shape style="position:absolute;margin-left:347.181519pt;margin-top:-41.52689pt;width:57.5pt;height:57.35pt;mso-position-horizontal-relative:page;mso-position-vertical-relative:paragraph;z-index:-23436800" coordorigin="6944,-831" coordsize="1150,1147" path="m7323,-831l7256,-823,7192,-800,7129,-762,7069,-710,7015,-647,6977,-581,6953,-510,6944,-436,6950,-359,6967,-292,6993,-224,7029,-155,7076,-85,7132,-14,7199,57,7264,118,7327,170,7390,214,7452,249,7513,276,7585,300,7653,313,7714,316,7770,309,7875,265,7927,229,7979,182,8048,97,8084,9,8093,-84,8088,-132,8057,-236,8002,-346,7964,-403,7903,-379,7722,-304,7754,-258,7778,-214,7796,-174,7807,-137,7810,-102,7804,-69,7766,-9,7701,29,7663,33,7623,27,7523,-25,7461,-75,7392,-140,7340,-196,7298,-248,7247,-338,7234,-390,7235,-436,7275,-513,7345,-549,7365,-551,7387,-551,7447,-536,7509,-502,7628,-727,7545,-773,7466,-805,7392,-824,7323,-831xe" filled="true" fillcolor="#c0c0c0" stroked="false">
            <v:path arrowok="t"/>
            <v:fill opacity="32896f" type="solid"/>
            <w10:wrap type="none"/>
          </v:shape>
        </w:pict>
      </w:r>
      <w:r>
        <w:rPr/>
        <w:t>The cross tabulation for E11 and C14 above shows that more than half (733) of</w:t>
      </w:r>
      <w:r>
        <w:rPr>
          <w:spacing w:val="1"/>
        </w:rPr>
        <w:t> </w:t>
      </w:r>
      <w:r>
        <w:rPr/>
        <w:t>the respondents rated as poor status of stakeholder-ship of the geopolitical zones; more</w:t>
      </w:r>
      <w:r>
        <w:rPr>
          <w:spacing w:val="1"/>
        </w:rPr>
        <w:t> </w:t>
      </w:r>
      <w:r>
        <w:rPr/>
        <w:t>than one third (509) rated it fair and less than one tenth (78) rated stakeholder-ship of the</w:t>
      </w:r>
      <w:r>
        <w:rPr>
          <w:spacing w:val="-57"/>
        </w:rPr>
        <w:t> </w:t>
      </w:r>
      <w:r>
        <w:rPr/>
        <w:t>geopolitical zones as good. One quarter (379) or (372) strongly or moderately agreed to</w:t>
      </w:r>
      <w:r>
        <w:rPr>
          <w:spacing w:val="1"/>
        </w:rPr>
        <w:t> </w:t>
      </w:r>
      <w:r>
        <w:rPr/>
        <w:t>cessation</w:t>
      </w:r>
      <w:r>
        <w:rPr>
          <w:spacing w:val="-1"/>
        </w:rPr>
        <w:t> </w:t>
      </w:r>
      <w:r>
        <w:rPr/>
        <w:t>respectively.</w:t>
      </w:r>
    </w:p>
    <w:p>
      <w:pPr>
        <w:pStyle w:val="BodyText"/>
        <w:spacing w:before="6"/>
        <w:rPr>
          <w:sz w:val="9"/>
        </w:rPr>
      </w:pPr>
    </w:p>
    <w:p>
      <w:pPr>
        <w:pStyle w:val="Heading1"/>
        <w:spacing w:before="90"/>
      </w:pPr>
      <w:r>
        <w:rPr/>
        <w:t>Table</w:t>
      </w:r>
      <w:r>
        <w:rPr>
          <w:spacing w:val="-2"/>
        </w:rPr>
        <w:t> </w:t>
      </w:r>
      <w:r>
        <w:rPr/>
        <w:t>4.7.4.2:</w:t>
      </w:r>
      <w:r>
        <w:rPr>
          <w:spacing w:val="-3"/>
        </w:rPr>
        <w:t> </w:t>
      </w:r>
      <w:r>
        <w:rPr/>
        <w:t>Chi</w:t>
      </w:r>
      <w:r>
        <w:rPr>
          <w:spacing w:val="-2"/>
        </w:rPr>
        <w:t> </w:t>
      </w:r>
      <w:r>
        <w:rPr/>
        <w:t>Square</w:t>
      </w:r>
    </w:p>
    <w:p>
      <w:pPr>
        <w:spacing w:before="180" w:after="4"/>
        <w:ind w:left="215" w:right="455" w:firstLine="0"/>
        <w:jc w:val="center"/>
        <w:rPr>
          <w:b/>
          <w:sz w:val="24"/>
        </w:rPr>
      </w:pPr>
      <w:r>
        <w:rPr/>
        <w:pict>
          <v:rect style="position:absolute;margin-left:85.584pt;margin-top:6.883111pt;width:450.1pt;height:16.080000pt;mso-position-horizontal-relative:page;mso-position-vertical-relative:paragraph;z-index:-23435776" filled="true" fillcolor="#ffffff" stroked="false">
            <v:fill type="solid"/>
            <w10:wrap type="none"/>
          </v:rect>
        </w:pict>
      </w:r>
      <w:r>
        <w:rPr/>
        <w:pict>
          <v:shape style="position:absolute;margin-left:86.544006pt;margin-top:24.883097pt;width:120.5pt;height:98.1pt;mso-position-horizontal-relative:page;mso-position-vertical-relative:paragraph;z-index:-23435264" coordorigin="1731,498" coordsize="2410,1962" path="m4141,1499l1731,1499,1731,2140,1731,2459,4141,2459,4141,2140,4141,1499xm4141,1179l1731,1179,1731,1499,4141,1499,4141,1179xm4141,858l1731,858,1731,1179,4141,1179,4141,858xm4141,498l1731,498,1731,819,4141,819,4141,498xe" filled="true" fillcolor="#ffffff" stroked="false">
            <v:path arrowok="t"/>
            <v:fill type="solid"/>
            <w10:wrap type="none"/>
          </v:shape>
        </w:pict>
      </w:r>
      <w:r>
        <w:rPr>
          <w:b/>
          <w:sz w:val="24"/>
        </w:rPr>
        <w:t>Chi-Square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Tests</w:t>
      </w:r>
    </w:p>
    <w:tbl>
      <w:tblPr>
        <w:tblW w:w="0" w:type="auto"/>
        <w:jc w:val="left"/>
        <w:tblInd w:w="257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49"/>
        <w:gridCol w:w="1011"/>
        <w:gridCol w:w="1943"/>
        <w:gridCol w:w="3602"/>
      </w:tblGrid>
      <w:tr>
        <w:trPr>
          <w:trHeight w:val="315" w:hRule="atLeast"/>
        </w:trPr>
        <w:tc>
          <w:tcPr>
            <w:tcW w:w="244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11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256" w:lineRule="exact" w:before="39"/>
              <w:ind w:left="217"/>
              <w:rPr>
                <w:sz w:val="24"/>
              </w:rPr>
            </w:pPr>
            <w:r>
              <w:rPr>
                <w:sz w:val="24"/>
              </w:rPr>
              <w:t>Value</w:t>
            </w:r>
          </w:p>
        </w:tc>
        <w:tc>
          <w:tcPr>
            <w:tcW w:w="1943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56" w:lineRule="exact" w:before="39"/>
              <w:ind w:left="827" w:right="801"/>
              <w:jc w:val="center"/>
              <w:rPr>
                <w:sz w:val="24"/>
              </w:rPr>
            </w:pPr>
            <w:r>
              <w:rPr>
                <w:sz w:val="24"/>
              </w:rPr>
              <w:t>Df</w:t>
            </w:r>
          </w:p>
        </w:tc>
        <w:tc>
          <w:tcPr>
            <w:tcW w:w="3602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56" w:lineRule="exact" w:before="39"/>
              <w:ind w:left="741"/>
              <w:rPr>
                <w:sz w:val="24"/>
              </w:rPr>
            </w:pPr>
            <w:r>
              <w:rPr>
                <w:sz w:val="24"/>
              </w:rPr>
              <w:t>Asymp.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Sig. (2-sided)</w:t>
            </w:r>
          </w:p>
        </w:tc>
      </w:tr>
      <w:tr>
        <w:trPr>
          <w:trHeight w:val="343" w:hRule="atLeast"/>
        </w:trPr>
        <w:tc>
          <w:tcPr>
            <w:tcW w:w="2449" w:type="dxa"/>
            <w:tcBorders>
              <w:bottom w:val="nil"/>
            </w:tcBorders>
          </w:tcPr>
          <w:p>
            <w:pPr>
              <w:pStyle w:val="TableParagraph"/>
              <w:spacing w:before="39"/>
              <w:ind w:left="75"/>
              <w:rPr>
                <w:sz w:val="24"/>
              </w:rPr>
            </w:pPr>
            <w:r>
              <w:rPr>
                <w:sz w:val="24"/>
              </w:rPr>
              <w:t>Pearson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Chi-Square</w:t>
            </w:r>
          </w:p>
        </w:tc>
        <w:tc>
          <w:tcPr>
            <w:tcW w:w="1011" w:type="dxa"/>
            <w:tcBorders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39"/>
              <w:ind w:right="42"/>
              <w:jc w:val="right"/>
              <w:rPr>
                <w:sz w:val="24"/>
              </w:rPr>
            </w:pPr>
            <w:r>
              <w:rPr>
                <w:sz w:val="24"/>
              </w:rPr>
              <w:t>68.031</w:t>
            </w:r>
            <w:r>
              <w:rPr>
                <w:sz w:val="24"/>
                <w:vertAlign w:val="superscript"/>
              </w:rPr>
              <w:t>a</w:t>
            </w:r>
          </w:p>
        </w:tc>
        <w:tc>
          <w:tcPr>
            <w:tcW w:w="1943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39"/>
              <w:ind w:right="42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602" w:type="dxa"/>
            <w:tcBorders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39"/>
              <w:ind w:right="38"/>
              <w:jc w:val="right"/>
              <w:rPr>
                <w:sz w:val="24"/>
              </w:rPr>
            </w:pPr>
            <w:r>
              <w:rPr>
                <w:sz w:val="24"/>
              </w:rPr>
              <w:t>.000</w:t>
            </w:r>
          </w:p>
        </w:tc>
      </w:tr>
      <w:tr>
        <w:trPr>
          <w:trHeight w:val="320" w:hRule="atLeast"/>
        </w:trPr>
        <w:tc>
          <w:tcPr>
            <w:tcW w:w="244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8"/>
              <w:ind w:left="75"/>
              <w:rPr>
                <w:sz w:val="24"/>
              </w:rPr>
            </w:pPr>
            <w:r>
              <w:rPr>
                <w:sz w:val="24"/>
              </w:rPr>
              <w:t>Likelihood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Ratio</w:t>
            </w:r>
          </w:p>
        </w:tc>
        <w:tc>
          <w:tcPr>
            <w:tcW w:w="1011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8"/>
              <w:ind w:right="41"/>
              <w:jc w:val="right"/>
              <w:rPr>
                <w:sz w:val="24"/>
              </w:rPr>
            </w:pPr>
            <w:r>
              <w:rPr>
                <w:sz w:val="24"/>
              </w:rPr>
              <w:t>88.486</w:t>
            </w:r>
          </w:p>
        </w:tc>
        <w:tc>
          <w:tcPr>
            <w:tcW w:w="194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8"/>
              <w:ind w:right="42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602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18"/>
              <w:ind w:right="38"/>
              <w:jc w:val="right"/>
              <w:rPr>
                <w:sz w:val="24"/>
              </w:rPr>
            </w:pPr>
            <w:r>
              <w:rPr>
                <w:sz w:val="24"/>
              </w:rPr>
              <w:t>.000</w:t>
            </w:r>
          </w:p>
        </w:tc>
      </w:tr>
      <w:tr>
        <w:trPr>
          <w:trHeight w:val="639" w:hRule="atLeast"/>
        </w:trPr>
        <w:tc>
          <w:tcPr>
            <w:tcW w:w="244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6"/>
              <w:ind w:left="75"/>
              <w:rPr>
                <w:sz w:val="24"/>
              </w:rPr>
            </w:pPr>
            <w:r>
              <w:rPr>
                <w:sz w:val="24"/>
              </w:rPr>
              <w:t>Linear-by-Linear</w:t>
            </w:r>
          </w:p>
          <w:p>
            <w:pPr>
              <w:pStyle w:val="TableParagraph"/>
              <w:spacing w:before="43"/>
              <w:ind w:left="75"/>
              <w:rPr>
                <w:sz w:val="24"/>
              </w:rPr>
            </w:pPr>
            <w:r>
              <w:rPr>
                <w:sz w:val="24"/>
              </w:rPr>
              <w:t>Association</w:t>
            </w:r>
          </w:p>
        </w:tc>
        <w:tc>
          <w:tcPr>
            <w:tcW w:w="1011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77"/>
              <w:ind w:right="41"/>
              <w:jc w:val="right"/>
              <w:rPr>
                <w:sz w:val="24"/>
              </w:rPr>
            </w:pPr>
            <w:r>
              <w:rPr>
                <w:sz w:val="24"/>
              </w:rPr>
              <w:t>25.894</w:t>
            </w:r>
          </w:p>
        </w:tc>
        <w:tc>
          <w:tcPr>
            <w:tcW w:w="194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77"/>
              <w:ind w:right="4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602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177"/>
              <w:ind w:right="38"/>
              <w:jc w:val="right"/>
              <w:rPr>
                <w:sz w:val="24"/>
              </w:rPr>
            </w:pPr>
            <w:r>
              <w:rPr>
                <w:sz w:val="24"/>
              </w:rPr>
              <w:t>.000</w:t>
            </w:r>
          </w:p>
        </w:tc>
      </w:tr>
      <w:tr>
        <w:trPr>
          <w:trHeight w:val="291" w:hRule="atLeast"/>
        </w:trPr>
        <w:tc>
          <w:tcPr>
            <w:tcW w:w="2449" w:type="dxa"/>
            <w:tcBorders>
              <w:top w:val="nil"/>
            </w:tcBorders>
          </w:tcPr>
          <w:p>
            <w:pPr>
              <w:pStyle w:val="TableParagraph"/>
              <w:spacing w:line="254" w:lineRule="exact" w:before="17"/>
              <w:ind w:left="75"/>
              <w:rPr>
                <w:sz w:val="24"/>
              </w:rPr>
            </w:pPr>
            <w:r>
              <w:rPr>
                <w:sz w:val="24"/>
              </w:rPr>
              <w:t>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Valid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Cases</w:t>
            </w:r>
          </w:p>
        </w:tc>
        <w:tc>
          <w:tcPr>
            <w:tcW w:w="1011" w:type="dxa"/>
            <w:tcBorders>
              <w:top w:val="nil"/>
              <w:right w:val="single" w:sz="8" w:space="0" w:color="000000"/>
            </w:tcBorders>
          </w:tcPr>
          <w:p>
            <w:pPr>
              <w:pStyle w:val="TableParagraph"/>
              <w:spacing w:line="254" w:lineRule="exact" w:before="17"/>
              <w:ind w:right="41"/>
              <w:jc w:val="right"/>
              <w:rPr>
                <w:sz w:val="24"/>
              </w:rPr>
            </w:pPr>
            <w:r>
              <w:rPr>
                <w:sz w:val="24"/>
              </w:rPr>
              <w:t>1320</w:t>
            </w:r>
          </w:p>
        </w:tc>
        <w:tc>
          <w:tcPr>
            <w:tcW w:w="1943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602" w:type="dxa"/>
            <w:tcBorders>
              <w:top w:val="nil"/>
              <w:left w:val="single" w:sz="8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</w:tbl>
    <w:p>
      <w:pPr>
        <w:pStyle w:val="BodyText"/>
        <w:spacing w:before="43"/>
        <w:ind w:left="231"/>
      </w:pPr>
      <w:r>
        <w:rPr/>
        <w:pict>
          <v:shape style="position:absolute;margin-left:70.961998pt;margin-top:-52.496872pt;width:53.35pt;height:53.3pt;mso-position-horizontal-relative:page;mso-position-vertical-relative:paragraph;z-index:-23437824" coordorigin="1419,-1050" coordsize="1067,1066" path="m1614,-1050l1419,-855,2290,16,2485,-179,1614,-1050xe" filled="true" fillcolor="#c0c0c0" stroked="false">
            <v:path arrowok="t"/>
            <v:fill opacity="32896f" type="solid"/>
            <w10:wrap type="none"/>
          </v:shape>
        </w:pict>
      </w:r>
      <w:r>
        <w:rPr/>
        <w:t>a.</w:t>
      </w:r>
      <w:r>
        <w:rPr>
          <w:spacing w:val="-1"/>
        </w:rPr>
        <w:t> </w:t>
      </w:r>
      <w:r>
        <w:rPr/>
        <w:t>0</w:t>
      </w:r>
      <w:r>
        <w:rPr>
          <w:spacing w:val="-1"/>
        </w:rPr>
        <w:t> </w:t>
      </w:r>
      <w:r>
        <w:rPr/>
        <w:t>cells</w:t>
      </w:r>
      <w:r>
        <w:rPr>
          <w:spacing w:val="-1"/>
        </w:rPr>
        <w:t> </w:t>
      </w:r>
      <w:r>
        <w:rPr/>
        <w:t>(0.0%)</w:t>
      </w:r>
      <w:r>
        <w:rPr>
          <w:spacing w:val="-1"/>
        </w:rPr>
        <w:t> </w:t>
      </w:r>
      <w:r>
        <w:rPr/>
        <w:t>have expected count</w:t>
      </w:r>
      <w:r>
        <w:rPr>
          <w:spacing w:val="-1"/>
        </w:rPr>
        <w:t> </w:t>
      </w:r>
      <w:r>
        <w:rPr/>
        <w:t>less</w:t>
      </w:r>
      <w:r>
        <w:rPr>
          <w:spacing w:val="-1"/>
        </w:rPr>
        <w:t> </w:t>
      </w:r>
      <w:r>
        <w:rPr/>
        <w:t>than</w:t>
      </w:r>
      <w:r>
        <w:rPr>
          <w:spacing w:val="-1"/>
        </w:rPr>
        <w:t> </w:t>
      </w:r>
      <w:r>
        <w:rPr/>
        <w:t>5.</w:t>
      </w:r>
      <w:r>
        <w:rPr>
          <w:spacing w:val="1"/>
        </w:rPr>
        <w:t> </w:t>
      </w:r>
      <w:r>
        <w:rPr/>
        <w:t>The</w:t>
      </w:r>
      <w:r>
        <w:rPr>
          <w:spacing w:val="-2"/>
        </w:rPr>
        <w:t> </w:t>
      </w:r>
      <w:r>
        <w:rPr/>
        <w:t>minimum</w:t>
      </w:r>
      <w:r>
        <w:rPr>
          <w:spacing w:val="-1"/>
        </w:rPr>
        <w:t> </w:t>
      </w:r>
      <w:r>
        <w:rPr/>
        <w:t>expected</w:t>
      </w:r>
      <w:r>
        <w:rPr>
          <w:spacing w:val="-1"/>
        </w:rPr>
        <w:t> </w:t>
      </w:r>
      <w:r>
        <w:rPr/>
        <w:t>count</w:t>
      </w:r>
      <w:r>
        <w:rPr>
          <w:spacing w:val="-1"/>
        </w:rPr>
        <w:t> </w:t>
      </w:r>
      <w:r>
        <w:rPr/>
        <w:t>is</w:t>
      </w:r>
      <w:r>
        <w:rPr>
          <w:spacing w:val="-1"/>
        </w:rPr>
        <w:t> </w:t>
      </w:r>
      <w:r>
        <w:rPr/>
        <w:t>21.98.</w:t>
      </w:r>
    </w:p>
    <w:p>
      <w:pPr>
        <w:pStyle w:val="BodyText"/>
        <w:spacing w:before="3"/>
        <w:rPr>
          <w:sz w:val="25"/>
        </w:rPr>
      </w:pPr>
    </w:p>
    <w:p>
      <w:pPr>
        <w:pStyle w:val="BodyText"/>
        <w:spacing w:line="480" w:lineRule="auto" w:before="111"/>
        <w:ind w:left="231" w:right="802" w:firstLine="719"/>
        <w:jc w:val="both"/>
      </w:pPr>
      <w:r>
        <w:rPr>
          <w:spacing w:val="-1"/>
        </w:rPr>
        <w:t>Chi square </w:t>
      </w:r>
      <w:r>
        <w:rPr/>
        <w:t>test for the variables was significant, given the value x</w:t>
      </w:r>
      <w:r>
        <w:rPr>
          <w:vertAlign w:val="superscript"/>
        </w:rPr>
        <w:t>2</w:t>
      </w:r>
      <w:r>
        <w:rPr>
          <w:vertAlign w:val="baseline"/>
        </w:rPr>
        <w:t> 68.0; p&lt;0.000.</w:t>
      </w:r>
      <w:r>
        <w:rPr>
          <w:spacing w:val="1"/>
          <w:vertAlign w:val="baseline"/>
        </w:rPr>
        <w:t> </w:t>
      </w:r>
      <w:r>
        <w:rPr>
          <w:vertAlign w:val="baseline"/>
        </w:rPr>
        <w:t>The idea is that ethnic groups whose stakeholder status is indiscriminately or perceptively</w:t>
      </w:r>
      <w:r>
        <w:rPr>
          <w:spacing w:val="-57"/>
          <w:vertAlign w:val="baseline"/>
        </w:rPr>
        <w:t> </w:t>
      </w:r>
      <w:r>
        <w:rPr>
          <w:vertAlign w:val="baseline"/>
        </w:rPr>
        <w:t>relegated</w:t>
      </w:r>
      <w:r>
        <w:rPr>
          <w:spacing w:val="52"/>
          <w:vertAlign w:val="baseline"/>
        </w:rPr>
        <w:t> </w:t>
      </w:r>
      <w:r>
        <w:rPr>
          <w:vertAlign w:val="baseline"/>
        </w:rPr>
        <w:t>in</w:t>
      </w:r>
      <w:r>
        <w:rPr>
          <w:spacing w:val="54"/>
          <w:vertAlign w:val="baseline"/>
        </w:rPr>
        <w:t> </w:t>
      </w:r>
      <w:r>
        <w:rPr>
          <w:vertAlign w:val="baseline"/>
        </w:rPr>
        <w:t>a</w:t>
      </w:r>
      <w:r>
        <w:rPr>
          <w:spacing w:val="53"/>
          <w:vertAlign w:val="baseline"/>
        </w:rPr>
        <w:t> </w:t>
      </w:r>
      <w:r>
        <w:rPr>
          <w:vertAlign w:val="baseline"/>
        </w:rPr>
        <w:t>federal</w:t>
      </w:r>
      <w:r>
        <w:rPr>
          <w:spacing w:val="53"/>
          <w:vertAlign w:val="baseline"/>
        </w:rPr>
        <w:t> </w:t>
      </w:r>
      <w:r>
        <w:rPr>
          <w:vertAlign w:val="baseline"/>
        </w:rPr>
        <w:t>system</w:t>
      </w:r>
      <w:r>
        <w:rPr>
          <w:spacing w:val="54"/>
          <w:vertAlign w:val="baseline"/>
        </w:rPr>
        <w:t> </w:t>
      </w:r>
      <w:r>
        <w:rPr>
          <w:vertAlign w:val="baseline"/>
        </w:rPr>
        <w:t>like</w:t>
      </w:r>
      <w:r>
        <w:rPr>
          <w:spacing w:val="53"/>
          <w:vertAlign w:val="baseline"/>
        </w:rPr>
        <w:t> </w:t>
      </w:r>
      <w:r>
        <w:rPr>
          <w:vertAlign w:val="baseline"/>
        </w:rPr>
        <w:t>the</w:t>
      </w:r>
      <w:r>
        <w:rPr>
          <w:spacing w:val="53"/>
          <w:vertAlign w:val="baseline"/>
        </w:rPr>
        <w:t> </w:t>
      </w:r>
      <w:r>
        <w:rPr>
          <w:vertAlign w:val="baseline"/>
        </w:rPr>
        <w:t>case</w:t>
      </w:r>
      <w:r>
        <w:rPr>
          <w:spacing w:val="52"/>
          <w:vertAlign w:val="baseline"/>
        </w:rPr>
        <w:t> </w:t>
      </w:r>
      <w:r>
        <w:rPr>
          <w:vertAlign w:val="baseline"/>
        </w:rPr>
        <w:t>of</w:t>
      </w:r>
      <w:r>
        <w:rPr>
          <w:spacing w:val="53"/>
          <w:vertAlign w:val="baseline"/>
        </w:rPr>
        <w:t> </w:t>
      </w:r>
      <w:r>
        <w:rPr>
          <w:vertAlign w:val="baseline"/>
        </w:rPr>
        <w:t>east</w:t>
      </w:r>
      <w:r>
        <w:rPr>
          <w:spacing w:val="54"/>
          <w:vertAlign w:val="baseline"/>
        </w:rPr>
        <w:t> </w:t>
      </w:r>
      <w:r>
        <w:rPr>
          <w:vertAlign w:val="baseline"/>
        </w:rPr>
        <w:t>and</w:t>
      </w:r>
      <w:r>
        <w:rPr>
          <w:spacing w:val="52"/>
          <w:vertAlign w:val="baseline"/>
        </w:rPr>
        <w:t> </w:t>
      </w:r>
      <w:r>
        <w:rPr>
          <w:vertAlign w:val="baseline"/>
        </w:rPr>
        <w:t>south</w:t>
      </w:r>
      <w:r>
        <w:rPr>
          <w:spacing w:val="53"/>
          <w:vertAlign w:val="baseline"/>
        </w:rPr>
        <w:t> </w:t>
      </w:r>
      <w:r>
        <w:rPr>
          <w:vertAlign w:val="baseline"/>
        </w:rPr>
        <w:t>geopolitical</w:t>
      </w:r>
      <w:r>
        <w:rPr>
          <w:spacing w:val="54"/>
          <w:vertAlign w:val="baseline"/>
        </w:rPr>
        <w:t> </w:t>
      </w:r>
      <w:r>
        <w:rPr>
          <w:vertAlign w:val="baseline"/>
        </w:rPr>
        <w:t>zones</w:t>
      </w:r>
      <w:r>
        <w:rPr>
          <w:spacing w:val="54"/>
          <w:vertAlign w:val="baseline"/>
        </w:rPr>
        <w:t> </w:t>
      </w:r>
      <w:r>
        <w:rPr>
          <w:vertAlign w:val="baseline"/>
        </w:rPr>
        <w:t>will</w:t>
      </w:r>
    </w:p>
    <w:p>
      <w:pPr>
        <w:spacing w:after="0" w:line="480" w:lineRule="auto"/>
        <w:jc w:val="both"/>
        <w:sectPr>
          <w:pgSz w:w="11910" w:h="16840"/>
          <w:pgMar w:header="0" w:footer="973" w:top="1160" w:bottom="1240" w:left="1480" w:right="720"/>
        </w:sectPr>
      </w:pPr>
    </w:p>
    <w:p>
      <w:pPr>
        <w:pStyle w:val="BodyText"/>
        <w:spacing w:line="480" w:lineRule="auto" w:before="78"/>
        <w:ind w:left="231" w:right="800"/>
      </w:pPr>
      <w:r>
        <w:rPr/>
        <w:t>contemplate</w:t>
      </w:r>
      <w:r>
        <w:rPr>
          <w:spacing w:val="21"/>
        </w:rPr>
        <w:t> </w:t>
      </w:r>
      <w:r>
        <w:rPr/>
        <w:t>cessation</w:t>
      </w:r>
      <w:r>
        <w:rPr>
          <w:spacing w:val="23"/>
        </w:rPr>
        <w:t> </w:t>
      </w:r>
      <w:r>
        <w:rPr/>
        <w:t>in</w:t>
      </w:r>
      <w:r>
        <w:rPr>
          <w:spacing w:val="23"/>
        </w:rPr>
        <w:t> </w:t>
      </w:r>
      <w:r>
        <w:rPr/>
        <w:t>the</w:t>
      </w:r>
      <w:r>
        <w:rPr>
          <w:spacing w:val="23"/>
        </w:rPr>
        <w:t> </w:t>
      </w:r>
      <w:r>
        <w:rPr/>
        <w:t>long</w:t>
      </w:r>
      <w:r>
        <w:rPr>
          <w:spacing w:val="23"/>
        </w:rPr>
        <w:t> </w:t>
      </w:r>
      <w:r>
        <w:rPr/>
        <w:t>run.</w:t>
      </w:r>
      <w:r>
        <w:rPr>
          <w:spacing w:val="19"/>
        </w:rPr>
        <w:t> </w:t>
      </w:r>
      <w:r>
        <w:rPr/>
        <w:t>In</w:t>
      </w:r>
      <w:r>
        <w:rPr>
          <w:spacing w:val="22"/>
        </w:rPr>
        <w:t> </w:t>
      </w:r>
      <w:r>
        <w:rPr/>
        <w:t>most</w:t>
      </w:r>
      <w:r>
        <w:rPr>
          <w:spacing w:val="24"/>
        </w:rPr>
        <w:t> </w:t>
      </w:r>
      <w:r>
        <w:rPr/>
        <w:t>cases,</w:t>
      </w:r>
      <w:r>
        <w:rPr>
          <w:spacing w:val="23"/>
        </w:rPr>
        <w:t> </w:t>
      </w:r>
      <w:r>
        <w:rPr/>
        <w:t>the</w:t>
      </w:r>
      <w:r>
        <w:rPr>
          <w:spacing w:val="22"/>
        </w:rPr>
        <w:t> </w:t>
      </w:r>
      <w:r>
        <w:rPr/>
        <w:t>decision</w:t>
      </w:r>
      <w:r>
        <w:rPr>
          <w:spacing w:val="23"/>
        </w:rPr>
        <w:t> </w:t>
      </w:r>
      <w:r>
        <w:rPr/>
        <w:t>to</w:t>
      </w:r>
      <w:r>
        <w:rPr>
          <w:spacing w:val="24"/>
        </w:rPr>
        <w:t> </w:t>
      </w:r>
      <w:r>
        <w:rPr/>
        <w:t>secede</w:t>
      </w:r>
      <w:r>
        <w:rPr>
          <w:spacing w:val="21"/>
        </w:rPr>
        <w:t> </w:t>
      </w:r>
      <w:r>
        <w:rPr/>
        <w:t>may</w:t>
      </w:r>
      <w:r>
        <w:rPr>
          <w:spacing w:val="22"/>
        </w:rPr>
        <w:t> </w:t>
      </w:r>
      <w:r>
        <w:rPr/>
        <w:t>be</w:t>
      </w:r>
      <w:r>
        <w:rPr>
          <w:spacing w:val="21"/>
        </w:rPr>
        <w:t> </w:t>
      </w:r>
      <w:r>
        <w:rPr/>
        <w:t>the</w:t>
      </w:r>
      <w:r>
        <w:rPr>
          <w:spacing w:val="-57"/>
        </w:rPr>
        <w:t> </w:t>
      </w:r>
      <w:r>
        <w:rPr/>
        <w:t>last</w:t>
      </w:r>
      <w:r>
        <w:rPr>
          <w:spacing w:val="-1"/>
        </w:rPr>
        <w:t> </w:t>
      </w:r>
      <w:r>
        <w:rPr/>
        <w:t>option where</w:t>
      </w:r>
      <w:r>
        <w:rPr>
          <w:spacing w:val="-2"/>
        </w:rPr>
        <w:t> </w:t>
      </w:r>
      <w:r>
        <w:rPr/>
        <w:t>there</w:t>
      </w:r>
      <w:r>
        <w:rPr>
          <w:spacing w:val="-1"/>
        </w:rPr>
        <w:t> </w:t>
      </w:r>
      <w:r>
        <w:rPr/>
        <w:t>others options failed.</w:t>
      </w:r>
    </w:p>
    <w:p>
      <w:pPr>
        <w:pStyle w:val="BodyText"/>
        <w:spacing w:before="6"/>
        <w:rPr>
          <w:sz w:val="9"/>
        </w:rPr>
      </w:pPr>
    </w:p>
    <w:p>
      <w:pPr>
        <w:pStyle w:val="Heading1"/>
        <w:spacing w:before="90"/>
      </w:pPr>
      <w:r>
        <w:rPr/>
        <w:t>Table</w:t>
      </w:r>
      <w:r>
        <w:rPr>
          <w:spacing w:val="-1"/>
        </w:rPr>
        <w:t> </w:t>
      </w:r>
      <w:r>
        <w:rPr/>
        <w:t>4.7.4.3:</w:t>
      </w:r>
      <w:r>
        <w:rPr>
          <w:spacing w:val="-3"/>
        </w:rPr>
        <w:t> </w:t>
      </w:r>
      <w:r>
        <w:rPr/>
        <w:t>Correlation</w:t>
      </w:r>
    </w:p>
    <w:p>
      <w:pPr>
        <w:spacing w:before="183"/>
        <w:ind w:left="215" w:right="681" w:firstLine="0"/>
        <w:jc w:val="center"/>
        <w:rPr>
          <w:b/>
          <w:sz w:val="24"/>
        </w:rPr>
      </w:pPr>
      <w:r>
        <w:rPr/>
        <w:pict>
          <v:group style="position:absolute;margin-left:85.584pt;margin-top:25.033154pt;width:439.05pt;height:205.35pt;mso-position-horizontal-relative:page;mso-position-vertical-relative:paragraph;z-index:-23434240" coordorigin="1712,501" coordsize="8781,4107">
            <v:shape style="position:absolute;left:6943;top:1032;width:3146;height:3390" coordorigin="6944,1033" coordsize="3146,3390" path="m8093,4023l8088,3974,8076,3923,8057,3871,8032,3816,8002,3761,7964,3703,7903,3728,7722,3802,7754,3849,7778,3892,7796,3932,7807,3970,7810,4005,7804,4038,7789,4069,7766,4098,7735,4122,7701,4136,7663,4140,7623,4134,7576,4115,7523,4081,7461,4032,7392,3967,7340,3911,7298,3859,7267,3811,7247,3768,7234,3717,7235,3670,7248,3629,7275,3593,7290,3580,7307,3570,7325,3562,7345,3557,7365,3555,7387,3556,7409,3559,7432,3565,7447,3571,7465,3579,7486,3590,7509,3604,7628,3379,7545,3334,7466,3301,7392,3282,7323,3276,7256,3284,7192,3307,7129,3344,7069,3397,7015,3459,6977,3526,6953,3596,6944,3670,6950,3748,6967,3815,6993,3883,7029,3951,7076,4021,7132,4092,7199,4164,7264,4224,7327,4276,7390,4320,7452,4356,7513,4383,7585,4406,7653,4419,7714,4422,7770,4415,7823,4399,7875,4372,7927,4335,7979,4289,8017,4246,8048,4203,8070,4159,8084,4115,8092,4070,8093,4023xm8791,3307l8784,3243,8769,3178,8743,3111,8715,3057,8680,3001,8637,2943,8587,2884,8569,2865,8530,2824,8506,2801,8506,3295,8501,3335,8485,3372,8459,3405,8427,3431,8390,3446,8350,3450,8305,3444,8256,3426,8202,3394,8144,3349,8080,3290,8021,3226,7975,3167,7943,3113,7925,3064,7919,3019,7923,2979,7937,2943,7962,2911,7994,2886,8031,2870,8072,2865,8116,2870,8164,2888,8216,2917,8272,2960,8332,3015,8397,3084,8447,3147,8481,3203,8500,3252,8506,3295,8506,2801,8460,2759,8390,2703,8321,2658,8253,2623,8185,2597,8117,2581,8039,2576,7963,2586,7891,2611,7823,2652,7758,2707,7704,2771,7665,2838,7641,2910,7632,2986,7638,3065,7654,3134,7681,3203,7717,3272,7762,3342,7818,3413,7884,3483,7945,3541,8005,3590,8065,3632,8124,3667,8182,3694,8252,3719,8320,3732,8384,3736,8444,3729,8502,3713,8558,3686,8613,3648,8667,3600,8714,3547,8750,3490,8767,3450,8775,3432,8788,3370,8791,3307xm9271,2966l8948,2643,9055,2536,9105,2477,9111,2467,9139,2415,9156,2352,9156,2287,9140,2221,9117,2171,9110,2156,9065,2090,9007,2024,8943,1967,8880,1923,8871,1919,8871,2312,8870,2338,8861,2364,8844,2391,8819,2419,8772,2467,8577,2272,8633,2217,8660,2193,8686,2178,8711,2171,8735,2171,8759,2178,8782,2188,8804,2202,8825,2221,8843,2242,8857,2265,8866,2288,8871,2312,8871,1919,8818,1894,8756,1878,8696,1877,8638,1892,8582,1922,8528,1967,8205,2291,9076,3162,9271,2966xm10089,2149l9724,1784,9671,1634,9516,1183,9463,1033,9248,1248,9276,1318,9359,1529,9415,1669,9345,1641,9134,1558,8994,1502,8777,1718,8928,1771,9379,1926,9529,1979,9894,2344,10089,2149xe" filled="true" fillcolor="#c0c0c0" stroked="false">
              <v:path arrowok="t"/>
              <v:fill opacity="32896f" type="solid"/>
            </v:shape>
            <v:shape style="position:absolute;left:1711;top:500;width:8781;height:3279" coordorigin="1712,501" coordsize="8781,3279" path="m8097,2460l6647,2460,6647,2781,8097,2781,8097,2460xm9227,1821l8116,1821,8116,2460,8116,2781,9227,2781,9227,2460,9227,1821xm9227,1180l8116,1180,8116,1821,9227,1821,9227,1180xm9227,501l8116,501,8116,1139,9227,1139,9227,501xm10473,1821l9249,1821,9249,2460,9249,2781,10473,2781,10473,2460,10473,1821xm10473,1180l9249,1180,9249,1821,10473,1821,10473,1180xm10473,501l9249,501,9249,1139,10473,1139,10473,501xm10492,2820l1712,2820,1712,3141,1712,3460,1712,3780,10492,3780,10492,3460,10492,3141,10492,2820xe" filled="true" fillcolor="#ffffff" stroked="false">
              <v:path arrowok="t"/>
              <v:fill type="solid"/>
            </v:shape>
            <v:shape style="position:absolute;left:1711;top:500;width:8781;height:4107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4"/>
                      <w:rPr>
                        <w:sz w:val="23"/>
                      </w:rPr>
                    </w:pPr>
                  </w:p>
                  <w:p>
                    <w:pPr>
                      <w:numPr>
                        <w:ilvl w:val="0"/>
                        <w:numId w:val="23"/>
                      </w:numPr>
                      <w:tabs>
                        <w:tab w:pos="286" w:val="left" w:leader="none"/>
                      </w:tabs>
                      <w:spacing w:before="0"/>
                      <w:ind w:left="285" w:right="0" w:hanging="226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Not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assuming the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null hypothesis.</w:t>
                    </w:r>
                  </w:p>
                  <w:p>
                    <w:pPr>
                      <w:numPr>
                        <w:ilvl w:val="0"/>
                        <w:numId w:val="23"/>
                      </w:numPr>
                      <w:tabs>
                        <w:tab w:pos="300" w:val="left" w:leader="none"/>
                      </w:tabs>
                      <w:spacing w:before="45"/>
                      <w:ind w:left="300" w:right="0" w:hanging="24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Using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the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asymptotic standard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error assuming the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null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hypothesis.</w:t>
                    </w:r>
                  </w:p>
                  <w:p>
                    <w:pPr>
                      <w:numPr>
                        <w:ilvl w:val="0"/>
                        <w:numId w:val="23"/>
                      </w:numPr>
                      <w:tabs>
                        <w:tab w:pos="286" w:val="left" w:leader="none"/>
                      </w:tabs>
                      <w:spacing w:before="44"/>
                      <w:ind w:left="285" w:right="0" w:hanging="226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Based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on normal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approximation.</w:t>
                    </w:r>
                  </w:p>
                  <w:p>
                    <w:pPr>
                      <w:spacing w:before="0"/>
                      <w:ind w:left="719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The</w:t>
                    </w:r>
                    <w:r>
                      <w:rPr>
                        <w:spacing w:val="2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correlation</w:t>
                    </w:r>
                    <w:r>
                      <w:rPr>
                        <w:spacing w:val="25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provides</w:t>
                    </w:r>
                    <w:r>
                      <w:rPr>
                        <w:spacing w:val="26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further</w:t>
                    </w:r>
                    <w:r>
                      <w:rPr>
                        <w:spacing w:val="26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measures</w:t>
                    </w:r>
                    <w:r>
                      <w:rPr>
                        <w:spacing w:val="25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of</w:t>
                    </w:r>
                    <w:r>
                      <w:rPr>
                        <w:spacing w:val="26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the</w:t>
                    </w:r>
                    <w:r>
                      <w:rPr>
                        <w:spacing w:val="26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variables.</w:t>
                    </w:r>
                    <w:r>
                      <w:rPr>
                        <w:spacing w:val="24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Basically,</w:t>
                    </w:r>
                    <w:r>
                      <w:rPr>
                        <w:spacing w:val="25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a</w:t>
                    </w:r>
                    <w:r>
                      <w:rPr>
                        <w:spacing w:val="26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negative</w:t>
                    </w:r>
                  </w:p>
                  <w:p>
                    <w:pPr>
                      <w:spacing w:line="240" w:lineRule="auto" w:before="11"/>
                      <w:rPr>
                        <w:sz w:val="23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association</w:t>
                    </w:r>
                    <w:r>
                      <w:rPr>
                        <w:spacing w:val="1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(r-0.1)</w:t>
                    </w:r>
                    <w:r>
                      <w:rPr>
                        <w:spacing w:val="1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is</w:t>
                    </w:r>
                    <w:r>
                      <w:rPr>
                        <w:spacing w:val="1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established</w:t>
                    </w:r>
                    <w:r>
                      <w:rPr>
                        <w:spacing w:val="1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and</w:t>
                    </w:r>
                    <w:r>
                      <w:rPr>
                        <w:spacing w:val="1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significant</w:t>
                    </w:r>
                    <w:r>
                      <w:rPr>
                        <w:spacing w:val="1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relationship,</w:t>
                    </w:r>
                    <w:r>
                      <w:rPr>
                        <w:spacing w:val="1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p&lt;0.000.</w:t>
                    </w:r>
                    <w:r>
                      <w:rPr>
                        <w:spacing w:val="1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Here,</w:t>
                    </w:r>
                    <w:r>
                      <w:rPr>
                        <w:spacing w:val="1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the</w:t>
                    </w:r>
                    <w:r>
                      <w:rPr>
                        <w:spacing w:val="1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fact</w:t>
                    </w:r>
                    <w:r>
                      <w:rPr>
                        <w:spacing w:val="1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that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b/>
          <w:sz w:val="24"/>
        </w:rPr>
        <w:t>Symmetric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Measures</w:t>
      </w:r>
    </w:p>
    <w:tbl>
      <w:tblPr>
        <w:tblW w:w="0" w:type="auto"/>
        <w:jc w:val="left"/>
        <w:tblInd w:w="257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917"/>
        <w:gridCol w:w="1010"/>
        <w:gridCol w:w="1468"/>
        <w:gridCol w:w="1130"/>
        <w:gridCol w:w="1253"/>
      </w:tblGrid>
      <w:tr>
        <w:trPr>
          <w:trHeight w:val="634" w:hRule="atLeast"/>
        </w:trPr>
        <w:tc>
          <w:tcPr>
            <w:tcW w:w="391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10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41"/>
              <w:ind w:left="217"/>
              <w:rPr>
                <w:sz w:val="24"/>
              </w:rPr>
            </w:pPr>
            <w:r>
              <w:rPr>
                <w:sz w:val="24"/>
              </w:rPr>
              <w:t>Value</w:t>
            </w:r>
          </w:p>
        </w:tc>
        <w:tc>
          <w:tcPr>
            <w:tcW w:w="1468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41"/>
              <w:ind w:left="124" w:right="89"/>
              <w:jc w:val="center"/>
              <w:rPr>
                <w:sz w:val="24"/>
              </w:rPr>
            </w:pPr>
            <w:r>
              <w:rPr>
                <w:sz w:val="24"/>
              </w:rPr>
              <w:t>Asymp.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Std.</w:t>
            </w:r>
          </w:p>
          <w:p>
            <w:pPr>
              <w:pStyle w:val="TableParagraph"/>
              <w:spacing w:line="254" w:lineRule="exact" w:before="43"/>
              <w:ind w:left="120" w:right="89"/>
              <w:jc w:val="center"/>
              <w:rPr>
                <w:sz w:val="24"/>
              </w:rPr>
            </w:pPr>
            <w:r>
              <w:rPr>
                <w:sz w:val="24"/>
              </w:rPr>
              <w:t>Error</w:t>
            </w:r>
            <w:r>
              <w:rPr>
                <w:sz w:val="24"/>
                <w:vertAlign w:val="superscript"/>
              </w:rPr>
              <w:t>a</w:t>
            </w:r>
          </w:p>
        </w:tc>
        <w:tc>
          <w:tcPr>
            <w:tcW w:w="113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41"/>
              <w:ind w:left="156" w:right="120"/>
              <w:jc w:val="center"/>
              <w:rPr>
                <w:sz w:val="24"/>
              </w:rPr>
            </w:pPr>
            <w:r>
              <w:rPr>
                <w:sz w:val="24"/>
              </w:rPr>
              <w:t>Approx.</w:t>
            </w:r>
          </w:p>
          <w:p>
            <w:pPr>
              <w:pStyle w:val="TableParagraph"/>
              <w:spacing w:line="158" w:lineRule="auto" w:before="71"/>
              <w:ind w:left="156" w:right="119"/>
              <w:jc w:val="center"/>
              <w:rPr>
                <w:sz w:val="16"/>
              </w:rPr>
            </w:pPr>
            <w:r>
              <w:rPr>
                <w:position w:val="-8"/>
                <w:sz w:val="24"/>
              </w:rPr>
              <w:t>T</w:t>
            </w:r>
            <w:r>
              <w:rPr>
                <w:sz w:val="16"/>
              </w:rPr>
              <w:t>b</w:t>
            </w:r>
          </w:p>
        </w:tc>
        <w:tc>
          <w:tcPr>
            <w:tcW w:w="1253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41"/>
              <w:ind w:left="212" w:right="166"/>
              <w:jc w:val="center"/>
              <w:rPr>
                <w:sz w:val="24"/>
              </w:rPr>
            </w:pPr>
            <w:r>
              <w:rPr>
                <w:sz w:val="24"/>
              </w:rPr>
              <w:t>Approx.</w:t>
            </w:r>
          </w:p>
          <w:p>
            <w:pPr>
              <w:pStyle w:val="TableParagraph"/>
              <w:spacing w:line="254" w:lineRule="exact" w:before="43"/>
              <w:ind w:left="212" w:right="164"/>
              <w:jc w:val="center"/>
              <w:rPr>
                <w:sz w:val="24"/>
              </w:rPr>
            </w:pPr>
            <w:r>
              <w:rPr>
                <w:sz w:val="24"/>
              </w:rPr>
              <w:t>Sig.</w:t>
            </w:r>
          </w:p>
        </w:tc>
      </w:tr>
      <w:tr>
        <w:trPr>
          <w:trHeight w:val="664" w:hRule="atLeast"/>
        </w:trPr>
        <w:tc>
          <w:tcPr>
            <w:tcW w:w="3917" w:type="dxa"/>
            <w:tcBorders>
              <w:bottom w:val="nil"/>
            </w:tcBorders>
          </w:tcPr>
          <w:p>
            <w:pPr>
              <w:pStyle w:val="TableParagraph"/>
              <w:tabs>
                <w:tab w:pos="1830" w:val="left" w:leader="none"/>
              </w:tabs>
              <w:spacing w:line="175" w:lineRule="auto" w:before="58"/>
              <w:ind w:left="75" w:right="923"/>
              <w:rPr>
                <w:sz w:val="24"/>
              </w:rPr>
            </w:pPr>
            <w:r>
              <w:rPr>
                <w:sz w:val="24"/>
              </w:rPr>
              <w:t>Interval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by</w:t>
              <w:tab/>
            </w:r>
            <w:r>
              <w:rPr>
                <w:position w:val="-15"/>
                <w:sz w:val="24"/>
              </w:rPr>
              <w:t>Pearson's R</w:t>
            </w:r>
            <w:r>
              <w:rPr>
                <w:spacing w:val="-58"/>
                <w:position w:val="-15"/>
                <w:sz w:val="24"/>
              </w:rPr>
              <w:t> </w:t>
            </w:r>
            <w:r>
              <w:rPr>
                <w:sz w:val="24"/>
              </w:rPr>
              <w:t>Interval</w:t>
            </w:r>
          </w:p>
        </w:tc>
        <w:tc>
          <w:tcPr>
            <w:tcW w:w="1010" w:type="dxa"/>
            <w:tcBorders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02"/>
              <w:ind w:right="39"/>
              <w:jc w:val="right"/>
              <w:rPr>
                <w:sz w:val="24"/>
              </w:rPr>
            </w:pPr>
            <w:r>
              <w:rPr>
                <w:sz w:val="24"/>
              </w:rPr>
              <w:t>-.140</w:t>
            </w:r>
          </w:p>
        </w:tc>
        <w:tc>
          <w:tcPr>
            <w:tcW w:w="1468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02"/>
              <w:ind w:right="38"/>
              <w:jc w:val="right"/>
              <w:rPr>
                <w:sz w:val="24"/>
              </w:rPr>
            </w:pPr>
            <w:r>
              <w:rPr>
                <w:sz w:val="24"/>
              </w:rPr>
              <w:t>.029</w:t>
            </w:r>
          </w:p>
        </w:tc>
        <w:tc>
          <w:tcPr>
            <w:tcW w:w="1130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02"/>
              <w:ind w:right="37"/>
              <w:jc w:val="right"/>
              <w:rPr>
                <w:sz w:val="24"/>
              </w:rPr>
            </w:pPr>
            <w:r>
              <w:rPr>
                <w:sz w:val="24"/>
              </w:rPr>
              <w:t>-5.137</w:t>
            </w:r>
          </w:p>
        </w:tc>
        <w:tc>
          <w:tcPr>
            <w:tcW w:w="1253" w:type="dxa"/>
            <w:tcBorders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202"/>
              <w:ind w:right="33"/>
              <w:jc w:val="right"/>
              <w:rPr>
                <w:sz w:val="24"/>
              </w:rPr>
            </w:pPr>
            <w:r>
              <w:rPr>
                <w:sz w:val="24"/>
              </w:rPr>
              <w:t>.000</w:t>
            </w:r>
            <w:r>
              <w:rPr>
                <w:sz w:val="24"/>
                <w:vertAlign w:val="superscript"/>
              </w:rPr>
              <w:t>c</w:t>
            </w:r>
          </w:p>
        </w:tc>
      </w:tr>
      <w:tr>
        <w:trPr>
          <w:trHeight w:val="640" w:hRule="atLeast"/>
        </w:trPr>
        <w:tc>
          <w:tcPr>
            <w:tcW w:w="3917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830" w:val="left" w:leader="none"/>
              </w:tabs>
              <w:spacing w:before="17"/>
              <w:ind w:left="75"/>
              <w:rPr>
                <w:sz w:val="24"/>
              </w:rPr>
            </w:pPr>
            <w:r>
              <w:rPr>
                <w:sz w:val="24"/>
              </w:rPr>
              <w:t>Ordinal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by</w:t>
              <w:tab/>
              <w:t>Spearman</w:t>
            </w:r>
          </w:p>
          <w:p>
            <w:pPr>
              <w:pStyle w:val="TableParagraph"/>
              <w:tabs>
                <w:tab w:pos="1830" w:val="left" w:leader="none"/>
              </w:tabs>
              <w:spacing w:before="44"/>
              <w:ind w:left="75"/>
              <w:rPr>
                <w:sz w:val="24"/>
              </w:rPr>
            </w:pPr>
            <w:r>
              <w:rPr>
                <w:sz w:val="24"/>
              </w:rPr>
              <w:t>Ordinal</w:t>
              <w:tab/>
              <w:t>Correlation</w:t>
            </w:r>
          </w:p>
        </w:tc>
        <w:tc>
          <w:tcPr>
            <w:tcW w:w="1010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76"/>
              <w:ind w:right="39"/>
              <w:jc w:val="right"/>
              <w:rPr>
                <w:sz w:val="24"/>
              </w:rPr>
            </w:pPr>
            <w:r>
              <w:rPr>
                <w:sz w:val="24"/>
              </w:rPr>
              <w:t>-.140</w:t>
            </w:r>
          </w:p>
        </w:tc>
        <w:tc>
          <w:tcPr>
            <w:tcW w:w="146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76"/>
              <w:ind w:right="38"/>
              <w:jc w:val="right"/>
              <w:rPr>
                <w:sz w:val="24"/>
              </w:rPr>
            </w:pPr>
            <w:r>
              <w:rPr>
                <w:sz w:val="24"/>
              </w:rPr>
              <w:t>.028</w:t>
            </w:r>
          </w:p>
        </w:tc>
        <w:tc>
          <w:tcPr>
            <w:tcW w:w="113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76"/>
              <w:ind w:right="37"/>
              <w:jc w:val="right"/>
              <w:rPr>
                <w:sz w:val="24"/>
              </w:rPr>
            </w:pPr>
            <w:r>
              <w:rPr>
                <w:sz w:val="24"/>
              </w:rPr>
              <w:t>-5.149</w:t>
            </w:r>
          </w:p>
        </w:tc>
        <w:tc>
          <w:tcPr>
            <w:tcW w:w="1253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176"/>
              <w:ind w:right="33"/>
              <w:jc w:val="right"/>
              <w:rPr>
                <w:sz w:val="24"/>
              </w:rPr>
            </w:pPr>
            <w:r>
              <w:rPr>
                <w:sz w:val="24"/>
              </w:rPr>
              <w:t>.000</w:t>
            </w:r>
            <w:r>
              <w:rPr>
                <w:sz w:val="24"/>
                <w:vertAlign w:val="superscript"/>
              </w:rPr>
              <w:t>c</w:t>
            </w:r>
          </w:p>
        </w:tc>
      </w:tr>
      <w:tr>
        <w:trPr>
          <w:trHeight w:val="292" w:hRule="atLeast"/>
        </w:trPr>
        <w:tc>
          <w:tcPr>
            <w:tcW w:w="3917" w:type="dxa"/>
            <w:tcBorders>
              <w:top w:val="nil"/>
            </w:tcBorders>
          </w:tcPr>
          <w:p>
            <w:pPr>
              <w:pStyle w:val="TableParagraph"/>
              <w:spacing w:line="256" w:lineRule="exact" w:before="16"/>
              <w:ind w:left="75"/>
              <w:rPr>
                <w:sz w:val="24"/>
              </w:rPr>
            </w:pPr>
            <w:r>
              <w:rPr>
                <w:sz w:val="24"/>
              </w:rPr>
              <w:t>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Valid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Cases</w:t>
            </w:r>
          </w:p>
        </w:tc>
        <w:tc>
          <w:tcPr>
            <w:tcW w:w="1010" w:type="dxa"/>
            <w:tcBorders>
              <w:top w:val="nil"/>
              <w:right w:val="single" w:sz="8" w:space="0" w:color="000000"/>
            </w:tcBorders>
          </w:tcPr>
          <w:p>
            <w:pPr>
              <w:pStyle w:val="TableParagraph"/>
              <w:spacing w:line="256" w:lineRule="exact" w:before="16"/>
              <w:ind w:right="39"/>
              <w:jc w:val="right"/>
              <w:rPr>
                <w:sz w:val="24"/>
              </w:rPr>
            </w:pPr>
            <w:r>
              <w:rPr>
                <w:sz w:val="24"/>
              </w:rPr>
              <w:t>1320</w:t>
            </w:r>
          </w:p>
        </w:tc>
        <w:tc>
          <w:tcPr>
            <w:tcW w:w="1468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30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253" w:type="dxa"/>
            <w:tcBorders>
              <w:top w:val="nil"/>
              <w:left w:val="single" w:sz="8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line="480" w:lineRule="auto" w:before="223"/>
        <w:ind w:left="231" w:right="806"/>
        <w:jc w:val="both"/>
      </w:pPr>
      <w:r>
        <w:rPr/>
        <w:pict>
          <v:shape style="position:absolute;margin-left:70.962006pt;margin-top:-18.654890pt;width:283.05pt;height:283.05pt;mso-position-horizontal-relative:page;mso-position-vertical-relative:paragraph;z-index:-23434752" coordorigin="1419,-373" coordsize="5661,5661" path="m2485,5092l1614,4221,1419,4416,2290,5287,2485,5092xm3077,4417l3076,4377,3071,4334,3062,4290,3048,4247,3029,4203,3006,4160,2978,4117,2948,4076,2914,4036,2877,3997,2358,3478,2164,3672,2695,4204,2728,4240,2752,4275,2769,4310,2779,4344,2781,4377,2774,4407,2760,4436,2739,4462,2713,4484,2684,4497,2653,4503,2620,4501,2586,4492,2551,4475,2516,4451,2480,4419,1949,3887,1754,4081,2274,4601,2308,4633,2347,4665,2391,4697,2439,4730,2471,4749,2506,4765,2543,4778,2581,4789,2620,4796,2656,4800,2690,4800,2723,4797,2754,4790,2786,4778,2818,4762,2849,4742,2880,4719,2908,4696,2934,4673,2958,4650,2994,4610,3025,4569,3048,4527,3065,4485,3073,4453,3077,4417xm3805,3633l3799,3569,3783,3504,3757,3437,3729,3383,3694,3326,3651,3269,3601,3210,3584,3191,3544,3149,3520,3127,3520,3621,3515,3661,3500,3698,3474,3731,3441,3757,3404,3772,3364,3776,3319,3770,3270,3752,3217,3720,3158,3675,3094,3616,3035,3552,2989,3493,2958,3439,2939,3390,2933,3345,2937,3305,2952,3269,2976,3237,3009,3212,3045,3196,3086,3191,3130,3196,3178,3214,3230,3243,3286,3286,3346,3341,3411,3410,3461,3473,3495,3529,3514,3578,3520,3621,3520,3127,3474,3084,3405,3029,3336,2984,3267,2949,3199,2923,3132,2907,3053,2902,2978,2912,2906,2937,2837,2978,2773,3033,2719,3097,2679,3164,2655,3236,2646,3312,2652,3391,2669,3460,2695,3529,2731,3598,2777,3668,2833,3739,2899,3809,2959,3867,3019,3916,3079,3958,3138,3993,3196,4020,3267,4045,3334,4058,3398,4062,3458,4055,3516,4039,3572,4012,3628,3974,3681,3926,3728,3873,3764,3816,3781,3776,3789,3757,3802,3696,3805,3633xm4076,3054l3889,2866,3635,3121,3822,3308,4076,3054xm4587,2991l3716,2120,3521,2315,4392,3186,4587,2991xm4921,2657l4598,2333,4704,2227,4755,2167,4760,2157,4789,2105,4806,2042,4805,1977,4789,1912,4766,1861,4759,1846,4715,1780,4656,1714,4593,1657,4530,1614,4521,1610,4521,2003,4520,2028,4510,2055,4493,2082,4469,2109,4421,2157,4227,1963,4282,1907,4309,1884,4335,1868,4361,1861,4385,1861,4409,1868,4432,1878,4454,1893,4475,1911,4493,1933,4507,1955,4516,1979,4521,2003,4521,1610,4467,1585,4406,1568,4346,1568,4288,1582,4232,1612,4178,1658,3854,1981,4726,2852,4921,2657xm5711,1867l5055,1211,5253,1012,5038,797,4447,1389,4662,1604,4860,1406,5516,2062,5711,1867xm6346,1232l5690,575,5889,377,5674,162,5082,754,5297,969,5496,770,6152,1426,6346,1232xm7080,358l7074,294,7058,229,7032,162,7004,108,6969,52,6926,-6,6876,-65,6858,-84,6819,-125,6795,-147,6795,346,6790,387,6774,423,6748,456,6716,482,6679,497,6639,501,6594,495,6545,477,6492,445,6433,400,6369,341,6310,277,6264,218,6232,164,6214,115,6208,70,6212,30,6227,-6,6251,-38,6284,-63,6320,-78,6361,-84,6405,-78,6453,-61,6505,-31,6561,11,6621,66,6686,136,6736,198,6770,254,6789,303,6795,346,6795,-147,6749,-190,6679,-245,6610,-291,6542,-326,6474,-352,6406,-368,6328,-373,6252,-363,6181,-338,6112,-297,6048,-242,5994,-178,5954,-111,5930,-39,5921,37,5927,116,5944,185,5970,254,6006,323,6052,393,6107,464,6173,534,6234,592,6294,641,6354,683,6413,718,6471,745,6542,770,6609,783,6673,787,6733,781,6791,764,6847,737,6902,700,6956,651,7003,598,7039,541,7056,501,7064,483,7077,421,7080,358xe" filled="true" fillcolor="#c0c0c0" stroked="false">
            <v:path arrowok="t"/>
            <v:fill opacity="32896f" type="solid"/>
            <w10:wrap type="none"/>
          </v:shape>
        </w:pict>
      </w:r>
      <w:r>
        <w:rPr/>
        <w:t>stakeholders perceive poor treatment in the federal system may not instantly breed call for</w:t>
      </w:r>
      <w:r>
        <w:rPr>
          <w:spacing w:val="-57"/>
        </w:rPr>
        <w:t> </w:t>
      </w:r>
      <w:r>
        <w:rPr/>
        <w:t>secession or revolutionary change. The inference is possibility that anomalies are checked</w:t>
      </w:r>
      <w:r>
        <w:rPr>
          <w:spacing w:val="-57"/>
        </w:rPr>
        <w:t> </w:t>
      </w:r>
      <w:r>
        <w:rPr/>
        <w:t>and corrected to accommodate indiscriminate interests in the federal system. But where</w:t>
      </w:r>
      <w:r>
        <w:rPr>
          <w:spacing w:val="1"/>
        </w:rPr>
        <w:t> </w:t>
      </w:r>
      <w:r>
        <w:rPr/>
        <w:t>the call for renegotiation is blatantly rejected as deliberate attempt to enslave and deprive</w:t>
      </w:r>
      <w:r>
        <w:rPr>
          <w:spacing w:val="1"/>
        </w:rPr>
        <w:t> </w:t>
      </w:r>
      <w:r>
        <w:rPr/>
        <w:t>other</w:t>
      </w:r>
      <w:r>
        <w:rPr>
          <w:spacing w:val="-3"/>
        </w:rPr>
        <w:t> </w:t>
      </w:r>
      <w:r>
        <w:rPr/>
        <w:t>federating units, the option</w:t>
      </w:r>
      <w:r>
        <w:rPr>
          <w:spacing w:val="-1"/>
        </w:rPr>
        <w:t> </w:t>
      </w:r>
      <w:r>
        <w:rPr/>
        <w:t>for cessation</w:t>
      </w:r>
      <w:r>
        <w:rPr>
          <w:spacing w:val="2"/>
        </w:rPr>
        <w:t> </w:t>
      </w:r>
      <w:r>
        <w:rPr/>
        <w:t>is likely</w:t>
      </w:r>
      <w:r>
        <w:rPr>
          <w:spacing w:val="-1"/>
        </w:rPr>
        <w:t> </w:t>
      </w:r>
      <w:r>
        <w:rPr/>
        <w:t>to be activated.</w:t>
      </w:r>
    </w:p>
    <w:p>
      <w:pPr>
        <w:pStyle w:val="Heading1"/>
        <w:numPr>
          <w:ilvl w:val="1"/>
          <w:numId w:val="16"/>
        </w:numPr>
        <w:tabs>
          <w:tab w:pos="952" w:val="left" w:leader="none"/>
        </w:tabs>
        <w:spacing w:line="278" w:lineRule="auto" w:before="200" w:after="0"/>
        <w:ind w:left="951" w:right="1881" w:hanging="720"/>
        <w:jc w:val="both"/>
      </w:pPr>
      <w:r>
        <w:rPr/>
        <w:t>Discussion of Findings: Toward Deconstructing Lock’s Principle of</w:t>
      </w:r>
      <w:r>
        <w:rPr>
          <w:spacing w:val="-57"/>
        </w:rPr>
        <w:t> </w:t>
      </w:r>
      <w:r>
        <w:rPr/>
        <w:t>Government</w:t>
      </w:r>
    </w:p>
    <w:p>
      <w:pPr>
        <w:pStyle w:val="BodyText"/>
        <w:spacing w:line="480" w:lineRule="auto" w:before="195"/>
        <w:ind w:left="231" w:right="803" w:firstLine="719"/>
        <w:jc w:val="both"/>
      </w:pPr>
      <w:r>
        <w:rPr/>
        <w:t>The components of the current findings were designed to justify John Lock’s</w:t>
      </w:r>
      <w:r>
        <w:rPr>
          <w:spacing w:val="1"/>
        </w:rPr>
        <w:t> </w:t>
      </w:r>
      <w:r>
        <w:rPr/>
        <w:t>principle of government. The fundamental philosophy of Lock’s typology of government</w:t>
      </w:r>
      <w:r>
        <w:rPr>
          <w:spacing w:val="1"/>
        </w:rPr>
        <w:t> </w:t>
      </w:r>
      <w:r>
        <w:rPr/>
        <w:t>is an establishment for the foundation and extent of civil government (Binmore 2009;</w:t>
      </w:r>
      <w:r>
        <w:rPr>
          <w:spacing w:val="1"/>
        </w:rPr>
        <w:t> </w:t>
      </w:r>
      <w:r>
        <w:rPr/>
        <w:t>Buchanan 2000). Centrally, Lock was aware of the need for civil government in response</w:t>
      </w:r>
      <w:r>
        <w:rPr>
          <w:spacing w:val="1"/>
        </w:rPr>
        <w:t> </w:t>
      </w:r>
      <w:r>
        <w:rPr/>
        <w:t>to state of nature. Like the hypothesis in Thomas Hobbes’ state of nature, Lock was not</w:t>
      </w:r>
      <w:r>
        <w:rPr>
          <w:spacing w:val="1"/>
        </w:rPr>
        <w:t> </w:t>
      </w:r>
      <w:r>
        <w:rPr/>
        <w:t>convinced that the state of nature was the brutality and savagery of man that forced him to</w:t>
      </w:r>
      <w:r>
        <w:rPr>
          <w:spacing w:val="-57"/>
        </w:rPr>
        <w:t> </w:t>
      </w:r>
      <w:r>
        <w:rPr/>
        <w:t>accept</w:t>
      </w:r>
      <w:r>
        <w:rPr>
          <w:spacing w:val="54"/>
        </w:rPr>
        <w:t> </w:t>
      </w:r>
      <w:r>
        <w:rPr/>
        <w:t>the</w:t>
      </w:r>
      <w:r>
        <w:rPr>
          <w:spacing w:val="56"/>
        </w:rPr>
        <w:t> </w:t>
      </w:r>
      <w:r>
        <w:rPr/>
        <w:t>rule</w:t>
      </w:r>
      <w:r>
        <w:rPr>
          <w:spacing w:val="53"/>
        </w:rPr>
        <w:t> </w:t>
      </w:r>
      <w:r>
        <w:rPr/>
        <w:t>of</w:t>
      </w:r>
      <w:r>
        <w:rPr>
          <w:spacing w:val="56"/>
        </w:rPr>
        <w:t> </w:t>
      </w:r>
      <w:r>
        <w:rPr/>
        <w:t>government</w:t>
      </w:r>
      <w:r>
        <w:rPr>
          <w:spacing w:val="55"/>
        </w:rPr>
        <w:t> </w:t>
      </w:r>
      <w:r>
        <w:rPr/>
        <w:t>for</w:t>
      </w:r>
      <w:r>
        <w:rPr>
          <w:spacing w:val="54"/>
        </w:rPr>
        <w:t> </w:t>
      </w:r>
      <w:r>
        <w:rPr/>
        <w:t>protection.</w:t>
      </w:r>
      <w:r>
        <w:rPr>
          <w:spacing w:val="57"/>
        </w:rPr>
        <w:t> </w:t>
      </w:r>
      <w:r>
        <w:rPr/>
        <w:t>Lock</w:t>
      </w:r>
      <w:r>
        <w:rPr>
          <w:spacing w:val="54"/>
        </w:rPr>
        <w:t> </w:t>
      </w:r>
      <w:r>
        <w:rPr/>
        <w:t>fundamentally</w:t>
      </w:r>
      <w:r>
        <w:rPr>
          <w:spacing w:val="54"/>
        </w:rPr>
        <w:t> </w:t>
      </w:r>
      <w:r>
        <w:rPr/>
        <w:t>explained</w:t>
      </w:r>
      <w:r>
        <w:rPr>
          <w:spacing w:val="54"/>
        </w:rPr>
        <w:t> </w:t>
      </w:r>
      <w:r>
        <w:rPr/>
        <w:t>state</w:t>
      </w:r>
      <w:r>
        <w:rPr>
          <w:spacing w:val="54"/>
        </w:rPr>
        <w:t> </w:t>
      </w:r>
      <w:r>
        <w:rPr/>
        <w:t>of</w:t>
      </w:r>
    </w:p>
    <w:p>
      <w:pPr>
        <w:spacing w:after="0" w:line="480" w:lineRule="auto"/>
        <w:jc w:val="both"/>
        <w:sectPr>
          <w:pgSz w:w="11910" w:h="16840"/>
          <w:pgMar w:header="0" w:footer="973" w:top="1160" w:bottom="1240" w:left="1480" w:right="720"/>
        </w:sectPr>
      </w:pPr>
    </w:p>
    <w:p>
      <w:pPr>
        <w:pStyle w:val="BodyText"/>
        <w:spacing w:line="480" w:lineRule="auto" w:before="78"/>
        <w:ind w:left="231" w:right="802"/>
        <w:jc w:val="both"/>
      </w:pPr>
      <w:r>
        <w:rPr/>
        <w:pict>
          <v:shape style="position:absolute;margin-left:347.18103pt;margin-top:134.483093pt;width:157.3pt;height:169.5pt;mso-position-horizontal-relative:page;mso-position-vertical-relative:paragraph;z-index:-23433216" coordorigin="6944,2690" coordsize="3146,3390" path="m8093,5680l8088,5631,8076,5580,8057,5528,8032,5473,8002,5418,7964,5360,7903,5385,7722,5459,7754,5506,7778,5549,7796,5589,7807,5627,7810,5662,7804,5695,7789,5726,7766,5755,7735,5779,7701,5793,7663,5797,7623,5791,7576,5772,7523,5738,7461,5689,7392,5624,7340,5568,7298,5516,7267,5468,7247,5425,7234,5374,7235,5327,7248,5286,7275,5250,7290,5237,7307,5227,7325,5219,7345,5214,7365,5212,7387,5213,7409,5216,7432,5222,7447,5228,7465,5236,7486,5247,7509,5261,7628,5036,7545,4991,7466,4958,7392,4939,7323,4933,7256,4941,7192,4964,7129,5001,7069,5054,7015,5116,6977,5183,6953,5253,6944,5327,6950,5405,6967,5472,6993,5540,7029,5608,7076,5678,7132,5749,7199,5821,7264,5881,7327,5933,7390,5977,7452,6013,7513,6040,7585,6063,7653,6076,7714,6079,7770,6072,7823,6056,7875,6029,7927,5992,7979,5946,8017,5903,8048,5860,8070,5816,8084,5772,8092,5727,8093,5680xm8791,4964l8784,4900,8769,4835,8743,4768,8715,4714,8680,4658,8637,4600,8587,4541,8569,4522,8530,4481,8506,4458,8506,4952,8501,4992,8485,5029,8459,5062,8427,5088,8390,5103,8350,5107,8305,5101,8256,5083,8202,5051,8144,5006,8080,4947,8021,4883,7975,4824,7943,4770,7925,4721,7919,4676,7923,4636,7937,4600,7962,4568,7994,4543,8031,4527,8072,4522,8116,4527,8164,4545,8216,4574,8272,4617,8332,4672,8397,4741,8447,4804,8481,4860,8500,4909,8506,4952,8506,4458,8460,4416,8390,4360,8321,4315,8253,4280,8185,4254,8117,4238,8039,4233,7963,4243,7891,4268,7823,4309,7758,4364,7704,4428,7665,4495,7641,4567,7632,4643,7638,4722,7654,4791,7681,4860,7717,4929,7762,4999,7818,5070,7884,5140,7945,5198,8005,5247,8065,5289,8124,5324,8182,5351,8252,5376,8320,5389,8384,5393,8444,5386,8502,5370,8558,5343,8613,5305,8667,5257,8714,5204,8750,5147,8767,5107,8775,5089,8788,5027,8791,4964xm9271,4623l8948,4300,9055,4193,9105,4134,9111,4124,9139,4072,9156,4009,9156,3944,9140,3878,9117,3828,9110,3813,9065,3747,9007,3681,8943,3624,8880,3580,8871,3576,8871,3969,8870,3995,8861,4021,8844,4048,8819,4076,8772,4124,8577,3929,8633,3874,8660,3850,8686,3835,8711,3828,8735,3828,8759,3835,8782,3845,8804,3859,8825,3878,8843,3899,8857,3922,8866,3945,8871,3969,8871,3576,8818,3551,8756,3535,8696,3534,8638,3549,8582,3579,8528,3624,8205,3948,9076,4819,9271,4623xm10089,3806l9724,3441,9671,3291,9516,2840,9463,2690,9248,2905,9276,2975,9359,3186,9415,3326,9345,3298,9134,3215,8994,3159,8777,3375,8928,3428,9379,3583,9529,3636,9894,4001,10089,3806xe" filled="true" fillcolor="#c0c0c0" stroked="false">
            <v:path arrowok="t"/>
            <v:fill opacity="32896f" type="solid"/>
            <w10:wrap type="none"/>
          </v:shape>
        </w:pict>
      </w:r>
      <w:r>
        <w:rPr/>
        <w:t>nature as</w:t>
      </w:r>
      <w:r>
        <w:rPr>
          <w:spacing w:val="1"/>
        </w:rPr>
        <w:t> </w:t>
      </w:r>
      <w:r>
        <w:rPr/>
        <w:t>good, accommodating, complex and dynamic in</w:t>
      </w:r>
      <w:r>
        <w:rPr>
          <w:spacing w:val="1"/>
        </w:rPr>
        <w:t> </w:t>
      </w:r>
      <w:r>
        <w:rPr/>
        <w:t>terms</w:t>
      </w:r>
      <w:r>
        <w:rPr>
          <w:spacing w:val="60"/>
        </w:rPr>
        <w:t> </w:t>
      </w:r>
      <w:r>
        <w:rPr/>
        <w:t>of production system.</w:t>
      </w:r>
      <w:r>
        <w:rPr>
          <w:spacing w:val="1"/>
        </w:rPr>
        <w:t> </w:t>
      </w:r>
      <w:r>
        <w:rPr/>
        <w:t>The dynamic and complex state of nature informed establishment of civil rule by which</w:t>
      </w:r>
      <w:r>
        <w:rPr>
          <w:spacing w:val="1"/>
        </w:rPr>
        <w:t> </w:t>
      </w:r>
      <w:r>
        <w:rPr/>
        <w:t>people could be guided, organized and protected to carry out economic activities. (David</w:t>
      </w:r>
      <w:r>
        <w:rPr>
          <w:spacing w:val="1"/>
        </w:rPr>
        <w:t> </w:t>
      </w:r>
      <w:r>
        <w:rPr/>
        <w:t>2003; Encyclopedia of Philosophy 2017). Indeed, Lock was aware that government exists</w:t>
      </w:r>
      <w:r>
        <w:rPr>
          <w:spacing w:val="-57"/>
        </w:rPr>
        <w:t> </w:t>
      </w:r>
      <w:r>
        <w:rPr/>
        <w:t>in the state of nature, but metamorphose in type to meet society’s need from primitive to</w:t>
      </w:r>
      <w:r>
        <w:rPr>
          <w:spacing w:val="1"/>
        </w:rPr>
        <w:t> </w:t>
      </w:r>
      <w:r>
        <w:rPr/>
        <w:t>modern period. Therefore, where government exists, it is to meet the needs of the society</w:t>
      </w:r>
      <w:r>
        <w:rPr>
          <w:spacing w:val="1"/>
        </w:rPr>
        <w:t> </w:t>
      </w:r>
      <w:r>
        <w:rPr/>
        <w:t>either</w:t>
      </w:r>
      <w:r>
        <w:rPr>
          <w:spacing w:val="-1"/>
        </w:rPr>
        <w:t> </w:t>
      </w:r>
      <w:r>
        <w:rPr/>
        <w:t>simple</w:t>
      </w:r>
      <w:r>
        <w:rPr>
          <w:spacing w:val="-1"/>
        </w:rPr>
        <w:t> </w:t>
      </w:r>
      <w:r>
        <w:rPr/>
        <w:t>or complex</w:t>
      </w:r>
      <w:r>
        <w:rPr>
          <w:spacing w:val="2"/>
        </w:rPr>
        <w:t> </w:t>
      </w:r>
      <w:r>
        <w:rPr/>
        <w:t>form.</w:t>
      </w:r>
    </w:p>
    <w:p>
      <w:pPr>
        <w:pStyle w:val="BodyText"/>
        <w:spacing w:line="480" w:lineRule="auto" w:before="201"/>
        <w:ind w:left="231" w:right="803" w:firstLine="719"/>
        <w:jc w:val="both"/>
      </w:pPr>
      <w:r>
        <w:rPr/>
        <w:pict>
          <v:shape style="position:absolute;margin-left:70.962006pt;margin-top:100.125084pt;width:283.05pt;height:283.05pt;mso-position-horizontal-relative:page;mso-position-vertical-relative:paragraph;z-index:-23433728" coordorigin="1419,2003" coordsize="5661,5661" path="m2485,7468l1614,6597,1419,6792,2290,7663,2485,7468xm3077,6792l3076,6753,3071,6710,3062,6666,3048,6622,3029,6579,3006,6535,2978,6493,2948,6452,2914,6412,2877,6373,2358,5853,2164,6047,2695,6579,2728,6615,2752,6651,2769,6685,2779,6719,2781,6752,2774,6783,2760,6811,2739,6837,2713,6859,2684,6873,2653,6879,2620,6877,2586,6867,2551,6851,2516,6826,2480,6794,1949,6263,1754,6457,2274,6976,2308,7008,2347,7041,2391,7073,2439,7106,2471,7124,2506,7140,2543,7153,2581,7164,2620,7172,2656,7176,2690,7176,2723,7173,2754,7166,2786,7154,2818,7138,2849,7117,2880,7094,2908,7071,2934,7048,2958,7025,2994,6985,3025,6945,3048,6903,3065,6861,3073,6828,3077,6792xm3805,6009l3799,5945,3783,5879,3757,5812,3729,5758,3694,5702,3651,5644,3601,5585,3584,5567,3544,5525,3520,5503,3520,5997,3515,6037,3500,6074,3474,6107,3441,6132,3404,6147,3364,6152,3319,6145,3270,6127,3217,6096,3158,6051,3094,5991,3035,5928,2989,5868,2958,5814,2939,5765,2933,5721,2937,5680,2952,5644,2976,5613,3009,5587,3045,5572,3086,5567,3130,5572,3178,5589,3230,5619,3286,5661,3346,5716,3411,5786,3461,5849,3495,5905,3514,5953,3520,5997,3520,5503,3474,5460,3405,5405,3336,5360,3267,5324,3199,5299,3132,5283,3053,5277,2978,5287,2906,5313,2837,5353,2773,5409,2719,5472,2679,5540,2655,5612,2646,5687,2652,5767,2669,5835,2695,5904,2731,5974,2777,6044,2833,6114,2899,6185,2959,6242,3019,6292,3079,6334,3138,6369,3196,6396,3267,6420,3334,6434,3398,6437,3458,6431,3516,6415,3572,6388,3628,6350,3681,6302,3728,6248,3764,6192,3781,6152,3789,6133,3802,6072,3805,6009xm4076,5429l3889,5242,3635,5496,3822,5683,4076,5429xm4587,5367l3716,4495,3521,4690,4392,5562,4587,5367xm4921,5032l4598,4709,4704,4602,4755,4543,4760,4533,4789,4481,4806,4418,4805,4353,4789,4287,4766,4237,4759,4222,4715,4156,4656,4090,4593,4033,4530,3990,4521,3985,4521,4378,4520,4404,4510,4430,4493,4457,4469,4485,4421,4533,4227,4338,4282,4283,4309,4259,4335,4244,4361,4237,4385,4237,4409,4244,4432,4254,4454,4268,4475,4287,4493,4308,4507,4331,4516,4354,4521,4378,4521,3985,4467,3960,4406,3944,4346,3943,4288,3958,4232,3988,4178,4033,3854,4357,4726,5228,4921,5032xm5711,4243l5055,3587,5253,3388,5038,3173,4447,3765,4662,3980,4860,3781,5516,4437,5711,4243xm6346,3607l5690,2951,5889,2753,5674,2538,5082,3129,5297,3344,5496,3146,6152,3802,6346,3607xm7080,2734l7074,2670,7058,2604,7032,2537,7004,2483,6969,2427,6926,2370,6876,2311,6858,2292,6819,2250,6795,2228,6795,2722,6790,2762,6774,2799,6748,2832,6716,2857,6679,2872,6639,2877,6594,2870,6545,2852,6492,2821,6433,2776,6369,2717,6310,2653,6264,2594,6232,2539,6214,2490,6208,2446,6212,2406,6227,2370,6251,2338,6284,2313,6320,2297,6361,2292,6405,2297,6453,2314,6505,2344,6561,2386,6621,2441,6686,2511,6736,2574,6770,2630,6789,2678,6795,2722,6795,2228,6749,2185,6679,2130,6610,2085,6542,2050,6474,2024,6406,2008,6328,2003,6252,2013,6181,2038,6112,2078,6048,2134,5994,2197,5954,2265,5930,2337,5921,2412,5927,2492,5944,2560,5970,2629,6006,2699,6052,2769,6107,2839,6173,2910,6234,2967,6294,3017,6354,3059,6413,3094,6471,3121,6542,3145,6609,3159,6673,3163,6733,3156,6791,3140,6847,3113,6902,3075,6956,3027,7003,2973,7039,2917,7056,2877,7064,2858,7077,2797,7080,2734xe" filled="true" fillcolor="#c0c0c0" stroked="false">
            <v:path arrowok="t"/>
            <v:fill opacity="32896f" type="solid"/>
            <w10:wrap type="none"/>
          </v:shape>
        </w:pict>
      </w:r>
      <w:r>
        <w:rPr/>
        <w:t>Fundamentally, Lock was aware that civil government is a life span and justified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rise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fall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continuum</w:t>
      </w:r>
      <w:r>
        <w:rPr>
          <w:spacing w:val="1"/>
        </w:rPr>
        <w:t> </w:t>
      </w:r>
      <w:r>
        <w:rPr/>
        <w:t>process</w:t>
      </w:r>
      <w:r>
        <w:rPr>
          <w:spacing w:val="1"/>
        </w:rPr>
        <w:t> </w:t>
      </w:r>
      <w:r>
        <w:rPr/>
        <w:t>(Encyclopedia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Philosophy</w:t>
      </w:r>
      <w:r>
        <w:rPr>
          <w:spacing w:val="1"/>
        </w:rPr>
        <w:t> </w:t>
      </w:r>
      <w:r>
        <w:rPr/>
        <w:t>2017;</w:t>
      </w:r>
      <w:r>
        <w:rPr>
          <w:spacing w:val="1"/>
        </w:rPr>
        <w:t> </w:t>
      </w:r>
      <w:r>
        <w:rPr/>
        <w:t>Freeman</w:t>
      </w:r>
      <w:r>
        <w:rPr>
          <w:spacing w:val="1"/>
        </w:rPr>
        <w:t> </w:t>
      </w:r>
      <w:r>
        <w:rPr/>
        <w:t>2007a). The rise of civil government is a metamorphosis of the needs of the moment.</w:t>
      </w:r>
      <w:r>
        <w:rPr>
          <w:spacing w:val="1"/>
        </w:rPr>
        <w:t> </w:t>
      </w:r>
      <w:r>
        <w:rPr/>
        <w:t>Analytically, the essence of ‘need’ is a collective realization and concession to develop</w:t>
      </w:r>
      <w:r>
        <w:rPr>
          <w:spacing w:val="1"/>
        </w:rPr>
        <w:t> </w:t>
      </w:r>
      <w:r>
        <w:rPr/>
        <w:t>government that satisfied the ‘moment’. Here, the concept of moment is classification of</w:t>
      </w:r>
      <w:r>
        <w:rPr>
          <w:spacing w:val="1"/>
        </w:rPr>
        <w:t> </w:t>
      </w:r>
      <w:r>
        <w:rPr/>
        <w:t>need of society. Expectedly, the need in simple traditional society differed from the need</w:t>
      </w:r>
      <w:r>
        <w:rPr>
          <w:spacing w:val="1"/>
        </w:rPr>
        <w:t> </w:t>
      </w:r>
      <w:r>
        <w:rPr/>
        <w:t>in complex, modern society. The moment is the rise of typology of society which is</w:t>
      </w:r>
      <w:r>
        <w:rPr>
          <w:spacing w:val="1"/>
        </w:rPr>
        <w:t> </w:t>
      </w:r>
      <w:r>
        <w:rPr/>
        <w:t>characteristically distinguished by needs. The need in traditional society is a type of</w:t>
      </w:r>
      <w:r>
        <w:rPr>
          <w:spacing w:val="1"/>
        </w:rPr>
        <w:t> </w:t>
      </w:r>
      <w:r>
        <w:rPr/>
        <w:t>production system that is subsistence, labour intensive and consumption of simple goods</w:t>
      </w:r>
      <w:r>
        <w:rPr>
          <w:spacing w:val="1"/>
        </w:rPr>
        <w:t> </w:t>
      </w:r>
      <w:r>
        <w:rPr/>
        <w:t>to meet physiological want. In the complex, modern society, it is large scale production</w:t>
      </w:r>
      <w:r>
        <w:rPr>
          <w:spacing w:val="1"/>
        </w:rPr>
        <w:t> </w:t>
      </w:r>
      <w:r>
        <w:rPr/>
        <w:t>system, complex division of labour, industrial revolution and consumption of high mass</w:t>
      </w:r>
      <w:r>
        <w:rPr>
          <w:spacing w:val="1"/>
        </w:rPr>
        <w:t> </w:t>
      </w:r>
      <w:r>
        <w:rPr/>
        <w:t>and heavy duty goods. The moment here is the typology of production system which</w:t>
      </w:r>
      <w:r>
        <w:rPr>
          <w:spacing w:val="1"/>
        </w:rPr>
        <w:t> </w:t>
      </w:r>
      <w:r>
        <w:rPr/>
        <w:t>abundantly classified society into preindustrial moment and industrial and post-industrial</w:t>
      </w:r>
      <w:r>
        <w:rPr>
          <w:spacing w:val="1"/>
        </w:rPr>
        <w:t> </w:t>
      </w:r>
      <w:r>
        <w:rPr/>
        <w:t>moment. These typologies are composition of governments, the rise and fall which gives</w:t>
      </w:r>
      <w:r>
        <w:rPr>
          <w:spacing w:val="1"/>
        </w:rPr>
        <w:t> </w:t>
      </w:r>
      <w:r>
        <w:rPr/>
        <w:t>room</w:t>
      </w:r>
      <w:r>
        <w:rPr>
          <w:spacing w:val="-1"/>
        </w:rPr>
        <w:t> </w:t>
      </w:r>
      <w:r>
        <w:rPr/>
        <w:t>for another and so</w:t>
      </w:r>
      <w:r>
        <w:rPr>
          <w:spacing w:val="2"/>
        </w:rPr>
        <w:t> </w:t>
      </w:r>
      <w:r>
        <w:rPr/>
        <w:t>on in the</w:t>
      </w:r>
      <w:r>
        <w:rPr>
          <w:spacing w:val="-1"/>
        </w:rPr>
        <w:t> </w:t>
      </w:r>
      <w:r>
        <w:rPr/>
        <w:t>continuum.</w:t>
      </w:r>
    </w:p>
    <w:p>
      <w:pPr>
        <w:pStyle w:val="BodyText"/>
        <w:spacing w:line="480" w:lineRule="auto" w:before="200"/>
        <w:ind w:left="231" w:right="808" w:firstLine="719"/>
        <w:jc w:val="both"/>
      </w:pPr>
      <w:r>
        <w:rPr/>
        <w:t>Lock predicted that civil government of the moment dies to give rise to another</w:t>
      </w:r>
      <w:r>
        <w:rPr>
          <w:spacing w:val="1"/>
        </w:rPr>
        <w:t> </w:t>
      </w:r>
      <w:r>
        <w:rPr/>
        <w:t>purposely to satisfy the need of the moment. Contently, people desire government that</w:t>
      </w:r>
      <w:r>
        <w:rPr>
          <w:spacing w:val="1"/>
        </w:rPr>
        <w:t> </w:t>
      </w:r>
      <w:r>
        <w:rPr/>
        <w:t>protects</w:t>
      </w:r>
      <w:r>
        <w:rPr>
          <w:spacing w:val="9"/>
        </w:rPr>
        <w:t> </w:t>
      </w:r>
      <w:r>
        <w:rPr/>
        <w:t>collective</w:t>
      </w:r>
      <w:r>
        <w:rPr>
          <w:spacing w:val="8"/>
        </w:rPr>
        <w:t> </w:t>
      </w:r>
      <w:r>
        <w:rPr/>
        <w:t>interest</w:t>
      </w:r>
      <w:r>
        <w:rPr>
          <w:spacing w:val="9"/>
        </w:rPr>
        <w:t> </w:t>
      </w:r>
      <w:r>
        <w:rPr/>
        <w:t>and</w:t>
      </w:r>
      <w:r>
        <w:rPr>
          <w:spacing w:val="9"/>
        </w:rPr>
        <w:t> </w:t>
      </w:r>
      <w:r>
        <w:rPr/>
        <w:t>nourishes</w:t>
      </w:r>
      <w:r>
        <w:rPr>
          <w:spacing w:val="12"/>
        </w:rPr>
        <w:t> </w:t>
      </w:r>
      <w:r>
        <w:rPr/>
        <w:t>growth</w:t>
      </w:r>
      <w:r>
        <w:rPr>
          <w:spacing w:val="13"/>
        </w:rPr>
        <w:t> </w:t>
      </w:r>
      <w:r>
        <w:rPr/>
        <w:t>for</w:t>
      </w:r>
      <w:r>
        <w:rPr>
          <w:spacing w:val="7"/>
        </w:rPr>
        <w:t> </w:t>
      </w:r>
      <w:r>
        <w:rPr/>
        <w:t>perpetual</w:t>
      </w:r>
      <w:r>
        <w:rPr>
          <w:spacing w:val="10"/>
        </w:rPr>
        <w:t> </w:t>
      </w:r>
      <w:r>
        <w:rPr/>
        <w:t>survival</w:t>
      </w:r>
      <w:r>
        <w:rPr>
          <w:spacing w:val="9"/>
        </w:rPr>
        <w:t> </w:t>
      </w:r>
      <w:r>
        <w:rPr/>
        <w:t>of</w:t>
      </w:r>
      <w:r>
        <w:rPr>
          <w:spacing w:val="10"/>
        </w:rPr>
        <w:t> </w:t>
      </w:r>
      <w:r>
        <w:rPr/>
        <w:t>the</w:t>
      </w:r>
      <w:r>
        <w:rPr>
          <w:spacing w:val="8"/>
        </w:rPr>
        <w:t> </w:t>
      </w:r>
      <w:r>
        <w:rPr/>
        <w:t>society.</w:t>
      </w:r>
      <w:r>
        <w:rPr>
          <w:spacing w:val="10"/>
        </w:rPr>
        <w:t> </w:t>
      </w:r>
      <w:r>
        <w:rPr/>
        <w:t>On</w:t>
      </w:r>
    </w:p>
    <w:p>
      <w:pPr>
        <w:spacing w:after="0" w:line="480" w:lineRule="auto"/>
        <w:jc w:val="both"/>
        <w:sectPr>
          <w:pgSz w:w="11910" w:h="16840"/>
          <w:pgMar w:header="0" w:footer="973" w:top="1160" w:bottom="1240" w:left="1480" w:right="720"/>
        </w:sectPr>
      </w:pPr>
    </w:p>
    <w:p>
      <w:pPr>
        <w:pStyle w:val="BodyText"/>
        <w:spacing w:line="480" w:lineRule="auto" w:before="78"/>
        <w:ind w:left="231" w:right="801"/>
        <w:jc w:val="both"/>
      </w:pPr>
      <w:r>
        <w:rPr/>
        <w:pict>
          <v:shape style="position:absolute;margin-left:70.962006pt;margin-top:297.18512pt;width:283.05pt;height:283.05pt;mso-position-horizontal-relative:page;mso-position-vertical-relative:paragraph;z-index:-23432704" coordorigin="1419,5944" coordsize="5661,5661" path="m2485,11409l1614,10538,1419,10733,2290,11604,2485,11409xm3077,10733l3076,10694,3071,10651,3062,10607,3048,10563,3029,10520,3006,10476,2978,10434,2948,10393,2914,10353,2877,10314,2358,9794,2164,9989,2695,10520,2728,10556,2752,10592,2769,10627,2779,10661,2781,10693,2774,10724,2760,10753,2739,10779,2713,10800,2684,10814,2653,10820,2620,10818,2586,10809,2551,10792,2516,10768,2480,10736,1949,10204,1754,10398,2274,10917,2308,10950,2347,10982,2391,11014,2439,11047,2471,11066,2506,11082,2543,11095,2581,11105,2620,11113,2656,11117,2690,11117,2723,11114,2754,11107,2786,11095,2818,11079,2849,11058,2880,11035,2908,11012,2934,10990,2958,10967,2994,10927,3025,10886,3048,10844,3065,10802,3073,10769,3077,10733xm3805,9950l3799,9886,3783,9820,3757,9754,3729,9699,3694,9643,3651,9586,3601,9527,3584,9508,3544,9466,3520,9444,3520,9938,3515,9978,3500,10015,3474,10048,3441,10074,3404,10089,3364,10093,3319,10087,3270,10069,3217,10037,3158,9992,3094,9933,3035,9869,2989,9810,2958,9756,2939,9706,2933,9662,2937,9622,2952,9586,2976,9554,3009,9529,3045,9513,3086,9508,3130,9513,3178,9530,3230,9560,3286,9602,3346,9657,3411,9727,3461,9790,3495,9846,3514,9894,3520,9938,3520,9444,3474,9401,3405,9346,3336,9301,3267,9266,3199,9240,3132,9224,3053,9219,2978,9229,2906,9254,2837,9295,2773,9350,2719,9414,2679,9481,2655,9553,2646,9628,2652,9708,2669,9776,2695,9845,2731,9915,2777,9985,2833,10055,2899,10126,2959,10183,3019,10233,3079,10275,3138,10310,3196,10337,3267,10361,3334,10375,3398,10379,3458,10372,3516,10356,3572,10329,3628,10291,3681,10243,3728,10189,3764,10133,3781,10093,3789,10074,3802,10013,3805,9950xm4076,9370l3889,9183,3635,9438,3822,9625,4076,9370xm4587,9308l3716,8437,3521,8632,4392,9503,4587,9308xm4921,8974l4598,8650,4704,8544,4755,8484,4760,8474,4789,8422,4806,8359,4805,8294,4789,8229,4766,8178,4759,8163,4715,8097,4656,8031,4593,7974,4530,7931,4521,7927,4521,8320,4520,8345,4510,8372,4493,8399,4469,8426,4421,8474,4227,8279,4282,8224,4309,8201,4335,8185,4361,8178,4385,8178,4409,8185,4432,8195,4454,8210,4475,8228,4493,8250,4507,8272,4516,8295,4521,8320,4521,7927,4467,7901,4406,7885,4346,7884,4288,7899,4232,7929,4178,7974,3854,8298,4726,9169,4921,8974xm5711,8184l5055,7528,5253,7329,5038,7114,4447,7706,4662,7921,4860,7722,5516,8378,5711,8184xm6346,7548l5690,6892,5889,6694,5674,6479,5082,7070,5297,7285,5496,7087,6152,7743,6346,7548xm7080,6675l7074,6611,7058,6546,7032,6479,7004,6424,6969,6368,6926,6311,6876,6252,6858,6233,6819,6192,6795,6169,6795,6663,6790,6703,6774,6740,6748,6773,6716,6799,6679,6814,6639,6818,6594,6812,6545,6794,6492,6762,6433,6717,6369,6658,6310,6594,6264,6535,6232,6481,6214,6431,6208,6387,6212,6347,6227,6311,6251,6279,6284,6254,6320,6238,6361,6233,6405,6238,6453,6256,6505,6285,6561,6328,6621,6383,6686,6452,6736,6515,6770,6571,6789,6620,6795,6663,6795,6169,6749,6127,6679,6071,6610,6026,6542,5991,6474,5965,6406,5949,6328,5944,6252,5954,6181,5979,6112,6020,6048,6075,5994,6139,5954,6206,5930,6278,5921,6354,5927,6433,5944,6502,5970,6571,6006,6640,6052,6710,6107,6780,6173,6851,6234,6908,6294,6958,6354,7000,6413,7035,6471,7062,6542,7087,6609,7100,6673,7104,6733,7097,6791,7081,6847,7054,6902,7016,6956,6968,7003,6914,7039,6858,7056,6818,7064,6799,7077,6738,7080,6675xe" filled="true" fillcolor="#c0c0c0" stroked="false">
            <v:path arrowok="t"/>
            <v:fill opacity="32896f" type="solid"/>
            <w10:wrap type="none"/>
          </v:shape>
        </w:pict>
      </w:r>
      <w:r>
        <w:rPr/>
        <w:pict>
          <v:shape style="position:absolute;margin-left:347.18103pt;margin-top:134.483093pt;width:157.3pt;height:169.5pt;mso-position-horizontal-relative:page;mso-position-vertical-relative:paragraph;z-index:-23432192" coordorigin="6944,2690" coordsize="3146,3390" path="m8093,5680l8088,5631,8076,5580,8057,5528,8032,5473,8002,5418,7964,5360,7903,5385,7722,5459,7754,5506,7778,5549,7796,5589,7807,5627,7810,5662,7804,5695,7789,5726,7766,5755,7735,5779,7701,5793,7663,5797,7623,5791,7576,5772,7523,5738,7461,5689,7392,5624,7340,5568,7298,5516,7267,5468,7247,5425,7234,5374,7235,5327,7248,5286,7275,5250,7290,5237,7307,5227,7325,5219,7345,5214,7365,5212,7387,5213,7409,5216,7432,5222,7447,5228,7465,5236,7486,5247,7509,5261,7628,5036,7545,4991,7466,4958,7392,4939,7323,4933,7256,4941,7192,4964,7129,5001,7069,5054,7015,5116,6977,5183,6953,5253,6944,5327,6950,5405,6967,5472,6993,5540,7029,5608,7076,5678,7132,5749,7199,5821,7264,5881,7327,5933,7390,5977,7452,6013,7513,6040,7585,6063,7653,6076,7714,6079,7770,6072,7823,6056,7875,6029,7927,5992,7979,5946,8017,5903,8048,5860,8070,5816,8084,5772,8092,5727,8093,5680xm8791,4964l8784,4900,8769,4835,8743,4768,8715,4714,8680,4658,8637,4600,8587,4541,8569,4522,8530,4481,8506,4458,8506,4952,8501,4992,8485,5029,8459,5062,8427,5088,8390,5103,8350,5107,8305,5101,8256,5083,8202,5051,8144,5006,8080,4947,8021,4883,7975,4824,7943,4770,7925,4721,7919,4676,7923,4636,7937,4600,7962,4568,7994,4543,8031,4527,8072,4522,8116,4527,8164,4545,8216,4574,8272,4617,8332,4672,8397,4741,8447,4804,8481,4860,8500,4909,8506,4952,8506,4458,8460,4416,8390,4360,8321,4315,8253,4280,8185,4254,8117,4238,8039,4233,7963,4243,7891,4268,7823,4309,7758,4364,7704,4428,7665,4495,7641,4567,7632,4643,7638,4722,7654,4791,7681,4860,7717,4929,7762,4999,7818,5070,7884,5140,7945,5198,8005,5247,8065,5289,8124,5324,8182,5351,8252,5376,8320,5389,8384,5393,8444,5386,8502,5370,8558,5343,8613,5305,8667,5257,8714,5204,8750,5147,8767,5107,8775,5089,8788,5027,8791,4964xm9271,4623l8948,4300,9055,4193,9105,4134,9111,4124,9139,4072,9156,4009,9156,3944,9140,3878,9117,3828,9110,3813,9065,3747,9007,3681,8943,3624,8880,3580,8871,3576,8871,3969,8870,3995,8861,4021,8844,4048,8819,4076,8772,4124,8577,3929,8633,3874,8660,3850,8686,3835,8711,3828,8735,3828,8759,3835,8782,3845,8804,3859,8825,3878,8843,3899,8857,3922,8866,3945,8871,3969,8871,3576,8818,3551,8756,3535,8696,3534,8638,3549,8582,3579,8528,3624,8205,3948,9076,4819,9271,4623xm10089,3806l9724,3441,9671,3291,9516,2840,9463,2690,9248,2905,9276,2975,9359,3186,9415,3326,9345,3298,9134,3215,8994,3159,8777,3375,8928,3428,9379,3583,9529,3636,9894,4001,10089,3806xe" filled="true" fillcolor="#c0c0c0" stroked="false">
            <v:path arrowok="t"/>
            <v:fill opacity="32896f" type="solid"/>
            <w10:wrap type="none"/>
          </v:shape>
        </w:pict>
      </w:r>
      <w:r>
        <w:rPr/>
        <w:t>the other hand, people revolt against government that hampers the need and growth of</w:t>
      </w:r>
      <w:r>
        <w:rPr>
          <w:spacing w:val="1"/>
        </w:rPr>
        <w:t> </w:t>
      </w:r>
      <w:r>
        <w:rPr/>
        <w:t>collective interest. Lock was aware that rise and fall of civil government can be achieved</w:t>
      </w:r>
      <w:r>
        <w:rPr>
          <w:spacing w:val="1"/>
        </w:rPr>
        <w:t> </w:t>
      </w:r>
      <w:r>
        <w:rPr/>
        <w:t>by means of revolutionary change or gradual change (Encyclopedia of Philosophy 2017).</w:t>
      </w:r>
      <w:r>
        <w:rPr>
          <w:spacing w:val="1"/>
        </w:rPr>
        <w:t> </w:t>
      </w:r>
      <w:r>
        <w:rPr/>
        <w:t>However the process may appear, civil government is a process of rise and fall, and the</w:t>
      </w:r>
      <w:r>
        <w:rPr>
          <w:spacing w:val="1"/>
        </w:rPr>
        <w:t> </w:t>
      </w:r>
      <w:r>
        <w:rPr/>
        <w:t>contradiction in one system of government, especially the tyrant rule, gives rise to another</w:t>
      </w:r>
      <w:r>
        <w:rPr>
          <w:spacing w:val="-57"/>
        </w:rPr>
        <w:t> </w:t>
      </w:r>
      <w:r>
        <w:rPr/>
        <w:t>form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civil</w:t>
      </w:r>
      <w:r>
        <w:rPr>
          <w:spacing w:val="1"/>
        </w:rPr>
        <w:t> </w:t>
      </w:r>
      <w:r>
        <w:rPr/>
        <w:t>government.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hypothesis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John</w:t>
      </w:r>
      <w:r>
        <w:rPr>
          <w:spacing w:val="1"/>
        </w:rPr>
        <w:t> </w:t>
      </w:r>
      <w:r>
        <w:rPr/>
        <w:t>Lock</w:t>
      </w:r>
      <w:r>
        <w:rPr>
          <w:spacing w:val="1"/>
        </w:rPr>
        <w:t> </w:t>
      </w:r>
      <w:r>
        <w:rPr/>
        <w:t>manifested</w:t>
      </w:r>
      <w:r>
        <w:rPr>
          <w:spacing w:val="1"/>
        </w:rPr>
        <w:t> </w:t>
      </w:r>
      <w:r>
        <w:rPr/>
        <w:t>during</w:t>
      </w:r>
      <w:r>
        <w:rPr>
          <w:spacing w:val="60"/>
        </w:rPr>
        <w:t> </w:t>
      </w:r>
      <w:r>
        <w:rPr/>
        <w:t>his</w:t>
      </w:r>
      <w:r>
        <w:rPr>
          <w:spacing w:val="60"/>
        </w:rPr>
        <w:t> </w:t>
      </w:r>
      <w:r>
        <w:rPr/>
        <w:t>17</w:t>
      </w:r>
      <w:r>
        <w:rPr>
          <w:vertAlign w:val="superscript"/>
        </w:rPr>
        <w:t>th</w:t>
      </w:r>
      <w:r>
        <w:rPr>
          <w:spacing w:val="1"/>
          <w:vertAlign w:val="baseline"/>
        </w:rPr>
        <w:t> </w:t>
      </w:r>
      <w:r>
        <w:rPr>
          <w:vertAlign w:val="baseline"/>
        </w:rPr>
        <w:t>century period especially the instances in Europe and beyond. Extensively, Lock’s idea</w:t>
      </w:r>
      <w:r>
        <w:rPr>
          <w:spacing w:val="1"/>
          <w:vertAlign w:val="baseline"/>
        </w:rPr>
        <w:t> </w:t>
      </w:r>
      <w:r>
        <w:rPr>
          <w:vertAlign w:val="baseline"/>
        </w:rPr>
        <w:t>has continued to be relevant not only as ideological dispensation championed by the</w:t>
      </w:r>
      <w:r>
        <w:rPr>
          <w:spacing w:val="1"/>
          <w:vertAlign w:val="baseline"/>
        </w:rPr>
        <w:t> </w:t>
      </w:r>
      <w:r>
        <w:rPr>
          <w:vertAlign w:val="baseline"/>
        </w:rPr>
        <w:t>Lockians or NeoLockians. The revolutionists of the 20</w:t>
      </w:r>
      <w:r>
        <w:rPr>
          <w:vertAlign w:val="superscript"/>
        </w:rPr>
        <w:t>th</w:t>
      </w:r>
      <w:r>
        <w:rPr>
          <w:vertAlign w:val="baseline"/>
        </w:rPr>
        <w:t> and 21</w:t>
      </w:r>
      <w:r>
        <w:rPr>
          <w:vertAlign w:val="superscript"/>
        </w:rPr>
        <w:t>st</w:t>
      </w:r>
      <w:r>
        <w:rPr>
          <w:vertAlign w:val="baseline"/>
        </w:rPr>
        <w:t> centuries have derived</w:t>
      </w:r>
      <w:r>
        <w:rPr>
          <w:spacing w:val="1"/>
          <w:vertAlign w:val="baseline"/>
        </w:rPr>
        <w:t> </w:t>
      </w:r>
      <w:r>
        <w:rPr>
          <w:vertAlign w:val="baseline"/>
        </w:rPr>
        <w:t>morality in Lock to justify various social</w:t>
      </w:r>
      <w:r>
        <w:rPr>
          <w:spacing w:val="1"/>
          <w:vertAlign w:val="baseline"/>
        </w:rPr>
        <w:t> </w:t>
      </w:r>
      <w:r>
        <w:rPr>
          <w:vertAlign w:val="baseline"/>
        </w:rPr>
        <w:t>change that altered governments in global</w:t>
      </w:r>
      <w:r>
        <w:rPr>
          <w:spacing w:val="1"/>
          <w:vertAlign w:val="baseline"/>
        </w:rPr>
        <w:t> </w:t>
      </w:r>
      <w:r>
        <w:rPr>
          <w:vertAlign w:val="baseline"/>
        </w:rPr>
        <w:t>community.</w:t>
      </w:r>
    </w:p>
    <w:p>
      <w:pPr>
        <w:pStyle w:val="BodyText"/>
        <w:spacing w:line="480" w:lineRule="auto" w:before="201"/>
        <w:ind w:left="231" w:right="803" w:firstLine="719"/>
        <w:jc w:val="both"/>
      </w:pPr>
      <w:r>
        <w:rPr/>
        <w:t>The content of Lock is relevant in the current discourse. Nigeria is a sovereign</w:t>
      </w:r>
      <w:r>
        <w:rPr>
          <w:spacing w:val="1"/>
        </w:rPr>
        <w:t> </w:t>
      </w:r>
      <w:r>
        <w:rPr/>
        <w:t>state that is replete with significant political history. Prior to colonial era, Nigeria has</w:t>
      </w:r>
      <w:r>
        <w:rPr>
          <w:spacing w:val="1"/>
        </w:rPr>
        <w:t> </w:t>
      </w:r>
      <w:r>
        <w:rPr/>
        <w:t>operated governments in the form of monarchical system. This was the period of divine</w:t>
      </w:r>
      <w:r>
        <w:rPr>
          <w:spacing w:val="1"/>
        </w:rPr>
        <w:t> </w:t>
      </w:r>
      <w:r>
        <w:rPr/>
        <w:t>rule and supernatural powers as means of ultimate norms of the society. The adventure of</w:t>
      </w:r>
      <w:r>
        <w:rPr>
          <w:spacing w:val="1"/>
        </w:rPr>
        <w:t> </w:t>
      </w:r>
      <w:r>
        <w:rPr/>
        <w:t>colonial masters altered preexisting government in different nations that later make up</w:t>
      </w:r>
      <w:r>
        <w:rPr>
          <w:spacing w:val="1"/>
        </w:rPr>
        <w:t> </w:t>
      </w:r>
      <w:r>
        <w:rPr/>
        <w:t>Nigeria. The aftermath of the colonialism was amalgamation of the southern and northern</w:t>
      </w:r>
      <w:r>
        <w:rPr>
          <w:spacing w:val="-57"/>
        </w:rPr>
        <w:t> </w:t>
      </w:r>
      <w:r>
        <w:rPr/>
        <w:t>protectorates; a union of strange fellows forced to live together (Ake 2001; Ihonvbene</w:t>
      </w:r>
      <w:r>
        <w:rPr>
          <w:spacing w:val="1"/>
        </w:rPr>
        <w:t> </w:t>
      </w:r>
      <w:r>
        <w:rPr/>
        <w:t>2014). The colonial masters governed the multi ethnic components Nigeria as though one</w:t>
      </w:r>
      <w:r>
        <w:rPr>
          <w:spacing w:val="1"/>
        </w:rPr>
        <w:t> </w:t>
      </w:r>
      <w:r>
        <w:rPr/>
        <w:t>UNITED state. The colonial period thereafter ushered in the independence celebrated by</w:t>
      </w:r>
      <w:r>
        <w:rPr>
          <w:spacing w:val="1"/>
        </w:rPr>
        <w:t> </w:t>
      </w:r>
      <w:r>
        <w:rPr/>
        <w:t>multi</w:t>
      </w:r>
      <w:r>
        <w:rPr>
          <w:spacing w:val="60"/>
        </w:rPr>
        <w:t> </w:t>
      </w:r>
      <w:r>
        <w:rPr/>
        <w:t>ethnic, diversified and united Nigeria. Unfortunately, the</w:t>
      </w:r>
      <w:r>
        <w:rPr>
          <w:spacing w:val="60"/>
        </w:rPr>
        <w:t> </w:t>
      </w:r>
      <w:r>
        <w:rPr/>
        <w:t>post-independence era</w:t>
      </w:r>
      <w:r>
        <w:rPr>
          <w:spacing w:val="1"/>
        </w:rPr>
        <w:t> </w:t>
      </w:r>
      <w:r>
        <w:rPr/>
        <w:t>was a mixture of democratic governance and interregnum of military incursion in the</w:t>
      </w:r>
      <w:r>
        <w:rPr>
          <w:spacing w:val="1"/>
        </w:rPr>
        <w:t> </w:t>
      </w:r>
      <w:r>
        <w:rPr/>
        <w:t>governance of strange fellows brought into inconvenient marriage fusion called Nigeria.</w:t>
      </w:r>
      <w:r>
        <w:rPr>
          <w:spacing w:val="1"/>
        </w:rPr>
        <w:t> </w:t>
      </w:r>
      <w:r>
        <w:rPr/>
        <w:t>Notably, the civil war between Nigerian government and former Biafrian eastern Nigeria</w:t>
      </w:r>
      <w:r>
        <w:rPr>
          <w:spacing w:val="1"/>
        </w:rPr>
        <w:t> </w:t>
      </w:r>
      <w:r>
        <w:rPr/>
        <w:t>was</w:t>
      </w:r>
      <w:r>
        <w:rPr>
          <w:spacing w:val="35"/>
        </w:rPr>
        <w:t> </w:t>
      </w:r>
      <w:r>
        <w:rPr/>
        <w:t>a</w:t>
      </w:r>
      <w:r>
        <w:rPr>
          <w:spacing w:val="33"/>
        </w:rPr>
        <w:t> </w:t>
      </w:r>
      <w:r>
        <w:rPr/>
        <w:t>suspicion</w:t>
      </w:r>
      <w:r>
        <w:rPr>
          <w:spacing w:val="35"/>
        </w:rPr>
        <w:t> </w:t>
      </w:r>
      <w:r>
        <w:rPr/>
        <w:t>of</w:t>
      </w:r>
      <w:r>
        <w:rPr>
          <w:spacing w:val="34"/>
        </w:rPr>
        <w:t> </w:t>
      </w:r>
      <w:r>
        <w:rPr/>
        <w:t>distrust</w:t>
      </w:r>
      <w:r>
        <w:rPr>
          <w:spacing w:val="35"/>
        </w:rPr>
        <w:t> </w:t>
      </w:r>
      <w:r>
        <w:rPr/>
        <w:t>among</w:t>
      </w:r>
      <w:r>
        <w:rPr>
          <w:spacing w:val="35"/>
        </w:rPr>
        <w:t> </w:t>
      </w:r>
      <w:r>
        <w:rPr/>
        <w:t>the</w:t>
      </w:r>
      <w:r>
        <w:rPr>
          <w:spacing w:val="34"/>
        </w:rPr>
        <w:t> </w:t>
      </w:r>
      <w:r>
        <w:rPr/>
        <w:t>strange</w:t>
      </w:r>
      <w:r>
        <w:rPr>
          <w:spacing w:val="33"/>
        </w:rPr>
        <w:t> </w:t>
      </w:r>
      <w:r>
        <w:rPr/>
        <w:t>fellow.</w:t>
      </w:r>
      <w:r>
        <w:rPr>
          <w:spacing w:val="34"/>
        </w:rPr>
        <w:t> </w:t>
      </w:r>
      <w:r>
        <w:rPr/>
        <w:t>Perhaps</w:t>
      </w:r>
      <w:r>
        <w:rPr>
          <w:spacing w:val="35"/>
        </w:rPr>
        <w:t> </w:t>
      </w:r>
      <w:r>
        <w:rPr/>
        <w:t>the</w:t>
      </w:r>
      <w:r>
        <w:rPr>
          <w:spacing w:val="36"/>
        </w:rPr>
        <w:t> </w:t>
      </w:r>
      <w:r>
        <w:rPr/>
        <w:t>problem</w:t>
      </w:r>
      <w:r>
        <w:rPr>
          <w:spacing w:val="35"/>
        </w:rPr>
        <w:t> </w:t>
      </w:r>
      <w:r>
        <w:rPr/>
        <w:t>and</w:t>
      </w:r>
    </w:p>
    <w:p>
      <w:pPr>
        <w:spacing w:after="0" w:line="480" w:lineRule="auto"/>
        <w:jc w:val="both"/>
        <w:sectPr>
          <w:pgSz w:w="11910" w:h="16840"/>
          <w:pgMar w:header="0" w:footer="973" w:top="1160" w:bottom="1240" w:left="1480" w:right="720"/>
        </w:sectPr>
      </w:pPr>
    </w:p>
    <w:p>
      <w:pPr>
        <w:pStyle w:val="BodyText"/>
        <w:spacing w:line="480" w:lineRule="auto" w:before="78"/>
        <w:ind w:left="231" w:right="807"/>
        <w:jc w:val="both"/>
      </w:pPr>
      <w:r>
        <w:rPr/>
        <w:t>contradiction of amalgamation was a force in the civil war that threatened the existence of</w:t>
      </w:r>
      <w:r>
        <w:rPr>
          <w:spacing w:val="-57"/>
        </w:rPr>
        <w:t> </w:t>
      </w:r>
      <w:r>
        <w:rPr/>
        <w:t>Nigeria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attenuate</w:t>
      </w:r>
      <w:r>
        <w:rPr>
          <w:spacing w:val="1"/>
        </w:rPr>
        <w:t> </w:t>
      </w:r>
      <w:r>
        <w:rPr/>
        <w:t>collective</w:t>
      </w:r>
      <w:r>
        <w:rPr>
          <w:spacing w:val="1"/>
        </w:rPr>
        <w:t> </w:t>
      </w:r>
      <w:r>
        <w:rPr/>
        <w:t>norms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anomie.</w:t>
      </w:r>
      <w:r>
        <w:rPr>
          <w:spacing w:val="1"/>
        </w:rPr>
        <w:t> </w:t>
      </w:r>
      <w:r>
        <w:rPr/>
        <w:t>Interestingly,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problem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amalgamation</w:t>
      </w:r>
      <w:r>
        <w:rPr>
          <w:spacing w:val="-1"/>
        </w:rPr>
        <w:t> </w:t>
      </w:r>
      <w:r>
        <w:rPr/>
        <w:t>has lingered fatalistically in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government of Nigeria.</w:t>
      </w:r>
    </w:p>
    <w:p>
      <w:pPr>
        <w:pStyle w:val="BodyText"/>
        <w:spacing w:line="480" w:lineRule="auto" w:before="200"/>
        <w:ind w:left="231" w:right="802" w:firstLine="719"/>
        <w:jc w:val="both"/>
      </w:pPr>
      <w:r>
        <w:rPr/>
        <w:pict>
          <v:shape style="position:absolute;margin-left:70.962006pt;margin-top:210.505081pt;width:283.05pt;height:283.05pt;mso-position-horizontal-relative:page;mso-position-vertical-relative:paragraph;z-index:-23431680" coordorigin="1419,4210" coordsize="5661,5661" path="m2485,9676l1614,8805,1419,9000,2290,9871,2485,9676xm3077,9000l3076,8960,3071,8917,3062,8874,3048,8830,3029,8786,3006,8743,2978,8701,2948,8659,2914,8619,2877,8580,2358,8061,2164,8255,2695,8787,2728,8823,2752,8858,2769,8893,2779,8927,2781,8960,2774,8991,2760,9019,2739,9045,2713,9067,2684,9081,2653,9087,2620,9084,2586,9075,2551,9058,2516,9034,2480,9002,1949,8470,1754,8664,2274,9184,2308,9216,2347,9248,2391,9281,2439,9313,2471,9332,2506,9348,2543,9361,2581,9372,2620,9380,2656,9384,2690,9384,2723,9380,2754,9373,2786,9362,2818,9345,2849,9325,2880,9302,2908,9279,2934,9256,2958,9233,2994,9193,3025,9152,3048,9111,3065,9068,3073,9036,3077,9000xm3805,8217l3799,8152,3783,8087,3757,8020,3729,7966,3694,7910,3651,7852,3601,7793,3584,7774,3544,7733,3520,7710,3520,8204,3515,8245,3500,8281,3474,8314,3441,8340,3404,8355,3364,8359,3319,8353,3270,8335,3217,8303,3158,8258,3094,8199,3035,8135,2989,8076,2958,8022,2939,7973,2933,7928,2937,7888,2952,7852,2976,7820,3009,7795,3045,7780,3086,7774,3130,7780,3178,7797,3230,7827,3286,7869,3346,7924,3411,7994,3461,8056,3495,8112,3514,8161,3520,8204,3520,7710,3474,7668,3405,7613,3336,7567,3267,7532,3199,7506,3132,7490,3053,7485,2978,7495,2906,7520,2837,7561,2773,7616,2719,7680,2679,7747,2655,7819,2646,7895,2652,7974,2669,8043,2695,8112,2731,8181,2777,8251,2833,8322,2899,8393,2959,8450,3019,8499,3079,8541,3138,8576,3196,8603,3267,8628,3334,8641,3398,8645,3458,8639,3516,8622,3572,8595,3628,8558,3681,8509,3728,8456,3764,8399,3781,8359,3789,8341,3802,8279,3805,8217xm4076,7637l3889,7450,3635,7704,3822,7891,4076,7637xm4587,7574l3716,6703,3521,6898,4392,7769,4587,7574xm4921,7240l4598,6917,4704,6810,4755,6750,4760,6740,4789,6689,4806,6625,4805,6561,4789,6495,4766,6444,4759,6429,4715,6363,4656,6297,4593,6240,4530,6197,4521,6193,4521,6586,4520,6612,4510,6638,4493,6665,4469,6693,4421,6740,4227,6546,4282,6490,4309,6467,4335,6452,4361,6444,4385,6445,4409,6451,4432,6462,4454,6476,4475,6494,4493,6516,4507,6538,4516,6562,4521,6586,4521,6193,4467,6168,4406,6152,4346,6151,4288,6165,4232,6196,4178,6241,3854,6564,4726,7435,4921,7240xm5711,6450l5055,5794,5253,5596,5038,5381,4447,5972,4662,6187,4860,5989,5516,6645,5711,6450xm6346,5815l5690,5159,5889,4960,5674,4745,5082,5337,5297,5552,5496,5353,6152,6009,6346,5815xm7080,4942l7074,4877,7058,4812,7032,4745,7004,4691,6969,4635,6926,4577,6876,4518,6858,4500,6819,4458,6795,4436,6795,4930,6790,4970,6774,5006,6748,5040,6716,5065,6679,5080,6639,5084,6594,5078,6545,5060,6492,5028,6433,4983,6369,4924,6310,4860,6264,4801,6232,4747,6214,4698,6208,4653,6212,4613,6227,4577,6251,4546,6284,4520,6320,4505,6361,4500,6405,4505,6453,4522,6505,4552,6561,4594,6621,4649,6686,4719,6736,4782,6770,4837,6789,4886,6795,4930,6795,4436,6749,4393,6679,4338,6610,4293,6542,4257,6474,4232,6406,4216,6328,4210,6252,4220,6181,4245,6112,4286,6048,4341,5994,4405,5954,4473,5930,4544,5921,4620,5927,4700,5944,4768,5970,4837,6006,4906,6052,4976,6107,5047,6173,5118,6234,5175,6294,5224,6354,5267,6413,5301,6471,5329,6542,5353,6609,5367,6673,5370,6733,5364,6791,5348,6847,5320,6902,5283,6956,5235,7003,5181,7039,5125,7056,5084,7064,5066,7077,5005,7080,4942xe" filled="true" fillcolor="#c0c0c0" stroked="false">
            <v:path arrowok="t"/>
            <v:fill opacity="32896f" type="solid"/>
            <w10:wrap type="none"/>
          </v:shape>
        </w:pict>
      </w:r>
      <w:r>
        <w:rPr/>
        <w:pict>
          <v:shape style="position:absolute;margin-left:347.18103pt;margin-top:47.80307pt;width:157.3pt;height:169.5pt;mso-position-horizontal-relative:page;mso-position-vertical-relative:paragraph;z-index:-23431168" coordorigin="6944,956" coordsize="3146,3390" path="m8093,3946l8088,3897,8076,3847,8057,3794,8032,3740,8002,3684,7964,3627,7903,3651,7722,3726,7754,3772,7778,3815,7796,3856,7807,3893,7810,3928,7804,3961,7789,3992,7766,4021,7735,4045,7701,4059,7663,4063,7623,4057,7576,4038,7523,4004,7461,3955,7392,3890,7340,3834,7298,3782,7267,3735,7247,3692,7234,3640,7235,3594,7248,3553,7275,3517,7290,3504,7307,3493,7325,3485,7345,3481,7365,3479,7387,3479,7409,3482,7432,3488,7447,3494,7465,3502,7486,3514,7509,3528,7628,3303,7545,3257,7466,3225,7392,3206,7323,3199,7256,3207,7192,3230,7129,3268,7069,3320,7015,3383,6977,3449,6953,3520,6944,3593,6950,3671,6967,3738,6993,3806,7029,3875,7076,3945,7132,4015,7199,4087,7264,4148,7327,4200,7390,4243,7452,4279,7513,4306,7585,4330,7653,4343,7714,4346,7770,4339,7823,4322,7875,4295,7927,4258,7979,4212,8017,4169,8048,4126,8070,4083,8084,4038,8092,3993,8093,3946xm8791,3231l8784,3167,8769,3101,8743,3034,8715,2980,8680,2924,8637,2866,8587,2807,8569,2789,8530,2747,8506,2725,8506,3219,8501,3259,8485,3296,8459,3329,8427,3354,8390,3369,8350,3374,8305,3367,8256,3349,8202,3318,8144,3272,8080,3213,8021,3149,7975,3090,7943,3036,7925,2987,7919,2943,7923,2902,7937,2866,7962,2835,7994,2809,8031,2794,8072,2789,8116,2794,8164,2811,8216,2841,8272,2883,8332,2938,8397,3008,8447,3071,8481,3127,8500,3175,8506,3219,8506,2725,8460,2682,8390,2627,8321,2582,8253,2546,8185,2521,8117,2505,8039,2499,7963,2509,7891,2535,7823,2575,7758,2631,7704,2694,7665,2762,7641,2833,7632,2909,7638,2989,7654,3057,7681,3126,7717,3196,7762,3266,7818,3336,7884,3407,7945,3464,8005,3514,8065,3556,8124,3590,8182,3618,8252,3642,8320,3656,8384,3659,8444,3653,8502,3637,8558,3610,8613,3572,8667,3524,8714,3470,8750,3414,8767,3374,8775,3355,8788,3294,8791,3231xm9271,2890l8948,2566,9055,2460,9105,2400,9111,2390,9139,2338,9156,2275,9156,2210,9140,2145,9117,2094,9110,2079,9065,2013,9007,1947,8943,1890,8880,1847,8871,1843,8871,2236,8870,2261,8861,2288,8844,2315,8819,2342,8772,2390,8577,2196,8633,2140,8660,2117,8686,2101,8711,2094,8735,2094,8759,2101,8782,2111,8804,2126,8825,2144,8843,2166,8857,2188,8866,2212,8871,2236,8871,1843,8818,1817,8756,1801,8696,1801,8638,1815,8582,1845,8528,1890,8205,2214,9076,3085,9271,2890xm10089,2072l9724,1707,9671,1557,9516,1106,9463,956,9248,1171,9276,1241,9359,1452,9415,1593,9345,1565,9134,1481,8994,1425,8777,1641,8928,1694,9379,1850,9529,1902,9894,2267,10089,2072xe" filled="true" fillcolor="#c0c0c0" stroked="false">
            <v:path arrowok="t"/>
            <v:fill opacity="32896f" type="solid"/>
            <w10:wrap type="none"/>
          </v:shape>
        </w:pict>
      </w:r>
      <w:r>
        <w:rPr/>
        <w:t>Rising from the period of parliamentary government of 1960s and application of</w:t>
      </w:r>
      <w:r>
        <w:rPr>
          <w:spacing w:val="1"/>
        </w:rPr>
        <w:t> </w:t>
      </w:r>
      <w:r>
        <w:rPr/>
        <w:t>republican constitution of 1963 to second republic era, third and to fourth republic, there</w:t>
      </w:r>
      <w:r>
        <w:rPr>
          <w:spacing w:val="1"/>
        </w:rPr>
        <w:t> </w:t>
      </w:r>
      <w:r>
        <w:rPr/>
        <w:t>appears no respite to suspicions among multifaceted ethnic groups in Nigeria which have</w:t>
      </w:r>
      <w:r>
        <w:rPr>
          <w:spacing w:val="1"/>
        </w:rPr>
        <w:t> </w:t>
      </w:r>
      <w:r>
        <w:rPr/>
        <w:t>consistently call for renegotiation of existence. In the present, the fourth republic is put in</w:t>
      </w:r>
      <w:r>
        <w:rPr>
          <w:spacing w:val="1"/>
        </w:rPr>
        <w:t> </w:t>
      </w:r>
      <w:r>
        <w:rPr/>
        <w:t>perspective.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two</w:t>
      </w:r>
      <w:r>
        <w:rPr>
          <w:spacing w:val="1"/>
        </w:rPr>
        <w:t> </w:t>
      </w:r>
      <w:r>
        <w:rPr/>
        <w:t>decades</w:t>
      </w:r>
      <w:r>
        <w:rPr>
          <w:spacing w:val="1"/>
        </w:rPr>
        <w:t> </w:t>
      </w:r>
      <w:r>
        <w:rPr/>
        <w:t>now,</w:t>
      </w:r>
      <w:r>
        <w:rPr>
          <w:spacing w:val="1"/>
        </w:rPr>
        <w:t> </w:t>
      </w:r>
      <w:r>
        <w:rPr/>
        <w:t>Nigeria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had</w:t>
      </w:r>
      <w:r>
        <w:rPr>
          <w:spacing w:val="1"/>
        </w:rPr>
        <w:t> </w:t>
      </w:r>
      <w:r>
        <w:rPr/>
        <w:t>uninterrupted</w:t>
      </w:r>
      <w:r>
        <w:rPr>
          <w:spacing w:val="1"/>
        </w:rPr>
        <w:t> </w:t>
      </w:r>
      <w:r>
        <w:rPr/>
        <w:t>democratic</w:t>
      </w:r>
      <w:r>
        <w:rPr>
          <w:spacing w:val="-57"/>
        </w:rPr>
        <w:t> </w:t>
      </w:r>
      <w:r>
        <w:rPr/>
        <w:t>government under different ethnically elected presidents from south to north. Despite the</w:t>
      </w:r>
      <w:r>
        <w:rPr>
          <w:spacing w:val="1"/>
        </w:rPr>
        <w:t> </w:t>
      </w:r>
      <w:r>
        <w:rPr/>
        <w:t>uninterrupted democracy and presidential government in Nigeria, which serves the United</w:t>
      </w:r>
      <w:r>
        <w:rPr>
          <w:spacing w:val="-57"/>
        </w:rPr>
        <w:t> </w:t>
      </w:r>
      <w:r>
        <w:rPr/>
        <w:t>States of America gloriously more than two centuries, there have been deafening calls for</w:t>
      </w:r>
      <w:r>
        <w:rPr>
          <w:spacing w:val="1"/>
        </w:rPr>
        <w:t> </w:t>
      </w:r>
      <w:r>
        <w:rPr/>
        <w:t>renegotiation of Nigeria. These calls signal signs of disaffection among ethnics that make</w:t>
      </w:r>
      <w:r>
        <w:rPr>
          <w:spacing w:val="1"/>
        </w:rPr>
        <w:t> </w:t>
      </w:r>
      <w:r>
        <w:rPr/>
        <w:t>up the components Nigeria. The current study was kindled to survey respondents of the</w:t>
      </w:r>
      <w:r>
        <w:rPr>
          <w:spacing w:val="1"/>
        </w:rPr>
        <w:t> </w:t>
      </w:r>
      <w:r>
        <w:rPr/>
        <w:t>peoples of east and south which were prominent in the call. Abundantly, several reasons</w:t>
      </w:r>
      <w:r>
        <w:rPr>
          <w:spacing w:val="1"/>
        </w:rPr>
        <w:t> </w:t>
      </w:r>
      <w:r>
        <w:rPr/>
        <w:t>were adduced for renegotiation of the present Nigeria. Classically, problem of equity and</w:t>
      </w:r>
      <w:r>
        <w:rPr>
          <w:spacing w:val="1"/>
        </w:rPr>
        <w:t> </w:t>
      </w:r>
      <w:r>
        <w:rPr/>
        <w:t>equality; forms of agitations; value system; status of stakeholder; and the inadequate</w:t>
      </w:r>
      <w:r>
        <w:rPr>
          <w:spacing w:val="1"/>
        </w:rPr>
        <w:t> </w:t>
      </w:r>
      <w:r>
        <w:rPr/>
        <w:t>federalism were identified by participants in the current study. Participants in the survey</w:t>
      </w:r>
      <w:r>
        <w:rPr>
          <w:spacing w:val="1"/>
        </w:rPr>
        <w:t> </w:t>
      </w:r>
      <w:r>
        <w:rPr/>
        <w:t>largely maintained that the social contract of Nigeria is an entrenchment of inequity and</w:t>
      </w:r>
      <w:r>
        <w:rPr>
          <w:spacing w:val="1"/>
        </w:rPr>
        <w:t> </w:t>
      </w:r>
      <w:r>
        <w:rPr/>
        <w:t>inequality</w:t>
      </w:r>
      <w:r>
        <w:rPr>
          <w:spacing w:val="-1"/>
        </w:rPr>
        <w:t> </w:t>
      </w:r>
      <w:r>
        <w:rPr/>
        <w:t>at the expense</w:t>
      </w:r>
      <w:r>
        <w:rPr>
          <w:spacing w:val="1"/>
        </w:rPr>
        <w:t> </w:t>
      </w:r>
      <w:r>
        <w:rPr/>
        <w:t>of some</w:t>
      </w:r>
      <w:r>
        <w:rPr>
          <w:spacing w:val="-1"/>
        </w:rPr>
        <w:t> </w:t>
      </w:r>
      <w:r>
        <w:rPr/>
        <w:t>ethnic</w:t>
      </w:r>
      <w:r>
        <w:rPr>
          <w:spacing w:val="-1"/>
        </w:rPr>
        <w:t> </w:t>
      </w:r>
      <w:r>
        <w:rPr/>
        <w:t>groups.</w:t>
      </w:r>
    </w:p>
    <w:p>
      <w:pPr>
        <w:pStyle w:val="BodyText"/>
        <w:spacing w:line="480" w:lineRule="auto" w:before="201"/>
        <w:ind w:left="231" w:right="805" w:firstLine="719"/>
        <w:jc w:val="both"/>
      </w:pPr>
      <w:r>
        <w:rPr/>
        <w:t>The</w:t>
      </w:r>
      <w:r>
        <w:rPr>
          <w:spacing w:val="1"/>
        </w:rPr>
        <w:t> </w:t>
      </w:r>
      <w:r>
        <w:rPr/>
        <w:t>suspicion</w:t>
      </w:r>
      <w:r>
        <w:rPr>
          <w:spacing w:val="1"/>
        </w:rPr>
        <w:t> </w:t>
      </w:r>
      <w:r>
        <w:rPr/>
        <w:t>captured</w:t>
      </w:r>
      <w:r>
        <w:rPr>
          <w:spacing w:val="1"/>
        </w:rPr>
        <w:t> </w:t>
      </w:r>
      <w:r>
        <w:rPr/>
        <w:t>inequitable</w:t>
      </w:r>
      <w:r>
        <w:rPr>
          <w:spacing w:val="1"/>
        </w:rPr>
        <w:t> </w:t>
      </w:r>
      <w:r>
        <w:rPr/>
        <w:t>distribution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federal</w:t>
      </w:r>
      <w:r>
        <w:rPr>
          <w:spacing w:val="1"/>
        </w:rPr>
        <w:t> </w:t>
      </w:r>
      <w:r>
        <w:rPr/>
        <w:t>infrastructure,</w:t>
      </w:r>
      <w:r>
        <w:rPr>
          <w:spacing w:val="1"/>
        </w:rPr>
        <w:t> </w:t>
      </w:r>
      <w:r>
        <w:rPr/>
        <w:t>appointments and location of federal industries which did not benefit equitably. Here,</w:t>
      </w:r>
      <w:r>
        <w:rPr>
          <w:spacing w:val="1"/>
        </w:rPr>
        <w:t> </w:t>
      </w:r>
      <w:r>
        <w:rPr/>
        <w:t>respondents were dissatisfied against appointments in top and core federal civil service;</w:t>
      </w:r>
      <w:r>
        <w:rPr>
          <w:spacing w:val="1"/>
        </w:rPr>
        <w:t> </w:t>
      </w:r>
      <w:r>
        <w:rPr/>
        <w:t>disaffection against representation in</w:t>
      </w:r>
      <w:r>
        <w:rPr>
          <w:spacing w:val="60"/>
        </w:rPr>
        <w:t> </w:t>
      </w:r>
      <w:r>
        <w:rPr/>
        <w:t>top police hierarchy; criticism against composition</w:t>
      </w:r>
      <w:r>
        <w:rPr>
          <w:spacing w:val="1"/>
        </w:rPr>
        <w:t> </w:t>
      </w:r>
      <w:r>
        <w:rPr/>
        <w:t>of ethnic appointments in federal paramilitary service; composition of military hierarchy;</w:t>
      </w:r>
      <w:r>
        <w:rPr>
          <w:spacing w:val="1"/>
        </w:rPr>
        <w:t> </w:t>
      </w:r>
      <w:r>
        <w:rPr/>
        <w:t>and</w:t>
      </w:r>
      <w:r>
        <w:rPr>
          <w:spacing w:val="22"/>
        </w:rPr>
        <w:t> </w:t>
      </w:r>
      <w:r>
        <w:rPr/>
        <w:t>composition</w:t>
      </w:r>
      <w:r>
        <w:rPr>
          <w:spacing w:val="23"/>
        </w:rPr>
        <w:t> </w:t>
      </w:r>
      <w:r>
        <w:rPr/>
        <w:t>and</w:t>
      </w:r>
      <w:r>
        <w:rPr>
          <w:spacing w:val="23"/>
        </w:rPr>
        <w:t> </w:t>
      </w:r>
      <w:r>
        <w:rPr/>
        <w:t>formulation</w:t>
      </w:r>
      <w:r>
        <w:rPr>
          <w:spacing w:val="22"/>
        </w:rPr>
        <w:t> </w:t>
      </w:r>
      <w:r>
        <w:rPr/>
        <w:t>of</w:t>
      </w:r>
      <w:r>
        <w:rPr>
          <w:spacing w:val="23"/>
        </w:rPr>
        <w:t> </w:t>
      </w:r>
      <w:r>
        <w:rPr/>
        <w:t>1999</w:t>
      </w:r>
      <w:r>
        <w:rPr>
          <w:spacing w:val="22"/>
        </w:rPr>
        <w:t> </w:t>
      </w:r>
      <w:r>
        <w:rPr/>
        <w:t>constitution</w:t>
      </w:r>
      <w:r>
        <w:rPr>
          <w:spacing w:val="23"/>
        </w:rPr>
        <w:t> </w:t>
      </w:r>
      <w:r>
        <w:rPr/>
        <w:t>which</w:t>
      </w:r>
      <w:r>
        <w:rPr>
          <w:spacing w:val="22"/>
        </w:rPr>
        <w:t> </w:t>
      </w:r>
      <w:r>
        <w:rPr/>
        <w:t>is</w:t>
      </w:r>
      <w:r>
        <w:rPr>
          <w:spacing w:val="24"/>
        </w:rPr>
        <w:t> </w:t>
      </w:r>
      <w:r>
        <w:rPr/>
        <w:t>alleged</w:t>
      </w:r>
      <w:r>
        <w:rPr>
          <w:spacing w:val="22"/>
        </w:rPr>
        <w:t> </w:t>
      </w:r>
      <w:r>
        <w:rPr/>
        <w:t>to</w:t>
      </w:r>
      <w:r>
        <w:rPr>
          <w:spacing w:val="23"/>
        </w:rPr>
        <w:t> </w:t>
      </w:r>
      <w:r>
        <w:rPr/>
        <w:t>be</w:t>
      </w:r>
      <w:r>
        <w:rPr>
          <w:spacing w:val="21"/>
        </w:rPr>
        <w:t> </w:t>
      </w:r>
      <w:r>
        <w:rPr/>
        <w:t>foisted</w:t>
      </w:r>
      <w:r>
        <w:rPr>
          <w:spacing w:val="23"/>
        </w:rPr>
        <w:t> </w:t>
      </w:r>
      <w:r>
        <w:rPr/>
        <w:t>by</w:t>
      </w:r>
    </w:p>
    <w:p>
      <w:pPr>
        <w:spacing w:after="0" w:line="480" w:lineRule="auto"/>
        <w:jc w:val="both"/>
        <w:sectPr>
          <w:pgSz w:w="11910" w:h="16840"/>
          <w:pgMar w:header="0" w:footer="973" w:top="1160" w:bottom="1240" w:left="1480" w:right="720"/>
        </w:sectPr>
      </w:pPr>
    </w:p>
    <w:p>
      <w:pPr>
        <w:pStyle w:val="BodyText"/>
        <w:spacing w:line="480" w:lineRule="auto" w:before="78"/>
        <w:ind w:left="231" w:right="804"/>
        <w:jc w:val="both"/>
      </w:pPr>
      <w:r>
        <w:rPr/>
        <w:pict>
          <v:shape style="position:absolute;margin-left:347.18103pt;margin-top:134.483093pt;width:157.3pt;height:169.5pt;mso-position-horizontal-relative:page;mso-position-vertical-relative:paragraph;z-index:-23430144" coordorigin="6944,2690" coordsize="3146,3390" path="m8093,5680l8088,5631,8076,5580,8057,5528,8032,5473,8002,5418,7964,5360,7903,5385,7722,5459,7754,5506,7778,5549,7796,5589,7807,5627,7810,5662,7804,5695,7789,5726,7766,5755,7735,5779,7701,5793,7663,5797,7623,5791,7576,5772,7523,5738,7461,5689,7392,5624,7340,5568,7298,5516,7267,5468,7247,5425,7234,5374,7235,5327,7248,5286,7275,5250,7290,5237,7307,5227,7325,5219,7345,5214,7365,5212,7387,5213,7409,5216,7432,5222,7447,5228,7465,5236,7486,5247,7509,5261,7628,5036,7545,4991,7466,4958,7392,4939,7323,4933,7256,4941,7192,4964,7129,5001,7069,5054,7015,5116,6977,5183,6953,5253,6944,5327,6950,5405,6967,5472,6993,5540,7029,5608,7076,5678,7132,5749,7199,5821,7264,5881,7327,5933,7390,5977,7452,6013,7513,6040,7585,6063,7653,6076,7714,6079,7770,6072,7823,6056,7875,6029,7927,5992,7979,5946,8017,5903,8048,5860,8070,5816,8084,5772,8092,5727,8093,5680xm8791,4964l8784,4900,8769,4835,8743,4768,8715,4714,8680,4658,8637,4600,8587,4541,8569,4522,8530,4481,8506,4458,8506,4952,8501,4992,8485,5029,8459,5062,8427,5088,8390,5103,8350,5107,8305,5101,8256,5083,8202,5051,8144,5006,8080,4947,8021,4883,7975,4824,7943,4770,7925,4721,7919,4676,7923,4636,7937,4600,7962,4568,7994,4543,8031,4527,8072,4522,8116,4527,8164,4545,8216,4574,8272,4617,8332,4672,8397,4741,8447,4804,8481,4860,8500,4909,8506,4952,8506,4458,8460,4416,8390,4360,8321,4315,8253,4280,8185,4254,8117,4238,8039,4233,7963,4243,7891,4268,7823,4309,7758,4364,7704,4428,7665,4495,7641,4567,7632,4643,7638,4722,7654,4791,7681,4860,7717,4929,7762,4999,7818,5070,7884,5140,7945,5198,8005,5247,8065,5289,8124,5324,8182,5351,8252,5376,8320,5389,8384,5393,8444,5386,8502,5370,8558,5343,8613,5305,8667,5257,8714,5204,8750,5147,8767,5107,8775,5089,8788,5027,8791,4964xm9271,4623l8948,4300,9055,4193,9105,4134,9111,4124,9139,4072,9156,4009,9156,3944,9140,3878,9117,3828,9110,3813,9065,3747,9007,3681,8943,3624,8880,3580,8871,3576,8871,3969,8870,3995,8861,4021,8844,4048,8819,4076,8772,4124,8577,3929,8633,3874,8660,3850,8686,3835,8711,3828,8735,3828,8759,3835,8782,3845,8804,3859,8825,3878,8843,3899,8857,3922,8866,3945,8871,3969,8871,3576,8818,3551,8756,3535,8696,3534,8638,3549,8582,3579,8528,3624,8205,3948,9076,4819,9271,4623xm10089,3806l9724,3441,9671,3291,9516,2840,9463,2690,9248,2905,9276,2975,9359,3186,9415,3326,9345,3298,9134,3215,8994,3159,8777,3375,8928,3428,9379,3583,9529,3636,9894,4001,10089,3806xe" filled="true" fillcolor="#c0c0c0" stroked="false">
            <v:path arrowok="t"/>
            <v:fill opacity="32896f" type="solid"/>
            <w10:wrap type="none"/>
          </v:shape>
        </w:pict>
      </w:r>
      <w:r>
        <w:rPr/>
        <w:t>military oligarchy.</w:t>
      </w:r>
      <w:r>
        <w:rPr>
          <w:spacing w:val="60"/>
        </w:rPr>
        <w:t> </w:t>
      </w:r>
      <w:r>
        <w:rPr/>
        <w:t>In the overall, more than three quarters of participants in the survey</w:t>
      </w:r>
      <w:r>
        <w:rPr>
          <w:spacing w:val="1"/>
        </w:rPr>
        <w:t> </w:t>
      </w:r>
      <w:r>
        <w:rPr/>
        <w:t>and interviewees succumbed to loss of confidence in indissoluble and unity of unity of</w:t>
      </w:r>
      <w:r>
        <w:rPr>
          <w:spacing w:val="1"/>
        </w:rPr>
        <w:t> </w:t>
      </w:r>
      <w:r>
        <w:rPr/>
        <w:t>Nigeria. Pointedly, there is disaffection which now triggers people calling to regenerate</w:t>
      </w:r>
      <w:r>
        <w:rPr>
          <w:spacing w:val="1"/>
        </w:rPr>
        <w:t> </w:t>
      </w:r>
      <w:r>
        <w:rPr/>
        <w:t>the urgent need for renegotiation. Lock’s idea was to account for factors which threaten</w:t>
      </w:r>
      <w:r>
        <w:rPr>
          <w:spacing w:val="1"/>
        </w:rPr>
        <w:t> </w:t>
      </w:r>
      <w:r>
        <w:rPr/>
        <w:t>collective</w:t>
      </w:r>
      <w:r>
        <w:rPr>
          <w:spacing w:val="24"/>
        </w:rPr>
        <w:t> </w:t>
      </w:r>
      <w:r>
        <w:rPr/>
        <w:t>existence</w:t>
      </w:r>
      <w:r>
        <w:rPr>
          <w:spacing w:val="26"/>
        </w:rPr>
        <w:t> </w:t>
      </w:r>
      <w:r>
        <w:rPr/>
        <w:t>and</w:t>
      </w:r>
      <w:r>
        <w:rPr>
          <w:spacing w:val="28"/>
        </w:rPr>
        <w:t> </w:t>
      </w:r>
      <w:r>
        <w:rPr/>
        <w:t>need</w:t>
      </w:r>
      <w:r>
        <w:rPr>
          <w:spacing w:val="25"/>
        </w:rPr>
        <w:t> </w:t>
      </w:r>
      <w:r>
        <w:rPr/>
        <w:t>for</w:t>
      </w:r>
      <w:r>
        <w:rPr>
          <w:spacing w:val="24"/>
        </w:rPr>
        <w:t> </w:t>
      </w:r>
      <w:r>
        <w:rPr/>
        <w:t>new</w:t>
      </w:r>
      <w:r>
        <w:rPr>
          <w:spacing w:val="27"/>
        </w:rPr>
        <w:t> </w:t>
      </w:r>
      <w:r>
        <w:rPr/>
        <w:t>government</w:t>
      </w:r>
      <w:r>
        <w:rPr>
          <w:spacing w:val="25"/>
        </w:rPr>
        <w:t> </w:t>
      </w:r>
      <w:r>
        <w:rPr/>
        <w:t>to</w:t>
      </w:r>
      <w:r>
        <w:rPr>
          <w:spacing w:val="26"/>
        </w:rPr>
        <w:t> </w:t>
      </w:r>
      <w:r>
        <w:rPr/>
        <w:t>meet</w:t>
      </w:r>
      <w:r>
        <w:rPr>
          <w:spacing w:val="25"/>
        </w:rPr>
        <w:t> </w:t>
      </w:r>
      <w:r>
        <w:rPr/>
        <w:t>pressing</w:t>
      </w:r>
      <w:r>
        <w:rPr>
          <w:spacing w:val="25"/>
        </w:rPr>
        <w:t> </w:t>
      </w:r>
      <w:r>
        <w:rPr/>
        <w:t>needs.</w:t>
      </w:r>
      <w:r>
        <w:rPr>
          <w:spacing w:val="26"/>
        </w:rPr>
        <w:t> </w:t>
      </w:r>
      <w:r>
        <w:rPr/>
        <w:t>The</w:t>
      </w:r>
      <w:r>
        <w:rPr>
          <w:spacing w:val="23"/>
        </w:rPr>
        <w:t> </w:t>
      </w:r>
      <w:r>
        <w:rPr/>
        <w:t>need</w:t>
      </w:r>
      <w:r>
        <w:rPr>
          <w:spacing w:val="26"/>
        </w:rPr>
        <w:t> </w:t>
      </w:r>
      <w:r>
        <w:rPr/>
        <w:t>of</w:t>
      </w:r>
      <w:r>
        <w:rPr>
          <w:spacing w:val="-58"/>
        </w:rPr>
        <w:t> </w:t>
      </w:r>
      <w:r>
        <w:rPr/>
        <w:t>the</w:t>
      </w:r>
      <w:r>
        <w:rPr>
          <w:spacing w:val="-1"/>
        </w:rPr>
        <w:t> </w:t>
      </w:r>
      <w:r>
        <w:rPr/>
        <w:t>moment</w:t>
      </w:r>
      <w:r>
        <w:rPr>
          <w:spacing w:val="-1"/>
        </w:rPr>
        <w:t> </w:t>
      </w:r>
      <w:r>
        <w:rPr/>
        <w:t>therefore</w:t>
      </w:r>
      <w:r>
        <w:rPr>
          <w:spacing w:val="-2"/>
        </w:rPr>
        <w:t> </w:t>
      </w:r>
      <w:r>
        <w:rPr/>
        <w:t>reflects</w:t>
      </w:r>
      <w:r>
        <w:rPr>
          <w:spacing w:val="-1"/>
        </w:rPr>
        <w:t> </w:t>
      </w:r>
      <w:r>
        <w:rPr/>
        <w:t>equity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equality</w:t>
      </w:r>
      <w:r>
        <w:rPr>
          <w:spacing w:val="1"/>
        </w:rPr>
        <w:t> </w:t>
      </w:r>
      <w:r>
        <w:rPr/>
        <w:t>to</w:t>
      </w:r>
      <w:r>
        <w:rPr>
          <w:spacing w:val="-1"/>
        </w:rPr>
        <w:t> </w:t>
      </w:r>
      <w:r>
        <w:rPr/>
        <w:t>access</w:t>
      </w:r>
      <w:r>
        <w:rPr>
          <w:spacing w:val="1"/>
        </w:rPr>
        <w:t> </w:t>
      </w:r>
      <w:r>
        <w:rPr/>
        <w:t>common wealth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nation.</w:t>
      </w:r>
    </w:p>
    <w:p>
      <w:pPr>
        <w:pStyle w:val="BodyText"/>
        <w:spacing w:line="480" w:lineRule="auto" w:before="201"/>
        <w:ind w:left="231" w:right="802" w:firstLine="719"/>
        <w:jc w:val="both"/>
      </w:pPr>
      <w:r>
        <w:rPr/>
        <w:pict>
          <v:shape style="position:absolute;margin-left:70.962006pt;margin-top:127.725121pt;width:283.05pt;height:283.05pt;mso-position-horizontal-relative:page;mso-position-vertical-relative:paragraph;z-index:-23430656" coordorigin="1419,2555" coordsize="5661,5661" path="m2485,8020l1614,7149,1419,7344,2290,8215,2485,8020xm3077,7344l3076,7305,3071,7262,3062,7218,3048,7174,3029,7131,3006,7087,2978,7045,2948,7004,2914,6964,2877,6925,2358,6405,2164,6599,2695,7131,2728,7167,2752,7203,2769,7237,2779,7271,2781,7304,2774,7335,2760,7363,2739,7389,2713,7411,2684,7425,2653,7431,2620,7429,2586,7419,2551,7403,2516,7378,2480,7346,1949,6815,1754,7009,2274,7528,2308,7560,2347,7593,2391,7625,2439,7658,2471,7676,2506,7692,2543,7705,2581,7716,2620,7724,2656,7728,2690,7728,2723,7725,2754,7718,2786,7706,2818,7690,2849,7669,2880,7646,2908,7623,2934,7600,2958,7577,2994,7537,3025,7497,3048,7455,3065,7413,3073,7380,3077,7344xm3805,6561l3799,6497,3783,6431,3757,6364,3729,6310,3694,6254,3651,6196,3601,6137,3584,6119,3544,6077,3520,6055,3520,6549,3515,6589,3500,6626,3474,6659,3441,6684,3404,6699,3364,6704,3319,6697,3270,6679,3217,6648,3158,6603,3094,6543,3035,6480,2989,6420,2958,6366,2939,6317,2933,6273,2937,6232,2952,6196,2976,6165,3009,6139,3045,6124,3086,6119,3130,6124,3178,6141,3230,6171,3286,6213,3346,6268,3411,6338,3461,6401,3495,6457,3514,6505,3520,6549,3520,6055,3474,6012,3405,5957,3336,5912,3267,5876,3199,5851,3132,5835,3053,5829,2978,5839,2906,5865,2837,5905,2773,5961,2719,6024,2679,6092,2655,6164,2646,6239,2652,6319,2669,6387,2695,6456,2731,6526,2777,6596,2833,6666,2899,6737,2959,6794,3019,6844,3079,6886,3138,6921,3196,6948,3267,6972,3334,6986,3398,6989,3458,6983,3516,6967,3572,6940,3628,6902,3681,6854,3728,6800,3764,6744,3781,6704,3789,6685,3802,6624,3805,6561xm4076,5981l3889,5794,3635,6048,3822,6235,4076,5981xm4587,5919l3716,5047,3521,5242,4392,6114,4587,5919xm4921,5584l4598,5261,4704,5154,4755,5095,4760,5085,4789,5033,4806,4970,4805,4905,4789,4839,4766,4789,4759,4774,4715,4708,4656,4642,4593,4585,4530,4542,4521,4537,4521,4930,4520,4956,4510,4982,4493,5009,4469,5037,4421,5085,4227,4890,4282,4835,4309,4811,4335,4796,4361,4789,4385,4789,4409,4796,4432,4806,4454,4820,4475,4839,4493,4860,4507,4883,4516,4906,4521,4930,4521,4537,4467,4512,4406,4496,4346,4495,4288,4510,4232,4540,4178,4585,3854,4909,4726,5780,4921,5584xm5711,4795l5055,4139,5253,3940,5038,3725,4447,4317,4662,4532,4860,4333,5516,4989,5711,4795xm6346,4159l5690,3503,5889,3305,5674,3090,5082,3681,5297,3896,5496,3698,6152,4354,6346,4159xm7080,3286l7074,3222,7058,3156,7032,3089,7004,3035,6969,2979,6926,2922,6876,2863,6858,2844,6819,2802,6795,2780,6795,3274,6790,3314,6774,3351,6748,3384,6716,3409,6679,3424,6639,3429,6594,3422,6545,3404,6492,3373,6433,3328,6369,3269,6310,3205,6264,3146,6232,3091,6214,3042,6208,2998,6212,2958,6227,2922,6251,2890,6284,2865,6320,2849,6361,2844,6405,2849,6453,2866,6505,2896,6561,2938,6621,2993,6686,3063,6736,3126,6770,3182,6789,3230,6795,3274,6795,2780,6749,2737,6679,2682,6610,2637,6542,2602,6474,2576,6406,2560,6328,2555,6252,2565,6181,2590,6112,2630,6048,2686,5994,2749,5954,2817,5930,2889,5921,2964,5927,3044,5944,3112,5970,3181,6006,3251,6052,3321,6107,3391,6173,3462,6234,3519,6294,3569,6354,3611,6413,3646,6471,3673,6542,3697,6609,3711,6673,3715,6733,3708,6791,3692,6847,3665,6902,3627,6956,3579,7003,3525,7039,3469,7056,3429,7064,3410,7077,3349,7080,3286xe" filled="true" fillcolor="#c0c0c0" stroked="false">
            <v:path arrowok="t"/>
            <v:fill opacity="32896f" type="solid"/>
            <w10:wrap type="none"/>
          </v:shape>
        </w:pict>
      </w:r>
      <w:r>
        <w:rPr/>
        <w:t>Forms of agitation for the people of ‘south-east’ and ‘south-south’ geopolitical</w:t>
      </w:r>
      <w:r>
        <w:rPr>
          <w:spacing w:val="1"/>
        </w:rPr>
        <w:t> </w:t>
      </w:r>
      <w:r>
        <w:rPr/>
        <w:t>zones consist of federal appointments; federal projects; content of 1999 constitution;</w:t>
      </w:r>
      <w:r>
        <w:rPr>
          <w:spacing w:val="1"/>
        </w:rPr>
        <w:t> </w:t>
      </w:r>
      <w:r>
        <w:rPr/>
        <w:t>federal structure; marginalization in state and location governments creation; unequal</w:t>
      </w:r>
      <w:r>
        <w:rPr>
          <w:spacing w:val="1"/>
        </w:rPr>
        <w:t> </w:t>
      </w:r>
      <w:r>
        <w:rPr/>
        <w:t>representation in political constituencies of Houses of Assembly and National Assembly;</w:t>
      </w:r>
      <w:r>
        <w:rPr>
          <w:spacing w:val="1"/>
        </w:rPr>
        <w:t> </w:t>
      </w:r>
      <w:r>
        <w:rPr/>
        <w:t>and resource control. Respondents in the survey also picked holes in powers of president</w:t>
      </w:r>
      <w:r>
        <w:rPr>
          <w:spacing w:val="1"/>
        </w:rPr>
        <w:t> </w:t>
      </w:r>
      <w:r>
        <w:rPr/>
        <w:t>which is autonomous in the federating units. These agitations are potential for end of civil</w:t>
      </w:r>
      <w:r>
        <w:rPr>
          <w:spacing w:val="-57"/>
        </w:rPr>
        <w:t> </w:t>
      </w:r>
      <w:r>
        <w:rPr/>
        <w:t>government. Potentially, more than two thirds of respondents succumbed to option of</w:t>
      </w:r>
      <w:r>
        <w:rPr>
          <w:spacing w:val="1"/>
        </w:rPr>
        <w:t> </w:t>
      </w:r>
      <w:r>
        <w:rPr/>
        <w:t>secession. John Lock did not envisage this nature of problems in his period. He was</w:t>
      </w:r>
      <w:r>
        <w:rPr>
          <w:spacing w:val="1"/>
        </w:rPr>
        <w:t> </w:t>
      </w:r>
      <w:r>
        <w:rPr/>
        <w:t>strictly</w:t>
      </w:r>
      <w:r>
        <w:rPr>
          <w:spacing w:val="29"/>
        </w:rPr>
        <w:t> </w:t>
      </w:r>
      <w:r>
        <w:rPr/>
        <w:t>concerned</w:t>
      </w:r>
      <w:r>
        <w:rPr>
          <w:spacing w:val="29"/>
        </w:rPr>
        <w:t> </w:t>
      </w:r>
      <w:r>
        <w:rPr/>
        <w:t>with</w:t>
      </w:r>
      <w:r>
        <w:rPr>
          <w:spacing w:val="30"/>
        </w:rPr>
        <w:t> </w:t>
      </w:r>
      <w:r>
        <w:rPr/>
        <w:t>nature</w:t>
      </w:r>
      <w:r>
        <w:rPr>
          <w:spacing w:val="28"/>
        </w:rPr>
        <w:t> </w:t>
      </w:r>
      <w:r>
        <w:rPr/>
        <w:t>tyrant</w:t>
      </w:r>
      <w:r>
        <w:rPr>
          <w:spacing w:val="30"/>
        </w:rPr>
        <w:t> </w:t>
      </w:r>
      <w:r>
        <w:rPr/>
        <w:t>rulers</w:t>
      </w:r>
      <w:r>
        <w:rPr>
          <w:spacing w:val="29"/>
        </w:rPr>
        <w:t> </w:t>
      </w:r>
      <w:r>
        <w:rPr/>
        <w:t>and</w:t>
      </w:r>
      <w:r>
        <w:rPr>
          <w:spacing w:val="32"/>
        </w:rPr>
        <w:t> </w:t>
      </w:r>
      <w:r>
        <w:rPr/>
        <w:t>death</w:t>
      </w:r>
      <w:r>
        <w:rPr>
          <w:spacing w:val="30"/>
        </w:rPr>
        <w:t> </w:t>
      </w:r>
      <w:r>
        <w:rPr/>
        <w:t>of</w:t>
      </w:r>
      <w:r>
        <w:rPr>
          <w:spacing w:val="29"/>
        </w:rPr>
        <w:t> </w:t>
      </w:r>
      <w:r>
        <w:rPr/>
        <w:t>government.</w:t>
      </w:r>
      <w:r>
        <w:rPr>
          <w:spacing w:val="30"/>
        </w:rPr>
        <w:t> </w:t>
      </w:r>
      <w:r>
        <w:rPr/>
        <w:t>After</w:t>
      </w:r>
      <w:r>
        <w:rPr>
          <w:spacing w:val="27"/>
        </w:rPr>
        <w:t> </w:t>
      </w:r>
      <w:r>
        <w:rPr/>
        <w:t>all,</w:t>
      </w:r>
      <w:r>
        <w:rPr>
          <w:spacing w:val="29"/>
        </w:rPr>
        <w:t> </w:t>
      </w:r>
      <w:r>
        <w:rPr/>
        <w:t>Nigeria</w:t>
      </w:r>
      <w:r>
        <w:rPr>
          <w:spacing w:val="-57"/>
        </w:rPr>
        <w:t> </w:t>
      </w:r>
      <w:r>
        <w:rPr/>
        <w:t>did not exist in his time. The Neo-Lockians such as John Rawls developed ideology of</w:t>
      </w:r>
      <w:r>
        <w:rPr>
          <w:spacing w:val="1"/>
        </w:rPr>
        <w:t> </w:t>
      </w:r>
      <w:r>
        <w:rPr/>
        <w:t>government that evolved moral justice for all by which government survives. Nigeria is a</w:t>
      </w:r>
      <w:r>
        <w:rPr>
          <w:spacing w:val="1"/>
        </w:rPr>
        <w:t> </w:t>
      </w:r>
      <w:r>
        <w:rPr/>
        <w:t>multi-ethnic society. Therefore, it is expected to uphold moral justice for all</w:t>
      </w:r>
      <w:r>
        <w:rPr>
          <w:spacing w:val="1"/>
        </w:rPr>
        <w:t> </w:t>
      </w:r>
      <w:r>
        <w:rPr/>
        <w:t>without</w:t>
      </w:r>
      <w:r>
        <w:rPr>
          <w:spacing w:val="1"/>
        </w:rPr>
        <w:t> </w:t>
      </w:r>
      <w:r>
        <w:rPr/>
        <w:t>discrimination. Moreover, the value system in Nigeria is described by peoples of east and</w:t>
      </w:r>
      <w:r>
        <w:rPr>
          <w:spacing w:val="1"/>
        </w:rPr>
        <w:t> </w:t>
      </w:r>
      <w:r>
        <w:rPr/>
        <w:t>south geopolitical zones which vehemently saw discrimination for ethnics. Indeed, the</w:t>
      </w:r>
      <w:r>
        <w:rPr>
          <w:spacing w:val="1"/>
        </w:rPr>
        <w:t> </w:t>
      </w:r>
      <w:r>
        <w:rPr/>
        <w:t>1999 constitution is labeled and alleged to promote and entrench discrimination, distrust,</w:t>
      </w:r>
      <w:r>
        <w:rPr>
          <w:spacing w:val="1"/>
        </w:rPr>
        <w:t> </w:t>
      </w:r>
      <w:r>
        <w:rPr/>
        <w:t>inequity,</w:t>
      </w:r>
      <w:r>
        <w:rPr>
          <w:spacing w:val="-1"/>
        </w:rPr>
        <w:t> </w:t>
      </w:r>
      <w:r>
        <w:rPr/>
        <w:t>pretence</w:t>
      </w:r>
      <w:r>
        <w:rPr>
          <w:spacing w:val="1"/>
        </w:rPr>
        <w:t> </w:t>
      </w:r>
      <w:r>
        <w:rPr/>
        <w:t>for</w:t>
      </w:r>
      <w:r>
        <w:rPr>
          <w:spacing w:val="-3"/>
        </w:rPr>
        <w:t> </w:t>
      </w:r>
      <w:r>
        <w:rPr/>
        <w:t>moral justification in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spirit and</w:t>
      </w:r>
      <w:r>
        <w:rPr>
          <w:spacing w:val="-1"/>
        </w:rPr>
        <w:t> </w:t>
      </w:r>
      <w:r>
        <w:rPr/>
        <w:t>letter</w:t>
      </w:r>
      <w:r>
        <w:rPr>
          <w:spacing w:val="-2"/>
        </w:rPr>
        <w:t> </w:t>
      </w:r>
      <w:r>
        <w:rPr/>
        <w:t>of the</w:t>
      </w:r>
      <w:r>
        <w:rPr>
          <w:spacing w:val="-1"/>
        </w:rPr>
        <w:t> </w:t>
      </w:r>
      <w:r>
        <w:rPr/>
        <w:t>constitution.</w:t>
      </w:r>
    </w:p>
    <w:p>
      <w:pPr>
        <w:pStyle w:val="BodyText"/>
        <w:spacing w:line="480" w:lineRule="auto" w:before="200"/>
        <w:ind w:left="231" w:right="805" w:firstLine="719"/>
        <w:jc w:val="both"/>
      </w:pPr>
      <w:r>
        <w:rPr/>
        <w:t>Unfortunately,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value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indissolubility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tenet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constitution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described by respondents as wasteful. This is derived from the thoughts that exclusion of</w:t>
      </w:r>
      <w:r>
        <w:rPr>
          <w:spacing w:val="1"/>
        </w:rPr>
        <w:t> </w:t>
      </w:r>
      <w:r>
        <w:rPr/>
        <w:t>the</w:t>
      </w:r>
      <w:r>
        <w:rPr>
          <w:spacing w:val="21"/>
        </w:rPr>
        <w:t> </w:t>
      </w:r>
      <w:r>
        <w:rPr/>
        <w:t>eastern</w:t>
      </w:r>
      <w:r>
        <w:rPr>
          <w:spacing w:val="22"/>
        </w:rPr>
        <w:t> </w:t>
      </w:r>
      <w:r>
        <w:rPr/>
        <w:t>and</w:t>
      </w:r>
      <w:r>
        <w:rPr>
          <w:spacing w:val="21"/>
        </w:rPr>
        <w:t> </w:t>
      </w:r>
      <w:r>
        <w:rPr/>
        <w:t>southern</w:t>
      </w:r>
      <w:r>
        <w:rPr>
          <w:spacing w:val="24"/>
        </w:rPr>
        <w:t> </w:t>
      </w:r>
      <w:r>
        <w:rPr/>
        <w:t>zones</w:t>
      </w:r>
      <w:r>
        <w:rPr>
          <w:spacing w:val="22"/>
        </w:rPr>
        <w:t> </w:t>
      </w:r>
      <w:r>
        <w:rPr/>
        <w:t>in</w:t>
      </w:r>
      <w:r>
        <w:rPr>
          <w:spacing w:val="23"/>
        </w:rPr>
        <w:t> </w:t>
      </w:r>
      <w:r>
        <w:rPr/>
        <w:t>strategic</w:t>
      </w:r>
      <w:r>
        <w:rPr>
          <w:spacing w:val="20"/>
        </w:rPr>
        <w:t> </w:t>
      </w:r>
      <w:r>
        <w:rPr/>
        <w:t>federal</w:t>
      </w:r>
      <w:r>
        <w:rPr>
          <w:spacing w:val="23"/>
        </w:rPr>
        <w:t> </w:t>
      </w:r>
      <w:r>
        <w:rPr/>
        <w:t>appointment,</w:t>
      </w:r>
      <w:r>
        <w:rPr>
          <w:spacing w:val="22"/>
        </w:rPr>
        <w:t> </w:t>
      </w:r>
      <w:r>
        <w:rPr/>
        <w:t>imbalanced</w:t>
      </w:r>
      <w:r>
        <w:rPr>
          <w:spacing w:val="21"/>
        </w:rPr>
        <w:t> </w:t>
      </w:r>
      <w:r>
        <w:rPr/>
        <w:t>growth</w:t>
      </w:r>
      <w:r>
        <w:rPr>
          <w:spacing w:val="23"/>
        </w:rPr>
        <w:t> </w:t>
      </w:r>
      <w:r>
        <w:rPr/>
        <w:t>and</w:t>
      </w:r>
    </w:p>
    <w:p>
      <w:pPr>
        <w:spacing w:after="0" w:line="480" w:lineRule="auto"/>
        <w:jc w:val="both"/>
        <w:sectPr>
          <w:pgSz w:w="11910" w:h="16840"/>
          <w:pgMar w:header="0" w:footer="973" w:top="1160" w:bottom="1240" w:left="1480" w:right="720"/>
        </w:sectPr>
      </w:pPr>
    </w:p>
    <w:p>
      <w:pPr>
        <w:pStyle w:val="BodyText"/>
        <w:spacing w:line="480" w:lineRule="auto" w:before="78"/>
        <w:ind w:left="231" w:right="806"/>
        <w:jc w:val="both"/>
      </w:pPr>
      <w:r>
        <w:rPr/>
        <w:pict>
          <v:shape style="position:absolute;margin-left:70.962006pt;margin-top:297.18512pt;width:283.05pt;height:283.05pt;mso-position-horizontal-relative:page;mso-position-vertical-relative:paragraph;z-index:-23429632" coordorigin="1419,5944" coordsize="5661,5661" path="m2485,11409l1614,10538,1419,10733,2290,11604,2485,11409xm3077,10733l3076,10694,3071,10651,3062,10607,3048,10563,3029,10520,3006,10476,2978,10434,2948,10393,2914,10353,2877,10314,2358,9794,2164,9989,2695,10520,2728,10556,2752,10592,2769,10627,2779,10661,2781,10693,2774,10724,2760,10753,2739,10779,2713,10800,2684,10814,2653,10820,2620,10818,2586,10809,2551,10792,2516,10768,2480,10736,1949,10204,1754,10398,2274,10917,2308,10950,2347,10982,2391,11014,2439,11047,2471,11066,2506,11082,2543,11095,2581,11105,2620,11113,2656,11117,2690,11117,2723,11114,2754,11107,2786,11095,2818,11079,2849,11058,2880,11035,2908,11012,2934,10990,2958,10967,2994,10927,3025,10886,3048,10844,3065,10802,3073,10769,3077,10733xm3805,9950l3799,9886,3783,9820,3757,9754,3729,9699,3694,9643,3651,9586,3601,9527,3584,9508,3544,9466,3520,9444,3520,9938,3515,9978,3500,10015,3474,10048,3441,10074,3404,10089,3364,10093,3319,10087,3270,10069,3217,10037,3158,9992,3094,9933,3035,9869,2989,9810,2958,9756,2939,9706,2933,9662,2937,9622,2952,9586,2976,9554,3009,9529,3045,9513,3086,9508,3130,9513,3178,9530,3230,9560,3286,9602,3346,9657,3411,9727,3461,9790,3495,9846,3514,9894,3520,9938,3520,9444,3474,9401,3405,9346,3336,9301,3267,9266,3199,9240,3132,9224,3053,9219,2978,9229,2906,9254,2837,9295,2773,9350,2719,9414,2679,9481,2655,9553,2646,9628,2652,9708,2669,9776,2695,9845,2731,9915,2777,9985,2833,10055,2899,10126,2959,10183,3019,10233,3079,10275,3138,10310,3196,10337,3267,10361,3334,10375,3398,10379,3458,10372,3516,10356,3572,10329,3628,10291,3681,10243,3728,10189,3764,10133,3781,10093,3789,10074,3802,10013,3805,9950xm4076,9370l3889,9183,3635,9438,3822,9625,4076,9370xm4587,9308l3716,8437,3521,8632,4392,9503,4587,9308xm4921,8974l4598,8650,4704,8544,4755,8484,4760,8474,4789,8422,4806,8359,4805,8294,4789,8229,4766,8178,4759,8163,4715,8097,4656,8031,4593,7974,4530,7931,4521,7927,4521,8320,4520,8345,4510,8372,4493,8399,4469,8426,4421,8474,4227,8279,4282,8224,4309,8201,4335,8185,4361,8178,4385,8178,4409,8185,4432,8195,4454,8210,4475,8228,4493,8250,4507,8272,4516,8295,4521,8320,4521,7927,4467,7901,4406,7885,4346,7884,4288,7899,4232,7929,4178,7974,3854,8298,4726,9169,4921,8974xm5711,8184l5055,7528,5253,7329,5038,7114,4447,7706,4662,7921,4860,7722,5516,8378,5711,8184xm6346,7548l5690,6892,5889,6694,5674,6479,5082,7070,5297,7285,5496,7087,6152,7743,6346,7548xm7080,6675l7074,6611,7058,6546,7032,6479,7004,6424,6969,6368,6926,6311,6876,6252,6858,6233,6819,6192,6795,6169,6795,6663,6790,6703,6774,6740,6748,6773,6716,6799,6679,6814,6639,6818,6594,6812,6545,6794,6492,6762,6433,6717,6369,6658,6310,6594,6264,6535,6232,6481,6214,6431,6208,6387,6212,6347,6227,6311,6251,6279,6284,6254,6320,6238,6361,6233,6405,6238,6453,6256,6505,6285,6561,6328,6621,6383,6686,6452,6736,6515,6770,6571,6789,6620,6795,6663,6795,6169,6749,6127,6679,6071,6610,6026,6542,5991,6474,5965,6406,5949,6328,5944,6252,5954,6181,5979,6112,6020,6048,6075,5994,6139,5954,6206,5930,6278,5921,6354,5927,6433,5944,6502,5970,6571,6006,6640,6052,6710,6107,6780,6173,6851,6234,6908,6294,6958,6354,7000,6413,7035,6471,7062,6542,7087,6609,7100,6673,7104,6733,7097,6791,7081,6847,7054,6902,7016,6956,6968,7003,6914,7039,6858,7056,6818,7064,6799,7077,6738,7080,6675xe" filled="true" fillcolor="#c0c0c0" stroked="false">
            <v:path arrowok="t"/>
            <v:fill opacity="32896f" type="solid"/>
            <w10:wrap type="none"/>
          </v:shape>
        </w:pict>
      </w:r>
      <w:r>
        <w:rPr/>
        <w:pict>
          <v:shape style="position:absolute;margin-left:347.18103pt;margin-top:134.483093pt;width:157.3pt;height:169.5pt;mso-position-horizontal-relative:page;mso-position-vertical-relative:paragraph;z-index:-23429120" coordorigin="6944,2690" coordsize="3146,3390" path="m8093,5680l8088,5631,8076,5580,8057,5528,8032,5473,8002,5418,7964,5360,7903,5385,7722,5459,7754,5506,7778,5549,7796,5589,7807,5627,7810,5662,7804,5695,7789,5726,7766,5755,7735,5779,7701,5793,7663,5797,7623,5791,7576,5772,7523,5738,7461,5689,7392,5624,7340,5568,7298,5516,7267,5468,7247,5425,7234,5374,7235,5327,7248,5286,7275,5250,7290,5237,7307,5227,7325,5219,7345,5214,7365,5212,7387,5213,7409,5216,7432,5222,7447,5228,7465,5236,7486,5247,7509,5261,7628,5036,7545,4991,7466,4958,7392,4939,7323,4933,7256,4941,7192,4964,7129,5001,7069,5054,7015,5116,6977,5183,6953,5253,6944,5327,6950,5405,6967,5472,6993,5540,7029,5608,7076,5678,7132,5749,7199,5821,7264,5881,7327,5933,7390,5977,7452,6013,7513,6040,7585,6063,7653,6076,7714,6079,7770,6072,7823,6056,7875,6029,7927,5992,7979,5946,8017,5903,8048,5860,8070,5816,8084,5772,8092,5727,8093,5680xm8791,4964l8784,4900,8769,4835,8743,4768,8715,4714,8680,4658,8637,4600,8587,4541,8569,4522,8530,4481,8506,4458,8506,4952,8501,4992,8485,5029,8459,5062,8427,5088,8390,5103,8350,5107,8305,5101,8256,5083,8202,5051,8144,5006,8080,4947,8021,4883,7975,4824,7943,4770,7925,4721,7919,4676,7923,4636,7937,4600,7962,4568,7994,4543,8031,4527,8072,4522,8116,4527,8164,4545,8216,4574,8272,4617,8332,4672,8397,4741,8447,4804,8481,4860,8500,4909,8506,4952,8506,4458,8460,4416,8390,4360,8321,4315,8253,4280,8185,4254,8117,4238,8039,4233,7963,4243,7891,4268,7823,4309,7758,4364,7704,4428,7665,4495,7641,4567,7632,4643,7638,4722,7654,4791,7681,4860,7717,4929,7762,4999,7818,5070,7884,5140,7945,5198,8005,5247,8065,5289,8124,5324,8182,5351,8252,5376,8320,5389,8384,5393,8444,5386,8502,5370,8558,5343,8613,5305,8667,5257,8714,5204,8750,5147,8767,5107,8775,5089,8788,5027,8791,4964xm9271,4623l8948,4300,9055,4193,9105,4134,9111,4124,9139,4072,9156,4009,9156,3944,9140,3878,9117,3828,9110,3813,9065,3747,9007,3681,8943,3624,8880,3580,8871,3576,8871,3969,8870,3995,8861,4021,8844,4048,8819,4076,8772,4124,8577,3929,8633,3874,8660,3850,8686,3835,8711,3828,8735,3828,8759,3835,8782,3845,8804,3859,8825,3878,8843,3899,8857,3922,8866,3945,8871,3969,8871,3576,8818,3551,8756,3535,8696,3534,8638,3549,8582,3579,8528,3624,8205,3948,9076,4819,9271,4623xm10089,3806l9724,3441,9671,3291,9516,2840,9463,2690,9248,2905,9276,2975,9359,3186,9415,3326,9345,3298,9134,3215,8994,3159,8777,3375,8928,3428,9379,3583,9529,3636,9894,4001,10089,3806xe" filled="true" fillcolor="#c0c0c0" stroked="false">
            <v:path arrowok="t"/>
            <v:fill opacity="32896f" type="solid"/>
            <w10:wrap type="none"/>
          </v:shape>
        </w:pict>
      </w:r>
      <w:r>
        <w:rPr/>
        <w:t>distrust, are deliberate by northern oligarchy. Therefore, there is no moral justification to</w:t>
      </w:r>
      <w:r>
        <w:rPr>
          <w:spacing w:val="1"/>
        </w:rPr>
        <w:t> </w:t>
      </w:r>
      <w:r>
        <w:rPr/>
        <w:t>continue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present</w:t>
      </w:r>
      <w:r>
        <w:rPr>
          <w:spacing w:val="1"/>
        </w:rPr>
        <w:t> </w:t>
      </w:r>
      <w:r>
        <w:rPr/>
        <w:t>existence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Nigeria</w:t>
      </w:r>
      <w:r>
        <w:rPr>
          <w:spacing w:val="1"/>
        </w:rPr>
        <w:t> </w:t>
      </w:r>
      <w:r>
        <w:rPr/>
        <w:t>except</w:t>
      </w:r>
      <w:r>
        <w:rPr>
          <w:spacing w:val="1"/>
        </w:rPr>
        <w:t> </w:t>
      </w:r>
      <w:r>
        <w:rPr/>
        <w:t>renegotiation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develop</w:t>
      </w:r>
      <w:r>
        <w:rPr>
          <w:spacing w:val="61"/>
        </w:rPr>
        <w:t> </w:t>
      </w:r>
      <w:r>
        <w:rPr/>
        <w:t>new</w:t>
      </w:r>
      <w:r>
        <w:rPr>
          <w:spacing w:val="-57"/>
        </w:rPr>
        <w:t> </w:t>
      </w:r>
      <w:r>
        <w:rPr/>
        <w:t>government. Unfortunately, peoples of the east and naturally felt by virtue of population</w:t>
      </w:r>
      <w:r>
        <w:rPr>
          <w:spacing w:val="1"/>
        </w:rPr>
        <w:t> </w:t>
      </w:r>
      <w:r>
        <w:rPr/>
        <w:t>composition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mineral</w:t>
      </w:r>
      <w:r>
        <w:rPr>
          <w:spacing w:val="1"/>
        </w:rPr>
        <w:t> </w:t>
      </w:r>
      <w:r>
        <w:rPr/>
        <w:t>resources</w:t>
      </w:r>
      <w:r>
        <w:rPr>
          <w:spacing w:val="1"/>
        </w:rPr>
        <w:t> </w:t>
      </w:r>
      <w:r>
        <w:rPr/>
        <w:t>contribution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fiscal</w:t>
      </w:r>
      <w:r>
        <w:rPr>
          <w:spacing w:val="1"/>
        </w:rPr>
        <w:t> </w:t>
      </w:r>
      <w:r>
        <w:rPr/>
        <w:t>component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Nigeria,</w:t>
      </w:r>
      <w:r>
        <w:rPr>
          <w:spacing w:val="1"/>
        </w:rPr>
        <w:t> </w:t>
      </w:r>
      <w:r>
        <w:rPr/>
        <w:t>stakeholder status should be upheld in high esteem and gain replica in proportion to</w:t>
      </w:r>
      <w:r>
        <w:rPr>
          <w:spacing w:val="1"/>
        </w:rPr>
        <w:t> </w:t>
      </w:r>
      <w:r>
        <w:rPr/>
        <w:t>contribution.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three</w:t>
      </w:r>
      <w:r>
        <w:rPr>
          <w:spacing w:val="1"/>
        </w:rPr>
        <w:t> </w:t>
      </w:r>
      <w:r>
        <w:rPr/>
        <w:t>quarter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respondents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survey</w:t>
      </w:r>
      <w:r>
        <w:rPr>
          <w:spacing w:val="1"/>
        </w:rPr>
        <w:t> </w:t>
      </w:r>
      <w:r>
        <w:rPr/>
        <w:t>described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stakeholder</w:t>
      </w:r>
      <w:r>
        <w:rPr>
          <w:spacing w:val="1"/>
        </w:rPr>
        <w:t> </w:t>
      </w:r>
      <w:r>
        <w:rPr/>
        <w:t>status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poor</w:t>
      </w:r>
      <w:r>
        <w:rPr>
          <w:spacing w:val="1"/>
        </w:rPr>
        <w:t> </w:t>
      </w:r>
      <w:r>
        <w:rPr/>
        <w:t>due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lack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resource</w:t>
      </w:r>
      <w:r>
        <w:rPr>
          <w:spacing w:val="1"/>
        </w:rPr>
        <w:t> </w:t>
      </w:r>
      <w:r>
        <w:rPr/>
        <w:t>control,</w:t>
      </w:r>
      <w:r>
        <w:rPr>
          <w:spacing w:val="1"/>
        </w:rPr>
        <w:t> </w:t>
      </w:r>
      <w:r>
        <w:rPr/>
        <w:t>exclusion</w:t>
      </w:r>
      <w:r>
        <w:rPr>
          <w:spacing w:val="1"/>
        </w:rPr>
        <w:t> </w:t>
      </w:r>
      <w:r>
        <w:rPr/>
        <w:t>of</w:t>
      </w:r>
      <w:r>
        <w:rPr>
          <w:spacing w:val="60"/>
        </w:rPr>
        <w:t> </w:t>
      </w:r>
      <w:r>
        <w:rPr/>
        <w:t>federal</w:t>
      </w:r>
      <w:r>
        <w:rPr>
          <w:spacing w:val="1"/>
        </w:rPr>
        <w:t> </w:t>
      </w:r>
      <w:r>
        <w:rPr/>
        <w:t>industries, imbalanced growth and distrust which relegated the geopolitical zones. This is</w:t>
      </w:r>
      <w:r>
        <w:rPr>
          <w:spacing w:val="1"/>
        </w:rPr>
        <w:t> </w:t>
      </w:r>
      <w:r>
        <w:rPr/>
        <w:t>another factor that justifies relevance of Lock’s principle and typology of government in</w:t>
      </w:r>
      <w:r>
        <w:rPr>
          <w:spacing w:val="1"/>
        </w:rPr>
        <w:t> </w:t>
      </w:r>
      <w:r>
        <w:rPr/>
        <w:t>which one government should die or mortify to yield another government for the benefits</w:t>
      </w:r>
      <w:r>
        <w:rPr>
          <w:spacing w:val="1"/>
        </w:rPr>
        <w:t> </w:t>
      </w:r>
      <w:r>
        <w:rPr/>
        <w:t>of the</w:t>
      </w:r>
      <w:r>
        <w:rPr>
          <w:spacing w:val="-3"/>
        </w:rPr>
        <w:t> </w:t>
      </w:r>
      <w:r>
        <w:rPr/>
        <w:t>people.</w:t>
      </w:r>
    </w:p>
    <w:p>
      <w:pPr>
        <w:pStyle w:val="BodyText"/>
        <w:spacing w:line="480" w:lineRule="auto" w:before="201"/>
        <w:ind w:left="231" w:right="806" w:firstLine="719"/>
        <w:jc w:val="both"/>
      </w:pPr>
      <w:r>
        <w:rPr/>
        <w:t>The model of civil government derived by Lock was not however distinct or</w:t>
      </w:r>
      <w:r>
        <w:rPr>
          <w:spacing w:val="1"/>
        </w:rPr>
        <w:t> </w:t>
      </w:r>
      <w:r>
        <w:rPr/>
        <w:t>clearly stated. Lock’s ideology was to justify the morality of death of tyrant government.</w:t>
      </w:r>
      <w:r>
        <w:rPr>
          <w:spacing w:val="1"/>
        </w:rPr>
        <w:t> </w:t>
      </w:r>
      <w:r>
        <w:rPr/>
        <w:t>The tyrant could appear in different format depending on the nature of society, motivation</w:t>
      </w:r>
      <w:r>
        <w:rPr>
          <w:spacing w:val="-57"/>
        </w:rPr>
        <w:t> </w:t>
      </w:r>
      <w:r>
        <w:rPr/>
        <w:t>of ruler, the psychological justification and military force (Ryan 2016). But Lock was</w:t>
      </w:r>
      <w:r>
        <w:rPr>
          <w:spacing w:val="1"/>
        </w:rPr>
        <w:t> </w:t>
      </w:r>
      <w:r>
        <w:rPr/>
        <w:t>mainly interested to</w:t>
      </w:r>
      <w:r>
        <w:rPr>
          <w:spacing w:val="1"/>
        </w:rPr>
        <w:t> </w:t>
      </w:r>
      <w:r>
        <w:rPr/>
        <w:t>show that every government has foundation and</w:t>
      </w:r>
      <w:r>
        <w:rPr>
          <w:spacing w:val="1"/>
        </w:rPr>
        <w:t> </w:t>
      </w:r>
      <w:r>
        <w:rPr/>
        <w:t>extent to which</w:t>
      </w:r>
      <w:r>
        <w:rPr>
          <w:spacing w:val="60"/>
        </w:rPr>
        <w:t> </w:t>
      </w:r>
      <w:r>
        <w:rPr/>
        <w:t>it</w:t>
      </w:r>
      <w:r>
        <w:rPr>
          <w:spacing w:val="1"/>
        </w:rPr>
        <w:t> </w:t>
      </w:r>
      <w:r>
        <w:rPr/>
        <w:t>can survive and perpetuate. The current study showed that constitutional restructuring,</w:t>
      </w:r>
      <w:r>
        <w:rPr>
          <w:spacing w:val="1"/>
        </w:rPr>
        <w:t> </w:t>
      </w:r>
      <w:r>
        <w:rPr/>
        <w:t>confederation, regional government and true federalism are strong in the desire of the</w:t>
      </w:r>
      <w:r>
        <w:rPr>
          <w:spacing w:val="1"/>
        </w:rPr>
        <w:t> </w:t>
      </w:r>
      <w:r>
        <w:rPr/>
        <w:t>people. The present federalism has been largely described as quasi, deceitful and skewed</w:t>
      </w:r>
      <w:r>
        <w:rPr>
          <w:spacing w:val="1"/>
        </w:rPr>
        <w:t> </w:t>
      </w:r>
      <w:r>
        <w:rPr/>
        <w:t>to the benefit of the north. Therefore, an option for continuity is restructuring of the</w:t>
      </w:r>
      <w:r>
        <w:rPr>
          <w:spacing w:val="1"/>
        </w:rPr>
        <w:t> </w:t>
      </w:r>
      <w:r>
        <w:rPr/>
        <w:t>government</w:t>
      </w:r>
      <w:r>
        <w:rPr>
          <w:spacing w:val="-1"/>
        </w:rPr>
        <w:t> </w:t>
      </w:r>
      <w:r>
        <w:rPr/>
        <w:t>to accommodate true</w:t>
      </w:r>
      <w:r>
        <w:rPr>
          <w:spacing w:val="-2"/>
        </w:rPr>
        <w:t> </w:t>
      </w:r>
      <w:r>
        <w:rPr/>
        <w:t>federalism and resource for</w:t>
      </w:r>
      <w:r>
        <w:rPr>
          <w:spacing w:val="-2"/>
        </w:rPr>
        <w:t> </w:t>
      </w:r>
      <w:r>
        <w:rPr/>
        <w:t>federating units.</w:t>
      </w:r>
    </w:p>
    <w:p>
      <w:pPr>
        <w:spacing w:after="0" w:line="480" w:lineRule="auto"/>
        <w:jc w:val="both"/>
        <w:sectPr>
          <w:pgSz w:w="11910" w:h="16840"/>
          <w:pgMar w:header="0" w:footer="973" w:top="1160" w:bottom="1240" w:left="1480" w:right="720"/>
        </w:sectPr>
      </w:pPr>
    </w:p>
    <w:p>
      <w:pPr>
        <w:pStyle w:val="Heading1"/>
        <w:spacing w:before="78"/>
        <w:ind w:left="2180" w:right="2754"/>
        <w:jc w:val="center"/>
      </w:pPr>
      <w:r>
        <w:rPr/>
        <w:t>CHAPTER</w:t>
      </w:r>
      <w:r>
        <w:rPr>
          <w:spacing w:val="-1"/>
        </w:rPr>
        <w:t> </w:t>
      </w:r>
      <w:r>
        <w:rPr/>
        <w:t>FIVE</w:t>
      </w:r>
    </w:p>
    <w:p>
      <w:pPr>
        <w:pStyle w:val="BodyText"/>
        <w:spacing w:before="5"/>
        <w:rPr>
          <w:b/>
          <w:sz w:val="29"/>
        </w:rPr>
      </w:pPr>
    </w:p>
    <w:p>
      <w:pPr>
        <w:spacing w:before="0"/>
        <w:ind w:left="215" w:right="791" w:firstLine="0"/>
        <w:jc w:val="center"/>
        <w:rPr>
          <w:b/>
          <w:sz w:val="24"/>
        </w:rPr>
      </w:pPr>
      <w:r>
        <w:rPr>
          <w:b/>
          <w:sz w:val="24"/>
        </w:rPr>
        <w:t>SUMMARY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FINDING,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CONCLUSION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RECOMMENDATION</w:t>
      </w:r>
    </w:p>
    <w:p>
      <w:pPr>
        <w:pStyle w:val="BodyText"/>
        <w:spacing w:before="3"/>
        <w:rPr>
          <w:b/>
          <w:sz w:val="29"/>
        </w:rPr>
      </w:pPr>
    </w:p>
    <w:p>
      <w:pPr>
        <w:pStyle w:val="BodyText"/>
        <w:spacing w:line="480" w:lineRule="auto"/>
        <w:ind w:left="231" w:right="810" w:firstLine="719"/>
        <w:jc w:val="both"/>
      </w:pPr>
      <w:r>
        <w:rPr/>
        <w:t>This</w:t>
      </w:r>
      <w:r>
        <w:rPr>
          <w:spacing w:val="1"/>
        </w:rPr>
        <w:t> </w:t>
      </w:r>
      <w:r>
        <w:rPr/>
        <w:t>chapter</w:t>
      </w:r>
      <w:r>
        <w:rPr>
          <w:spacing w:val="1"/>
        </w:rPr>
        <w:t> </w:t>
      </w:r>
      <w:r>
        <w:rPr/>
        <w:t>discusses</w:t>
      </w:r>
      <w:r>
        <w:rPr>
          <w:spacing w:val="1"/>
        </w:rPr>
        <w:t> </w:t>
      </w:r>
      <w:r>
        <w:rPr/>
        <w:t>summary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findings,</w:t>
      </w:r>
      <w:r>
        <w:rPr>
          <w:spacing w:val="1"/>
        </w:rPr>
        <w:t> </w:t>
      </w:r>
      <w:r>
        <w:rPr/>
        <w:t>conclusion,</w:t>
      </w:r>
      <w:r>
        <w:rPr>
          <w:spacing w:val="1"/>
        </w:rPr>
        <w:t> </w:t>
      </w:r>
      <w:r>
        <w:rPr/>
        <w:t>recommendation,</w:t>
      </w:r>
      <w:r>
        <w:rPr>
          <w:spacing w:val="1"/>
        </w:rPr>
        <w:t> </w:t>
      </w:r>
      <w:r>
        <w:rPr/>
        <w:t>limitation</w:t>
      </w:r>
      <w:r>
        <w:rPr>
          <w:spacing w:val="-1"/>
        </w:rPr>
        <w:t> </w:t>
      </w:r>
      <w:r>
        <w:rPr/>
        <w:t>and gap for</w:t>
      </w:r>
      <w:r>
        <w:rPr>
          <w:spacing w:val="-2"/>
        </w:rPr>
        <w:t> </w:t>
      </w:r>
      <w:r>
        <w:rPr/>
        <w:t>future</w:t>
      </w:r>
      <w:r>
        <w:rPr>
          <w:spacing w:val="-1"/>
        </w:rPr>
        <w:t> </w:t>
      </w:r>
      <w:r>
        <w:rPr/>
        <w:t>studies and contribution to knowledge.</w:t>
      </w:r>
    </w:p>
    <w:p>
      <w:pPr>
        <w:pStyle w:val="Heading1"/>
        <w:numPr>
          <w:ilvl w:val="1"/>
          <w:numId w:val="24"/>
        </w:numPr>
        <w:tabs>
          <w:tab w:pos="951" w:val="left" w:leader="none"/>
          <w:tab w:pos="952" w:val="left" w:leader="none"/>
        </w:tabs>
        <w:spacing w:line="240" w:lineRule="auto" w:before="202" w:after="0"/>
        <w:ind w:left="951" w:right="0" w:hanging="721"/>
        <w:jc w:val="left"/>
      </w:pPr>
      <w:r>
        <w:rPr/>
        <w:pict>
          <v:shape style="position:absolute;margin-left:347.18103pt;margin-top:14.063104pt;width:157.3pt;height:169.5pt;mso-position-horizontal-relative:page;mso-position-vertical-relative:paragraph;z-index:-23428096" coordorigin="6944,281" coordsize="3146,3390" path="m8093,3271l8088,3223,8076,3172,8057,3119,8032,3065,8002,3009,7964,2952,7903,2976,7722,3051,7754,3097,7778,3141,7796,3181,7807,3218,7810,3253,7804,3287,7789,3317,7766,3346,7735,3370,7701,3384,7663,3388,7623,3382,7576,3364,7523,3330,7461,3280,7392,3215,7340,3159,7298,3107,7267,3060,7247,3017,7234,2965,7235,2919,7248,2878,7275,2842,7290,2829,7307,2818,7325,2811,7345,2806,7365,2804,7387,2804,7409,2807,7432,2813,7447,2819,7465,2828,7486,2839,7509,2853,7628,2628,7545,2582,7466,2550,7392,2531,7323,2524,7256,2532,7192,2555,7129,2593,7069,2645,7015,2708,6977,2775,6953,2845,6944,2919,6950,2996,6967,3063,6993,3131,7029,3200,7076,3270,7132,3341,7199,3412,7264,3473,7327,3525,7390,3569,7452,3604,7513,3631,7585,3655,7653,3668,7714,3671,7770,3664,7823,3647,7875,3620,7927,3584,7979,3537,8017,3495,8048,3452,8070,3408,8084,3364,8092,3318,8093,3271xm8791,2556l8784,2492,8769,2426,8743,2359,8715,2305,8680,2249,8637,2192,8587,2133,8569,2114,8530,2072,8506,2050,8506,2544,8501,2584,8485,2621,8459,2654,8427,2679,8390,2694,8350,2699,8305,2692,8256,2674,8202,2643,8144,2598,8080,2539,8021,2475,7975,2416,7943,2361,7925,2312,7919,2268,7923,2227,7937,2192,7962,2160,7994,2134,8031,2119,8072,2114,8116,2119,8164,2136,8216,2166,8272,2208,8332,2263,8397,2333,8447,2396,8481,2452,8500,2500,8506,2544,8506,2050,8460,2007,8390,1952,8321,1907,8253,1871,8185,1846,8117,1830,8039,1824,7963,1834,7891,1860,7823,1900,7758,1956,7704,2019,7665,2087,7641,2159,7632,2234,7638,2314,7654,2382,7681,2451,7717,2521,7762,2591,7818,2661,7884,2732,7945,2789,8005,2839,8065,2881,8124,2916,8182,2943,8252,2967,8320,2981,8384,2984,8444,2978,8502,2962,8558,2935,8613,2897,8667,2849,8714,2795,8750,2739,8767,2699,8775,2680,8788,2619,8791,2556xm9271,2215l8948,1892,9055,1785,9105,1725,9111,1715,9139,1664,9156,1600,9156,1535,9140,1470,9117,1419,9110,1404,9065,1338,9007,1272,8943,1215,8880,1172,8871,1168,8871,1561,8870,1587,8861,1613,8844,1640,8819,1667,8772,1715,8577,1521,8633,1465,8660,1442,8686,1427,8711,1419,8735,1420,8759,1426,8782,1437,8804,1451,8825,1469,8843,1491,8857,1513,8866,1537,8871,1561,8871,1168,8818,1143,8756,1127,8696,1126,8638,1140,8582,1170,8528,1216,8205,1539,9076,2410,9271,2215xm10089,1397l9724,1032,9671,882,9516,431,9463,281,9248,496,9276,567,9359,778,9415,918,9345,890,9134,807,8994,750,8777,967,8928,1019,9379,1175,9529,1227,9894,1592,10089,1397xe" filled="true" fillcolor="#c0c0c0" stroked="false">
            <v:path arrowok="t"/>
            <v:fill opacity="32896f" type="solid"/>
            <w10:wrap type="none"/>
          </v:shape>
        </w:pict>
      </w:r>
      <w:r>
        <w:rPr/>
        <w:t>Summary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Findings</w:t>
      </w:r>
    </w:p>
    <w:p>
      <w:pPr>
        <w:pStyle w:val="BodyText"/>
        <w:spacing w:before="4"/>
        <w:rPr>
          <w:b/>
          <w:sz w:val="29"/>
        </w:rPr>
      </w:pPr>
    </w:p>
    <w:p>
      <w:pPr>
        <w:pStyle w:val="BodyText"/>
        <w:spacing w:line="480" w:lineRule="auto" w:before="1"/>
        <w:ind w:left="231" w:right="805" w:firstLine="719"/>
        <w:jc w:val="both"/>
      </w:pPr>
      <w:r>
        <w:rPr/>
        <w:pict>
          <v:shape style="position:absolute;margin-left:70.962006pt;margin-top:135.995087pt;width:283.05pt;height:283.05pt;mso-position-horizontal-relative:page;mso-position-vertical-relative:paragraph;z-index:-23428608" coordorigin="1419,2720" coordsize="5661,5661" path="m2485,8185l1614,7314,1419,7509,2290,8380,2485,8185xm3077,7510l3076,7470,3071,7427,3062,7383,3048,7340,3029,7296,3006,7253,2978,7210,2948,7169,2914,7129,2877,7090,2358,6571,2164,6765,2695,7297,2728,7333,2752,7368,2769,7403,2779,7437,2781,7470,2774,7500,2760,7529,2739,7555,2713,7577,2684,7590,2653,7596,2620,7594,2586,7585,2551,7568,2516,7544,2480,7512,1949,6980,1754,7174,2274,7694,2308,7726,2347,7758,2391,7790,2439,7823,2471,7842,2506,7858,2543,7871,2581,7882,2620,7889,2656,7893,2690,7893,2723,7890,2754,7883,2786,7871,2818,7855,2849,7835,2880,7812,2908,7789,2934,7766,2958,7743,2994,7703,3025,7662,3048,7620,3065,7578,3073,7546,3077,7510xm3805,6726l3799,6662,3783,6597,3757,6530,3729,6476,3694,6419,3651,6362,3601,6303,3584,6284,3544,6242,3520,6220,3520,6714,3515,6754,3500,6791,3474,6824,3441,6850,3404,6865,3364,6869,3319,6863,3270,6845,3217,6813,3158,6768,3094,6709,3035,6645,2989,6586,2958,6532,2939,6483,2933,6438,2937,6398,2952,6362,2976,6330,3009,6305,3045,6289,3086,6284,3130,6289,3178,6307,3230,6336,3286,6379,3346,6434,3411,6503,3461,6566,3495,6622,3514,6671,3520,6714,3520,6220,3474,6177,3405,6122,3336,6077,3267,6042,3199,6016,3132,6000,3053,5995,2978,6005,2906,6030,2837,6071,2773,6126,2719,6190,2679,6257,2655,6329,2646,6405,2652,6484,2669,6553,2695,6622,2731,6691,2777,6761,2833,6832,2899,6902,2959,6960,3019,7009,3079,7051,3138,7086,3196,7113,3267,7138,3334,7151,3398,7155,3458,7148,3516,7132,3572,7105,3628,7067,3681,7019,3728,6966,3764,6909,3781,6869,3789,6850,3802,6789,3805,6726xm4076,6147l3889,5959,3635,6214,3822,6401,4076,6147xm4587,6084l3716,5213,3521,5408,4392,6279,4587,6084xm4921,5750l4598,5426,4704,5320,4755,5260,4760,5250,4789,5198,4806,5135,4805,5070,4789,5005,4766,4954,4759,4939,4715,4873,4656,4807,4593,4750,4530,4707,4521,4703,4521,5096,4520,5121,4510,5148,4493,5175,4469,5202,4421,5250,4227,5056,4282,5000,4309,4977,4335,4961,4361,4954,4385,4954,4409,4961,4432,4971,4454,4986,4475,5004,4493,5026,4507,5048,4516,5072,4521,5096,4521,4703,4467,4678,4406,4661,4346,4661,4288,4675,4232,4705,4178,4751,3854,5074,4726,5945,4921,5750xm5711,4960l5055,4304,5253,4105,5038,3890,4447,4482,4662,4697,4860,4499,5516,5155,5711,4960xm6346,4325l5690,3668,5889,3470,5674,3255,5082,3847,5297,4062,5496,3863,6152,4519,6346,4325xm7080,3451l7074,3387,7058,3322,7032,3255,7004,3201,6969,3145,6926,3087,6876,3028,6858,3009,6819,2968,6795,2946,6795,3439,6790,3480,6774,3516,6748,3549,6716,3575,6679,3590,6639,3594,6594,3588,6545,3570,6492,3538,6433,3493,6369,3434,6310,3370,6264,3311,6232,3257,6214,3208,6208,3163,6212,3123,6227,3087,6251,3055,6284,3030,6320,3015,6361,3009,6405,3015,6453,3032,6505,3062,6561,3104,6621,3159,6686,3229,6736,3291,6770,3347,6789,3396,6795,3439,6795,2946,6749,2903,6679,2848,6610,2802,6542,2767,6474,2741,6406,2725,6328,2720,6252,2730,6181,2755,6112,2796,6048,2851,5994,2915,5954,2982,5930,3054,5921,3130,5927,3209,5944,3278,5970,3347,6006,3416,6052,3486,6107,3557,6173,3627,6234,3685,6294,3734,6354,3776,6413,3811,6471,3838,6542,3863,6609,3876,6673,3880,6733,3874,6791,3857,6847,3830,6902,3793,6956,3744,7003,3691,7039,3634,7056,3594,7064,3576,7077,3514,7080,3451xe" filled="true" fillcolor="#c0c0c0" stroked="false">
            <v:path arrowok="t"/>
            <v:fill opacity="32896f" type="solid"/>
            <w10:wrap type="none"/>
          </v:shape>
        </w:pict>
      </w:r>
      <w:r>
        <w:rPr/>
        <w:t>The</w:t>
      </w:r>
      <w:r>
        <w:rPr>
          <w:spacing w:val="20"/>
        </w:rPr>
        <w:t> </w:t>
      </w:r>
      <w:r>
        <w:rPr/>
        <w:t>study</w:t>
      </w:r>
      <w:r>
        <w:rPr>
          <w:spacing w:val="23"/>
        </w:rPr>
        <w:t> </w:t>
      </w:r>
      <w:r>
        <w:rPr/>
        <w:t>is</w:t>
      </w:r>
      <w:r>
        <w:rPr>
          <w:spacing w:val="23"/>
        </w:rPr>
        <w:t> </w:t>
      </w:r>
      <w:r>
        <w:rPr/>
        <w:t>classified</w:t>
      </w:r>
      <w:r>
        <w:rPr>
          <w:spacing w:val="22"/>
        </w:rPr>
        <w:t> </w:t>
      </w:r>
      <w:r>
        <w:rPr/>
        <w:t>into</w:t>
      </w:r>
      <w:r>
        <w:rPr>
          <w:spacing w:val="23"/>
        </w:rPr>
        <w:t> </w:t>
      </w:r>
      <w:r>
        <w:rPr/>
        <w:t>five</w:t>
      </w:r>
      <w:r>
        <w:rPr>
          <w:spacing w:val="21"/>
        </w:rPr>
        <w:t> </w:t>
      </w:r>
      <w:r>
        <w:rPr/>
        <w:t>chapters.</w:t>
      </w:r>
      <w:r>
        <w:rPr>
          <w:spacing w:val="23"/>
        </w:rPr>
        <w:t> </w:t>
      </w:r>
      <w:r>
        <w:rPr/>
        <w:t>Chapter</w:t>
      </w:r>
      <w:r>
        <w:rPr>
          <w:spacing w:val="21"/>
        </w:rPr>
        <w:t> </w:t>
      </w:r>
      <w:r>
        <w:rPr/>
        <w:t>one</w:t>
      </w:r>
      <w:r>
        <w:rPr>
          <w:spacing w:val="21"/>
        </w:rPr>
        <w:t> </w:t>
      </w:r>
      <w:r>
        <w:rPr/>
        <w:t>discusses</w:t>
      </w:r>
      <w:r>
        <w:rPr>
          <w:spacing w:val="23"/>
        </w:rPr>
        <w:t> </w:t>
      </w:r>
      <w:r>
        <w:rPr/>
        <w:t>the</w:t>
      </w:r>
      <w:r>
        <w:rPr>
          <w:spacing w:val="21"/>
        </w:rPr>
        <w:t> </w:t>
      </w:r>
      <w:r>
        <w:rPr/>
        <w:t>introduction</w:t>
      </w:r>
      <w:r>
        <w:rPr>
          <w:spacing w:val="-57"/>
        </w:rPr>
        <w:t> </w:t>
      </w:r>
      <w:r>
        <w:rPr/>
        <w:t>of the work and contains items which consisted of background to study, statement of the</w:t>
      </w:r>
      <w:r>
        <w:rPr>
          <w:spacing w:val="1"/>
        </w:rPr>
        <w:t> </w:t>
      </w:r>
      <w:r>
        <w:rPr/>
        <w:t>problem, research question and objectives of the study. Also contained in the chapter are</w:t>
      </w:r>
      <w:r>
        <w:rPr>
          <w:spacing w:val="1"/>
        </w:rPr>
        <w:t> </w:t>
      </w:r>
      <w:r>
        <w:rPr/>
        <w:t>scope of the study, significance of the study, statement of hypothesis, and operational</w:t>
      </w:r>
      <w:r>
        <w:rPr>
          <w:spacing w:val="1"/>
        </w:rPr>
        <w:t> </w:t>
      </w:r>
      <w:r>
        <w:rPr/>
        <w:t>definition of concepts. Chapter two captured literature review and theoretical framework.</w:t>
      </w:r>
      <w:r>
        <w:rPr>
          <w:spacing w:val="1"/>
        </w:rPr>
        <w:t> </w:t>
      </w:r>
      <w:r>
        <w:rPr/>
        <w:t>Literature</w:t>
      </w:r>
      <w:r>
        <w:rPr>
          <w:spacing w:val="1"/>
        </w:rPr>
        <w:t> </w:t>
      </w:r>
      <w:r>
        <w:rPr/>
        <w:t>review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classified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empirical</w:t>
      </w:r>
      <w:r>
        <w:rPr>
          <w:spacing w:val="1"/>
        </w:rPr>
        <w:t> </w:t>
      </w:r>
      <w:r>
        <w:rPr/>
        <w:t>literature,</w:t>
      </w:r>
      <w:r>
        <w:rPr>
          <w:spacing w:val="1"/>
        </w:rPr>
        <w:t> </w:t>
      </w:r>
      <w:r>
        <w:rPr/>
        <w:t>theoretical</w:t>
      </w:r>
      <w:r>
        <w:rPr>
          <w:spacing w:val="1"/>
        </w:rPr>
        <w:t> </w:t>
      </w:r>
      <w:r>
        <w:rPr/>
        <w:t>literature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conceptual literature. Chapter three consisted of methodology of the study. Items in the</w:t>
      </w:r>
      <w:r>
        <w:rPr>
          <w:spacing w:val="1"/>
        </w:rPr>
        <w:t> </w:t>
      </w:r>
      <w:r>
        <w:rPr/>
        <w:t>chapter consisted of research design, study area, population of the study and sample size</w:t>
      </w:r>
      <w:r>
        <w:rPr>
          <w:spacing w:val="1"/>
        </w:rPr>
        <w:t> </w:t>
      </w:r>
      <w:r>
        <w:rPr/>
        <w:t>and sampling techniques. Others consist of method of data collection, instruments of data</w:t>
      </w:r>
      <w:r>
        <w:rPr>
          <w:spacing w:val="1"/>
        </w:rPr>
        <w:t> </w:t>
      </w:r>
      <w:r>
        <w:rPr/>
        <w:t>collection, method of data analysis and ethical consideration. Chapter four consisted of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results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discussion.</w:t>
      </w:r>
      <w:r>
        <w:rPr>
          <w:spacing w:val="1"/>
        </w:rPr>
        <w:t> </w:t>
      </w:r>
      <w:r>
        <w:rPr/>
        <w:t>Chapter</w:t>
      </w:r>
      <w:r>
        <w:rPr>
          <w:spacing w:val="1"/>
        </w:rPr>
        <w:t> </w:t>
      </w:r>
      <w:r>
        <w:rPr/>
        <w:t>five</w:t>
      </w:r>
      <w:r>
        <w:rPr>
          <w:spacing w:val="1"/>
        </w:rPr>
        <w:t> </w:t>
      </w:r>
      <w:r>
        <w:rPr/>
        <w:t>consisted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summary,</w:t>
      </w:r>
      <w:r>
        <w:rPr>
          <w:spacing w:val="1"/>
        </w:rPr>
        <w:t> </w:t>
      </w:r>
      <w:r>
        <w:rPr/>
        <w:t>conclusion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recommendations</w:t>
      </w:r>
      <w:r>
        <w:rPr>
          <w:spacing w:val="-1"/>
        </w:rPr>
        <w:t> </w:t>
      </w:r>
      <w:r>
        <w:rPr/>
        <w:t>of the</w:t>
      </w:r>
      <w:r>
        <w:rPr>
          <w:spacing w:val="1"/>
        </w:rPr>
        <w:t> </w:t>
      </w:r>
      <w:r>
        <w:rPr/>
        <w:t>study.</w:t>
      </w:r>
    </w:p>
    <w:p>
      <w:pPr>
        <w:pStyle w:val="BodyText"/>
        <w:spacing w:line="480" w:lineRule="auto" w:before="192"/>
        <w:ind w:left="231" w:right="806" w:firstLine="719"/>
        <w:jc w:val="both"/>
      </w:pPr>
      <w:r>
        <w:rPr/>
        <w:t>Specifically the structure of discussion for the study is classified by objectives</w:t>
      </w:r>
      <w:r>
        <w:rPr>
          <w:spacing w:val="1"/>
        </w:rPr>
        <w:t> </w:t>
      </w:r>
      <w:r>
        <w:rPr/>
        <w:t>formulated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collected.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socio-demographic</w:t>
      </w:r>
      <w:r>
        <w:rPr>
          <w:spacing w:val="1"/>
        </w:rPr>
        <w:t> </w:t>
      </w:r>
      <w:r>
        <w:rPr/>
        <w:t>characteristics</w:t>
      </w:r>
      <w:r>
        <w:rPr>
          <w:spacing w:val="1"/>
        </w:rPr>
        <w:t> </w:t>
      </w:r>
      <w:r>
        <w:rPr/>
        <w:t>of</w:t>
      </w:r>
      <w:r>
        <w:rPr>
          <w:spacing w:val="-57"/>
        </w:rPr>
        <w:t> </w:t>
      </w:r>
      <w:r>
        <w:rPr/>
        <w:t>respondents were discussed. This consisted of gender, age, marital status, number of</w:t>
      </w:r>
      <w:r>
        <w:rPr>
          <w:spacing w:val="1"/>
        </w:rPr>
        <w:t> </w:t>
      </w:r>
      <w:r>
        <w:rPr/>
        <w:t>children, type of family and marriage and income measured in naira. Other variables</w:t>
      </w:r>
      <w:r>
        <w:rPr>
          <w:spacing w:val="1"/>
        </w:rPr>
        <w:t> </w:t>
      </w:r>
      <w:r>
        <w:rPr/>
        <w:t>consisted of academic qualification, religious affiliation, ethnic origin, occupation and</w:t>
      </w:r>
      <w:r>
        <w:rPr>
          <w:spacing w:val="1"/>
        </w:rPr>
        <w:t> </w:t>
      </w:r>
      <w:r>
        <w:rPr/>
        <w:t>socio-cultural group. Interestingly, three quarter of the respondents were males and more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two</w:t>
      </w:r>
      <w:r>
        <w:rPr>
          <w:spacing w:val="1"/>
        </w:rPr>
        <w:t> </w:t>
      </w:r>
      <w:r>
        <w:rPr/>
        <w:t>third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single</w:t>
      </w:r>
      <w:r>
        <w:rPr>
          <w:spacing w:val="1"/>
        </w:rPr>
        <w:t> </w:t>
      </w:r>
      <w:r>
        <w:rPr/>
        <w:t>never</w:t>
      </w:r>
      <w:r>
        <w:rPr>
          <w:spacing w:val="1"/>
        </w:rPr>
        <w:t> </w:t>
      </w:r>
      <w:r>
        <w:rPr/>
        <w:t>married.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religious</w:t>
      </w:r>
      <w:r>
        <w:rPr>
          <w:spacing w:val="1"/>
        </w:rPr>
        <w:t> </w:t>
      </w:r>
      <w:r>
        <w:rPr/>
        <w:t>affiliation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dominantly</w:t>
      </w:r>
      <w:r>
        <w:rPr>
          <w:spacing w:val="1"/>
        </w:rPr>
        <w:t> </w:t>
      </w:r>
      <w:r>
        <w:rPr/>
        <w:t>Christianity,</w:t>
      </w:r>
      <w:r>
        <w:rPr>
          <w:spacing w:val="18"/>
        </w:rPr>
        <w:t> </w:t>
      </w:r>
      <w:r>
        <w:rPr/>
        <w:t>whereas</w:t>
      </w:r>
      <w:r>
        <w:rPr>
          <w:spacing w:val="19"/>
        </w:rPr>
        <w:t> </w:t>
      </w:r>
      <w:r>
        <w:rPr/>
        <w:t>more</w:t>
      </w:r>
      <w:r>
        <w:rPr>
          <w:spacing w:val="17"/>
        </w:rPr>
        <w:t> </w:t>
      </w:r>
      <w:r>
        <w:rPr/>
        <w:t>than</w:t>
      </w:r>
      <w:r>
        <w:rPr>
          <w:spacing w:val="18"/>
        </w:rPr>
        <w:t> </w:t>
      </w:r>
      <w:r>
        <w:rPr/>
        <w:t>two</w:t>
      </w:r>
      <w:r>
        <w:rPr>
          <w:spacing w:val="19"/>
        </w:rPr>
        <w:t> </w:t>
      </w:r>
      <w:r>
        <w:rPr/>
        <w:t>third</w:t>
      </w:r>
      <w:r>
        <w:rPr>
          <w:spacing w:val="18"/>
        </w:rPr>
        <w:t> </w:t>
      </w:r>
      <w:r>
        <w:rPr/>
        <w:t>were</w:t>
      </w:r>
      <w:r>
        <w:rPr>
          <w:spacing w:val="20"/>
        </w:rPr>
        <w:t> </w:t>
      </w:r>
      <w:r>
        <w:rPr/>
        <w:t>Igbo</w:t>
      </w:r>
      <w:r>
        <w:rPr>
          <w:spacing w:val="18"/>
        </w:rPr>
        <w:t> </w:t>
      </w:r>
      <w:r>
        <w:rPr/>
        <w:t>origin</w:t>
      </w:r>
      <w:r>
        <w:rPr>
          <w:spacing w:val="19"/>
        </w:rPr>
        <w:t> </w:t>
      </w:r>
      <w:r>
        <w:rPr/>
        <w:t>and</w:t>
      </w:r>
      <w:r>
        <w:rPr>
          <w:spacing w:val="18"/>
        </w:rPr>
        <w:t> </w:t>
      </w:r>
      <w:r>
        <w:rPr/>
        <w:t>respondents</w:t>
      </w:r>
      <w:r>
        <w:rPr>
          <w:spacing w:val="19"/>
        </w:rPr>
        <w:t> </w:t>
      </w:r>
      <w:r>
        <w:rPr/>
        <w:t>were</w:t>
      </w:r>
    </w:p>
    <w:p>
      <w:pPr>
        <w:spacing w:after="0" w:line="480" w:lineRule="auto"/>
        <w:jc w:val="both"/>
        <w:sectPr>
          <w:pgSz w:w="11910" w:h="16840"/>
          <w:pgMar w:header="0" w:footer="973" w:top="1160" w:bottom="1240" w:left="1480" w:right="720"/>
        </w:sectPr>
      </w:pPr>
    </w:p>
    <w:p>
      <w:pPr>
        <w:pStyle w:val="BodyText"/>
        <w:spacing w:line="480" w:lineRule="auto" w:before="78"/>
        <w:ind w:left="231" w:right="804"/>
        <w:jc w:val="both"/>
      </w:pPr>
      <w:r>
        <w:rPr/>
        <w:t>affiliated to socio-cultural groups which consisted of OHANAEZE and PANDEF. Other</w:t>
      </w:r>
      <w:r>
        <w:rPr>
          <w:spacing w:val="1"/>
        </w:rPr>
        <w:t> </w:t>
      </w:r>
      <w:r>
        <w:rPr/>
        <w:t>ethnic membership which consisted of Yoruba, Hausa, Ijaw and Urhobo were found</w:t>
      </w:r>
      <w:r>
        <w:rPr>
          <w:spacing w:val="1"/>
        </w:rPr>
        <w:t> </w:t>
      </w:r>
      <w:r>
        <w:rPr/>
        <w:t>participated in the study. The peoples of Ijaw origin were second largest after Igbo that</w:t>
      </w:r>
      <w:r>
        <w:rPr>
          <w:spacing w:val="1"/>
        </w:rPr>
        <w:t> </w:t>
      </w:r>
      <w:r>
        <w:rPr/>
        <w:t>participated</w:t>
      </w:r>
      <w:r>
        <w:rPr>
          <w:spacing w:val="-1"/>
        </w:rPr>
        <w:t> </w:t>
      </w:r>
      <w:r>
        <w:rPr/>
        <w:t>in the</w:t>
      </w:r>
      <w:r>
        <w:rPr>
          <w:spacing w:val="-1"/>
        </w:rPr>
        <w:t> </w:t>
      </w:r>
      <w:r>
        <w:rPr/>
        <w:t>study.</w:t>
      </w:r>
    </w:p>
    <w:p>
      <w:pPr>
        <w:pStyle w:val="BodyText"/>
        <w:spacing w:line="480" w:lineRule="auto" w:before="200"/>
        <w:ind w:left="231" w:right="807" w:firstLine="719"/>
        <w:jc w:val="both"/>
      </w:pPr>
      <w:r>
        <w:rPr/>
        <w:pict>
          <v:shape style="position:absolute;margin-left:70.962006pt;margin-top:182.905106pt;width:283.05pt;height:283.05pt;mso-position-horizontal-relative:page;mso-position-vertical-relative:paragraph;z-index:-23427584" coordorigin="1419,3658" coordsize="5661,5661" path="m2485,9124l1614,8253,1419,8448,2290,9319,2485,9124xm3077,8448l3076,8408,3071,8365,3062,8322,3048,8278,3029,8234,3006,8191,2978,8149,2948,8107,2914,8067,2877,8028,2358,7509,2164,7703,2695,8235,2728,8271,2752,8306,2769,8341,2779,8375,2781,8408,2774,8439,2760,8467,2739,8493,2713,8515,2684,8529,2653,8535,2620,8532,2586,8523,2551,8506,2516,8482,2480,8450,1949,7918,1754,8112,2274,8632,2308,8664,2347,8696,2391,8729,2439,8761,2471,8780,2506,8796,2543,8809,2581,8820,2620,8828,2656,8832,2690,8832,2723,8828,2754,8821,2786,8810,2818,8793,2849,8773,2880,8750,2908,8727,2934,8704,2958,8681,2994,8641,3025,8600,3048,8559,3065,8516,3073,8484,3077,8448xm3805,7665l3799,7600,3783,7535,3757,7468,3729,7414,3694,7358,3651,7300,3601,7241,3584,7222,3544,7181,3520,7158,3520,7652,3515,7693,3500,7729,3474,7762,3441,7788,3404,7803,3364,7807,3319,7801,3270,7783,3217,7751,3158,7706,3094,7647,3035,7583,2989,7524,2958,7470,2939,7421,2933,7376,2937,7336,2952,7300,2976,7268,3009,7243,3045,7228,3086,7222,3130,7228,3178,7245,3230,7275,3286,7317,3346,7372,3411,7442,3461,7504,3495,7560,3514,7609,3520,7652,3520,7158,3474,7116,3405,7061,3336,7015,3267,6980,3199,6954,3132,6938,3053,6933,2978,6943,2906,6968,2837,7009,2773,7064,2719,7128,2679,7195,2655,7267,2646,7343,2652,7422,2669,7491,2695,7560,2731,7629,2777,7699,2833,7770,2899,7841,2959,7898,3019,7947,3079,7989,3138,8024,3196,8051,3267,8076,3334,8089,3398,8093,3458,8087,3516,8070,3572,8043,3628,8006,3681,7957,3728,7904,3764,7847,3781,7807,3789,7789,3802,7727,3805,7665xm4076,7085l3889,6898,3635,7152,3822,7339,4076,7085xm4587,7022l3716,6151,3521,6346,4392,7217,4587,7022xm4921,6688l4598,6365,4704,6258,4755,6198,4760,6188,4789,6137,4806,6073,4805,6009,4789,5943,4766,5892,4759,5877,4715,5811,4656,5745,4593,5688,4530,5645,4521,5641,4521,6034,4520,6060,4510,6086,4493,6113,4469,6141,4421,6188,4227,5994,4282,5938,4309,5915,4335,5900,4361,5892,4385,5893,4409,5899,4432,5910,4454,5924,4475,5942,4493,5964,4507,5986,4516,6010,4521,6034,4521,5641,4467,5616,4406,5600,4346,5599,4288,5613,4232,5644,4178,5689,3854,6012,4726,6883,4921,6688xm5711,5898l5055,5242,5253,5044,5038,4829,4447,5420,4662,5635,4860,5437,5516,6093,5711,5898xm6346,5263l5690,4607,5889,4408,5674,4193,5082,4785,5297,5000,5496,4801,6152,5457,6346,5263xm7080,4390l7074,4325,7058,4260,7032,4193,7004,4139,6969,4083,6926,4025,6876,3966,6858,3948,6819,3906,6795,3884,6795,4378,6790,4418,6774,4454,6748,4488,6716,4513,6679,4528,6639,4532,6594,4526,6545,4508,6492,4476,6433,4431,6369,4372,6310,4308,6264,4249,6232,4195,6214,4146,6208,4101,6212,4061,6227,4025,6251,3994,6284,3968,6320,3953,6361,3948,6405,3953,6453,3970,6505,4000,6561,4042,6621,4097,6686,4167,6736,4230,6770,4285,6789,4334,6795,4378,6795,3884,6749,3841,6679,3786,6610,3741,6542,3705,6474,3680,6406,3664,6328,3658,6252,3668,6181,3693,6112,3734,6048,3789,5994,3853,5954,3921,5930,3992,5921,4068,5927,4148,5944,4216,5970,4285,6006,4354,6052,4424,6107,4495,6173,4566,6234,4623,6294,4672,6354,4715,6413,4749,6471,4777,6542,4801,6609,4815,6673,4818,6733,4812,6791,4796,6847,4768,6902,4731,6956,4683,7003,4629,7039,4573,7056,4532,7064,4514,7077,4453,7080,4390xe" filled="true" fillcolor="#c0c0c0" stroked="false">
            <v:path arrowok="t"/>
            <v:fill opacity="32896f" type="solid"/>
            <w10:wrap type="none"/>
          </v:shape>
        </w:pict>
      </w:r>
      <w:r>
        <w:rPr/>
        <w:pict>
          <v:shape style="position:absolute;margin-left:347.18103pt;margin-top:20.203094pt;width:157.3pt;height:169.5pt;mso-position-horizontal-relative:page;mso-position-vertical-relative:paragraph;z-index:-23427072" coordorigin="6944,404" coordsize="3146,3390" path="m8093,3394l8088,3345,8076,3295,8057,3242,8032,3188,8002,3132,7964,3075,7903,3099,7722,3174,7754,3220,7778,3263,7796,3304,7807,3341,7810,3376,7804,3409,7789,3440,7766,3469,7735,3493,7701,3507,7663,3511,7623,3505,7576,3486,7523,3452,7461,3403,7392,3338,7340,3282,7298,3230,7267,3183,7247,3140,7234,3088,7235,3042,7248,3001,7275,2965,7290,2952,7307,2941,7325,2933,7345,2929,7365,2927,7387,2927,7409,2930,7432,2936,7447,2942,7465,2950,7486,2962,7509,2976,7628,2751,7545,2705,7466,2673,7392,2654,7323,2647,7256,2655,7192,2678,7129,2716,7069,2768,7015,2831,6977,2897,6953,2968,6944,3041,6950,3119,6967,3186,6993,3254,7029,3323,7076,3393,7132,3463,7199,3535,7264,3596,7327,3648,7390,3691,7452,3727,7513,3754,7585,3778,7653,3791,7714,3794,7770,3787,7823,3770,7875,3743,7927,3706,7979,3660,8017,3617,8048,3574,8070,3531,8084,3486,8092,3441,8093,3394xm8791,2679l8784,2615,8769,2549,8743,2482,8715,2428,8680,2372,8637,2314,8587,2255,8569,2237,8530,2195,8506,2173,8506,2667,8501,2707,8485,2744,8459,2777,8427,2802,8390,2817,8350,2822,8305,2815,8256,2797,8202,2766,8144,2720,8080,2661,8021,2597,7975,2538,7943,2484,7925,2435,7919,2391,7923,2350,7937,2314,7962,2283,7994,2257,8031,2242,8072,2237,8116,2242,8164,2259,8216,2289,8272,2331,8332,2386,8397,2456,8447,2519,8481,2575,8500,2623,8506,2667,8506,2173,8460,2130,8390,2075,8321,2030,8253,1994,8185,1969,8117,1953,8039,1947,7963,1957,7891,1983,7823,2023,7758,2079,7704,2142,7665,2210,7641,2281,7632,2357,7638,2437,7654,2505,7681,2574,7717,2644,7762,2714,7818,2784,7884,2855,7945,2912,8005,2962,8065,3004,8124,3038,8182,3066,8252,3090,8320,3104,8384,3107,8444,3101,8502,3085,8558,3058,8613,3020,8667,2972,8714,2918,8750,2862,8767,2822,8775,2803,8788,2742,8791,2679xm9271,2338l8948,2014,9055,1908,9105,1848,9111,1838,9139,1786,9156,1723,9156,1658,9140,1593,9117,1542,9110,1527,9065,1461,9007,1395,8943,1338,8880,1295,8871,1291,8871,1684,8870,1709,8861,1736,8844,1763,8819,1790,8772,1838,8577,1644,8633,1588,8660,1565,8686,1549,8711,1542,8735,1542,8759,1549,8782,1559,8804,1574,8825,1592,8843,1614,8857,1636,8866,1660,8871,1684,8871,1291,8818,1265,8756,1249,8696,1249,8638,1263,8582,1293,8528,1338,8205,1662,9076,2533,9271,2338xm10089,1520l9724,1155,9671,1005,9516,554,9463,404,9248,619,9276,689,9359,900,9415,1041,9345,1013,9134,929,8994,873,8777,1089,8928,1142,9379,1298,9529,1350,9894,1715,10089,1520xe" filled="true" fillcolor="#c0c0c0" stroked="false">
            <v:path arrowok="t"/>
            <v:fill opacity="32896f" type="solid"/>
            <w10:wrap type="none"/>
          </v:shape>
        </w:pict>
      </w:r>
      <w:r>
        <w:rPr/>
        <w:t>Following</w:t>
      </w:r>
      <w:r>
        <w:rPr>
          <w:spacing w:val="1"/>
        </w:rPr>
        <w:t> </w:t>
      </w:r>
      <w:r>
        <w:rPr/>
        <w:t>up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socio-demographic</w:t>
      </w:r>
      <w:r>
        <w:rPr>
          <w:spacing w:val="1"/>
        </w:rPr>
        <w:t> </w:t>
      </w:r>
      <w:r>
        <w:rPr/>
        <w:t>characteristics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respondents,</w:t>
      </w:r>
      <w:r>
        <w:rPr>
          <w:spacing w:val="61"/>
        </w:rPr>
        <w:t> </w:t>
      </w:r>
      <w:r>
        <w:rPr/>
        <w:t>survey</w:t>
      </w:r>
      <w:r>
        <w:rPr>
          <w:spacing w:val="-57"/>
        </w:rPr>
        <w:t> </w:t>
      </w:r>
      <w:r>
        <w:rPr/>
        <w:t>captured</w:t>
      </w:r>
      <w:r>
        <w:rPr>
          <w:spacing w:val="1"/>
        </w:rPr>
        <w:t> </w:t>
      </w:r>
      <w:r>
        <w:rPr/>
        <w:t>opinion</w:t>
      </w:r>
      <w:r>
        <w:rPr>
          <w:spacing w:val="1"/>
        </w:rPr>
        <w:t> </w:t>
      </w:r>
      <w:r>
        <w:rPr/>
        <w:t>polls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perception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equity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equality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Nigeria</w:t>
      </w:r>
      <w:r>
        <w:rPr>
          <w:spacing w:val="60"/>
        </w:rPr>
        <w:t> </w:t>
      </w:r>
      <w:r>
        <w:rPr/>
        <w:t>government.</w:t>
      </w:r>
      <w:r>
        <w:rPr>
          <w:spacing w:val="-58"/>
        </w:rPr>
        <w:t> </w:t>
      </w:r>
      <w:r>
        <w:rPr/>
        <w:t>Equity and equality was measured in terms of fair representation of geopolitical zones in</w:t>
      </w:r>
      <w:r>
        <w:rPr>
          <w:spacing w:val="1"/>
        </w:rPr>
        <w:t> </w:t>
      </w:r>
      <w:r>
        <w:rPr/>
        <w:t>federal</w:t>
      </w:r>
      <w:r>
        <w:rPr>
          <w:spacing w:val="1"/>
        </w:rPr>
        <w:t> </w:t>
      </w:r>
      <w:r>
        <w:rPr/>
        <w:t>government,</w:t>
      </w:r>
      <w:r>
        <w:rPr>
          <w:spacing w:val="1"/>
        </w:rPr>
        <w:t> </w:t>
      </w:r>
      <w:r>
        <w:rPr/>
        <w:t>representation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ethnics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military</w:t>
      </w:r>
      <w:r>
        <w:rPr>
          <w:spacing w:val="1"/>
        </w:rPr>
        <w:t> </w:t>
      </w:r>
      <w:r>
        <w:rPr/>
        <w:t>hierarchy,</w:t>
      </w:r>
      <w:r>
        <w:rPr>
          <w:spacing w:val="1"/>
        </w:rPr>
        <w:t> </w:t>
      </w:r>
      <w:r>
        <w:rPr/>
        <w:t>representation</w:t>
      </w:r>
      <w:r>
        <w:rPr>
          <w:spacing w:val="1"/>
        </w:rPr>
        <w:t> </w:t>
      </w:r>
      <w:r>
        <w:rPr/>
        <w:t>in</w:t>
      </w:r>
      <w:r>
        <w:rPr>
          <w:spacing w:val="-57"/>
        </w:rPr>
        <w:t> </w:t>
      </w:r>
      <w:r>
        <w:rPr/>
        <w:t>federal civil service, representation in federal police hierarchy and representation federal</w:t>
      </w:r>
      <w:r>
        <w:rPr>
          <w:spacing w:val="1"/>
        </w:rPr>
        <w:t> </w:t>
      </w:r>
      <w:r>
        <w:rPr/>
        <w:t>paramilitary service. Abundantly, more than three quarter of respondents were dissatisfied</w:t>
      </w:r>
      <w:r>
        <w:rPr>
          <w:spacing w:val="-57"/>
        </w:rPr>
        <w:t> </w:t>
      </w:r>
      <w:r>
        <w:rPr/>
        <w:t>and</w:t>
      </w:r>
      <w:r>
        <w:rPr>
          <w:spacing w:val="1"/>
        </w:rPr>
        <w:t> </w:t>
      </w:r>
      <w:r>
        <w:rPr/>
        <w:t>show</w:t>
      </w:r>
      <w:r>
        <w:rPr>
          <w:spacing w:val="1"/>
        </w:rPr>
        <w:t> </w:t>
      </w:r>
      <w:r>
        <w:rPr/>
        <w:t>disaffection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federal</w:t>
      </w:r>
      <w:r>
        <w:rPr>
          <w:spacing w:val="1"/>
        </w:rPr>
        <w:t> </w:t>
      </w:r>
      <w:r>
        <w:rPr/>
        <w:t>government</w:t>
      </w:r>
      <w:r>
        <w:rPr>
          <w:spacing w:val="1"/>
        </w:rPr>
        <w:t> </w:t>
      </w:r>
      <w:r>
        <w:rPr/>
        <w:t>promotes</w:t>
      </w:r>
      <w:r>
        <w:rPr>
          <w:spacing w:val="1"/>
        </w:rPr>
        <w:t> </w:t>
      </w:r>
      <w:r>
        <w:rPr/>
        <w:t>ethnic</w:t>
      </w:r>
      <w:r>
        <w:rPr>
          <w:spacing w:val="1"/>
        </w:rPr>
        <w:t> </w:t>
      </w:r>
      <w:r>
        <w:rPr/>
        <w:t>superiority</w:t>
      </w:r>
      <w:r>
        <w:rPr>
          <w:spacing w:val="1"/>
        </w:rPr>
        <w:t> </w:t>
      </w:r>
      <w:r>
        <w:rPr/>
        <w:t>and</w:t>
      </w:r>
      <w:r>
        <w:rPr>
          <w:spacing w:val="-57"/>
        </w:rPr>
        <w:t> </w:t>
      </w:r>
      <w:r>
        <w:rPr/>
        <w:t>discrimination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favoured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geopolitical</w:t>
      </w:r>
      <w:r>
        <w:rPr>
          <w:spacing w:val="1"/>
        </w:rPr>
        <w:t> </w:t>
      </w:r>
      <w:r>
        <w:rPr/>
        <w:t>zones.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expressions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dissatisfaction with 1999 constitution which did not offer equal and fair benefits to all,</w:t>
      </w:r>
      <w:r>
        <w:rPr>
          <w:spacing w:val="1"/>
        </w:rPr>
        <w:t> </w:t>
      </w:r>
      <w:r>
        <w:rPr/>
        <w:t>especially the presidential system of government. As a result, three quarter of respondents</w:t>
      </w:r>
      <w:r>
        <w:rPr>
          <w:spacing w:val="-57"/>
        </w:rPr>
        <w:t> </w:t>
      </w:r>
      <w:r>
        <w:rPr/>
        <w:t>described</w:t>
      </w:r>
      <w:r>
        <w:rPr>
          <w:spacing w:val="-1"/>
        </w:rPr>
        <w:t> </w:t>
      </w:r>
      <w:r>
        <w:rPr/>
        <w:t>the 1999 constitution as</w:t>
      </w:r>
      <w:r>
        <w:rPr>
          <w:spacing w:val="-1"/>
        </w:rPr>
        <w:t> </w:t>
      </w:r>
      <w:r>
        <w:rPr/>
        <w:t>deceitful, insincere</w:t>
      </w:r>
      <w:r>
        <w:rPr>
          <w:spacing w:val="-3"/>
        </w:rPr>
        <w:t> </w:t>
      </w:r>
      <w:r>
        <w:rPr/>
        <w:t>and skewed</w:t>
      </w:r>
      <w:r>
        <w:rPr>
          <w:spacing w:val="-1"/>
        </w:rPr>
        <w:t> </w:t>
      </w:r>
      <w:r>
        <w:rPr/>
        <w:t>imbalanced.</w:t>
      </w:r>
    </w:p>
    <w:p>
      <w:pPr>
        <w:pStyle w:val="BodyText"/>
        <w:spacing w:line="480" w:lineRule="auto" w:before="201"/>
        <w:ind w:left="231" w:right="804" w:firstLine="719"/>
        <w:jc w:val="both"/>
      </w:pPr>
      <w:r>
        <w:rPr/>
        <w:t>Pattern of agitations by peoples of the east and south were covered in the survey.</w:t>
      </w:r>
      <w:r>
        <w:rPr>
          <w:spacing w:val="1"/>
        </w:rPr>
        <w:t> </w:t>
      </w:r>
      <w:r>
        <w:rPr/>
        <w:t>Respondents</w:t>
      </w:r>
      <w:r>
        <w:rPr>
          <w:spacing w:val="1"/>
        </w:rPr>
        <w:t> </w:t>
      </w:r>
      <w:r>
        <w:rPr/>
        <w:t>listed</w:t>
      </w:r>
      <w:r>
        <w:rPr>
          <w:spacing w:val="1"/>
        </w:rPr>
        <w:t> </w:t>
      </w:r>
      <w:r>
        <w:rPr/>
        <w:t>federal</w:t>
      </w:r>
      <w:r>
        <w:rPr>
          <w:spacing w:val="1"/>
        </w:rPr>
        <w:t> </w:t>
      </w:r>
      <w:r>
        <w:rPr/>
        <w:t>project,</w:t>
      </w:r>
      <w:r>
        <w:rPr>
          <w:spacing w:val="1"/>
        </w:rPr>
        <w:t> </w:t>
      </w:r>
      <w:r>
        <w:rPr/>
        <w:t>content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constitution,</w:t>
      </w:r>
      <w:r>
        <w:rPr>
          <w:spacing w:val="1"/>
        </w:rPr>
        <w:t> </w:t>
      </w:r>
      <w:r>
        <w:rPr/>
        <w:t>federal</w:t>
      </w:r>
      <w:r>
        <w:rPr>
          <w:spacing w:val="1"/>
        </w:rPr>
        <w:t> </w:t>
      </w:r>
      <w:r>
        <w:rPr/>
        <w:t>structure,</w:t>
      </w:r>
      <w:r>
        <w:rPr>
          <w:spacing w:val="1"/>
        </w:rPr>
        <w:t> </w:t>
      </w:r>
      <w:r>
        <w:rPr/>
        <w:t>marginalization, state and local government’s creation, and resource control as major</w:t>
      </w:r>
      <w:r>
        <w:rPr>
          <w:spacing w:val="1"/>
        </w:rPr>
        <w:t> </w:t>
      </w:r>
      <w:r>
        <w:rPr/>
        <w:t>agitations.</w:t>
      </w:r>
      <w:r>
        <w:rPr>
          <w:spacing w:val="33"/>
        </w:rPr>
        <w:t> </w:t>
      </w:r>
      <w:r>
        <w:rPr/>
        <w:t>Indeed,</w:t>
      </w:r>
      <w:r>
        <w:rPr>
          <w:spacing w:val="33"/>
        </w:rPr>
        <w:t> </w:t>
      </w:r>
      <w:r>
        <w:rPr/>
        <w:t>political</w:t>
      </w:r>
      <w:r>
        <w:rPr>
          <w:spacing w:val="34"/>
        </w:rPr>
        <w:t> </w:t>
      </w:r>
      <w:r>
        <w:rPr/>
        <w:t>marginalization;</w:t>
      </w:r>
      <w:r>
        <w:rPr>
          <w:spacing w:val="34"/>
        </w:rPr>
        <w:t> </w:t>
      </w:r>
      <w:r>
        <w:rPr/>
        <w:t>economic</w:t>
      </w:r>
      <w:r>
        <w:rPr>
          <w:spacing w:val="32"/>
        </w:rPr>
        <w:t> </w:t>
      </w:r>
      <w:r>
        <w:rPr/>
        <w:t>marginalization;</w:t>
      </w:r>
      <w:r>
        <w:rPr>
          <w:spacing w:val="33"/>
        </w:rPr>
        <w:t> </w:t>
      </w:r>
      <w:r>
        <w:rPr/>
        <w:t>uneven</w:t>
      </w:r>
      <w:r>
        <w:rPr>
          <w:spacing w:val="33"/>
        </w:rPr>
        <w:t> </w:t>
      </w:r>
      <w:r>
        <w:rPr/>
        <w:t>number</w:t>
      </w:r>
      <w:r>
        <w:rPr>
          <w:spacing w:val="-57"/>
        </w:rPr>
        <w:t> </w:t>
      </w:r>
      <w:r>
        <w:rPr/>
        <w:t>of local governments in the federating states and military marginalization formed part of</w:t>
      </w:r>
      <w:r>
        <w:rPr>
          <w:spacing w:val="1"/>
        </w:rPr>
        <w:t> </w:t>
      </w:r>
      <w:r>
        <w:rPr/>
        <w:t>the agitation. There were discontents expressed against obvious advantage of the north</w:t>
      </w:r>
      <w:r>
        <w:rPr>
          <w:spacing w:val="1"/>
        </w:rPr>
        <w:t> </w:t>
      </w:r>
      <w:r>
        <w:rPr/>
        <w:t>over</w:t>
      </w:r>
      <w:r>
        <w:rPr>
          <w:spacing w:val="1"/>
        </w:rPr>
        <w:t> </w:t>
      </w:r>
      <w:r>
        <w:rPr/>
        <w:t>east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south</w:t>
      </w:r>
      <w:r>
        <w:rPr>
          <w:spacing w:val="1"/>
        </w:rPr>
        <w:t> </w:t>
      </w:r>
      <w:r>
        <w:rPr/>
        <w:t>geopolitical</w:t>
      </w:r>
      <w:r>
        <w:rPr>
          <w:spacing w:val="1"/>
        </w:rPr>
        <w:t> </w:t>
      </w:r>
      <w:r>
        <w:rPr/>
        <w:t>zones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size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representatives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Houses</w:t>
      </w:r>
      <w:r>
        <w:rPr>
          <w:spacing w:val="60"/>
        </w:rPr>
        <w:t> </w:t>
      </w:r>
      <w:r>
        <w:rPr/>
        <w:t>of</w:t>
      </w:r>
      <w:r>
        <w:rPr>
          <w:spacing w:val="1"/>
        </w:rPr>
        <w:t> </w:t>
      </w:r>
      <w:r>
        <w:rPr/>
        <w:t>Assembly and National Assembly. Against this background, two third of the respondents</w:t>
      </w:r>
      <w:r>
        <w:rPr>
          <w:spacing w:val="1"/>
        </w:rPr>
        <w:t> </w:t>
      </w:r>
      <w:r>
        <w:rPr/>
        <w:t>rated</w:t>
      </w:r>
      <w:r>
        <w:rPr>
          <w:spacing w:val="29"/>
        </w:rPr>
        <w:t> </w:t>
      </w:r>
      <w:r>
        <w:rPr/>
        <w:t>economic</w:t>
      </w:r>
      <w:r>
        <w:rPr>
          <w:spacing w:val="26"/>
        </w:rPr>
        <w:t> </w:t>
      </w:r>
      <w:r>
        <w:rPr/>
        <w:t>growth</w:t>
      </w:r>
      <w:r>
        <w:rPr>
          <w:spacing w:val="28"/>
        </w:rPr>
        <w:t> </w:t>
      </w:r>
      <w:r>
        <w:rPr/>
        <w:t>the</w:t>
      </w:r>
      <w:r>
        <w:rPr>
          <w:spacing w:val="26"/>
        </w:rPr>
        <w:t> </w:t>
      </w:r>
      <w:r>
        <w:rPr/>
        <w:t>geopolitical</w:t>
      </w:r>
      <w:r>
        <w:rPr>
          <w:spacing w:val="30"/>
        </w:rPr>
        <w:t> </w:t>
      </w:r>
      <w:r>
        <w:rPr/>
        <w:t>zones</w:t>
      </w:r>
      <w:r>
        <w:rPr>
          <w:spacing w:val="30"/>
        </w:rPr>
        <w:t> </w:t>
      </w:r>
      <w:r>
        <w:rPr/>
        <w:t>as</w:t>
      </w:r>
      <w:r>
        <w:rPr>
          <w:spacing w:val="29"/>
        </w:rPr>
        <w:t> </w:t>
      </w:r>
      <w:r>
        <w:rPr/>
        <w:t>either</w:t>
      </w:r>
      <w:r>
        <w:rPr>
          <w:spacing w:val="26"/>
        </w:rPr>
        <w:t> </w:t>
      </w:r>
      <w:r>
        <w:rPr/>
        <w:t>poor</w:t>
      </w:r>
      <w:r>
        <w:rPr>
          <w:spacing w:val="26"/>
        </w:rPr>
        <w:t> </w:t>
      </w:r>
      <w:r>
        <w:rPr/>
        <w:t>or</w:t>
      </w:r>
      <w:r>
        <w:rPr>
          <w:spacing w:val="29"/>
        </w:rPr>
        <w:t> </w:t>
      </w:r>
      <w:r>
        <w:rPr/>
        <w:t>one</w:t>
      </w:r>
      <w:r>
        <w:rPr>
          <w:spacing w:val="28"/>
        </w:rPr>
        <w:t> </w:t>
      </w:r>
      <w:r>
        <w:rPr/>
        <w:t>third</w:t>
      </w:r>
      <w:r>
        <w:rPr>
          <w:spacing w:val="30"/>
        </w:rPr>
        <w:t> </w:t>
      </w:r>
      <w:r>
        <w:rPr/>
        <w:t>rated</w:t>
      </w:r>
      <w:r>
        <w:rPr>
          <w:spacing w:val="29"/>
        </w:rPr>
        <w:t> </w:t>
      </w:r>
      <w:r>
        <w:rPr/>
        <w:t>fair</w:t>
      </w:r>
      <w:r>
        <w:rPr>
          <w:spacing w:val="29"/>
        </w:rPr>
        <w:t> </w:t>
      </w:r>
      <w:r>
        <w:rPr/>
        <w:t>and</w:t>
      </w:r>
      <w:r>
        <w:rPr>
          <w:spacing w:val="-58"/>
        </w:rPr>
        <w:t> </w:t>
      </w:r>
      <w:r>
        <w:rPr/>
        <w:t>less</w:t>
      </w:r>
      <w:r>
        <w:rPr>
          <w:spacing w:val="-1"/>
        </w:rPr>
        <w:t> </w:t>
      </w:r>
      <w:r>
        <w:rPr/>
        <w:t>than one</w:t>
      </w:r>
      <w:r>
        <w:rPr>
          <w:spacing w:val="-2"/>
        </w:rPr>
        <w:t> </w:t>
      </w:r>
      <w:r>
        <w:rPr/>
        <w:t>third rated</w:t>
      </w:r>
      <w:r>
        <w:rPr>
          <w:spacing w:val="1"/>
        </w:rPr>
        <w:t> </w:t>
      </w:r>
      <w:r>
        <w:rPr/>
        <w:t>good.</w:t>
      </w:r>
    </w:p>
    <w:p>
      <w:pPr>
        <w:spacing w:after="0" w:line="480" w:lineRule="auto"/>
        <w:jc w:val="both"/>
        <w:sectPr>
          <w:pgSz w:w="11910" w:h="16840"/>
          <w:pgMar w:header="0" w:footer="973" w:top="1160" w:bottom="1240" w:left="1480" w:right="720"/>
        </w:sectPr>
      </w:pPr>
    </w:p>
    <w:p>
      <w:pPr>
        <w:pStyle w:val="BodyText"/>
        <w:spacing w:line="480" w:lineRule="auto" w:before="78"/>
        <w:ind w:left="231" w:right="803" w:firstLine="719"/>
        <w:jc w:val="both"/>
      </w:pPr>
      <w:r>
        <w:rPr/>
        <w:pict>
          <v:shape style="position:absolute;margin-left:347.18103pt;margin-top:134.483093pt;width:157.3pt;height:169.5pt;mso-position-horizontal-relative:page;mso-position-vertical-relative:paragraph;z-index:-23426048" coordorigin="6944,2690" coordsize="3146,3390" path="m8093,5680l8088,5631,8076,5580,8057,5528,8032,5473,8002,5418,7964,5360,7903,5385,7722,5459,7754,5506,7778,5549,7796,5589,7807,5627,7810,5662,7804,5695,7789,5726,7766,5755,7735,5779,7701,5793,7663,5797,7623,5791,7576,5772,7523,5738,7461,5689,7392,5624,7340,5568,7298,5516,7267,5468,7247,5425,7234,5374,7235,5327,7248,5286,7275,5250,7290,5237,7307,5227,7325,5219,7345,5214,7365,5212,7387,5213,7409,5216,7432,5222,7447,5228,7465,5236,7486,5247,7509,5261,7628,5036,7545,4991,7466,4958,7392,4939,7323,4933,7256,4941,7192,4964,7129,5001,7069,5054,7015,5116,6977,5183,6953,5253,6944,5327,6950,5405,6967,5472,6993,5540,7029,5608,7076,5678,7132,5749,7199,5821,7264,5881,7327,5933,7390,5977,7452,6013,7513,6040,7585,6063,7653,6076,7714,6079,7770,6072,7823,6056,7875,6029,7927,5992,7979,5946,8017,5903,8048,5860,8070,5816,8084,5772,8092,5727,8093,5680xm8791,4964l8784,4900,8769,4835,8743,4768,8715,4714,8680,4658,8637,4600,8587,4541,8569,4522,8530,4481,8506,4458,8506,4952,8501,4992,8485,5029,8459,5062,8427,5088,8390,5103,8350,5107,8305,5101,8256,5083,8202,5051,8144,5006,8080,4947,8021,4883,7975,4824,7943,4770,7925,4721,7919,4676,7923,4636,7937,4600,7962,4568,7994,4543,8031,4527,8072,4522,8116,4527,8164,4545,8216,4574,8272,4617,8332,4672,8397,4741,8447,4804,8481,4860,8500,4909,8506,4952,8506,4458,8460,4416,8390,4360,8321,4315,8253,4280,8185,4254,8117,4238,8039,4233,7963,4243,7891,4268,7823,4309,7758,4364,7704,4428,7665,4495,7641,4567,7632,4643,7638,4722,7654,4791,7681,4860,7717,4929,7762,4999,7818,5070,7884,5140,7945,5198,8005,5247,8065,5289,8124,5324,8182,5351,8252,5376,8320,5389,8384,5393,8444,5386,8502,5370,8558,5343,8613,5305,8667,5257,8714,5204,8750,5147,8767,5107,8775,5089,8788,5027,8791,4964xm9271,4623l8948,4300,9055,4193,9105,4134,9111,4124,9139,4072,9156,4009,9156,3944,9140,3878,9117,3828,9110,3813,9065,3747,9007,3681,8943,3624,8880,3580,8871,3576,8871,3969,8870,3995,8861,4021,8844,4048,8819,4076,8772,4124,8577,3929,8633,3874,8660,3850,8686,3835,8711,3828,8735,3828,8759,3835,8782,3845,8804,3859,8825,3878,8843,3899,8857,3922,8866,3945,8871,3969,8871,3576,8818,3551,8756,3535,8696,3534,8638,3549,8582,3579,8528,3624,8205,3948,9076,4819,9271,4623xm10089,3806l9724,3441,9671,3291,9516,2840,9463,2690,9248,2905,9276,2975,9359,3186,9415,3326,9345,3298,9134,3215,8994,3159,8777,3375,8928,3428,9379,3583,9529,3636,9894,4001,10089,3806xe" filled="true" fillcolor="#c0c0c0" stroked="false">
            <v:path arrowok="t"/>
            <v:fill opacity="32896f" type="solid"/>
            <w10:wrap type="none"/>
          </v:shape>
        </w:pict>
      </w:r>
      <w:r>
        <w:rPr/>
        <w:t>The value system in the Nigeria government was described in the study. Majority</w:t>
      </w:r>
      <w:r>
        <w:rPr>
          <w:spacing w:val="1"/>
        </w:rPr>
        <w:t> </w:t>
      </w:r>
      <w:r>
        <w:rPr/>
        <w:t>of the respondents in the survey identified value that discriminated against ethnic groups;</w:t>
      </w:r>
      <w:r>
        <w:rPr>
          <w:spacing w:val="1"/>
        </w:rPr>
        <w:t> </w:t>
      </w:r>
      <w:r>
        <w:rPr/>
        <w:t>less than one third agreed that there is fair equity for all ethnics or inclusive government;</w:t>
      </w:r>
      <w:r>
        <w:rPr>
          <w:spacing w:val="1"/>
        </w:rPr>
        <w:t> </w:t>
      </w:r>
      <w:r>
        <w:rPr/>
        <w:t>three</w:t>
      </w:r>
      <w:r>
        <w:rPr>
          <w:spacing w:val="1"/>
        </w:rPr>
        <w:t> </w:t>
      </w:r>
      <w:r>
        <w:rPr/>
        <w:t>quarter</w:t>
      </w:r>
      <w:r>
        <w:rPr>
          <w:spacing w:val="1"/>
        </w:rPr>
        <w:t> </w:t>
      </w:r>
      <w:r>
        <w:rPr/>
        <w:t>agreed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ethnic</w:t>
      </w:r>
      <w:r>
        <w:rPr>
          <w:spacing w:val="1"/>
        </w:rPr>
        <w:t> </w:t>
      </w:r>
      <w:r>
        <w:rPr/>
        <w:t>inclination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bias</w:t>
      </w:r>
      <w:r>
        <w:rPr>
          <w:spacing w:val="1"/>
        </w:rPr>
        <w:t> </w:t>
      </w:r>
      <w:r>
        <w:rPr/>
        <w:t>dominated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present</w:t>
      </w:r>
      <w:r>
        <w:rPr>
          <w:spacing w:val="1"/>
        </w:rPr>
        <w:t> </w:t>
      </w:r>
      <w:r>
        <w:rPr/>
        <w:t>federal</w:t>
      </w:r>
      <w:r>
        <w:rPr>
          <w:spacing w:val="1"/>
        </w:rPr>
        <w:t> </w:t>
      </w:r>
      <w:r>
        <w:rPr/>
        <w:t>government. Consequently, three quarter either listed ethnic bigotry or distrust as value</w:t>
      </w:r>
      <w:r>
        <w:rPr>
          <w:spacing w:val="1"/>
        </w:rPr>
        <w:t> </w:t>
      </w:r>
      <w:r>
        <w:rPr/>
        <w:t>system;</w:t>
      </w:r>
      <w:r>
        <w:rPr>
          <w:spacing w:val="1"/>
        </w:rPr>
        <w:t> </w:t>
      </w:r>
      <w:r>
        <w:rPr/>
        <w:t>one</w:t>
      </w:r>
      <w:r>
        <w:rPr>
          <w:spacing w:val="1"/>
        </w:rPr>
        <w:t> </w:t>
      </w:r>
      <w:r>
        <w:rPr/>
        <w:t>quarter</w:t>
      </w:r>
      <w:r>
        <w:rPr>
          <w:spacing w:val="1"/>
        </w:rPr>
        <w:t> </w:t>
      </w:r>
      <w:r>
        <w:rPr/>
        <w:t>listed</w:t>
      </w:r>
      <w:r>
        <w:rPr>
          <w:spacing w:val="1"/>
        </w:rPr>
        <w:t> </w:t>
      </w:r>
      <w:r>
        <w:rPr/>
        <w:t>ethnic</w:t>
      </w:r>
      <w:r>
        <w:rPr>
          <w:spacing w:val="1"/>
        </w:rPr>
        <w:t> </w:t>
      </w:r>
      <w:r>
        <w:rPr/>
        <w:t>inclusion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trust</w:t>
      </w:r>
      <w:r>
        <w:rPr>
          <w:spacing w:val="1"/>
        </w:rPr>
        <w:t> </w:t>
      </w:r>
      <w:r>
        <w:rPr/>
        <w:t>among</w:t>
      </w:r>
      <w:r>
        <w:rPr>
          <w:spacing w:val="1"/>
        </w:rPr>
        <w:t> </w:t>
      </w:r>
      <w:r>
        <w:rPr/>
        <w:t>ethnics.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value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indissoluble tenet of 1999 constitution was described as wasteful by two third of the</w:t>
      </w:r>
      <w:r>
        <w:rPr>
          <w:spacing w:val="1"/>
        </w:rPr>
        <w:t> </w:t>
      </w:r>
      <w:r>
        <w:rPr/>
        <w:t>respondents. This was guided by virtue of imbalanced growth and inequity that pervaded</w:t>
      </w:r>
      <w:r>
        <w:rPr>
          <w:spacing w:val="1"/>
        </w:rPr>
        <w:t> </w:t>
      </w:r>
      <w:r>
        <w:rPr/>
        <w:t>federal</w:t>
      </w:r>
      <w:r>
        <w:rPr>
          <w:spacing w:val="1"/>
        </w:rPr>
        <w:t> </w:t>
      </w:r>
      <w:r>
        <w:rPr/>
        <w:t>system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inclination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east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south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echoes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restructuring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renegotiation.</w:t>
      </w:r>
    </w:p>
    <w:p>
      <w:pPr>
        <w:pStyle w:val="BodyText"/>
        <w:spacing w:line="480" w:lineRule="auto" w:before="201"/>
        <w:ind w:left="231" w:right="806" w:firstLine="719"/>
        <w:jc w:val="both"/>
      </w:pPr>
      <w:r>
        <w:rPr/>
        <w:pict>
          <v:shape style="position:absolute;margin-left:70.962006pt;margin-top:17.325096pt;width:283.05pt;height:283.05pt;mso-position-horizontal-relative:page;mso-position-vertical-relative:paragraph;z-index:-23426560" coordorigin="1419,347" coordsize="5661,5661" path="m2485,5812l1614,4941,1419,5136,2290,6007,2485,5812xm3077,5136l3076,5097,3071,5054,3062,5010,3048,4966,3029,4923,3006,4879,2978,4837,2948,4796,2914,4756,2877,4717,2358,4197,2164,4391,2695,4923,2728,4959,2752,4995,2769,5029,2779,5063,2781,5096,2774,5127,2760,5155,2739,5181,2713,5203,2684,5217,2653,5223,2620,5221,2586,5211,2551,5195,2516,5170,2480,5138,1949,4607,1754,4801,2274,5320,2308,5352,2347,5385,2391,5417,2439,5450,2471,5468,2506,5484,2543,5497,2581,5508,2620,5516,2656,5520,2690,5520,2723,5517,2754,5510,2786,5498,2818,5482,2849,5461,2880,5438,2908,5415,2934,5392,2958,5369,2994,5329,3025,5289,3048,5247,3065,5205,3073,5172,3077,5136xm3805,4353l3799,4289,3783,4223,3757,4156,3729,4102,3694,4046,3651,3988,3601,3929,3584,3911,3544,3869,3520,3847,3520,4341,3515,4381,3500,4418,3474,4451,3441,4476,3404,4491,3364,4496,3319,4489,3270,4471,3217,4440,3158,4395,3094,4335,3035,4272,2989,4212,2958,4158,2939,4109,2933,4065,2937,4024,2952,3988,2976,3957,3009,3931,3045,3916,3086,3911,3130,3916,3178,3933,3230,3963,3286,4005,3346,4060,3411,4130,3461,4193,3495,4249,3514,4297,3520,4341,3520,3847,3474,3804,3405,3749,3336,3704,3267,3668,3199,3643,3132,3627,3053,3621,2978,3631,2906,3657,2837,3697,2773,3753,2719,3816,2679,3884,2655,3956,2646,4031,2652,4111,2669,4179,2695,4248,2731,4318,2777,4388,2833,4458,2899,4529,2959,4586,3019,4636,3079,4678,3138,4713,3196,4740,3267,4764,3334,4778,3398,4781,3458,4775,3516,4759,3572,4732,3628,4694,3681,4646,3728,4592,3764,4536,3781,4496,3789,4477,3802,4416,3805,4353xm4076,3773l3889,3586,3635,3840,3822,4027,4076,3773xm4587,3711l3716,2839,3521,3034,4392,3906,4587,3711xm4921,3376l4598,3053,4704,2946,4755,2887,4760,2877,4789,2825,4806,2762,4805,2697,4789,2631,4766,2581,4759,2566,4715,2500,4656,2434,4593,2377,4530,2334,4521,2329,4521,2722,4520,2748,4510,2774,4493,2801,4469,2829,4421,2877,4227,2682,4282,2627,4309,2603,4335,2588,4361,2581,4385,2581,4409,2588,4432,2598,4454,2612,4475,2631,4493,2652,4507,2675,4516,2698,4521,2722,4521,2329,4467,2304,4406,2288,4346,2287,4288,2302,4232,2332,4178,2377,3854,2701,4726,3572,4921,3376xm5711,2587l5055,1931,5253,1732,5038,1517,4447,2109,4662,2324,4860,2125,5516,2781,5711,2587xm6346,1951l5690,1295,5889,1097,5674,882,5082,1473,5297,1688,5496,1490,6152,2146,6346,1951xm7080,1078l7074,1014,7058,948,7032,881,7004,827,6969,771,6926,714,6876,655,6858,636,6819,594,6795,572,6795,1066,6790,1106,6774,1143,6748,1176,6716,1201,6679,1216,6639,1221,6594,1214,6545,1196,6492,1165,6433,1120,6369,1061,6310,997,6264,938,6232,883,6214,834,6208,790,6212,750,6227,714,6251,682,6284,657,6320,641,6361,636,6405,641,6453,658,6505,688,6561,730,6621,785,6686,855,6736,918,6770,974,6789,1022,6795,1066,6795,572,6749,529,6679,474,6610,429,6542,394,6474,368,6406,352,6328,347,6252,357,6181,382,6112,422,6048,478,5994,541,5954,609,5930,681,5921,756,5927,836,5944,904,5970,973,6006,1043,6052,1113,6107,1183,6173,1254,6234,1311,6294,1361,6354,1403,6413,1438,6471,1465,6542,1489,6609,1503,6673,1507,6733,1500,6791,1484,6847,1457,6902,1419,6956,1371,7003,1317,7039,1261,7056,1221,7064,1202,7077,1141,7080,1078xe" filled="true" fillcolor="#c0c0c0" stroked="false">
            <v:path arrowok="t"/>
            <v:fill opacity="32896f" type="solid"/>
            <w10:wrap type="none"/>
          </v:shape>
        </w:pict>
      </w:r>
      <w:r>
        <w:rPr/>
        <w:t>Structure of stakeholder covered in the study showed that the east and south</w:t>
      </w:r>
      <w:r>
        <w:rPr>
          <w:spacing w:val="1"/>
        </w:rPr>
        <w:t> </w:t>
      </w:r>
      <w:r>
        <w:rPr/>
        <w:t>believed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geopolitical</w:t>
      </w:r>
      <w:r>
        <w:rPr>
          <w:spacing w:val="1"/>
        </w:rPr>
        <w:t> </w:t>
      </w:r>
      <w:r>
        <w:rPr/>
        <w:t>zones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stakeholders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project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Nigeria.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was</w:t>
      </w:r>
      <w:r>
        <w:rPr>
          <w:spacing w:val="-57"/>
        </w:rPr>
        <w:t> </w:t>
      </w:r>
      <w:r>
        <w:rPr/>
        <w:t>informed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collective</w:t>
      </w:r>
      <w:r>
        <w:rPr>
          <w:spacing w:val="1"/>
        </w:rPr>
        <w:t> </w:t>
      </w:r>
      <w:r>
        <w:rPr/>
        <w:t>recognition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geopolitical</w:t>
      </w:r>
      <w:r>
        <w:rPr>
          <w:spacing w:val="1"/>
        </w:rPr>
        <w:t> </w:t>
      </w:r>
      <w:r>
        <w:rPr/>
        <w:t>zones</w:t>
      </w:r>
      <w:r>
        <w:rPr>
          <w:spacing w:val="1"/>
        </w:rPr>
        <w:t> </w:t>
      </w:r>
      <w:r>
        <w:rPr/>
        <w:t>contributed</w:t>
      </w:r>
      <w:r>
        <w:rPr>
          <w:spacing w:val="1"/>
        </w:rPr>
        <w:t> </w:t>
      </w:r>
      <w:r>
        <w:rPr/>
        <w:t>largely</w:t>
      </w:r>
      <w:r>
        <w:rPr>
          <w:spacing w:val="1"/>
        </w:rPr>
        <w:t> </w:t>
      </w:r>
      <w:r>
        <w:rPr/>
        <w:t>to</w:t>
      </w:r>
      <w:r>
        <w:rPr>
          <w:spacing w:val="-57"/>
        </w:rPr>
        <w:t> </w:t>
      </w:r>
      <w:r>
        <w:rPr/>
        <w:t>growth of Nigeria in mineral resources, population content and peaceful coexistence.</w:t>
      </w:r>
      <w:r>
        <w:rPr>
          <w:spacing w:val="1"/>
        </w:rPr>
        <w:t> </w:t>
      </w:r>
      <w:r>
        <w:rPr/>
        <w:t>However, there was collective conclusion that the zones were discriminated and excluded</w:t>
      </w:r>
      <w:r>
        <w:rPr>
          <w:spacing w:val="1"/>
        </w:rPr>
        <w:t> </w:t>
      </w:r>
      <w:r>
        <w:rPr/>
        <w:t>from picture of Nigeria in the area of military hierarchy, police hierarchy, national oil</w:t>
      </w:r>
      <w:r>
        <w:rPr>
          <w:spacing w:val="1"/>
        </w:rPr>
        <w:t> </w:t>
      </w:r>
      <w:r>
        <w:rPr/>
        <w:t>industries, location of federal projects and distrust. Therefore, it is impossible to capture</w:t>
      </w:r>
      <w:r>
        <w:rPr>
          <w:spacing w:val="1"/>
        </w:rPr>
        <w:t> </w:t>
      </w:r>
      <w:r>
        <w:rPr/>
        <w:t>east and south as stakeholder in the present configuration of Nigeria. Consequently, three</w:t>
      </w:r>
      <w:r>
        <w:rPr>
          <w:spacing w:val="1"/>
        </w:rPr>
        <w:t> </w:t>
      </w:r>
      <w:r>
        <w:rPr/>
        <w:t>quarter</w:t>
      </w:r>
      <w:r>
        <w:rPr>
          <w:spacing w:val="1"/>
        </w:rPr>
        <w:t> </w:t>
      </w:r>
      <w:r>
        <w:rPr/>
        <w:t>rated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poor</w:t>
      </w:r>
      <w:r>
        <w:rPr>
          <w:spacing w:val="1"/>
        </w:rPr>
        <w:t> </w:t>
      </w:r>
      <w:r>
        <w:rPr/>
        <w:t>benefits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trickled</w:t>
      </w:r>
      <w:r>
        <w:rPr>
          <w:spacing w:val="1"/>
        </w:rPr>
        <w:t> </w:t>
      </w:r>
      <w:r>
        <w:rPr/>
        <w:t>down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east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south.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further</w:t>
      </w:r>
      <w:r>
        <w:rPr>
          <w:spacing w:val="1"/>
        </w:rPr>
        <w:t> </w:t>
      </w:r>
      <w:r>
        <w:rPr/>
        <w:t>strengthened</w:t>
      </w:r>
      <w:r>
        <w:rPr>
          <w:spacing w:val="-1"/>
        </w:rPr>
        <w:t> </w:t>
      </w:r>
      <w:r>
        <w:rPr/>
        <w:t>the</w:t>
      </w:r>
      <w:r>
        <w:rPr>
          <w:spacing w:val="1"/>
        </w:rPr>
        <w:t> </w:t>
      </w:r>
      <w:r>
        <w:rPr/>
        <w:t>call for renegotiation in the</w:t>
      </w:r>
      <w:r>
        <w:rPr>
          <w:spacing w:val="-1"/>
        </w:rPr>
        <w:t> </w:t>
      </w:r>
      <w:r>
        <w:rPr/>
        <w:t>zones.</w:t>
      </w:r>
    </w:p>
    <w:p>
      <w:pPr>
        <w:pStyle w:val="BodyText"/>
        <w:spacing w:line="480" w:lineRule="auto" w:before="200"/>
        <w:ind w:left="231" w:right="802" w:firstLine="719"/>
        <w:jc w:val="both"/>
      </w:pPr>
      <w:r>
        <w:rPr/>
        <w:t>Model</w:t>
      </w:r>
      <w:r>
        <w:rPr>
          <w:spacing w:val="19"/>
        </w:rPr>
        <w:t> </w:t>
      </w:r>
      <w:r>
        <w:rPr/>
        <w:t>of</w:t>
      </w:r>
      <w:r>
        <w:rPr>
          <w:spacing w:val="18"/>
        </w:rPr>
        <w:t> </w:t>
      </w:r>
      <w:r>
        <w:rPr/>
        <w:t>constitutional</w:t>
      </w:r>
      <w:r>
        <w:rPr>
          <w:spacing w:val="18"/>
        </w:rPr>
        <w:t> </w:t>
      </w:r>
      <w:r>
        <w:rPr/>
        <w:t>restructuring</w:t>
      </w:r>
      <w:r>
        <w:rPr>
          <w:spacing w:val="19"/>
        </w:rPr>
        <w:t> </w:t>
      </w:r>
      <w:r>
        <w:rPr/>
        <w:t>and</w:t>
      </w:r>
      <w:r>
        <w:rPr>
          <w:spacing w:val="19"/>
        </w:rPr>
        <w:t> </w:t>
      </w:r>
      <w:r>
        <w:rPr/>
        <w:t>federalism</w:t>
      </w:r>
      <w:r>
        <w:rPr>
          <w:spacing w:val="21"/>
        </w:rPr>
        <w:t> </w:t>
      </w:r>
      <w:r>
        <w:rPr/>
        <w:t>was</w:t>
      </w:r>
      <w:r>
        <w:rPr>
          <w:spacing w:val="19"/>
        </w:rPr>
        <w:t> </w:t>
      </w:r>
      <w:r>
        <w:rPr/>
        <w:t>captured.</w:t>
      </w:r>
      <w:r>
        <w:rPr>
          <w:spacing w:val="19"/>
        </w:rPr>
        <w:t> </w:t>
      </w:r>
      <w:r>
        <w:rPr/>
        <w:t>Three</w:t>
      </w:r>
      <w:r>
        <w:rPr>
          <w:spacing w:val="21"/>
        </w:rPr>
        <w:t> </w:t>
      </w:r>
      <w:r>
        <w:rPr/>
        <w:t>quarter</w:t>
      </w:r>
      <w:r>
        <w:rPr>
          <w:spacing w:val="-58"/>
        </w:rPr>
        <w:t> </w:t>
      </w:r>
      <w:r>
        <w:rPr/>
        <w:t>of the respondents</w:t>
      </w:r>
      <w:r>
        <w:rPr>
          <w:spacing w:val="1"/>
        </w:rPr>
        <w:t> </w:t>
      </w:r>
      <w:r>
        <w:rPr/>
        <w:t>held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inequity, imbalanced</w:t>
      </w:r>
      <w:r>
        <w:rPr>
          <w:spacing w:val="1"/>
        </w:rPr>
        <w:t> </w:t>
      </w:r>
      <w:r>
        <w:rPr/>
        <w:t>growth,</w:t>
      </w:r>
      <w:r>
        <w:rPr>
          <w:spacing w:val="1"/>
        </w:rPr>
        <w:t> </w:t>
      </w:r>
      <w:r>
        <w:rPr/>
        <w:t>resource control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state</w:t>
      </w:r>
      <w:r>
        <w:rPr>
          <w:spacing w:val="1"/>
        </w:rPr>
        <w:t> </w:t>
      </w:r>
      <w:r>
        <w:rPr/>
        <w:t>creation were agitations against the present federalism. Therefore, people of the zone</w:t>
      </w:r>
      <w:r>
        <w:rPr>
          <w:spacing w:val="1"/>
        </w:rPr>
        <w:t> </w:t>
      </w:r>
      <w:r>
        <w:rPr/>
        <w:t>desired</w:t>
      </w:r>
      <w:r>
        <w:rPr>
          <w:spacing w:val="3"/>
        </w:rPr>
        <w:t> </w:t>
      </w:r>
      <w:r>
        <w:rPr/>
        <w:t>a model</w:t>
      </w:r>
      <w:r>
        <w:rPr>
          <w:spacing w:val="2"/>
        </w:rPr>
        <w:t> </w:t>
      </w:r>
      <w:r>
        <w:rPr/>
        <w:t>of government</w:t>
      </w:r>
      <w:r>
        <w:rPr>
          <w:spacing w:val="1"/>
        </w:rPr>
        <w:t> </w:t>
      </w:r>
      <w:r>
        <w:rPr/>
        <w:t>that</w:t>
      </w:r>
      <w:r>
        <w:rPr>
          <w:spacing w:val="2"/>
        </w:rPr>
        <w:t> </w:t>
      </w:r>
      <w:r>
        <w:rPr/>
        <w:t>captures</w:t>
      </w:r>
      <w:r>
        <w:rPr>
          <w:spacing w:val="3"/>
        </w:rPr>
        <w:t> </w:t>
      </w:r>
      <w:r>
        <w:rPr/>
        <w:t>resource</w:t>
      </w:r>
      <w:r>
        <w:rPr>
          <w:spacing w:val="3"/>
        </w:rPr>
        <w:t> </w:t>
      </w:r>
      <w:r>
        <w:rPr/>
        <w:t>control,</w:t>
      </w:r>
      <w:r>
        <w:rPr>
          <w:spacing w:val="3"/>
        </w:rPr>
        <w:t> </w:t>
      </w:r>
      <w:r>
        <w:rPr/>
        <w:t>confederation,</w:t>
      </w:r>
      <w:r>
        <w:rPr>
          <w:spacing w:val="1"/>
        </w:rPr>
        <w:t> </w:t>
      </w:r>
      <w:r>
        <w:rPr/>
        <w:t>and</w:t>
      </w:r>
      <w:r>
        <w:rPr>
          <w:spacing w:val="4"/>
        </w:rPr>
        <w:t> </w:t>
      </w:r>
      <w:r>
        <w:rPr/>
        <w:t>regional</w:t>
      </w:r>
    </w:p>
    <w:p>
      <w:pPr>
        <w:spacing w:after="0" w:line="480" w:lineRule="auto"/>
        <w:jc w:val="both"/>
        <w:sectPr>
          <w:pgSz w:w="11910" w:h="16840"/>
          <w:pgMar w:header="0" w:footer="973" w:top="1160" w:bottom="1240" w:left="1480" w:right="720"/>
        </w:sectPr>
      </w:pPr>
    </w:p>
    <w:p>
      <w:pPr>
        <w:pStyle w:val="BodyText"/>
        <w:spacing w:line="480" w:lineRule="auto" w:before="78"/>
        <w:ind w:left="231" w:right="800"/>
      </w:pPr>
      <w:r>
        <w:rPr/>
        <w:t>federalism.</w:t>
      </w:r>
      <w:r>
        <w:rPr>
          <w:spacing w:val="40"/>
        </w:rPr>
        <w:t> </w:t>
      </w:r>
      <w:r>
        <w:rPr/>
        <w:t>The</w:t>
      </w:r>
      <w:r>
        <w:rPr>
          <w:spacing w:val="38"/>
        </w:rPr>
        <w:t> </w:t>
      </w:r>
      <w:r>
        <w:rPr/>
        <w:t>general</w:t>
      </w:r>
      <w:r>
        <w:rPr>
          <w:spacing w:val="42"/>
        </w:rPr>
        <w:t> </w:t>
      </w:r>
      <w:r>
        <w:rPr/>
        <w:t>submission</w:t>
      </w:r>
      <w:r>
        <w:rPr>
          <w:spacing w:val="40"/>
        </w:rPr>
        <w:t> </w:t>
      </w:r>
      <w:r>
        <w:rPr/>
        <w:t>in</w:t>
      </w:r>
      <w:r>
        <w:rPr>
          <w:spacing w:val="37"/>
        </w:rPr>
        <w:t> </w:t>
      </w:r>
      <w:r>
        <w:rPr/>
        <w:t>the</w:t>
      </w:r>
      <w:r>
        <w:rPr>
          <w:spacing w:val="39"/>
        </w:rPr>
        <w:t> </w:t>
      </w:r>
      <w:r>
        <w:rPr/>
        <w:t>survey</w:t>
      </w:r>
      <w:r>
        <w:rPr>
          <w:spacing w:val="39"/>
        </w:rPr>
        <w:t> </w:t>
      </w:r>
      <w:r>
        <w:rPr/>
        <w:t>is</w:t>
      </w:r>
      <w:r>
        <w:rPr>
          <w:spacing w:val="40"/>
        </w:rPr>
        <w:t> </w:t>
      </w:r>
      <w:r>
        <w:rPr/>
        <w:t>the</w:t>
      </w:r>
      <w:r>
        <w:rPr>
          <w:spacing w:val="39"/>
        </w:rPr>
        <w:t> </w:t>
      </w:r>
      <w:r>
        <w:rPr/>
        <w:t>urgent</w:t>
      </w:r>
      <w:r>
        <w:rPr>
          <w:spacing w:val="40"/>
        </w:rPr>
        <w:t> </w:t>
      </w:r>
      <w:r>
        <w:rPr/>
        <w:t>call</w:t>
      </w:r>
      <w:r>
        <w:rPr>
          <w:spacing w:val="40"/>
        </w:rPr>
        <w:t> </w:t>
      </w:r>
      <w:r>
        <w:rPr/>
        <w:t>for</w:t>
      </w:r>
      <w:r>
        <w:rPr>
          <w:spacing w:val="38"/>
        </w:rPr>
        <w:t> </w:t>
      </w:r>
      <w:r>
        <w:rPr/>
        <w:t>substitution</w:t>
      </w:r>
      <w:r>
        <w:rPr>
          <w:spacing w:val="39"/>
        </w:rPr>
        <w:t> </w:t>
      </w:r>
      <w:r>
        <w:rPr/>
        <w:t>of</w:t>
      </w:r>
      <w:r>
        <w:rPr>
          <w:spacing w:val="-57"/>
        </w:rPr>
        <w:t> </w:t>
      </w:r>
      <w:r>
        <w:rPr/>
        <w:t>quasi</w:t>
      </w:r>
      <w:r>
        <w:rPr>
          <w:spacing w:val="-1"/>
        </w:rPr>
        <w:t> </w:t>
      </w:r>
      <w:r>
        <w:rPr/>
        <w:t>federalism and presidential system.</w:t>
      </w:r>
    </w:p>
    <w:p>
      <w:pPr>
        <w:pStyle w:val="Heading1"/>
        <w:numPr>
          <w:ilvl w:val="1"/>
          <w:numId w:val="24"/>
        </w:numPr>
        <w:tabs>
          <w:tab w:pos="951" w:val="left" w:leader="none"/>
          <w:tab w:pos="952" w:val="left" w:leader="none"/>
        </w:tabs>
        <w:spacing w:line="240" w:lineRule="auto" w:before="200" w:after="0"/>
        <w:ind w:left="951" w:right="0" w:hanging="721"/>
        <w:jc w:val="left"/>
      </w:pPr>
      <w:r>
        <w:rPr/>
        <w:t>Conclusion</w:t>
      </w:r>
    </w:p>
    <w:p>
      <w:pPr>
        <w:pStyle w:val="BodyText"/>
        <w:spacing w:before="4"/>
        <w:rPr>
          <w:b/>
          <w:sz w:val="29"/>
        </w:rPr>
      </w:pPr>
    </w:p>
    <w:p>
      <w:pPr>
        <w:pStyle w:val="BodyText"/>
        <w:spacing w:line="480" w:lineRule="auto" w:before="1"/>
        <w:ind w:left="231" w:right="802" w:firstLine="719"/>
        <w:jc w:val="both"/>
      </w:pPr>
      <w:r>
        <w:rPr/>
        <w:pict>
          <v:shape style="position:absolute;margin-left:70.962006pt;margin-top:197.435089pt;width:283.05pt;height:283.05pt;mso-position-horizontal-relative:page;mso-position-vertical-relative:paragraph;z-index:-23425536" coordorigin="1419,3949" coordsize="5661,5661" path="m2485,9414l1614,8543,1419,8738,2290,9609,2485,9414xm3077,8738l3076,8699,3071,8656,3062,8612,3048,8568,3029,8525,3006,8481,2978,8439,2948,8398,2914,8358,2877,8319,2358,7799,2164,7994,2695,8525,2728,8561,2752,8597,2769,8632,2779,8666,2781,8698,2774,8729,2760,8758,2739,8784,2713,8805,2684,8819,2653,8825,2620,8823,2586,8814,2551,8797,2516,8773,2480,8741,1949,8209,1754,8403,2274,8922,2308,8955,2347,8987,2391,9019,2439,9052,2471,9071,2506,9087,2543,9100,2581,9110,2620,9118,2656,9122,2690,9122,2723,9119,2754,9112,2786,9100,2818,9084,2849,9063,2880,9040,2908,9017,2934,8995,2958,8972,2994,8932,3025,8891,3048,8849,3065,8807,3073,8774,3077,8738xm3805,7955l3799,7891,3783,7825,3757,7759,3729,7704,3694,7648,3651,7591,3601,7532,3584,7513,3544,7471,3520,7449,3520,7943,3515,7983,3500,8020,3474,8053,3441,8079,3404,8094,3364,8098,3319,8092,3270,8074,3217,8042,3158,7997,3094,7938,3035,7874,2989,7815,2958,7761,2939,7711,2933,7667,2937,7627,2952,7591,2976,7559,3009,7534,3045,7518,3086,7513,3130,7518,3178,7535,3230,7565,3286,7607,3346,7662,3411,7732,3461,7795,3495,7851,3514,7899,3520,7943,3520,7449,3474,7406,3405,7351,3336,7306,3267,7271,3199,7245,3132,7229,3053,7224,2978,7234,2906,7259,2837,7300,2773,7355,2719,7419,2679,7486,2655,7558,2646,7633,2652,7713,2669,7781,2695,7850,2731,7920,2777,7990,2833,8060,2899,8131,2959,8188,3019,8238,3079,8280,3138,8315,3196,8342,3267,8366,3334,8380,3398,8384,3458,8377,3516,8361,3572,8334,3628,8296,3681,8248,3728,8194,3764,8138,3781,8098,3789,8079,3802,8018,3805,7955xm4076,7375l3889,7188,3635,7443,3822,7630,4076,7375xm4587,7313l3716,6442,3521,6637,4392,7508,4587,7313xm4921,6979l4598,6655,4704,6549,4755,6489,4760,6479,4789,6427,4806,6364,4805,6299,4789,6234,4766,6183,4759,6168,4715,6102,4656,6036,4593,5979,4530,5936,4521,5932,4521,6325,4520,6350,4510,6377,4493,6404,4469,6431,4421,6479,4227,6284,4282,6229,4309,6206,4335,6190,4361,6183,4385,6183,4409,6190,4432,6200,4454,6215,4475,6233,4493,6255,4507,6277,4516,6300,4521,6325,4521,5932,4467,5906,4406,5890,4346,5889,4288,5904,4232,5934,4178,5979,3854,6303,4726,7174,4921,6979xm5711,6189l5055,5533,5253,5334,5038,5119,4447,5711,4662,5926,4860,5727,5516,6383,5711,6189xm6346,5553l5690,4897,5889,4699,5674,4484,5082,5075,5297,5290,5496,5092,6152,5748,6346,5553xm7080,4680l7074,4616,7058,4551,7032,4484,7004,4429,6969,4373,6926,4316,6876,4257,6858,4238,6819,4197,6795,4174,6795,4668,6790,4708,6774,4745,6748,4778,6716,4804,6679,4819,6639,4823,6594,4817,6545,4799,6492,4767,6433,4722,6369,4663,6310,4599,6264,4540,6232,4486,6214,4436,6208,4392,6212,4352,6227,4316,6251,4284,6284,4259,6320,4243,6361,4238,6405,4243,6453,4261,6505,4290,6561,4333,6621,4388,6686,4457,6736,4520,6770,4576,6789,4625,6795,4668,6795,4174,6749,4132,6679,4076,6610,4031,6542,3996,6474,3970,6406,3954,6328,3949,6252,3959,6181,3984,6112,4025,6048,4080,5994,4144,5954,4211,5930,4283,5921,4359,5927,4438,5944,4507,5970,4576,6006,4645,6052,4715,6107,4785,6173,4856,6234,4913,6294,4963,6354,5005,6413,5040,6471,5067,6542,5092,6609,5105,6673,5109,6733,5102,6791,5086,6847,5059,6902,5021,6956,4973,7003,4919,7039,4863,7056,4823,7064,4804,7077,4743,7080,4680xe" filled="true" fillcolor="#c0c0c0" stroked="false">
            <v:path arrowok="t"/>
            <v:fill opacity="32896f" type="solid"/>
            <w10:wrap type="none"/>
          </v:shape>
        </w:pict>
      </w:r>
      <w:r>
        <w:rPr/>
        <w:pict>
          <v:shape style="position:absolute;margin-left:347.18103pt;margin-top:34.733074pt;width:157.3pt;height:169.5pt;mso-position-horizontal-relative:page;mso-position-vertical-relative:paragraph;z-index:-23425024" coordorigin="6944,695" coordsize="3146,3390" path="m8093,3685l8088,3636,8076,3585,8057,3533,8032,3478,8002,3423,7964,3365,7903,3390,7722,3464,7754,3511,7778,3554,7796,3594,7807,3632,7810,3667,7804,3700,7789,3731,7766,3760,7735,3784,7701,3798,7663,3802,7623,3796,7576,3777,7523,3743,7461,3694,7392,3629,7340,3573,7298,3521,7267,3473,7247,3430,7234,3379,7235,3332,7248,3291,7275,3255,7290,3242,7307,3232,7325,3224,7345,3219,7365,3217,7387,3218,7409,3221,7432,3227,7447,3233,7465,3241,7486,3252,7509,3266,7628,3041,7545,2996,7466,2963,7392,2944,7323,2938,7256,2946,7192,2969,7129,3006,7069,3059,7015,3121,6977,3188,6953,3258,6944,3332,6950,3410,6967,3477,6993,3545,7029,3613,7076,3683,7132,3754,7199,3826,7264,3886,7327,3938,7390,3982,7452,4018,7513,4045,7585,4068,7653,4081,7714,4084,7770,4077,7823,4061,7875,4034,7927,3997,7979,3951,8017,3908,8048,3865,8070,3821,8084,3777,8092,3732,8093,3685xm8791,2969l8784,2905,8769,2840,8743,2773,8715,2719,8680,2663,8637,2605,8587,2546,8569,2527,8530,2486,8506,2463,8506,2957,8501,2997,8485,3034,8459,3067,8427,3093,8390,3108,8350,3112,8305,3106,8256,3088,8202,3056,8144,3011,8080,2952,8021,2888,7975,2829,7943,2775,7925,2726,7919,2681,7923,2641,7937,2605,7962,2573,7994,2548,8031,2532,8072,2527,8116,2532,8164,2550,8216,2579,8272,2622,8332,2677,8397,2746,8447,2809,8481,2865,8500,2914,8506,2957,8506,2463,8460,2421,8390,2365,8321,2320,8253,2285,8185,2259,8117,2243,8039,2238,7963,2248,7891,2273,7823,2314,7758,2369,7704,2433,7665,2500,7641,2572,7632,2648,7638,2727,7654,2796,7681,2865,7717,2934,7762,3004,7818,3075,7884,3145,7945,3203,8005,3252,8065,3294,8124,3329,8182,3356,8252,3381,8320,3394,8384,3398,8444,3391,8502,3375,8558,3348,8613,3310,8667,3262,8714,3209,8750,3152,8767,3112,8775,3094,8788,3032,8791,2969xm9271,2628l8948,2305,9055,2198,9105,2139,9111,2129,9139,2077,9156,2014,9156,1949,9140,1883,9117,1833,9110,1818,9065,1752,9007,1686,8943,1629,8880,1585,8871,1581,8871,1974,8870,2000,8861,2026,8844,2053,8819,2081,8772,2129,8577,1934,8633,1879,8660,1855,8686,1840,8711,1833,8735,1833,8759,1840,8782,1850,8804,1864,8825,1883,8843,1904,8857,1927,8866,1950,8871,1974,8871,1581,8818,1556,8756,1540,8696,1539,8638,1554,8582,1584,8528,1629,8205,1953,9076,2824,9271,2628xm10089,1811l9724,1446,9671,1296,9516,845,9463,695,9248,910,9276,980,9359,1191,9415,1331,9345,1303,9134,1220,8994,1164,8777,1380,8928,1433,9379,1588,9529,1641,9894,2006,10089,1811xe" filled="true" fillcolor="#c0c0c0" stroked="false">
            <v:path arrowok="t"/>
            <v:fill opacity="32896f" type="solid"/>
            <w10:wrap type="none"/>
          </v:shape>
        </w:pict>
      </w:r>
      <w:r>
        <w:rPr/>
        <w:t>Centrally, the tenet of this study was the survey of respondents in east and south</w:t>
      </w:r>
      <w:r>
        <w:rPr>
          <w:spacing w:val="1"/>
        </w:rPr>
        <w:t> </w:t>
      </w:r>
      <w:r>
        <w:rPr/>
        <w:t>geopolitical zones of Nigeria. The call for restructuring has dominantly resided</w:t>
      </w:r>
      <w:r>
        <w:rPr>
          <w:spacing w:val="60"/>
        </w:rPr>
        <w:t> </w:t>
      </w:r>
      <w:r>
        <w:rPr/>
        <w:t>in this</w:t>
      </w:r>
      <w:r>
        <w:rPr>
          <w:spacing w:val="1"/>
        </w:rPr>
        <w:t> </w:t>
      </w:r>
      <w:r>
        <w:rPr/>
        <w:t>part of the country due to observed suspicions and tendencies that plunder collective</w:t>
      </w:r>
      <w:r>
        <w:rPr>
          <w:spacing w:val="1"/>
        </w:rPr>
        <w:t> </w:t>
      </w:r>
      <w:r>
        <w:rPr/>
        <w:t>interest.</w:t>
      </w:r>
      <w:r>
        <w:rPr>
          <w:spacing w:val="1"/>
        </w:rPr>
        <w:t> </w:t>
      </w:r>
      <w:r>
        <w:rPr/>
        <w:t>Empirically, majority of participants in the study submitted that the present</w:t>
      </w:r>
      <w:r>
        <w:rPr>
          <w:spacing w:val="1"/>
        </w:rPr>
        <w:t> </w:t>
      </w:r>
      <w:r>
        <w:rPr/>
        <w:t>configuration of Nigeria is skewed and imbalanced at the expense of the Southern part</w:t>
      </w:r>
      <w:r>
        <w:rPr>
          <w:spacing w:val="1"/>
        </w:rPr>
        <w:t> </w:t>
      </w:r>
      <w:r>
        <w:rPr/>
        <w:t>especially the east and the south geopolitical zones. Centrally, there is submission that</w:t>
      </w:r>
      <w:r>
        <w:rPr>
          <w:spacing w:val="1"/>
        </w:rPr>
        <w:t> </w:t>
      </w:r>
      <w:r>
        <w:rPr/>
        <w:t>equity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equality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fairly</w:t>
      </w:r>
      <w:r>
        <w:rPr>
          <w:spacing w:val="1"/>
        </w:rPr>
        <w:t> </w:t>
      </w:r>
      <w:r>
        <w:rPr/>
        <w:t>distributed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areas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consisted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appointments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military</w:t>
      </w:r>
      <w:r>
        <w:rPr>
          <w:spacing w:val="1"/>
        </w:rPr>
        <w:t> </w:t>
      </w:r>
      <w:r>
        <w:rPr/>
        <w:t>hierarchy,</w:t>
      </w:r>
      <w:r>
        <w:rPr>
          <w:spacing w:val="1"/>
        </w:rPr>
        <w:t> </w:t>
      </w:r>
      <w:r>
        <w:rPr/>
        <w:t>police</w:t>
      </w:r>
      <w:r>
        <w:rPr>
          <w:spacing w:val="1"/>
        </w:rPr>
        <w:t> </w:t>
      </w:r>
      <w:r>
        <w:rPr/>
        <w:t>hierarchy,</w:t>
      </w:r>
      <w:r>
        <w:rPr>
          <w:spacing w:val="1"/>
        </w:rPr>
        <w:t> </w:t>
      </w:r>
      <w:r>
        <w:rPr/>
        <w:t>core</w:t>
      </w:r>
      <w:r>
        <w:rPr>
          <w:spacing w:val="1"/>
        </w:rPr>
        <w:t> </w:t>
      </w:r>
      <w:r>
        <w:rPr/>
        <w:t>federal</w:t>
      </w:r>
      <w:r>
        <w:rPr>
          <w:spacing w:val="1"/>
        </w:rPr>
        <w:t> </w:t>
      </w:r>
      <w:r>
        <w:rPr/>
        <w:t>civil</w:t>
      </w:r>
      <w:r>
        <w:rPr>
          <w:spacing w:val="1"/>
        </w:rPr>
        <w:t> </w:t>
      </w:r>
      <w:r>
        <w:rPr/>
        <w:t>service,</w:t>
      </w:r>
      <w:r>
        <w:rPr>
          <w:spacing w:val="-57"/>
        </w:rPr>
        <w:t> </w:t>
      </w:r>
      <w:r>
        <w:rPr/>
        <w:t>paramilitary and national oil company. Representation for peoples of the east and south in</w:t>
      </w:r>
      <w:r>
        <w:rPr>
          <w:spacing w:val="-57"/>
        </w:rPr>
        <w:t> </w:t>
      </w:r>
      <w:r>
        <w:rPr/>
        <w:t>federal bureaucracies was largely rated poor. This consciously breeds recurring call for</w:t>
      </w:r>
      <w:r>
        <w:rPr>
          <w:spacing w:val="1"/>
        </w:rPr>
        <w:t> </w:t>
      </w:r>
      <w:r>
        <w:rPr/>
        <w:t>regeneration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unity of</w:t>
      </w:r>
      <w:r>
        <w:rPr>
          <w:spacing w:val="1"/>
        </w:rPr>
        <w:t> </w:t>
      </w:r>
      <w:r>
        <w:rPr/>
        <w:t>Nigeria.</w:t>
      </w:r>
    </w:p>
    <w:p>
      <w:pPr>
        <w:pStyle w:val="BodyText"/>
        <w:spacing w:line="480" w:lineRule="auto" w:before="200"/>
        <w:ind w:left="231" w:right="802" w:firstLine="719"/>
        <w:jc w:val="both"/>
      </w:pPr>
      <w:r>
        <w:rPr/>
        <w:t>Indeed, the pattern of agitation truly reflected federal appointments, location of</w:t>
      </w:r>
      <w:r>
        <w:rPr>
          <w:spacing w:val="1"/>
        </w:rPr>
        <w:t> </w:t>
      </w:r>
      <w:r>
        <w:rPr/>
        <w:t>federal projects, content of 1999 constitution and suspicions therein, federal structure and</w:t>
      </w:r>
      <w:r>
        <w:rPr>
          <w:spacing w:val="1"/>
        </w:rPr>
        <w:t> </w:t>
      </w:r>
      <w:r>
        <w:rPr/>
        <w:t>marginalization in states and local governments creation, political venture, economic</w:t>
      </w:r>
      <w:r>
        <w:rPr>
          <w:spacing w:val="1"/>
        </w:rPr>
        <w:t> </w:t>
      </w:r>
      <w:r>
        <w:rPr/>
        <w:t>venture and military hierarchy. Agitations for peoples of the zones were morally justified</w:t>
      </w:r>
      <w:r>
        <w:rPr>
          <w:spacing w:val="1"/>
        </w:rPr>
        <w:t> </w:t>
      </w:r>
      <w:r>
        <w:rPr/>
        <w:t>given the magnitude of mineral resources contributed to economic survival of Nigeria, the</w:t>
      </w:r>
      <w:r>
        <w:rPr>
          <w:spacing w:val="-57"/>
        </w:rPr>
        <w:t> </w:t>
      </w:r>
      <w:r>
        <w:rPr/>
        <w:t>paraphernalia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skewed</w:t>
      </w:r>
      <w:r>
        <w:rPr>
          <w:spacing w:val="1"/>
        </w:rPr>
        <w:t> </w:t>
      </w:r>
      <w:r>
        <w:rPr/>
        <w:t>growth,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distrust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peoples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ethnics,</w:t>
      </w:r>
      <w:r>
        <w:rPr>
          <w:spacing w:val="1"/>
        </w:rPr>
        <w:t> </w:t>
      </w:r>
      <w:r>
        <w:rPr/>
        <w:t>lack</w:t>
      </w:r>
      <w:r>
        <w:rPr>
          <w:spacing w:val="60"/>
        </w:rPr>
        <w:t> </w:t>
      </w:r>
      <w:r>
        <w:rPr/>
        <w:t>of</w:t>
      </w:r>
      <w:r>
        <w:rPr>
          <w:spacing w:val="1"/>
        </w:rPr>
        <w:t> </w:t>
      </w:r>
      <w:r>
        <w:rPr/>
        <w:t>inclusive</w:t>
      </w:r>
      <w:r>
        <w:rPr>
          <w:spacing w:val="1"/>
        </w:rPr>
        <w:t> </w:t>
      </w:r>
      <w:r>
        <w:rPr/>
        <w:t>federal</w:t>
      </w:r>
      <w:r>
        <w:rPr>
          <w:spacing w:val="1"/>
        </w:rPr>
        <w:t> </w:t>
      </w:r>
      <w:r>
        <w:rPr/>
        <w:t>government,</w:t>
      </w:r>
      <w:r>
        <w:rPr>
          <w:spacing w:val="1"/>
        </w:rPr>
        <w:t> </w:t>
      </w:r>
      <w:r>
        <w:rPr/>
        <w:t>ethnic</w:t>
      </w:r>
      <w:r>
        <w:rPr>
          <w:spacing w:val="1"/>
        </w:rPr>
        <w:t> </w:t>
      </w:r>
      <w:r>
        <w:rPr/>
        <w:t>bigotry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skewed</w:t>
      </w:r>
      <w:r>
        <w:rPr>
          <w:spacing w:val="1"/>
        </w:rPr>
        <w:t> </w:t>
      </w:r>
      <w:r>
        <w:rPr/>
        <w:t>appointments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federal</w:t>
      </w:r>
      <w:r>
        <w:rPr>
          <w:spacing w:val="1"/>
        </w:rPr>
        <w:t> </w:t>
      </w:r>
      <w:r>
        <w:rPr/>
        <w:t>industries and so on sufficiently generated beliefs that Nigeria version</w:t>
      </w:r>
      <w:r>
        <w:rPr>
          <w:spacing w:val="1"/>
        </w:rPr>
        <w:t> </w:t>
      </w:r>
      <w:r>
        <w:rPr/>
        <w:t>of federalism</w:t>
      </w:r>
      <w:r>
        <w:rPr>
          <w:spacing w:val="1"/>
        </w:rPr>
        <w:t> </w:t>
      </w:r>
      <w:r>
        <w:rPr/>
        <w:t>lacked</w:t>
      </w:r>
      <w:r>
        <w:rPr>
          <w:spacing w:val="1"/>
        </w:rPr>
        <w:t> </w:t>
      </w:r>
      <w:r>
        <w:rPr/>
        <w:t>value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true</w:t>
      </w:r>
      <w:r>
        <w:rPr>
          <w:spacing w:val="1"/>
        </w:rPr>
        <w:t> </w:t>
      </w:r>
      <w:r>
        <w:rPr/>
        <w:t>federalism</w:t>
      </w:r>
      <w:r>
        <w:rPr>
          <w:spacing w:val="1"/>
        </w:rPr>
        <w:t> </w:t>
      </w:r>
      <w:r>
        <w:rPr/>
        <w:t>like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case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USA.</w:t>
      </w:r>
      <w:r>
        <w:rPr>
          <w:spacing w:val="1"/>
        </w:rPr>
        <w:t> </w:t>
      </w:r>
      <w:r>
        <w:rPr/>
        <w:t>Unfortunately,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spirit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stakeholder-ship</w:t>
      </w:r>
      <w:r>
        <w:rPr>
          <w:spacing w:val="13"/>
        </w:rPr>
        <w:t> </w:t>
      </w:r>
      <w:r>
        <w:rPr/>
        <w:t>in</w:t>
      </w:r>
      <w:r>
        <w:rPr>
          <w:spacing w:val="13"/>
        </w:rPr>
        <w:t> </w:t>
      </w:r>
      <w:r>
        <w:rPr/>
        <w:t>the</w:t>
      </w:r>
      <w:r>
        <w:rPr>
          <w:spacing w:val="15"/>
        </w:rPr>
        <w:t> </w:t>
      </w:r>
      <w:r>
        <w:rPr/>
        <w:t>Nigeria</w:t>
      </w:r>
      <w:r>
        <w:rPr>
          <w:spacing w:val="11"/>
        </w:rPr>
        <w:t> </w:t>
      </w:r>
      <w:r>
        <w:rPr/>
        <w:t>project</w:t>
      </w:r>
      <w:r>
        <w:rPr>
          <w:spacing w:val="14"/>
        </w:rPr>
        <w:t> </w:t>
      </w:r>
      <w:r>
        <w:rPr/>
        <w:t>has</w:t>
      </w:r>
      <w:r>
        <w:rPr>
          <w:spacing w:val="13"/>
        </w:rPr>
        <w:t> </w:t>
      </w:r>
      <w:r>
        <w:rPr/>
        <w:t>deteriorated</w:t>
      </w:r>
      <w:r>
        <w:rPr>
          <w:spacing w:val="13"/>
        </w:rPr>
        <w:t> </w:t>
      </w:r>
      <w:r>
        <w:rPr/>
        <w:t>in</w:t>
      </w:r>
      <w:r>
        <w:rPr>
          <w:spacing w:val="13"/>
        </w:rPr>
        <w:t> </w:t>
      </w:r>
      <w:r>
        <w:rPr/>
        <w:t>the</w:t>
      </w:r>
      <w:r>
        <w:rPr>
          <w:spacing w:val="13"/>
        </w:rPr>
        <w:t> </w:t>
      </w:r>
      <w:r>
        <w:rPr/>
        <w:t>intention</w:t>
      </w:r>
      <w:r>
        <w:rPr>
          <w:spacing w:val="13"/>
        </w:rPr>
        <w:t> </w:t>
      </w:r>
      <w:r>
        <w:rPr/>
        <w:t>of</w:t>
      </w:r>
      <w:r>
        <w:rPr>
          <w:spacing w:val="13"/>
        </w:rPr>
        <w:t> </w:t>
      </w:r>
      <w:r>
        <w:rPr/>
        <w:t>east</w:t>
      </w:r>
      <w:r>
        <w:rPr>
          <w:spacing w:val="16"/>
        </w:rPr>
        <w:t> </w:t>
      </w:r>
      <w:r>
        <w:rPr/>
        <w:t>and</w:t>
      </w:r>
      <w:r>
        <w:rPr>
          <w:spacing w:val="14"/>
        </w:rPr>
        <w:t> </w:t>
      </w:r>
      <w:r>
        <w:rPr/>
        <w:t>south</w:t>
      </w:r>
    </w:p>
    <w:p>
      <w:pPr>
        <w:spacing w:after="0" w:line="480" w:lineRule="auto"/>
        <w:jc w:val="both"/>
        <w:sectPr>
          <w:pgSz w:w="11910" w:h="16840"/>
          <w:pgMar w:header="0" w:footer="973" w:top="1160" w:bottom="1240" w:left="1480" w:right="720"/>
        </w:sectPr>
      </w:pPr>
    </w:p>
    <w:p>
      <w:pPr>
        <w:pStyle w:val="BodyText"/>
        <w:spacing w:line="480" w:lineRule="auto" w:before="78"/>
        <w:ind w:left="231" w:right="815"/>
        <w:jc w:val="both"/>
      </w:pPr>
      <w:r>
        <w:rPr/>
        <w:t>geopolitical zones due to ethnocentrism and deliberate relegation promoted by the federal</w:t>
      </w:r>
      <w:r>
        <w:rPr>
          <w:spacing w:val="1"/>
        </w:rPr>
        <w:t> </w:t>
      </w:r>
      <w:r>
        <w:rPr/>
        <w:t>government.</w:t>
      </w:r>
    </w:p>
    <w:p>
      <w:pPr>
        <w:pStyle w:val="BodyText"/>
        <w:spacing w:line="480" w:lineRule="auto" w:before="200"/>
        <w:ind w:left="231" w:right="803" w:firstLine="719"/>
        <w:jc w:val="both"/>
      </w:pPr>
      <w:r>
        <w:rPr/>
        <w:pict>
          <v:shape style="position:absolute;margin-left:347.18103pt;margin-top:75.403107pt;width:157.3pt;height:169.5pt;mso-position-horizontal-relative:page;mso-position-vertical-relative:paragraph;z-index:-23424000" coordorigin="6944,1508" coordsize="3146,3390" path="m8093,4498l8088,4449,8076,4399,8057,4346,8032,4292,8002,4236,7964,4179,7903,4203,7722,4278,7754,4324,7778,4367,7796,4408,7807,4445,7810,4480,7804,4513,7789,4544,7766,4573,7735,4597,7701,4611,7663,4615,7623,4609,7576,4590,7523,4556,7461,4507,7392,4442,7340,4386,7298,4334,7267,4287,7247,4244,7234,4192,7235,4146,7248,4105,7275,4069,7290,4056,7307,4045,7325,4037,7345,4033,7365,4031,7387,4031,7409,4034,7432,4040,7447,4046,7465,4054,7486,4066,7509,4080,7628,3855,7545,3809,7466,3777,7392,3758,7323,3751,7256,3759,7192,3782,7129,3820,7069,3872,7015,3935,6977,4001,6953,4072,6944,4145,6950,4223,6967,4290,6993,4358,7029,4427,7076,4497,7132,4567,7199,4639,7264,4700,7327,4752,7390,4795,7452,4831,7513,4858,7585,4882,7653,4895,7714,4898,7770,4891,7823,4874,7875,4847,7927,4810,7979,4764,8017,4721,8048,4678,8070,4635,8084,4590,8092,4545,8093,4498xm8791,3783l8784,3719,8769,3653,8743,3586,8715,3532,8680,3476,8637,3418,8587,3359,8569,3341,8530,3299,8506,3277,8506,3771,8501,3811,8485,3848,8459,3881,8427,3906,8390,3921,8350,3926,8305,3919,8256,3901,8202,3870,8144,3824,8080,3765,8021,3701,7975,3642,7943,3588,7925,3539,7919,3495,7923,3454,7937,3418,7962,3387,7994,3361,8031,3346,8072,3341,8116,3346,8164,3363,8216,3393,8272,3435,8332,3490,8397,3560,8447,3623,8481,3679,8500,3727,8506,3771,8506,3277,8460,3234,8390,3179,8321,3134,8253,3098,8185,3073,8117,3057,8039,3051,7963,3061,7891,3087,7823,3127,7758,3183,7704,3246,7665,3314,7641,3385,7632,3461,7638,3541,7654,3609,7681,3678,7717,3748,7762,3818,7818,3888,7884,3959,7945,4016,8005,4066,8065,4108,8124,4142,8182,4170,8252,4194,8320,4208,8384,4211,8444,4205,8502,4189,8558,4162,8613,4124,8667,4076,8714,4022,8750,3966,8767,3926,8775,3907,8788,3846,8791,3783xm9271,3442l8948,3118,9055,3012,9105,2952,9111,2942,9139,2890,9156,2827,9156,2762,9140,2697,9117,2646,9110,2631,9065,2565,9007,2499,8943,2442,8880,2399,8871,2395,8871,2788,8870,2813,8861,2840,8844,2867,8819,2894,8772,2942,8577,2748,8633,2692,8660,2669,8686,2653,8711,2646,8735,2646,8759,2653,8782,2663,8804,2678,8825,2696,8843,2718,8857,2740,8866,2764,8871,2788,8871,2395,8818,2369,8756,2353,8696,2353,8638,2367,8582,2397,8528,2442,8205,2766,9076,3637,9271,3442xm10089,2624l9724,2259,9671,2109,9516,1658,9463,1508,9248,1723,9276,1793,9359,2004,9415,2145,9345,2117,9134,2033,8994,1977,8777,2193,8928,2246,9379,2402,9529,2454,9894,2819,10089,2624xe" filled="true" fillcolor="#c0c0c0" stroked="false">
            <v:path arrowok="t"/>
            <v:fill opacity="32896f" type="solid"/>
            <w10:wrap type="none"/>
          </v:shape>
        </w:pict>
      </w:r>
      <w:r>
        <w:rPr/>
        <w:t>Evidently,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peoples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zones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rapidly</w:t>
      </w:r>
      <w:r>
        <w:rPr>
          <w:spacing w:val="1"/>
        </w:rPr>
        <w:t> </w:t>
      </w:r>
      <w:r>
        <w:rPr/>
        <w:t>interested</w:t>
      </w:r>
      <w:r>
        <w:rPr>
          <w:spacing w:val="1"/>
        </w:rPr>
        <w:t> </w:t>
      </w:r>
      <w:r>
        <w:rPr/>
        <w:t>in</w:t>
      </w:r>
      <w:r>
        <w:rPr>
          <w:spacing w:val="60"/>
        </w:rPr>
        <w:t> </w:t>
      </w:r>
      <w:r>
        <w:rPr/>
        <w:t>cessation</w:t>
      </w:r>
      <w:r>
        <w:rPr>
          <w:spacing w:val="1"/>
        </w:rPr>
        <w:t> </w:t>
      </w:r>
      <w:r>
        <w:rPr/>
        <w:t>considering the last option. There were yet other options identified for one Nigeria. The</w:t>
      </w:r>
      <w:r>
        <w:rPr>
          <w:spacing w:val="1"/>
        </w:rPr>
        <w:t> </w:t>
      </w:r>
      <w:r>
        <w:rPr/>
        <w:t>east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south</w:t>
      </w:r>
      <w:r>
        <w:rPr>
          <w:spacing w:val="1"/>
        </w:rPr>
        <w:t> </w:t>
      </w:r>
      <w:r>
        <w:rPr/>
        <w:t>considered</w:t>
      </w:r>
      <w:r>
        <w:rPr>
          <w:spacing w:val="1"/>
        </w:rPr>
        <w:t> </w:t>
      </w:r>
      <w:r>
        <w:rPr/>
        <w:t>option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restructuring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adequately</w:t>
      </w:r>
      <w:r>
        <w:rPr>
          <w:spacing w:val="1"/>
        </w:rPr>
        <w:t> </w:t>
      </w:r>
      <w:r>
        <w:rPr/>
        <w:t>accommodate</w:t>
      </w:r>
      <w:r>
        <w:rPr>
          <w:spacing w:val="1"/>
        </w:rPr>
        <w:t> </w:t>
      </w:r>
      <w:r>
        <w:rPr/>
        <w:t>resource</w:t>
      </w:r>
      <w:r>
        <w:rPr>
          <w:spacing w:val="1"/>
        </w:rPr>
        <w:t> </w:t>
      </w:r>
      <w:r>
        <w:rPr/>
        <w:t>control,</w:t>
      </w:r>
      <w:r>
        <w:rPr>
          <w:spacing w:val="1"/>
        </w:rPr>
        <w:t> </w:t>
      </w:r>
      <w:r>
        <w:rPr/>
        <w:t>confederation,</w:t>
      </w:r>
      <w:r>
        <w:rPr>
          <w:spacing w:val="1"/>
        </w:rPr>
        <w:t> </w:t>
      </w:r>
      <w:r>
        <w:rPr/>
        <w:t>regional</w:t>
      </w:r>
      <w:r>
        <w:rPr>
          <w:spacing w:val="1"/>
        </w:rPr>
        <w:t> </w:t>
      </w:r>
      <w:r>
        <w:rPr/>
        <w:t>federalism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true</w:t>
      </w:r>
      <w:r>
        <w:rPr>
          <w:spacing w:val="1"/>
        </w:rPr>
        <w:t> </w:t>
      </w:r>
      <w:r>
        <w:rPr/>
        <w:t>federalism.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present</w:t>
      </w:r>
      <w:r>
        <w:rPr>
          <w:spacing w:val="1"/>
        </w:rPr>
        <w:t> </w:t>
      </w:r>
      <w:r>
        <w:rPr/>
        <w:t>federalism was faulted and labeled as quasi federalism which has ulterior motives for</w:t>
      </w:r>
      <w:r>
        <w:rPr>
          <w:spacing w:val="1"/>
        </w:rPr>
        <w:t> </w:t>
      </w:r>
      <w:r>
        <w:rPr/>
        <w:t>ethnocentrism.</w:t>
      </w:r>
    </w:p>
    <w:p>
      <w:pPr>
        <w:pStyle w:val="Heading1"/>
        <w:numPr>
          <w:ilvl w:val="1"/>
          <w:numId w:val="24"/>
        </w:numPr>
        <w:tabs>
          <w:tab w:pos="952" w:val="left" w:leader="none"/>
        </w:tabs>
        <w:spacing w:line="240" w:lineRule="auto" w:before="200" w:after="0"/>
        <w:ind w:left="951" w:right="0" w:hanging="721"/>
        <w:jc w:val="both"/>
      </w:pPr>
      <w:r>
        <w:rPr/>
        <w:t>Recommendation</w:t>
      </w:r>
    </w:p>
    <w:p>
      <w:pPr>
        <w:pStyle w:val="BodyText"/>
        <w:spacing w:before="5"/>
        <w:rPr>
          <w:b/>
          <w:sz w:val="29"/>
        </w:rPr>
      </w:pPr>
    </w:p>
    <w:p>
      <w:pPr>
        <w:pStyle w:val="BodyText"/>
        <w:spacing w:line="360" w:lineRule="auto"/>
        <w:ind w:left="231" w:right="809"/>
        <w:jc w:val="both"/>
      </w:pPr>
      <w:r>
        <w:rPr/>
        <w:pict>
          <v:shape style="position:absolute;margin-left:70.962006pt;margin-top:21.795116pt;width:283.05pt;height:283.05pt;mso-position-horizontal-relative:page;mso-position-vertical-relative:paragraph;z-index:-23424512" coordorigin="1419,436" coordsize="5661,5661" path="m2485,5901l1614,5030,1419,5225,2290,6096,2485,5901xm3077,5226l3076,5186,3071,5143,3062,5099,3048,5056,3029,5012,3006,4969,2978,4926,2948,4885,2914,4845,2877,4806,2358,4287,2164,4481,2695,5013,2728,5049,2752,5084,2769,5119,2779,5153,2781,5186,2774,5216,2760,5245,2739,5271,2713,5293,2684,5306,2653,5312,2620,5310,2586,5301,2551,5284,2516,5260,2480,5228,1949,4696,1754,4890,2274,5410,2308,5442,2347,5474,2391,5506,2439,5539,2471,5558,2506,5574,2543,5587,2581,5598,2620,5605,2656,5609,2690,5609,2723,5606,2754,5599,2786,5587,2818,5571,2849,5551,2880,5528,2908,5505,2934,5482,2958,5459,2994,5419,3025,5378,3048,5336,3065,5294,3073,5262,3077,5226xm3805,4442l3799,4378,3783,4313,3757,4246,3729,4192,3694,4135,3651,4078,3601,4019,3584,4000,3544,3958,3520,3936,3520,4430,3515,4470,3500,4507,3474,4540,3441,4566,3404,4581,3364,4585,3319,4579,3270,4561,3217,4529,3158,4484,3094,4425,3035,4361,2989,4302,2958,4248,2939,4199,2933,4154,2937,4114,2952,4078,2976,4046,3009,4021,3045,4005,3086,4000,3130,4005,3178,4023,3230,4052,3286,4095,3346,4150,3411,4219,3461,4282,3495,4338,3514,4387,3520,4430,3520,3936,3474,3893,3405,3838,3336,3793,3267,3758,3199,3732,3132,3716,3053,3711,2978,3721,2906,3746,2837,3787,2773,3842,2719,3906,2679,3973,2655,4045,2646,4121,2652,4200,2669,4269,2695,4338,2731,4407,2777,4477,2833,4548,2899,4618,2959,4676,3019,4725,3079,4767,3138,4802,3196,4829,3267,4854,3334,4867,3398,4871,3458,4864,3516,4848,3572,4821,3628,4783,3681,4735,3728,4682,3764,4625,3781,4585,3789,4566,3802,4505,3805,4442xm4076,3863l3889,3675,3635,3930,3822,4117,4076,3863xm4587,3800l3716,2929,3521,3124,4392,3995,4587,3800xm4921,3466l4598,3142,4704,3036,4755,2976,4760,2966,4789,2914,4806,2851,4805,2786,4789,2721,4766,2670,4759,2655,4715,2589,4656,2523,4593,2466,4530,2423,4521,2419,4521,2812,4520,2837,4510,2864,4493,2891,4469,2918,4421,2966,4227,2772,4282,2716,4309,2693,4335,2677,4361,2670,4385,2670,4409,2677,4432,2687,4454,2702,4475,2720,4493,2742,4507,2764,4516,2788,4521,2812,4521,2419,4467,2394,4406,2377,4346,2377,4288,2391,4232,2421,4178,2467,3854,2790,4726,3661,4921,3466xm5711,2676l5055,2020,5253,1821,5038,1606,4447,2198,4662,2413,4860,2215,5516,2871,5711,2676xm6346,2041l5690,1384,5889,1186,5674,971,5082,1563,5297,1778,5496,1579,6152,2235,6346,2041xm7080,1167l7074,1103,7058,1038,7032,971,7004,917,6969,861,6926,803,6876,744,6858,725,6819,684,6795,662,6795,1155,6790,1196,6774,1232,6748,1265,6716,1291,6679,1306,6639,1310,6594,1304,6545,1286,6492,1254,6433,1209,6369,1150,6310,1086,6264,1027,6232,973,6214,924,6208,879,6212,839,6227,803,6251,771,6284,746,6320,731,6361,725,6405,731,6453,748,6505,778,6561,820,6621,875,6686,945,6736,1007,6770,1063,6789,1112,6795,1155,6795,662,6749,619,6679,564,6610,518,6542,483,6474,457,6406,441,6328,436,6252,446,6181,471,6112,512,6048,567,5994,631,5954,698,5930,770,5921,846,5927,925,5944,994,5970,1063,6006,1132,6052,1202,6107,1273,6173,1343,6234,1401,6294,1450,6354,1492,6413,1527,6471,1554,6542,1579,6609,1592,6673,1596,6733,1590,6791,1573,6847,1546,6902,1509,6956,1460,7003,1407,7039,1350,7056,1310,7064,1292,7077,1230,7080,1167xe" filled="true" fillcolor="#c0c0c0" stroked="false">
            <v:path arrowok="t"/>
            <v:fill opacity="32896f" type="solid"/>
            <w10:wrap type="none"/>
          </v:shape>
        </w:pict>
      </w:r>
      <w:r>
        <w:rPr/>
        <w:t>Following empirical discoveries in this present study, the following recommendations are</w:t>
      </w:r>
      <w:r>
        <w:rPr>
          <w:spacing w:val="1"/>
        </w:rPr>
        <w:t> </w:t>
      </w:r>
      <w:r>
        <w:rPr/>
        <w:t>suggested.</w:t>
      </w:r>
    </w:p>
    <w:p>
      <w:pPr>
        <w:pStyle w:val="ListParagraph"/>
        <w:numPr>
          <w:ilvl w:val="2"/>
          <w:numId w:val="24"/>
        </w:numPr>
        <w:tabs>
          <w:tab w:pos="1312" w:val="left" w:leader="none"/>
        </w:tabs>
        <w:spacing w:line="480" w:lineRule="auto" w:before="199" w:after="0"/>
        <w:ind w:left="1311" w:right="803" w:hanging="720"/>
        <w:jc w:val="both"/>
        <w:rPr>
          <w:sz w:val="24"/>
        </w:rPr>
      </w:pPr>
      <w:r>
        <w:rPr>
          <w:sz w:val="24"/>
        </w:rPr>
        <w:t>Equity and equality of ethnic groups in the federal system were identified as</w:t>
      </w:r>
      <w:r>
        <w:rPr>
          <w:spacing w:val="1"/>
          <w:sz w:val="24"/>
        </w:rPr>
        <w:t> </w:t>
      </w:r>
      <w:r>
        <w:rPr>
          <w:sz w:val="24"/>
        </w:rPr>
        <w:t>major concern. It is description of the federalism that promotes ethnocentrism</w:t>
      </w:r>
      <w:r>
        <w:rPr>
          <w:spacing w:val="1"/>
          <w:sz w:val="24"/>
        </w:rPr>
        <w:t> </w:t>
      </w:r>
      <w:r>
        <w:rPr>
          <w:sz w:val="24"/>
        </w:rPr>
        <w:t>in appointments to federal bureaucracies which relegated the east and south</w:t>
      </w:r>
      <w:r>
        <w:rPr>
          <w:spacing w:val="1"/>
          <w:sz w:val="24"/>
        </w:rPr>
        <w:t> </w:t>
      </w:r>
      <w:r>
        <w:rPr>
          <w:sz w:val="24"/>
        </w:rPr>
        <w:t>geopolitical zones. Against this backdrop, the study recommends legislative</w:t>
      </w:r>
      <w:r>
        <w:rPr>
          <w:spacing w:val="1"/>
          <w:sz w:val="24"/>
        </w:rPr>
        <w:t> </w:t>
      </w:r>
      <w:r>
        <w:rPr>
          <w:sz w:val="24"/>
        </w:rPr>
        <w:t>role of the National Assembly in federal appointments to strategic positions.</w:t>
      </w:r>
      <w:r>
        <w:rPr>
          <w:spacing w:val="1"/>
          <w:sz w:val="24"/>
        </w:rPr>
        <w:t> </w:t>
      </w:r>
      <w:r>
        <w:rPr>
          <w:sz w:val="24"/>
        </w:rPr>
        <w:t>Here, the powers of the president should be tripped off which allows National</w:t>
      </w:r>
      <w:r>
        <w:rPr>
          <w:spacing w:val="1"/>
          <w:sz w:val="24"/>
        </w:rPr>
        <w:t> </w:t>
      </w:r>
      <w:r>
        <w:rPr>
          <w:sz w:val="24"/>
        </w:rPr>
        <w:t>Assembly to decide appointment in military, police, paramilitary and national</w:t>
      </w:r>
      <w:r>
        <w:rPr>
          <w:spacing w:val="1"/>
          <w:sz w:val="24"/>
        </w:rPr>
        <w:t> </w:t>
      </w:r>
      <w:r>
        <w:rPr>
          <w:sz w:val="24"/>
        </w:rPr>
        <w:t>oil industries.</w:t>
      </w:r>
    </w:p>
    <w:p>
      <w:pPr>
        <w:pStyle w:val="ListParagraph"/>
        <w:numPr>
          <w:ilvl w:val="2"/>
          <w:numId w:val="24"/>
        </w:numPr>
        <w:tabs>
          <w:tab w:pos="1312" w:val="left" w:leader="none"/>
        </w:tabs>
        <w:spacing w:line="480" w:lineRule="auto" w:before="1" w:after="0"/>
        <w:ind w:left="1311" w:right="808" w:hanging="720"/>
        <w:jc w:val="both"/>
        <w:rPr>
          <w:sz w:val="24"/>
        </w:rPr>
      </w:pPr>
      <w:r>
        <w:rPr>
          <w:sz w:val="24"/>
        </w:rPr>
        <w:t>Forms of agitations listed by peoples of the east and south in the study were</w:t>
      </w:r>
      <w:r>
        <w:rPr>
          <w:spacing w:val="1"/>
          <w:sz w:val="24"/>
        </w:rPr>
        <w:t> </w:t>
      </w:r>
      <w:r>
        <w:rPr>
          <w:sz w:val="24"/>
        </w:rPr>
        <w:t>mainly resource control. Although the 1999 constitution makes provision for</w:t>
      </w:r>
      <w:r>
        <w:rPr>
          <w:spacing w:val="1"/>
          <w:sz w:val="24"/>
        </w:rPr>
        <w:t> </w:t>
      </w:r>
      <w:r>
        <w:rPr>
          <w:sz w:val="24"/>
        </w:rPr>
        <w:t>oil</w:t>
      </w:r>
      <w:r>
        <w:rPr>
          <w:spacing w:val="1"/>
          <w:sz w:val="24"/>
        </w:rPr>
        <w:t> </w:t>
      </w:r>
      <w:r>
        <w:rPr>
          <w:sz w:val="24"/>
        </w:rPr>
        <w:t>derivation</w:t>
      </w:r>
      <w:r>
        <w:rPr>
          <w:spacing w:val="1"/>
          <w:sz w:val="24"/>
        </w:rPr>
        <w:t> </w:t>
      </w:r>
      <w:r>
        <w:rPr>
          <w:sz w:val="24"/>
        </w:rPr>
        <w:t>benefits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peoples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east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south,</w:t>
      </w:r>
      <w:r>
        <w:rPr>
          <w:spacing w:val="1"/>
          <w:sz w:val="24"/>
        </w:rPr>
        <w:t> </w:t>
      </w:r>
      <w:r>
        <w:rPr>
          <w:sz w:val="24"/>
        </w:rPr>
        <w:t>there</w:t>
      </w:r>
      <w:r>
        <w:rPr>
          <w:spacing w:val="1"/>
          <w:sz w:val="24"/>
        </w:rPr>
        <w:t> </w:t>
      </w:r>
      <w:r>
        <w:rPr>
          <w:sz w:val="24"/>
        </w:rPr>
        <w:t>was</w:t>
      </w:r>
      <w:r>
        <w:rPr>
          <w:spacing w:val="-57"/>
          <w:sz w:val="24"/>
        </w:rPr>
        <w:t> </w:t>
      </w:r>
      <w:r>
        <w:rPr>
          <w:sz w:val="24"/>
        </w:rPr>
        <w:t>disproportionate</w:t>
      </w:r>
      <w:r>
        <w:rPr>
          <w:spacing w:val="1"/>
          <w:sz w:val="24"/>
        </w:rPr>
        <w:t> </w:t>
      </w:r>
      <w:r>
        <w:rPr>
          <w:sz w:val="24"/>
        </w:rPr>
        <w:t>expression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dissatisfaction</w:t>
      </w:r>
      <w:r>
        <w:rPr>
          <w:spacing w:val="1"/>
          <w:sz w:val="24"/>
        </w:rPr>
        <w:t> </w:t>
      </w:r>
      <w:r>
        <w:rPr>
          <w:sz w:val="24"/>
        </w:rPr>
        <w:t>against</w:t>
      </w:r>
      <w:r>
        <w:rPr>
          <w:spacing w:val="1"/>
          <w:sz w:val="24"/>
        </w:rPr>
        <w:t> </w:t>
      </w:r>
      <w:r>
        <w:rPr>
          <w:sz w:val="24"/>
        </w:rPr>
        <w:t>this</w:t>
      </w:r>
      <w:r>
        <w:rPr>
          <w:spacing w:val="1"/>
          <w:sz w:val="24"/>
        </w:rPr>
        <w:t> </w:t>
      </w:r>
      <w:r>
        <w:rPr>
          <w:sz w:val="24"/>
        </w:rPr>
        <w:t>provision.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agitation</w:t>
      </w:r>
      <w:r>
        <w:rPr>
          <w:spacing w:val="1"/>
          <w:sz w:val="24"/>
        </w:rPr>
        <w:t> </w:t>
      </w:r>
      <w:r>
        <w:rPr>
          <w:sz w:val="24"/>
        </w:rPr>
        <w:t>was</w:t>
      </w:r>
      <w:r>
        <w:rPr>
          <w:spacing w:val="1"/>
          <w:sz w:val="24"/>
        </w:rPr>
        <w:t> </w:t>
      </w:r>
      <w:r>
        <w:rPr>
          <w:sz w:val="24"/>
        </w:rPr>
        <w:t>demonstrated</w:t>
      </w:r>
      <w:r>
        <w:rPr>
          <w:spacing w:val="1"/>
          <w:sz w:val="24"/>
        </w:rPr>
        <w:t> </w:t>
      </w:r>
      <w:r>
        <w:rPr>
          <w:sz w:val="24"/>
        </w:rPr>
        <w:t>as</w:t>
      </w:r>
      <w:r>
        <w:rPr>
          <w:spacing w:val="1"/>
          <w:sz w:val="24"/>
        </w:rPr>
        <w:t> </w:t>
      </w:r>
      <w:r>
        <w:rPr>
          <w:sz w:val="24"/>
        </w:rPr>
        <w:t>potential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discord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unity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possible</w:t>
      </w:r>
      <w:r>
        <w:rPr>
          <w:spacing w:val="-57"/>
          <w:sz w:val="24"/>
        </w:rPr>
        <w:t> </w:t>
      </w:r>
      <w:r>
        <w:rPr>
          <w:sz w:val="24"/>
        </w:rPr>
        <w:t>cessation.</w:t>
      </w:r>
      <w:r>
        <w:rPr>
          <w:spacing w:val="5"/>
          <w:sz w:val="24"/>
        </w:rPr>
        <w:t> </w:t>
      </w:r>
      <w:r>
        <w:rPr>
          <w:sz w:val="24"/>
        </w:rPr>
        <w:t>Against</w:t>
      </w:r>
      <w:r>
        <w:rPr>
          <w:spacing w:val="6"/>
          <w:sz w:val="24"/>
        </w:rPr>
        <w:t> </w:t>
      </w:r>
      <w:r>
        <w:rPr>
          <w:sz w:val="24"/>
        </w:rPr>
        <w:t>this</w:t>
      </w:r>
      <w:r>
        <w:rPr>
          <w:spacing w:val="6"/>
          <w:sz w:val="24"/>
        </w:rPr>
        <w:t> </w:t>
      </w:r>
      <w:r>
        <w:rPr>
          <w:sz w:val="24"/>
        </w:rPr>
        <w:t>background,</w:t>
      </w:r>
      <w:r>
        <w:rPr>
          <w:spacing w:val="5"/>
          <w:sz w:val="24"/>
        </w:rPr>
        <w:t> </w:t>
      </w:r>
      <w:r>
        <w:rPr>
          <w:sz w:val="24"/>
        </w:rPr>
        <w:t>the</w:t>
      </w:r>
      <w:r>
        <w:rPr>
          <w:spacing w:val="4"/>
          <w:sz w:val="24"/>
        </w:rPr>
        <w:t> </w:t>
      </w:r>
      <w:r>
        <w:rPr>
          <w:sz w:val="24"/>
        </w:rPr>
        <w:t>study</w:t>
      </w:r>
      <w:r>
        <w:rPr>
          <w:spacing w:val="6"/>
          <w:sz w:val="24"/>
        </w:rPr>
        <w:t> </w:t>
      </w:r>
      <w:r>
        <w:rPr>
          <w:sz w:val="24"/>
        </w:rPr>
        <w:t>recommends</w:t>
      </w:r>
      <w:r>
        <w:rPr>
          <w:spacing w:val="6"/>
          <w:sz w:val="24"/>
        </w:rPr>
        <w:t> </w:t>
      </w:r>
      <w:r>
        <w:rPr>
          <w:sz w:val="24"/>
        </w:rPr>
        <w:t>renegotiation</w:t>
      </w:r>
      <w:r>
        <w:rPr>
          <w:spacing w:val="5"/>
          <w:sz w:val="24"/>
        </w:rPr>
        <w:t> </w:t>
      </w:r>
      <w:r>
        <w:rPr>
          <w:sz w:val="24"/>
        </w:rPr>
        <w:t>of</w:t>
      </w:r>
      <w:r>
        <w:rPr>
          <w:spacing w:val="5"/>
          <w:sz w:val="24"/>
        </w:rPr>
        <w:t> </w:t>
      </w:r>
      <w:r>
        <w:rPr>
          <w:sz w:val="24"/>
        </w:rPr>
        <w:t>oil</w:t>
      </w:r>
    </w:p>
    <w:p>
      <w:pPr>
        <w:spacing w:after="0" w:line="480" w:lineRule="auto"/>
        <w:jc w:val="both"/>
        <w:rPr>
          <w:sz w:val="24"/>
        </w:rPr>
        <w:sectPr>
          <w:pgSz w:w="11910" w:h="16840"/>
          <w:pgMar w:header="0" w:footer="973" w:top="1160" w:bottom="1240" w:left="1480" w:right="720"/>
        </w:sectPr>
      </w:pPr>
    </w:p>
    <w:p>
      <w:pPr>
        <w:pStyle w:val="BodyText"/>
        <w:spacing w:line="480" w:lineRule="auto" w:before="78"/>
        <w:ind w:left="1311" w:right="811"/>
        <w:jc w:val="both"/>
      </w:pPr>
      <w:r>
        <w:rPr/>
        <w:t>derivation benefits which justifies consent of the host communities of mineral</w:t>
      </w:r>
      <w:r>
        <w:rPr>
          <w:spacing w:val="1"/>
        </w:rPr>
        <w:t> </w:t>
      </w:r>
      <w:r>
        <w:rPr/>
        <w:t>resources.</w:t>
      </w:r>
      <w:r>
        <w:rPr>
          <w:spacing w:val="-1"/>
        </w:rPr>
        <w:t> </w:t>
      </w:r>
      <w:r>
        <w:rPr/>
        <w:t>Here,</w:t>
      </w:r>
      <w:r>
        <w:rPr>
          <w:spacing w:val="-1"/>
        </w:rPr>
        <w:t> </w:t>
      </w:r>
      <w:r>
        <w:rPr/>
        <w:t>bottom-top</w:t>
      </w:r>
      <w:r>
        <w:rPr>
          <w:spacing w:val="-1"/>
        </w:rPr>
        <w:t> </w:t>
      </w:r>
      <w:r>
        <w:rPr/>
        <w:t>approach</w:t>
      </w:r>
      <w:r>
        <w:rPr>
          <w:spacing w:val="-1"/>
        </w:rPr>
        <w:t> </w:t>
      </w:r>
      <w:r>
        <w:rPr/>
        <w:t>should be</w:t>
      </w:r>
      <w:r>
        <w:rPr>
          <w:spacing w:val="-2"/>
        </w:rPr>
        <w:t> </w:t>
      </w:r>
      <w:r>
        <w:rPr/>
        <w:t>adopted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the renegotiation.</w:t>
      </w:r>
    </w:p>
    <w:p>
      <w:pPr>
        <w:pStyle w:val="ListParagraph"/>
        <w:numPr>
          <w:ilvl w:val="2"/>
          <w:numId w:val="24"/>
        </w:numPr>
        <w:tabs>
          <w:tab w:pos="1312" w:val="left" w:leader="none"/>
        </w:tabs>
        <w:spacing w:line="480" w:lineRule="auto" w:before="1" w:after="0"/>
        <w:ind w:left="1311" w:right="805" w:hanging="720"/>
        <w:jc w:val="both"/>
        <w:rPr>
          <w:sz w:val="24"/>
        </w:rPr>
      </w:pPr>
      <w:r>
        <w:rPr/>
        <w:pict>
          <v:shape style="position:absolute;margin-left:70.962006pt;margin-top:238.115082pt;width:283.05pt;height:283.05pt;mso-position-horizontal-relative:page;mso-position-vertical-relative:paragraph;z-index:-23423488" coordorigin="1419,4762" coordsize="5661,5661" path="m2485,10228l1614,9357,1419,9552,2290,10423,2485,10228xm3077,9552l3076,9513,3071,9470,3062,9426,3048,9382,3029,9338,3006,9295,2978,9253,2948,9212,2914,9172,2877,9132,2358,8613,2164,8807,2695,9339,2728,9375,2752,9410,2769,9445,2779,9479,2781,9512,2774,9543,2760,9571,2739,9597,2713,9619,2684,9633,2653,9639,2620,9637,2586,9627,2551,9610,2516,9586,2480,9554,1949,9022,1754,9217,2274,9736,2308,9768,2347,9800,2391,9833,2439,9865,2471,9884,2506,9900,2543,9913,2581,9924,2620,9932,2656,9936,2690,9936,2723,9932,2754,9925,2786,9914,2818,9898,2849,9877,2880,9854,2908,9831,2934,9808,2958,9785,2994,9745,3025,9704,3048,9663,3065,9620,3073,9588,3077,9552xm3805,8769l3799,8705,3783,8639,3757,8572,3729,8518,3694,8462,3651,8404,3601,8345,3584,8327,3544,8285,3520,8263,3520,8757,3515,8797,3500,8834,3474,8867,3441,8892,3404,8907,3364,8912,3319,8905,3270,8887,3217,8856,3158,8810,3094,8751,3035,8687,2989,8628,2958,8574,2939,8525,2933,8481,2937,8440,2952,8404,2976,8373,3009,8347,3045,8332,3086,8327,3130,8332,3178,8349,3230,8379,3286,8421,3346,8476,3411,8546,3461,8609,3495,8664,3514,8713,3520,8757,3520,8263,3474,8220,3405,8165,3336,8120,3267,8084,3199,8059,3132,8043,3053,8037,2978,8047,2906,8073,2837,8113,2773,8169,2719,8232,2679,8300,2655,8371,2646,8447,2652,8527,2669,8595,2695,8664,2731,8734,2777,8804,2833,8874,2899,8945,2959,9002,3019,9052,3079,9094,3138,9128,3196,9156,3267,9180,3334,9194,3398,9197,3458,9191,3516,9175,3572,9148,3628,9110,3681,9062,3728,9008,3764,8952,3781,8912,3789,8893,3802,8832,3805,8769xm4076,8189l3889,8002,3635,8256,3822,8443,4076,8189xm4587,8126l3716,7255,3521,7450,4392,8321,4587,8126xm4921,7792l4598,7469,4704,7362,4755,7302,4760,7292,4789,7241,4806,7178,4805,7113,4789,7047,4766,6996,4759,6981,4715,6915,4656,6849,4593,6792,4530,6749,4521,6745,4521,7138,4520,7164,4510,7190,4493,7217,4469,7245,4421,7292,4227,7098,4282,7043,4309,7019,4335,7004,4361,6996,4385,6997,4409,7003,4432,7014,4454,7028,4475,7047,4493,7068,4507,7091,4516,7114,4521,7138,4521,6745,4467,6720,4406,6704,4346,6703,4288,6718,4232,6748,4178,6793,3854,7116,4726,7988,4921,7792xm5711,7002l5055,6346,5253,6148,5038,5933,4447,6524,4662,6739,4860,6541,5516,7197,5711,7002xm6346,6367l5690,5711,5889,5512,5674,5297,5082,5889,5297,6104,5496,5906,6152,6562,6346,6367xm7080,5494l7074,5430,7058,5364,7032,5297,7004,5243,6969,5187,6926,5129,6876,5071,6858,5052,6819,5010,6795,4988,6795,5482,6790,5522,6774,5559,6748,5592,6716,5617,6679,5632,6639,5637,6594,5630,6545,5612,6492,5581,6433,5535,6369,5476,6310,5412,6264,5353,6232,5299,6214,5250,6208,5206,6212,5165,6227,5129,6251,5098,6284,5072,6320,5057,6361,5052,6405,5057,6453,5074,6505,5104,6561,5146,6621,5201,6686,5271,6736,5334,6770,5390,6789,5438,6795,5482,6795,4988,6749,4945,6679,4890,6610,4845,6542,4809,6474,4784,6406,4768,6328,4762,6252,4772,6181,4798,6112,4838,6048,4894,5994,4957,5954,5025,5930,5096,5921,5172,5927,5252,5944,5320,5970,5389,6006,5459,6052,5529,6107,5599,6173,5670,6234,5727,6294,5777,6354,5819,6413,5853,6471,5881,6542,5905,6609,5919,6673,5922,6733,5916,6791,5900,6847,5873,6902,5835,6956,5787,7003,5733,7039,5677,7056,5637,7064,5618,7077,5557,7080,5494xe" filled="true" fillcolor="#c0c0c0" stroked="false">
            <v:path arrowok="t"/>
            <v:fill opacity="32896f" type="solid"/>
            <w10:wrap type="none"/>
          </v:shape>
        </w:pict>
      </w:r>
      <w:r>
        <w:rPr/>
        <w:pict>
          <v:shape style="position:absolute;margin-left:347.18103pt;margin-top:75.413071pt;width:157.3pt;height:169.5pt;mso-position-horizontal-relative:page;mso-position-vertical-relative:paragraph;z-index:-23422976" coordorigin="6944,1508" coordsize="3146,3390" path="m8093,4498l8088,4450,8076,4399,8057,4346,8032,4292,8002,4236,7964,4179,7903,4203,7722,4278,7754,4324,7778,4368,7796,4408,7807,4445,7810,4480,7804,4514,7789,4544,7766,4573,7735,4597,7701,4611,7663,4615,7623,4609,7576,4591,7523,4557,7461,4507,7392,4442,7340,4386,7298,4334,7267,4287,7247,4244,7234,4192,7235,4146,7248,4105,7275,4069,7290,4056,7307,4045,7325,4038,7345,4033,7365,4031,7387,4031,7409,4034,7432,4040,7447,4046,7465,4055,7486,4066,7509,4080,7628,3855,7545,3809,7466,3777,7392,3758,7323,3751,7256,3759,7192,3782,7129,3820,7069,3872,7015,3935,6977,4002,6953,4072,6944,4146,6950,4223,6967,4290,6993,4358,7029,4427,7076,4497,7132,4568,7199,4639,7264,4700,7327,4752,7390,4796,7452,4831,7513,4858,7585,4882,7653,4895,7714,4898,7770,4891,7823,4874,7875,4847,7927,4811,7979,4764,8017,4722,8048,4679,8070,4635,8084,4591,8092,4545,8093,4498xm8791,3783l8784,3719,8769,3653,8743,3586,8715,3532,8680,3476,8637,3419,8587,3360,8569,3341,8530,3299,8506,3277,8506,3771,8501,3811,8485,3848,8459,3881,8427,3906,8390,3921,8350,3926,8305,3919,8256,3901,8202,3870,8144,3825,8080,3766,8021,3702,7975,3643,7943,3588,7925,3539,7919,3495,7923,3454,7937,3419,7962,3387,7994,3361,8031,3346,8072,3341,8116,3346,8164,3363,8216,3393,8272,3435,8332,3490,8397,3560,8447,3623,8481,3679,8500,3727,8506,3771,8506,3277,8460,3234,8390,3179,8321,3134,8253,3098,8185,3073,8117,3057,8039,3051,7963,3061,7891,3087,7823,3127,7758,3183,7704,3246,7665,3314,7641,3386,7632,3461,7638,3541,7654,3609,7681,3678,7717,3748,7762,3818,7818,3888,7884,3959,7945,4016,8005,4066,8065,4108,8124,4143,8182,4170,8252,4194,8320,4208,8384,4211,8444,4205,8502,4189,8558,4162,8613,4124,8667,4076,8714,4022,8750,3966,8767,3926,8775,3907,8788,3846,8791,3783xm9271,3442l8948,3119,9055,3012,9105,2952,9111,2942,9139,2891,9156,2827,9156,2762,9140,2697,9117,2646,9110,2631,9065,2565,9007,2499,8943,2442,8880,2399,8871,2395,8871,2788,8870,2814,8861,2840,8844,2867,8819,2894,8772,2942,8577,2748,8633,2692,8660,2669,8686,2654,8711,2646,8735,2647,8759,2653,8782,2664,8804,2678,8825,2696,8843,2718,8857,2740,8866,2764,8871,2788,8871,2395,8818,2370,8756,2354,8696,2353,8638,2367,8582,2397,8528,2443,8205,2766,9076,3637,9271,3442xm10089,2624l9724,2259,9671,2109,9516,1658,9463,1508,9248,1723,9276,1794,9359,2005,9415,2145,9345,2117,9134,2034,8994,1977,8777,2194,8928,2246,9379,2402,9529,2454,9894,2819,10089,2624xe" filled="true" fillcolor="#c0c0c0" stroked="false">
            <v:path arrowok="t"/>
            <v:fill opacity="32896f" type="solid"/>
            <w10:wrap type="none"/>
          </v:shape>
        </w:pic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value</w:t>
      </w:r>
      <w:r>
        <w:rPr>
          <w:spacing w:val="1"/>
          <w:sz w:val="24"/>
        </w:rPr>
        <w:t> </w:t>
      </w:r>
      <w:r>
        <w:rPr>
          <w:sz w:val="24"/>
        </w:rPr>
        <w:t>system</w:t>
      </w:r>
      <w:r>
        <w:rPr>
          <w:spacing w:val="1"/>
          <w:sz w:val="24"/>
        </w:rPr>
        <w:t> </w:t>
      </w:r>
      <w:r>
        <w:rPr>
          <w:sz w:val="24"/>
        </w:rPr>
        <w:t>promoted</w:t>
      </w:r>
      <w:r>
        <w:rPr>
          <w:spacing w:val="1"/>
          <w:sz w:val="24"/>
        </w:rPr>
        <w:t> </w:t>
      </w:r>
      <w:r>
        <w:rPr>
          <w:sz w:val="24"/>
        </w:rPr>
        <w:t>by</w:t>
      </w:r>
      <w:r>
        <w:rPr>
          <w:spacing w:val="1"/>
          <w:sz w:val="24"/>
        </w:rPr>
        <w:t> </w:t>
      </w:r>
      <w:r>
        <w:rPr>
          <w:sz w:val="24"/>
        </w:rPr>
        <w:t>Nigeria</w:t>
      </w:r>
      <w:r>
        <w:rPr>
          <w:spacing w:val="1"/>
          <w:sz w:val="24"/>
        </w:rPr>
        <w:t> </w:t>
      </w:r>
      <w:r>
        <w:rPr>
          <w:sz w:val="24"/>
        </w:rPr>
        <w:t>federalism</w:t>
      </w:r>
      <w:r>
        <w:rPr>
          <w:spacing w:val="1"/>
          <w:sz w:val="24"/>
        </w:rPr>
        <w:t> </w:t>
      </w:r>
      <w:r>
        <w:rPr>
          <w:sz w:val="24"/>
        </w:rPr>
        <w:t>was</w:t>
      </w:r>
      <w:r>
        <w:rPr>
          <w:spacing w:val="1"/>
          <w:sz w:val="24"/>
        </w:rPr>
        <w:t> </w:t>
      </w:r>
      <w:r>
        <w:rPr>
          <w:sz w:val="24"/>
        </w:rPr>
        <w:t>described</w:t>
      </w:r>
      <w:r>
        <w:rPr>
          <w:spacing w:val="1"/>
          <w:sz w:val="24"/>
        </w:rPr>
        <w:t> </w:t>
      </w:r>
      <w:r>
        <w:rPr>
          <w:sz w:val="24"/>
        </w:rPr>
        <w:t>as</w:t>
      </w:r>
      <w:r>
        <w:rPr>
          <w:spacing w:val="-57"/>
          <w:sz w:val="24"/>
        </w:rPr>
        <w:t> </w:t>
      </w:r>
      <w:r>
        <w:rPr>
          <w:sz w:val="24"/>
        </w:rPr>
        <w:t>ethnocentrism</w:t>
      </w:r>
      <w:r>
        <w:rPr>
          <w:spacing w:val="1"/>
          <w:sz w:val="24"/>
        </w:rPr>
        <w:t> </w:t>
      </w:r>
      <w:r>
        <w:rPr>
          <w:sz w:val="24"/>
        </w:rPr>
        <w:t>by</w:t>
      </w:r>
      <w:r>
        <w:rPr>
          <w:spacing w:val="1"/>
          <w:sz w:val="24"/>
        </w:rPr>
        <w:t> </w:t>
      </w:r>
      <w:r>
        <w:rPr>
          <w:sz w:val="24"/>
        </w:rPr>
        <w:t>peoples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east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south</w:t>
      </w:r>
      <w:r>
        <w:rPr>
          <w:spacing w:val="1"/>
          <w:sz w:val="24"/>
        </w:rPr>
        <w:t> </w:t>
      </w:r>
      <w:r>
        <w:rPr>
          <w:sz w:val="24"/>
        </w:rPr>
        <w:t>geopolitical</w:t>
      </w:r>
      <w:r>
        <w:rPr>
          <w:spacing w:val="1"/>
          <w:sz w:val="24"/>
        </w:rPr>
        <w:t> </w:t>
      </w:r>
      <w:r>
        <w:rPr>
          <w:sz w:val="24"/>
        </w:rPr>
        <w:t>zone</w:t>
      </w:r>
      <w:r>
        <w:rPr>
          <w:spacing w:val="1"/>
          <w:sz w:val="24"/>
        </w:rPr>
        <w:t> </w:t>
      </w:r>
      <w:r>
        <w:rPr>
          <w:sz w:val="24"/>
        </w:rPr>
        <w:t>that</w:t>
      </w:r>
      <w:r>
        <w:rPr>
          <w:spacing w:val="1"/>
          <w:sz w:val="24"/>
        </w:rPr>
        <w:t> </w:t>
      </w:r>
      <w:r>
        <w:rPr>
          <w:sz w:val="24"/>
        </w:rPr>
        <w:t>participated in the current study. Ethnocentrism</w:t>
      </w:r>
      <w:r>
        <w:rPr>
          <w:spacing w:val="60"/>
          <w:sz w:val="24"/>
        </w:rPr>
        <w:t> </w:t>
      </w:r>
      <w:r>
        <w:rPr>
          <w:sz w:val="24"/>
        </w:rPr>
        <w:t>was cited as order of the day</w:t>
      </w:r>
      <w:r>
        <w:rPr>
          <w:spacing w:val="1"/>
          <w:sz w:val="24"/>
        </w:rPr>
        <w:t> </w:t>
      </w:r>
      <w:r>
        <w:rPr>
          <w:sz w:val="24"/>
        </w:rPr>
        <w:t>in all facets of federal</w:t>
      </w:r>
      <w:r>
        <w:rPr>
          <w:spacing w:val="1"/>
          <w:sz w:val="24"/>
        </w:rPr>
        <w:t> </w:t>
      </w:r>
      <w:r>
        <w:rPr>
          <w:sz w:val="24"/>
        </w:rPr>
        <w:t>appointments and distrust for ethnics.</w:t>
      </w:r>
      <w:r>
        <w:rPr>
          <w:spacing w:val="1"/>
          <w:sz w:val="24"/>
        </w:rPr>
        <w:t> </w:t>
      </w:r>
      <w:r>
        <w:rPr>
          <w:sz w:val="24"/>
        </w:rPr>
        <w:t>Against</w:t>
      </w:r>
      <w:r>
        <w:rPr>
          <w:spacing w:val="1"/>
          <w:sz w:val="24"/>
        </w:rPr>
        <w:t> </w:t>
      </w:r>
      <w:r>
        <w:rPr>
          <w:sz w:val="24"/>
        </w:rPr>
        <w:t>this</w:t>
      </w:r>
      <w:r>
        <w:rPr>
          <w:spacing w:val="1"/>
          <w:sz w:val="24"/>
        </w:rPr>
        <w:t> </w:t>
      </w:r>
      <w:r>
        <w:rPr>
          <w:sz w:val="24"/>
        </w:rPr>
        <w:t>backdrop, the study recommends integrated system of government that allows</w:t>
      </w:r>
      <w:r>
        <w:rPr>
          <w:spacing w:val="1"/>
          <w:sz w:val="24"/>
        </w:rPr>
        <w:t> </w:t>
      </w:r>
      <w:r>
        <w:rPr>
          <w:sz w:val="24"/>
        </w:rPr>
        <w:t>federal states to assume major responsibilities of day to day business to the</w:t>
      </w:r>
      <w:r>
        <w:rPr>
          <w:spacing w:val="1"/>
          <w:sz w:val="24"/>
        </w:rPr>
        <w:t> </w:t>
      </w:r>
      <w:r>
        <w:rPr>
          <w:sz w:val="24"/>
        </w:rPr>
        <w:t>people of geopolitical zones. Here, constitution restructuring should deplete</w:t>
      </w:r>
      <w:r>
        <w:rPr>
          <w:spacing w:val="1"/>
          <w:sz w:val="24"/>
        </w:rPr>
        <w:t> </w:t>
      </w:r>
      <w:r>
        <w:rPr>
          <w:sz w:val="24"/>
        </w:rPr>
        <w:t>items in the exclusive list since this government is closer to the people than</w:t>
      </w:r>
      <w:r>
        <w:rPr>
          <w:spacing w:val="1"/>
          <w:sz w:val="24"/>
        </w:rPr>
        <w:t> </w:t>
      </w:r>
      <w:r>
        <w:rPr>
          <w:sz w:val="24"/>
        </w:rPr>
        <w:t>federal.</w:t>
      </w:r>
      <w:r>
        <w:rPr>
          <w:spacing w:val="1"/>
          <w:sz w:val="24"/>
        </w:rPr>
        <w:t> </w:t>
      </w:r>
      <w:r>
        <w:rPr>
          <w:sz w:val="24"/>
        </w:rPr>
        <w:t>This</w:t>
      </w:r>
      <w:r>
        <w:rPr>
          <w:spacing w:val="1"/>
          <w:sz w:val="24"/>
        </w:rPr>
        <w:t> </w:t>
      </w:r>
      <w:r>
        <w:rPr>
          <w:sz w:val="24"/>
        </w:rPr>
        <w:t>recommendation</w:t>
      </w:r>
      <w:r>
        <w:rPr>
          <w:spacing w:val="1"/>
          <w:sz w:val="24"/>
        </w:rPr>
        <w:t> </w:t>
      </w:r>
      <w:r>
        <w:rPr>
          <w:sz w:val="24"/>
        </w:rPr>
        <w:t>also</w:t>
      </w:r>
      <w:r>
        <w:rPr>
          <w:spacing w:val="1"/>
          <w:sz w:val="24"/>
        </w:rPr>
        <w:t> </w:t>
      </w:r>
      <w:r>
        <w:rPr>
          <w:sz w:val="24"/>
        </w:rPr>
        <w:t>has</w:t>
      </w:r>
      <w:r>
        <w:rPr>
          <w:spacing w:val="1"/>
          <w:sz w:val="24"/>
        </w:rPr>
        <w:t> </w:t>
      </w:r>
      <w:r>
        <w:rPr>
          <w:sz w:val="24"/>
        </w:rPr>
        <w:t>potential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build</w:t>
      </w:r>
      <w:r>
        <w:rPr>
          <w:spacing w:val="1"/>
          <w:sz w:val="24"/>
        </w:rPr>
        <w:t> </w:t>
      </w:r>
      <w:r>
        <w:rPr>
          <w:sz w:val="24"/>
        </w:rPr>
        <w:t>confidence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stakeholders.</w:t>
      </w:r>
    </w:p>
    <w:p>
      <w:pPr>
        <w:pStyle w:val="ListParagraph"/>
        <w:numPr>
          <w:ilvl w:val="2"/>
          <w:numId w:val="24"/>
        </w:numPr>
        <w:tabs>
          <w:tab w:pos="1312" w:val="left" w:leader="none"/>
        </w:tabs>
        <w:spacing w:line="480" w:lineRule="auto" w:before="1" w:after="0"/>
        <w:ind w:left="1311" w:right="803" w:hanging="720"/>
        <w:jc w:val="both"/>
        <w:rPr>
          <w:sz w:val="24"/>
        </w:rPr>
      </w:pPr>
      <w:r>
        <w:rPr>
          <w:sz w:val="24"/>
        </w:rPr>
        <w:t>The call for restructuring was strongly echoed by participants in the study. The</w:t>
      </w:r>
      <w:r>
        <w:rPr>
          <w:spacing w:val="-57"/>
          <w:sz w:val="24"/>
        </w:rPr>
        <w:t> </w:t>
      </w:r>
      <w:r>
        <w:rPr>
          <w:sz w:val="24"/>
        </w:rPr>
        <w:t>model of federalism desired reflected confederation, regional government and</w:t>
      </w:r>
      <w:r>
        <w:rPr>
          <w:spacing w:val="1"/>
          <w:sz w:val="24"/>
        </w:rPr>
        <w:t> </w:t>
      </w:r>
      <w:r>
        <w:rPr>
          <w:sz w:val="24"/>
        </w:rPr>
        <w:t>true federalism. Three quarter of respondents in the</w:t>
      </w:r>
      <w:r>
        <w:rPr>
          <w:spacing w:val="60"/>
          <w:sz w:val="24"/>
        </w:rPr>
        <w:t> </w:t>
      </w:r>
      <w:r>
        <w:rPr>
          <w:sz w:val="24"/>
        </w:rPr>
        <w:t>survey strongly agreed</w:t>
      </w:r>
      <w:r>
        <w:rPr>
          <w:spacing w:val="1"/>
          <w:sz w:val="24"/>
        </w:rPr>
        <w:t> </w:t>
      </w:r>
      <w:r>
        <w:rPr>
          <w:sz w:val="24"/>
        </w:rPr>
        <w:t>that continuous neglect of call for restructuring was a recipe for revolutionary</w:t>
      </w:r>
      <w:r>
        <w:rPr>
          <w:spacing w:val="1"/>
          <w:sz w:val="24"/>
        </w:rPr>
        <w:t> </w:t>
      </w:r>
      <w:r>
        <w:rPr>
          <w:sz w:val="24"/>
        </w:rPr>
        <w:t>change. Against this backdrop, the study recommends that there should be</w:t>
      </w:r>
      <w:r>
        <w:rPr>
          <w:spacing w:val="1"/>
          <w:sz w:val="24"/>
        </w:rPr>
        <w:t> </w:t>
      </w:r>
      <w:r>
        <w:rPr>
          <w:sz w:val="24"/>
        </w:rPr>
        <w:t>referendum</w:t>
      </w:r>
      <w:r>
        <w:rPr>
          <w:spacing w:val="1"/>
          <w:sz w:val="24"/>
        </w:rPr>
        <w:t> </w:t>
      </w:r>
      <w:r>
        <w:rPr>
          <w:sz w:val="24"/>
        </w:rPr>
        <w:t>like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version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BREXIT in</w:t>
      </w:r>
      <w:r>
        <w:rPr>
          <w:spacing w:val="1"/>
          <w:sz w:val="24"/>
        </w:rPr>
        <w:t> </w:t>
      </w:r>
      <w:r>
        <w:rPr>
          <w:sz w:val="24"/>
        </w:rPr>
        <w:t>United</w:t>
      </w:r>
      <w:r>
        <w:rPr>
          <w:spacing w:val="1"/>
          <w:sz w:val="24"/>
        </w:rPr>
        <w:t> </w:t>
      </w:r>
      <w:r>
        <w:rPr>
          <w:sz w:val="24"/>
        </w:rPr>
        <w:t>Kingdom.</w:t>
      </w:r>
      <w:r>
        <w:rPr>
          <w:spacing w:val="1"/>
          <w:sz w:val="24"/>
        </w:rPr>
        <w:t> </w:t>
      </w:r>
      <w:r>
        <w:rPr>
          <w:sz w:val="24"/>
        </w:rPr>
        <w:t>Here,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referendum should be objectively designed to accommodate interest of ethnic</w:t>
      </w:r>
      <w:r>
        <w:rPr>
          <w:spacing w:val="1"/>
          <w:sz w:val="24"/>
        </w:rPr>
        <w:t> </w:t>
      </w:r>
      <w:r>
        <w:rPr>
          <w:sz w:val="24"/>
        </w:rPr>
        <w:t>majority and minority. Lesson must also be learnt from the case of South</w:t>
      </w:r>
      <w:r>
        <w:rPr>
          <w:spacing w:val="1"/>
          <w:sz w:val="24"/>
        </w:rPr>
        <w:t> </w:t>
      </w:r>
      <w:r>
        <w:rPr>
          <w:sz w:val="24"/>
        </w:rPr>
        <w:t>Sudan</w:t>
      </w:r>
      <w:r>
        <w:rPr>
          <w:spacing w:val="-1"/>
          <w:sz w:val="24"/>
        </w:rPr>
        <w:t> </w:t>
      </w:r>
      <w:r>
        <w:rPr>
          <w:sz w:val="24"/>
        </w:rPr>
        <w:t>in Africa.</w:t>
      </w:r>
    </w:p>
    <w:p>
      <w:pPr>
        <w:spacing w:after="0" w:line="480" w:lineRule="auto"/>
        <w:jc w:val="both"/>
        <w:rPr>
          <w:sz w:val="24"/>
        </w:rPr>
        <w:sectPr>
          <w:pgSz w:w="11910" w:h="16840"/>
          <w:pgMar w:header="0" w:footer="973" w:top="1160" w:bottom="1240" w:left="1480" w:right="720"/>
        </w:sectPr>
      </w:pPr>
    </w:p>
    <w:p>
      <w:pPr>
        <w:pStyle w:val="BodyText"/>
        <w:spacing w:before="9"/>
        <w:rPr>
          <w:sz w:val="27"/>
        </w:rPr>
      </w:pPr>
    </w:p>
    <w:p>
      <w:pPr>
        <w:pStyle w:val="Heading1"/>
        <w:numPr>
          <w:ilvl w:val="1"/>
          <w:numId w:val="24"/>
        </w:numPr>
        <w:tabs>
          <w:tab w:pos="1671" w:val="left" w:leader="none"/>
          <w:tab w:pos="1672" w:val="left" w:leader="none"/>
        </w:tabs>
        <w:spacing w:line="240" w:lineRule="auto" w:before="90" w:after="0"/>
        <w:ind w:left="1671" w:right="0" w:hanging="1081"/>
        <w:jc w:val="left"/>
      </w:pPr>
      <w:r>
        <w:rPr/>
        <w:t>Contribution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/>
        <w:t>Knowledge</w:t>
      </w:r>
    </w:p>
    <w:p>
      <w:pPr>
        <w:pStyle w:val="BodyText"/>
        <w:spacing w:before="5"/>
        <w:rPr>
          <w:b/>
          <w:sz w:val="29"/>
        </w:rPr>
      </w:pPr>
    </w:p>
    <w:p>
      <w:pPr>
        <w:pStyle w:val="BodyText"/>
        <w:ind w:left="591"/>
      </w:pPr>
      <w:r>
        <w:rPr/>
        <w:t>This</w:t>
      </w:r>
      <w:r>
        <w:rPr>
          <w:spacing w:val="-1"/>
        </w:rPr>
        <w:t> </w:t>
      </w:r>
      <w:r>
        <w:rPr/>
        <w:t>study modestly</w:t>
      </w:r>
      <w:r>
        <w:rPr>
          <w:spacing w:val="-1"/>
        </w:rPr>
        <w:t> </w:t>
      </w:r>
      <w:r>
        <w:rPr/>
        <w:t>contributed to</w:t>
      </w:r>
      <w:r>
        <w:rPr>
          <w:spacing w:val="-1"/>
        </w:rPr>
        <w:t> </w:t>
      </w:r>
      <w:r>
        <w:rPr/>
        <w:t>existing knowledge</w:t>
      </w:r>
      <w:r>
        <w:rPr>
          <w:spacing w:val="-3"/>
        </w:rPr>
        <w:t> </w:t>
      </w:r>
      <w:r>
        <w:rPr/>
        <w:t>in the</w:t>
      </w:r>
      <w:r>
        <w:rPr>
          <w:spacing w:val="-2"/>
        </w:rPr>
        <w:t> </w:t>
      </w:r>
      <w:r>
        <w:rPr/>
        <w:t>following areas.</w:t>
      </w:r>
    </w:p>
    <w:p>
      <w:pPr>
        <w:pStyle w:val="BodyText"/>
        <w:spacing w:before="5"/>
        <w:rPr>
          <w:sz w:val="29"/>
        </w:rPr>
      </w:pPr>
    </w:p>
    <w:p>
      <w:pPr>
        <w:pStyle w:val="ListParagraph"/>
        <w:numPr>
          <w:ilvl w:val="0"/>
          <w:numId w:val="25"/>
        </w:numPr>
        <w:tabs>
          <w:tab w:pos="1312" w:val="left" w:leader="none"/>
        </w:tabs>
        <w:spacing w:line="480" w:lineRule="auto" w:before="0" w:after="0"/>
        <w:ind w:left="1311" w:right="805" w:hanging="720"/>
        <w:jc w:val="both"/>
        <w:rPr>
          <w:sz w:val="24"/>
        </w:rPr>
      </w:pPr>
      <w:r>
        <w:rPr/>
        <w:pict>
          <v:shape style="position:absolute;margin-left:347.18103pt;margin-top:31.56308pt;width:157.3pt;height:169.5pt;mso-position-horizontal-relative:page;mso-position-vertical-relative:paragraph;z-index:-23421952" coordorigin="6944,631" coordsize="3146,3390" path="m8093,3621l8088,3573,8076,3522,8057,3469,8032,3415,8002,3359,7964,3302,7903,3326,7722,3401,7754,3447,7778,3491,7796,3531,7807,3568,7810,3603,7804,3637,7789,3667,7766,3696,7735,3720,7701,3734,7663,3738,7623,3732,7576,3714,7523,3680,7461,3630,7392,3565,7340,3509,7298,3457,7267,3410,7247,3367,7234,3315,7235,3269,7248,3228,7275,3192,7290,3179,7307,3168,7325,3161,7345,3156,7365,3154,7387,3154,7409,3157,7432,3163,7447,3169,7465,3178,7486,3189,7509,3203,7628,2978,7545,2932,7466,2900,7392,2881,7323,2874,7256,2882,7192,2905,7129,2943,7069,2995,7015,3058,6977,3125,6953,3195,6944,3269,6950,3346,6967,3413,6993,3481,7029,3550,7076,3620,7132,3691,7199,3762,7264,3823,7327,3875,7390,3919,7452,3954,7513,3981,7585,4005,7653,4018,7714,4021,7770,4014,7823,3997,7875,3970,7927,3934,7979,3887,8017,3845,8048,3802,8070,3758,8084,3714,8092,3668,8093,3621xm8791,2906l8784,2842,8769,2776,8743,2709,8715,2655,8680,2599,8637,2542,8587,2483,8569,2464,8530,2422,8506,2400,8506,2894,8501,2934,8485,2971,8459,3004,8427,3029,8390,3044,8350,3049,8305,3042,8256,3024,8202,2993,8144,2948,8080,2889,8021,2825,7975,2766,7943,2711,7925,2662,7919,2618,7923,2577,7937,2542,7962,2510,7994,2484,8031,2469,8072,2464,8116,2469,8164,2486,8216,2516,8272,2558,8332,2613,8397,2683,8447,2746,8481,2802,8500,2850,8506,2894,8506,2400,8460,2357,8390,2302,8321,2257,8253,2221,8185,2196,8117,2180,8039,2174,7963,2184,7891,2210,7823,2250,7758,2306,7704,2369,7665,2437,7641,2509,7632,2584,7638,2664,7654,2732,7681,2801,7717,2871,7762,2941,7818,3011,7884,3082,7945,3139,8005,3189,8065,3231,8124,3266,8182,3293,8252,3317,8320,3331,8384,3334,8444,3328,8502,3312,8558,3285,8613,3247,8667,3199,8714,3145,8750,3089,8767,3049,8775,3030,8788,2969,8791,2906xm9271,2565l8948,2242,9055,2135,9105,2075,9111,2065,9139,2014,9156,1950,9156,1885,9140,1820,9117,1769,9110,1754,9065,1688,9007,1622,8943,1565,8880,1522,8871,1518,8871,1911,8870,1937,8861,1963,8844,1990,8819,2017,8772,2065,8577,1871,8633,1815,8660,1792,8686,1777,8711,1769,8735,1770,8759,1776,8782,1787,8804,1801,8825,1819,8843,1841,8857,1863,8866,1887,8871,1911,8871,1518,8818,1493,8756,1477,8696,1476,8638,1490,8582,1520,8528,1566,8205,1889,9076,2760,9271,2565xm10089,1747l9724,1382,9671,1232,9516,781,9463,631,9248,846,9276,917,9359,1128,9415,1268,9345,1240,9134,1157,8994,1100,8777,1317,8928,1369,9379,1525,9529,1577,9894,1942,10089,1747xe" filled="true" fillcolor="#c0c0c0" stroked="false">
            <v:path arrowok="t"/>
            <v:fill opacity="32896f" type="solid"/>
            <w10:wrap type="none"/>
          </v:shape>
        </w:pict>
      </w:r>
      <w:r>
        <w:rPr>
          <w:sz w:val="24"/>
        </w:rPr>
        <w:t>The application of John Lock’s principle of government to model restructuring</w:t>
      </w:r>
      <w:r>
        <w:rPr>
          <w:spacing w:val="-57"/>
          <w:sz w:val="24"/>
        </w:rPr>
        <w:t> </w:t>
      </w:r>
      <w:r>
        <w:rPr>
          <w:sz w:val="24"/>
        </w:rPr>
        <w:t>is a novelty. Whereas</w:t>
      </w:r>
      <w:r>
        <w:rPr>
          <w:spacing w:val="1"/>
          <w:sz w:val="24"/>
        </w:rPr>
        <w:t> </w:t>
      </w:r>
      <w:r>
        <w:rPr>
          <w:sz w:val="24"/>
        </w:rPr>
        <w:t>Lock modeled tyranny</w:t>
      </w:r>
      <w:r>
        <w:rPr>
          <w:spacing w:val="60"/>
          <w:sz w:val="24"/>
        </w:rPr>
        <w:t> </w:t>
      </w:r>
      <w:r>
        <w:rPr>
          <w:sz w:val="24"/>
        </w:rPr>
        <w:t>as fundamental morality for</w:t>
      </w:r>
      <w:r>
        <w:rPr>
          <w:spacing w:val="1"/>
          <w:sz w:val="24"/>
        </w:rPr>
        <w:t> </w:t>
      </w:r>
      <w:r>
        <w:rPr>
          <w:sz w:val="24"/>
        </w:rPr>
        <w:t>death of civil government, this study models ethnocentrism for death of civil</w:t>
      </w:r>
      <w:r>
        <w:rPr>
          <w:spacing w:val="1"/>
          <w:sz w:val="24"/>
        </w:rPr>
        <w:t> </w:t>
      </w:r>
      <w:r>
        <w:rPr>
          <w:sz w:val="24"/>
        </w:rPr>
        <w:t>government</w:t>
      </w:r>
      <w:r>
        <w:rPr>
          <w:spacing w:val="-1"/>
          <w:sz w:val="24"/>
        </w:rPr>
        <w:t> </w:t>
      </w:r>
      <w:r>
        <w:rPr>
          <w:sz w:val="24"/>
        </w:rPr>
        <w:t>in federalism of</w:t>
      </w:r>
      <w:r>
        <w:rPr>
          <w:spacing w:val="-1"/>
          <w:sz w:val="24"/>
        </w:rPr>
        <w:t> </w:t>
      </w:r>
      <w:r>
        <w:rPr>
          <w:sz w:val="24"/>
        </w:rPr>
        <w:t>multi ethnic</w:t>
      </w:r>
      <w:r>
        <w:rPr>
          <w:spacing w:val="-1"/>
          <w:sz w:val="24"/>
        </w:rPr>
        <w:t> </w:t>
      </w:r>
      <w:r>
        <w:rPr>
          <w:sz w:val="24"/>
        </w:rPr>
        <w:t>society like</w:t>
      </w:r>
      <w:r>
        <w:rPr>
          <w:spacing w:val="-2"/>
          <w:sz w:val="24"/>
        </w:rPr>
        <w:t> </w:t>
      </w:r>
      <w:r>
        <w:rPr>
          <w:sz w:val="24"/>
        </w:rPr>
        <w:t>Nigeria.</w:t>
      </w:r>
    </w:p>
    <w:p>
      <w:pPr>
        <w:pStyle w:val="ListParagraph"/>
        <w:numPr>
          <w:ilvl w:val="0"/>
          <w:numId w:val="25"/>
        </w:numPr>
        <w:tabs>
          <w:tab w:pos="1312" w:val="left" w:leader="none"/>
        </w:tabs>
        <w:spacing w:line="480" w:lineRule="auto" w:before="1" w:after="0"/>
        <w:ind w:left="1311" w:right="805" w:hanging="720"/>
        <w:jc w:val="both"/>
        <w:rPr>
          <w:sz w:val="24"/>
        </w:rPr>
      </w:pPr>
      <w:r>
        <w:rPr/>
        <w:pict>
          <v:shape style="position:absolute;margin-left:70.962006pt;margin-top:83.885094pt;width:283.05pt;height:283.05pt;mso-position-horizontal-relative:page;mso-position-vertical-relative:paragraph;z-index:-23422464" coordorigin="1419,1678" coordsize="5661,5661" path="m2485,7143l1614,6272,1419,6467,2290,7338,2485,7143xm3077,6467l3076,6428,3071,6385,3062,6341,3048,6297,3029,6254,3006,6210,2978,6168,2948,6127,2914,6087,2877,6048,2358,5528,2164,5723,2695,6254,2728,6290,2752,6326,2769,6361,2779,6395,2781,6427,2774,6458,2760,6487,2739,6513,2713,6534,2684,6548,2653,6554,2620,6552,2586,6543,2551,6526,2516,6502,2480,6470,1949,5938,1754,6132,2274,6651,2308,6684,2347,6716,2391,6748,2439,6781,2471,6800,2506,6816,2543,6829,2581,6839,2620,6847,2656,6851,2690,6851,2723,6848,2754,6841,2786,6829,2818,6813,2849,6792,2880,6769,2908,6746,2934,6724,2958,6701,2994,6661,3025,6620,3048,6578,3065,6536,3073,6503,3077,6467xm3805,5684l3799,5620,3783,5554,3757,5488,3729,5433,3694,5377,3651,5320,3601,5261,3584,5242,3544,5200,3520,5178,3520,5672,3515,5712,3500,5749,3474,5782,3441,5808,3404,5823,3364,5827,3319,5821,3270,5803,3217,5771,3158,5726,3094,5667,3035,5603,2989,5544,2958,5490,2939,5440,2933,5396,2937,5356,2952,5320,2976,5288,3009,5263,3045,5247,3086,5242,3130,5247,3178,5264,3230,5294,3286,5336,3346,5391,3411,5461,3461,5524,3495,5580,3514,5628,3520,5672,3520,5178,3474,5135,3405,5080,3336,5035,3267,5000,3199,4974,3132,4958,3053,4953,2978,4963,2906,4988,2837,5029,2773,5084,2719,5148,2679,5215,2655,5287,2646,5362,2652,5442,2669,5510,2695,5579,2731,5649,2777,5719,2833,5789,2899,5860,2959,5917,3019,5967,3079,6009,3138,6044,3196,6071,3267,6095,3334,6109,3398,6113,3458,6106,3516,6090,3572,6063,3628,6025,3681,5977,3728,5923,3764,5867,3781,5827,3789,5808,3802,5747,3805,5684xm4076,5104l3889,4917,3635,5172,3822,5359,4076,5104xm4587,5042l3716,4171,3521,4366,4392,5237,4587,5042xm4921,4708l4598,4384,4704,4278,4755,4218,4760,4208,4789,4156,4806,4093,4805,4028,4789,3963,4766,3912,4759,3897,4715,3831,4656,3765,4593,3708,4530,3665,4521,3661,4521,4054,4520,4079,4510,4106,4493,4133,4469,4160,4421,4208,4227,4013,4282,3958,4309,3935,4335,3919,4361,3912,4385,3912,4409,3919,4432,3929,4454,3944,4475,3962,4493,3984,4507,4006,4516,4029,4521,4054,4521,3661,4467,3635,4406,3619,4346,3618,4288,3633,4232,3663,4178,3708,3854,4032,4726,4903,4921,4708xm5711,3918l5055,3262,5253,3063,5038,2848,4447,3440,4662,3655,4860,3456,5516,4112,5711,3918xm6346,3282l5690,2626,5889,2428,5674,2213,5082,2804,5297,3019,5496,2821,6152,3477,6346,3282xm7080,2409l7074,2345,7058,2280,7032,2213,7004,2158,6969,2102,6926,2045,6876,1986,6858,1967,6819,1926,6795,1903,6795,2397,6790,2437,6774,2474,6748,2507,6716,2533,6679,2548,6639,2552,6594,2546,6545,2528,6492,2496,6433,2451,6369,2392,6310,2328,6264,2269,6232,2215,6214,2165,6208,2121,6212,2081,6227,2045,6251,2013,6284,1988,6320,1972,6361,1967,6405,1972,6453,1990,6505,2019,6561,2062,6621,2117,6686,2186,6736,2249,6770,2305,6789,2354,6795,2397,6795,1903,6749,1861,6679,1805,6610,1760,6542,1725,6474,1699,6406,1683,6328,1678,6252,1688,6181,1713,6112,1754,6048,1809,5994,1873,5954,1940,5930,2012,5921,2088,5927,2167,5944,2236,5970,2305,6006,2374,6052,2444,6107,2514,6173,2585,6234,2642,6294,2692,6354,2734,6413,2769,6471,2796,6542,2821,6609,2834,6673,2838,6733,2831,6791,2815,6847,2788,6902,2750,6956,2702,7003,2648,7039,2592,7056,2552,7064,2533,7077,2472,7080,2409xe" filled="true" fillcolor="#c0c0c0" stroked="false">
            <v:path arrowok="t"/>
            <v:fill opacity="32896f" type="solid"/>
            <w10:wrap type="none"/>
          </v:shape>
        </w:pict>
      </w:r>
      <w:r>
        <w:rPr>
          <w:sz w:val="24"/>
        </w:rPr>
        <w:t>Lock’s principle of government and typology was description of his social</w:t>
      </w:r>
      <w:r>
        <w:rPr>
          <w:spacing w:val="1"/>
          <w:sz w:val="24"/>
        </w:rPr>
        <w:t> </w:t>
      </w:r>
      <w:r>
        <w:rPr>
          <w:sz w:val="24"/>
        </w:rPr>
        <w:t>contract that reflects tyranny in Europe. The current discourse is development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Lock’s idea</w:t>
      </w:r>
      <w:r>
        <w:rPr>
          <w:spacing w:val="-2"/>
          <w:sz w:val="24"/>
        </w:rPr>
        <w:t> </w:t>
      </w:r>
      <w:r>
        <w:rPr>
          <w:sz w:val="24"/>
        </w:rPr>
        <w:t>and relevance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context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Nigeria</w:t>
      </w:r>
      <w:r>
        <w:rPr>
          <w:spacing w:val="-2"/>
          <w:sz w:val="24"/>
        </w:rPr>
        <w:t> </w:t>
      </w:r>
      <w:r>
        <w:rPr>
          <w:sz w:val="24"/>
        </w:rPr>
        <w:t>federalism.</w:t>
      </w:r>
    </w:p>
    <w:p>
      <w:pPr>
        <w:spacing w:after="0" w:line="480" w:lineRule="auto"/>
        <w:jc w:val="both"/>
        <w:rPr>
          <w:sz w:val="24"/>
        </w:rPr>
        <w:sectPr>
          <w:pgSz w:w="11910" w:h="16840"/>
          <w:pgMar w:header="0" w:footer="973" w:top="1580" w:bottom="1240" w:left="1480" w:right="720"/>
        </w:sectPr>
      </w:pPr>
    </w:p>
    <w:p>
      <w:pPr>
        <w:pStyle w:val="Heading1"/>
        <w:spacing w:before="71"/>
        <w:ind w:left="215" w:right="790"/>
        <w:jc w:val="center"/>
      </w:pPr>
      <w:r>
        <w:rPr/>
        <w:t>REFERENCES</w:t>
      </w:r>
    </w:p>
    <w:p>
      <w:pPr>
        <w:spacing w:line="23" w:lineRule="exact" w:before="138"/>
        <w:ind w:left="231" w:right="0" w:firstLine="0"/>
        <w:jc w:val="left"/>
        <w:rPr>
          <w:sz w:val="2"/>
        </w:rPr>
      </w:pPr>
      <w:r>
        <w:rPr>
          <w:w w:val="95"/>
          <w:sz w:val="2"/>
        </w:rPr>
        <w:t>[</w:t>
      </w:r>
    </w:p>
    <w:p>
      <w:pPr>
        <w:pStyle w:val="BodyText"/>
        <w:ind w:left="951" w:right="807" w:hanging="720"/>
        <w:jc w:val="both"/>
      </w:pPr>
      <w:r>
        <w:rPr/>
        <w:t>Abeguande, O. &amp; Akinyemi, T. E. (2014). Public policy, welfarism, and social service</w:t>
      </w:r>
      <w:r>
        <w:rPr>
          <w:spacing w:val="1"/>
        </w:rPr>
        <w:t> </w:t>
      </w:r>
      <w:r>
        <w:rPr/>
        <w:t>delivery in Nigeria: the case of a receding state.</w:t>
      </w:r>
      <w:r>
        <w:rPr>
          <w:spacing w:val="1"/>
        </w:rPr>
        <w:t> </w:t>
      </w:r>
      <w:r>
        <w:rPr/>
        <w:t>Journal of Law. Policy and</w:t>
      </w:r>
      <w:r>
        <w:rPr>
          <w:spacing w:val="1"/>
        </w:rPr>
        <w:t> </w:t>
      </w:r>
      <w:r>
        <w:rPr/>
        <w:t>Globalization, 22(7), 134-144.</w:t>
      </w:r>
    </w:p>
    <w:p>
      <w:pPr>
        <w:pStyle w:val="BodyText"/>
        <w:spacing w:line="276" w:lineRule="auto" w:before="3"/>
        <w:ind w:left="951" w:right="824" w:hanging="720"/>
        <w:jc w:val="both"/>
        <w:rPr>
          <w:rFonts w:ascii="Georgia"/>
        </w:rPr>
      </w:pPr>
      <w:r>
        <w:rPr>
          <w:rFonts w:ascii="Georgia"/>
        </w:rPr>
        <w:t>Abrahamsen,</w:t>
      </w:r>
      <w:r>
        <w:rPr>
          <w:rFonts w:ascii="Georgia"/>
          <w:spacing w:val="1"/>
        </w:rPr>
        <w:t> </w:t>
      </w:r>
      <w:r>
        <w:rPr>
          <w:rFonts w:ascii="Georgia"/>
        </w:rPr>
        <w:t>R.</w:t>
      </w:r>
      <w:r>
        <w:rPr>
          <w:rFonts w:ascii="Georgia"/>
          <w:spacing w:val="1"/>
        </w:rPr>
        <w:t> </w:t>
      </w:r>
      <w:r>
        <w:rPr>
          <w:rFonts w:ascii="Georgia"/>
        </w:rPr>
        <w:t>(2000).</w:t>
      </w:r>
      <w:r>
        <w:rPr>
          <w:rFonts w:ascii="Georgia"/>
          <w:spacing w:val="1"/>
        </w:rPr>
        <w:t> </w:t>
      </w:r>
      <w:r>
        <w:rPr/>
        <w:t>Disciplining</w:t>
      </w:r>
      <w:r>
        <w:rPr>
          <w:spacing w:val="1"/>
        </w:rPr>
        <w:t> </w:t>
      </w:r>
      <w:r>
        <w:rPr/>
        <w:t>Democracy: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Discourse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GoodGovernance</w:t>
      </w:r>
      <w:r>
        <w:rPr>
          <w:spacing w:val="-2"/>
        </w:rPr>
        <w:t> </w:t>
      </w:r>
      <w:r>
        <w:rPr/>
        <w:t>in Africa</w:t>
      </w:r>
      <w:r>
        <w:rPr>
          <w:rFonts w:ascii="Georgia"/>
        </w:rPr>
        <w:t>.</w:t>
      </w:r>
      <w:r>
        <w:rPr>
          <w:rFonts w:ascii="Georgia"/>
          <w:spacing w:val="-1"/>
        </w:rPr>
        <w:t> </w:t>
      </w:r>
      <w:r>
        <w:rPr>
          <w:rFonts w:ascii="Georgia"/>
        </w:rPr>
        <w:t>London:</w:t>
      </w:r>
      <w:r>
        <w:rPr>
          <w:rFonts w:ascii="Georgia"/>
          <w:spacing w:val="1"/>
        </w:rPr>
        <w:t> </w:t>
      </w:r>
      <w:r>
        <w:rPr>
          <w:rFonts w:ascii="Georgia"/>
        </w:rPr>
        <w:t>Zed</w:t>
      </w:r>
      <w:r>
        <w:rPr>
          <w:rFonts w:ascii="Georgia"/>
          <w:spacing w:val="-2"/>
        </w:rPr>
        <w:t> </w:t>
      </w:r>
      <w:r>
        <w:rPr>
          <w:rFonts w:ascii="Georgia"/>
        </w:rPr>
        <w:t>Books.</w:t>
      </w:r>
    </w:p>
    <w:p>
      <w:pPr>
        <w:pStyle w:val="BodyText"/>
        <w:spacing w:line="276" w:lineRule="auto" w:before="199"/>
        <w:ind w:left="951" w:right="1147" w:hanging="720"/>
      </w:pPr>
      <w:r>
        <w:rPr/>
        <w:pict>
          <v:shape style="position:absolute;margin-left:347.18103pt;margin-top:14.75307pt;width:157.3pt;height:169.5pt;mso-position-horizontal-relative:page;mso-position-vertical-relative:paragraph;z-index:-23420928" coordorigin="6944,295" coordsize="3146,3390" path="m8093,3285l8088,3236,8076,3186,8057,3133,8032,3079,8002,3023,7964,2966,7903,2990,7722,3065,7754,3111,7778,3154,7796,3195,7807,3232,7810,3267,7804,3300,7789,3331,7766,3360,7735,3384,7701,3398,7663,3402,7623,3396,7576,3377,7523,3343,7461,3294,7392,3229,7340,3173,7298,3121,7267,3074,7247,3031,7234,2979,7235,2933,7248,2892,7275,2856,7290,2843,7307,2832,7325,2824,7345,2820,7365,2818,7387,2818,7409,2821,7432,2827,7447,2833,7465,2841,7486,2853,7509,2867,7628,2642,7545,2596,7466,2564,7392,2545,7323,2538,7256,2546,7192,2569,7129,2607,7069,2659,7015,2722,6977,2788,6953,2859,6944,2932,6950,3010,6967,3077,6993,3145,7029,3214,7076,3284,7132,3354,7199,3426,7264,3487,7327,3539,7390,3582,7452,3618,7513,3645,7585,3669,7653,3682,7714,3685,7770,3678,7823,3661,7875,3634,7927,3597,7979,3551,8017,3508,8048,3465,8070,3422,8084,3377,8092,3332,8093,3285xm8791,2570l8784,2506,8769,2440,8743,2373,8715,2319,8680,2263,8637,2205,8587,2146,8569,2128,8530,2086,8506,2064,8506,2558,8501,2598,8485,2635,8459,2668,8427,2693,8390,2708,8350,2713,8305,2706,8256,2688,8202,2657,8144,2611,8080,2552,8021,2488,7975,2429,7943,2375,7925,2326,7919,2282,7923,2241,7937,2205,7962,2174,7994,2148,8031,2133,8072,2128,8116,2133,8164,2150,8216,2180,8272,2222,8332,2277,8397,2347,8447,2410,8481,2466,8500,2514,8506,2558,8506,2064,8460,2021,8390,1966,8321,1921,8253,1885,8185,1860,8117,1844,8039,1838,7963,1848,7891,1874,7823,1914,7758,1970,7704,2033,7665,2101,7641,2172,7632,2248,7638,2328,7654,2396,7681,2465,7717,2535,7762,2605,7818,2675,7884,2746,7945,2803,8005,2853,8065,2895,8124,2929,8182,2957,8252,2981,8320,2995,8384,2998,8444,2992,8502,2976,8558,2949,8613,2911,8667,2863,8714,2809,8750,2753,8767,2713,8775,2694,8788,2633,8791,2570xm9271,2229l8948,1905,9055,1799,9105,1739,9111,1729,9139,1677,9156,1614,9156,1549,9140,1484,9117,1433,9110,1418,9065,1352,9007,1286,8943,1229,8880,1186,8871,1182,8871,1575,8870,1600,8861,1627,8844,1654,8819,1681,8772,1729,8577,1535,8633,1479,8660,1456,8686,1440,8711,1433,8735,1433,8759,1440,8782,1450,8804,1465,8825,1483,8843,1505,8857,1527,8866,1551,8871,1575,8871,1182,8818,1156,8756,1140,8696,1140,8638,1154,8582,1184,8528,1229,8205,1553,9076,2424,9271,2229xm10089,1411l9724,1046,9671,896,9516,445,9463,295,9248,510,9276,580,9359,791,9415,932,9345,904,9134,820,8994,764,8777,980,8928,1033,9379,1189,9529,1241,9894,1606,10089,1411xe" filled="true" fillcolor="#c0c0c0" stroked="false">
            <v:path arrowok="t"/>
            <v:fill opacity="32896f" type="solid"/>
            <w10:wrap type="none"/>
          </v:shape>
        </w:pict>
      </w:r>
      <w:r>
        <w:rPr/>
        <w:t>Adewole, A. (2014). Social Contract Theory and the Problems of Contract Vitiation in</w:t>
      </w:r>
      <w:r>
        <w:rPr>
          <w:spacing w:val="-57"/>
        </w:rPr>
        <w:t> </w:t>
      </w:r>
      <w:r>
        <w:rPr/>
        <w:t>Citizens and Constituted Authority Relationship: A Case Study of Political</w:t>
      </w:r>
      <w:r>
        <w:rPr>
          <w:spacing w:val="1"/>
        </w:rPr>
        <w:t> </w:t>
      </w:r>
      <w:r>
        <w:rPr/>
        <w:t>Dissidents</w:t>
      </w:r>
      <w:r>
        <w:rPr>
          <w:spacing w:val="-1"/>
        </w:rPr>
        <w:t> </w:t>
      </w:r>
      <w:r>
        <w:rPr/>
        <w:t>and Ethnic</w:t>
      </w:r>
    </w:p>
    <w:p>
      <w:pPr>
        <w:pStyle w:val="BodyText"/>
        <w:spacing w:line="278" w:lineRule="auto"/>
        <w:ind w:left="951" w:right="954"/>
      </w:pPr>
      <w:r>
        <w:rPr>
          <w:spacing w:val="-1"/>
        </w:rPr>
        <w:t>Militia</w:t>
      </w:r>
      <w:r>
        <w:rPr/>
        <w:t> </w:t>
      </w:r>
      <w:r>
        <w:rPr>
          <w:spacing w:val="-1"/>
        </w:rPr>
        <w:t>in</w:t>
      </w:r>
      <w:r>
        <w:rPr/>
        <w:t> Nigeria.</w:t>
      </w:r>
      <w:r>
        <w:rPr>
          <w:spacing w:val="1"/>
        </w:rPr>
        <w:t> </w:t>
      </w:r>
      <w:r>
        <w:rPr/>
        <w:t>Journal of Good</w:t>
      </w:r>
      <w:r>
        <w:rPr>
          <w:spacing w:val="1"/>
        </w:rPr>
        <w:t> </w:t>
      </w:r>
      <w:r>
        <w:rPr/>
        <w:t>Governance</w:t>
      </w:r>
      <w:r>
        <w:rPr>
          <w:spacing w:val="-1"/>
        </w:rPr>
        <w:t> </w:t>
      </w:r>
      <w:r>
        <w:rPr/>
        <w:t>and Sus</w:t>
      </w:r>
      <w:r>
        <w:rPr>
          <w:spacing w:val="-19"/>
        </w:rPr>
        <w:t> </w:t>
      </w:r>
      <w:r>
        <w:rPr/>
        <w:t>tainable Development in</w:t>
      </w:r>
      <w:r>
        <w:rPr>
          <w:spacing w:val="-57"/>
        </w:rPr>
        <w:t> </w:t>
      </w:r>
      <w:r>
        <w:rPr/>
        <w:t>Africa.</w:t>
      </w:r>
      <w:r>
        <w:rPr>
          <w:spacing w:val="-1"/>
        </w:rPr>
        <w:t> </w:t>
      </w:r>
      <w:r>
        <w:rPr/>
        <w:t>Vol. 2, No 3</w:t>
      </w:r>
    </w:p>
    <w:p>
      <w:pPr>
        <w:pStyle w:val="BodyText"/>
        <w:tabs>
          <w:tab w:pos="7691" w:val="left" w:leader="none"/>
        </w:tabs>
        <w:spacing w:line="276" w:lineRule="auto" w:before="195"/>
        <w:ind w:left="951" w:right="808" w:hanging="720"/>
        <w:jc w:val="both"/>
        <w:rPr>
          <w:rFonts w:ascii="Georgia" w:hAnsi="Georgia"/>
        </w:rPr>
      </w:pPr>
      <w:r>
        <w:rPr>
          <w:rFonts w:ascii="Georgia" w:hAnsi="Georgia"/>
        </w:rPr>
        <w:t>African Union (2007).‘African Charter on Democracy, Elections and Governance.</w:t>
      </w:r>
      <w:r>
        <w:rPr>
          <w:rFonts w:ascii="Georgia" w:hAnsi="Georgia"/>
          <w:spacing w:val="1"/>
        </w:rPr>
        <w:t> </w:t>
      </w:r>
      <w:r>
        <w:rPr>
          <w:rFonts w:ascii="Georgia" w:hAnsi="Georgia"/>
        </w:rPr>
        <w:t>Adopted</w:t>
      </w:r>
      <w:r>
        <w:rPr>
          <w:rFonts w:ascii="Georgia" w:hAnsi="Georgia"/>
          <w:spacing w:val="1"/>
        </w:rPr>
        <w:t> </w:t>
      </w:r>
      <w:r>
        <w:rPr>
          <w:rFonts w:ascii="Georgia" w:hAnsi="Georgia"/>
        </w:rPr>
        <w:t>by</w:t>
      </w:r>
      <w:r>
        <w:rPr>
          <w:rFonts w:ascii="Georgia" w:hAnsi="Georgia"/>
          <w:spacing w:val="1"/>
        </w:rPr>
        <w:t> </w:t>
      </w:r>
      <w:r>
        <w:rPr>
          <w:rFonts w:ascii="Georgia" w:hAnsi="Georgia"/>
        </w:rPr>
        <w:t>the</w:t>
      </w:r>
      <w:r>
        <w:rPr>
          <w:rFonts w:ascii="Georgia" w:hAnsi="Georgia"/>
          <w:spacing w:val="1"/>
        </w:rPr>
        <w:t> </w:t>
      </w:r>
      <w:r>
        <w:rPr>
          <w:rFonts w:ascii="Georgia" w:hAnsi="Georgia"/>
        </w:rPr>
        <w:t>8th</w:t>
      </w:r>
      <w:r>
        <w:rPr>
          <w:rFonts w:ascii="Georgia" w:hAnsi="Georgia"/>
          <w:spacing w:val="1"/>
        </w:rPr>
        <w:t> </w:t>
      </w:r>
      <w:r>
        <w:rPr>
          <w:rFonts w:ascii="Georgia" w:hAnsi="Georgia"/>
        </w:rPr>
        <w:t>Ordinary</w:t>
      </w:r>
      <w:r>
        <w:rPr>
          <w:rFonts w:ascii="Georgia" w:hAnsi="Georgia"/>
          <w:spacing w:val="1"/>
        </w:rPr>
        <w:t> </w:t>
      </w:r>
      <w:r>
        <w:rPr>
          <w:rFonts w:ascii="Georgia" w:hAnsi="Georgia"/>
        </w:rPr>
        <w:t>Session</w:t>
      </w:r>
      <w:r>
        <w:rPr>
          <w:rFonts w:ascii="Georgia" w:hAnsi="Georgia"/>
          <w:spacing w:val="1"/>
        </w:rPr>
        <w:t> </w:t>
      </w:r>
      <w:r>
        <w:rPr>
          <w:rFonts w:ascii="Georgia" w:hAnsi="Georgia"/>
        </w:rPr>
        <w:t>of</w:t>
      </w:r>
      <w:r>
        <w:rPr>
          <w:rFonts w:ascii="Georgia" w:hAnsi="Georgia"/>
          <w:spacing w:val="1"/>
        </w:rPr>
        <w:t> </w:t>
      </w:r>
      <w:r>
        <w:rPr>
          <w:rFonts w:ascii="Georgia" w:hAnsi="Georgia"/>
        </w:rPr>
        <w:t>the</w:t>
      </w:r>
      <w:r>
        <w:rPr>
          <w:rFonts w:ascii="Georgia" w:hAnsi="Georgia"/>
          <w:spacing w:val="1"/>
        </w:rPr>
        <w:t> </w:t>
      </w:r>
      <w:r>
        <w:rPr>
          <w:rFonts w:ascii="Georgia" w:hAnsi="Georgia"/>
        </w:rPr>
        <w:t>Assembly’.</w:t>
      </w:r>
      <w:r>
        <w:rPr>
          <w:rFonts w:ascii="Georgia" w:hAnsi="Georgia"/>
          <w:spacing w:val="1"/>
        </w:rPr>
        <w:t> </w:t>
      </w:r>
      <w:r>
        <w:rPr>
          <w:rFonts w:ascii="Georgia" w:hAnsi="Georgia"/>
        </w:rPr>
        <w:t>Addis</w:t>
      </w:r>
      <w:r>
        <w:rPr>
          <w:rFonts w:ascii="Georgia" w:hAnsi="Georgia"/>
          <w:spacing w:val="1"/>
        </w:rPr>
        <w:t> </w:t>
      </w:r>
      <w:r>
        <w:rPr>
          <w:rFonts w:ascii="Georgia" w:hAnsi="Georgia"/>
        </w:rPr>
        <w:t>Ababa,</w:t>
      </w:r>
      <w:r>
        <w:rPr>
          <w:rFonts w:ascii="Georgia" w:hAnsi="Georgia"/>
          <w:spacing w:val="1"/>
        </w:rPr>
        <w:t> </w:t>
      </w:r>
      <w:r>
        <w:rPr>
          <w:rFonts w:ascii="Georgia" w:hAnsi="Georgia"/>
        </w:rPr>
        <w:t>Ethiopia,</w:t>
        <w:tab/>
      </w:r>
      <w:r>
        <w:rPr>
          <w:rFonts w:ascii="Georgia" w:hAnsi="Georgia"/>
          <w:spacing w:val="-1"/>
        </w:rPr>
        <w:t>30January.</w:t>
      </w:r>
    </w:p>
    <w:p>
      <w:pPr>
        <w:pStyle w:val="BodyText"/>
        <w:spacing w:line="274" w:lineRule="exact"/>
        <w:ind w:left="951"/>
      </w:pPr>
      <w:hyperlink r:id="rId32">
        <w:r>
          <w:rPr>
            <w:u w:val="single"/>
          </w:rPr>
          <w:t>http://www.un.org/democracyfund/Docs/AfricanCharterDemocracy.pdf</w:t>
        </w:r>
      </w:hyperlink>
    </w:p>
    <w:p>
      <w:pPr>
        <w:pStyle w:val="BodyText"/>
        <w:spacing w:before="3"/>
        <w:rPr>
          <w:sz w:val="21"/>
        </w:rPr>
      </w:pPr>
    </w:p>
    <w:p>
      <w:pPr>
        <w:pStyle w:val="BodyText"/>
        <w:spacing w:line="276" w:lineRule="auto"/>
        <w:ind w:left="951" w:right="811" w:hanging="720"/>
        <w:jc w:val="both"/>
        <w:rPr>
          <w:rFonts w:ascii="Georgia"/>
        </w:rPr>
      </w:pPr>
      <w:r>
        <w:rPr/>
        <w:pict>
          <v:shape style="position:absolute;margin-left:70.962006pt;margin-top:5.155895pt;width:283.05pt;height:283.05pt;mso-position-horizontal-relative:page;mso-position-vertical-relative:paragraph;z-index:-23421440" coordorigin="1419,103" coordsize="5661,5661" path="m2485,5569l1614,4698,1419,4893,2290,5764,2485,5569xm3077,4893l3076,4853,3071,4810,3062,4767,3048,4723,3029,4679,3006,4636,2978,4594,2948,4552,2914,4512,2877,4473,2358,3954,2164,4148,2695,4680,2728,4716,2752,4751,2769,4786,2779,4820,2781,4853,2774,4884,2760,4912,2739,4938,2713,4960,2684,4974,2653,4980,2620,4977,2586,4968,2551,4951,2516,4927,2480,4895,1949,4363,1754,4557,2274,5077,2308,5109,2347,5141,2391,5174,2439,5206,2471,5225,2506,5241,2543,5254,2581,5265,2620,5273,2656,5277,2690,5277,2723,5273,2754,5266,2786,5255,2818,5238,2849,5218,2880,5195,2908,5172,2934,5149,2958,5126,2994,5086,3025,5045,3048,5004,3065,4961,3073,4929,3077,4893xm3805,4110l3799,4045,3783,3980,3757,3913,3729,3859,3694,3803,3651,3745,3601,3686,3584,3667,3544,3626,3520,3603,3520,4097,3515,4138,3500,4174,3474,4207,3441,4233,3404,4248,3364,4252,3319,4246,3270,4228,3217,4196,3158,4151,3094,4092,3035,4028,2989,3969,2958,3915,2939,3866,2933,3821,2937,3781,2952,3745,2976,3713,3009,3688,3045,3673,3086,3667,3130,3673,3178,3690,3230,3720,3286,3762,3346,3817,3411,3887,3461,3949,3495,4005,3514,4054,3520,4097,3520,3603,3474,3561,3405,3506,3336,3460,3267,3425,3199,3399,3132,3383,3053,3378,2978,3388,2906,3413,2837,3454,2773,3509,2719,3573,2679,3640,2655,3712,2646,3788,2652,3867,2669,3936,2695,4005,2731,4074,2777,4144,2833,4215,2899,4286,2959,4343,3019,4392,3079,4434,3138,4469,3196,4496,3267,4521,3334,4534,3398,4538,3458,4532,3516,4515,3572,4488,3628,4451,3681,4402,3728,4349,3764,4292,3781,4252,3789,4234,3802,4172,3805,4110xm4076,3530l3889,3343,3635,3597,3822,3784,4076,3530xm4587,3467l3716,2596,3521,2791,4392,3662,4587,3467xm4921,3133l4598,2810,4704,2703,4755,2643,4760,2633,4789,2582,4806,2518,4805,2454,4789,2388,4766,2337,4759,2322,4715,2256,4656,2190,4593,2133,4530,2090,4521,2086,4521,2479,4520,2505,4510,2531,4493,2558,4469,2586,4421,2633,4227,2439,4282,2383,4309,2360,4335,2345,4361,2337,4385,2338,4409,2344,4432,2355,4454,2369,4475,2387,4493,2409,4507,2431,4516,2455,4521,2479,4521,2086,4467,2061,4406,2045,4346,2044,4288,2058,4232,2089,4178,2134,3854,2457,4726,3328,4921,3133xm5711,2343l5055,1687,5253,1489,5038,1274,4447,1865,4662,2080,4860,1882,5516,2538,5711,2343xm6346,1708l5690,1052,5889,853,5674,638,5082,1230,5297,1445,5496,1246,6152,1902,6346,1708xm7080,835l7074,770,7058,705,7032,638,7004,584,6969,528,6926,470,6876,411,6858,393,6819,351,6795,329,6795,823,6790,863,6774,899,6748,933,6716,958,6679,973,6639,977,6594,971,6545,953,6492,921,6433,876,6369,817,6310,753,6264,694,6232,640,6214,591,6208,546,6212,506,6227,470,6251,439,6284,413,6320,398,6361,393,6405,398,6453,415,6505,445,6561,487,6621,542,6686,612,6736,675,6770,730,6789,779,6795,823,6795,329,6749,286,6679,231,6610,186,6542,150,6474,125,6406,109,6328,103,6252,113,6181,138,6112,179,6048,234,5994,298,5954,366,5930,437,5921,513,5927,593,5944,661,5970,730,6006,799,6052,869,6107,940,6173,1011,6234,1068,6294,1117,6354,1160,6413,1194,6471,1222,6542,1246,6609,1260,6673,1263,6733,1257,6791,1241,6847,1213,6902,1176,6956,1128,7003,1074,7039,1018,7056,977,7064,959,7077,898,7080,835xe" filled="true" fillcolor="#c0c0c0" stroked="false">
            <v:path arrowok="t"/>
            <v:fill opacity="32896f" type="solid"/>
            <w10:wrap type="none"/>
          </v:shape>
        </w:pict>
      </w:r>
      <w:r>
        <w:rPr>
          <w:rFonts w:ascii="Georgia"/>
        </w:rPr>
        <w:t>African Union (2011). List of countries which have signed, ratified/acceded to</w:t>
      </w:r>
      <w:r>
        <w:rPr>
          <w:rFonts w:ascii="Georgia"/>
          <w:spacing w:val="1"/>
        </w:rPr>
        <w:t> </w:t>
      </w:r>
      <w:r>
        <w:rPr>
          <w:rFonts w:ascii="Georgia"/>
        </w:rPr>
        <w:t>theAfrican</w:t>
      </w:r>
      <w:r>
        <w:rPr>
          <w:rFonts w:ascii="Georgia"/>
          <w:spacing w:val="1"/>
        </w:rPr>
        <w:t> </w:t>
      </w:r>
      <w:r>
        <w:rPr>
          <w:rFonts w:ascii="Georgia"/>
        </w:rPr>
        <w:t>Charter</w:t>
      </w:r>
      <w:r>
        <w:rPr>
          <w:rFonts w:ascii="Georgia"/>
          <w:spacing w:val="1"/>
        </w:rPr>
        <w:t> </w:t>
      </w:r>
      <w:r>
        <w:rPr>
          <w:rFonts w:ascii="Georgia"/>
        </w:rPr>
        <w:t>on</w:t>
      </w:r>
      <w:r>
        <w:rPr>
          <w:rFonts w:ascii="Georgia"/>
          <w:spacing w:val="1"/>
        </w:rPr>
        <w:t> </w:t>
      </w:r>
      <w:r>
        <w:rPr>
          <w:rFonts w:ascii="Georgia"/>
        </w:rPr>
        <w:t>Democracy,</w:t>
      </w:r>
      <w:r>
        <w:rPr>
          <w:rFonts w:ascii="Georgia"/>
          <w:spacing w:val="1"/>
        </w:rPr>
        <w:t> </w:t>
      </w:r>
      <w:r>
        <w:rPr>
          <w:rFonts w:ascii="Georgia"/>
        </w:rPr>
        <w:t>Elections</w:t>
      </w:r>
      <w:r>
        <w:rPr>
          <w:rFonts w:ascii="Georgia"/>
          <w:spacing w:val="1"/>
        </w:rPr>
        <w:t> </w:t>
      </w:r>
      <w:r>
        <w:rPr>
          <w:rFonts w:ascii="Georgia"/>
        </w:rPr>
        <w:t>and</w:t>
      </w:r>
      <w:r>
        <w:rPr>
          <w:rFonts w:ascii="Georgia"/>
          <w:spacing w:val="1"/>
        </w:rPr>
        <w:t> </w:t>
      </w:r>
      <w:r>
        <w:rPr>
          <w:rFonts w:ascii="Georgia"/>
        </w:rPr>
        <w:t>Governance.</w:t>
      </w:r>
      <w:r>
        <w:rPr>
          <w:rFonts w:ascii="Georgia"/>
          <w:spacing w:val="1"/>
        </w:rPr>
        <w:t> </w:t>
      </w:r>
      <w:r>
        <w:rPr>
          <w:rFonts w:ascii="Georgia"/>
        </w:rPr>
        <w:t>13</w:t>
      </w:r>
      <w:r>
        <w:rPr>
          <w:rFonts w:ascii="Georgia"/>
          <w:spacing w:val="1"/>
        </w:rPr>
        <w:t> </w:t>
      </w:r>
      <w:r>
        <w:rPr>
          <w:rFonts w:ascii="Georgia"/>
        </w:rPr>
        <w:t>July.</w:t>
      </w:r>
      <w:hyperlink r:id="rId33">
        <w:r>
          <w:rPr>
            <w:u w:val="single"/>
          </w:rPr>
          <w:t>http://au.int/en/sites/default/files/Charter_on_Democracy_and_Governance.p</w:t>
        </w:r>
      </w:hyperlink>
      <w:r>
        <w:rPr>
          <w:spacing w:val="-58"/>
        </w:rPr>
        <w:t> </w:t>
      </w:r>
      <w:hyperlink r:id="rId33">
        <w:r>
          <w:rPr>
            <w:u w:val="single"/>
          </w:rPr>
          <w:t>df</w:t>
        </w:r>
      </w:hyperlink>
      <w:r>
        <w:rPr>
          <w:rFonts w:ascii="Georgia"/>
        </w:rPr>
        <w:t>.</w:t>
      </w:r>
    </w:p>
    <w:p>
      <w:pPr>
        <w:pStyle w:val="BodyText"/>
        <w:spacing w:line="276" w:lineRule="auto" w:before="199"/>
        <w:ind w:left="951" w:right="811" w:hanging="720"/>
        <w:jc w:val="both"/>
      </w:pPr>
      <w:r>
        <w:rPr/>
        <w:t>Ake, C. (1995). Socio-Political Approaches and Policies for Sustainable Development in</w:t>
      </w:r>
      <w:r>
        <w:rPr>
          <w:spacing w:val="1"/>
        </w:rPr>
        <w:t> </w:t>
      </w:r>
      <w:r>
        <w:rPr/>
        <w:t>Africa.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paper</w:t>
      </w:r>
      <w:r>
        <w:rPr>
          <w:spacing w:val="1"/>
        </w:rPr>
        <w:t> </w:t>
      </w:r>
      <w:r>
        <w:rPr/>
        <w:t>delivered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annual</w:t>
      </w:r>
      <w:r>
        <w:rPr>
          <w:spacing w:val="1"/>
        </w:rPr>
        <w:t> </w:t>
      </w:r>
      <w:r>
        <w:rPr/>
        <w:t>meeting</w:t>
      </w:r>
      <w:r>
        <w:rPr>
          <w:spacing w:val="1"/>
        </w:rPr>
        <w:t> </w:t>
      </w:r>
      <w:r>
        <w:rPr/>
        <w:t>symposium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African</w:t>
      </w:r>
      <w:r>
        <w:rPr>
          <w:spacing w:val="1"/>
        </w:rPr>
        <w:t> </w:t>
      </w:r>
      <w:r>
        <w:rPr/>
        <w:t>development</w:t>
      </w:r>
      <w:r>
        <w:rPr>
          <w:spacing w:val="-1"/>
        </w:rPr>
        <w:t> </w:t>
      </w:r>
      <w:r>
        <w:rPr/>
        <w:t>Banks, Abuja, May, 25.</w:t>
      </w:r>
    </w:p>
    <w:p>
      <w:pPr>
        <w:pStyle w:val="BodyText"/>
        <w:spacing w:line="276" w:lineRule="auto" w:before="200"/>
        <w:ind w:left="951" w:right="805" w:hanging="720"/>
      </w:pPr>
      <w:r>
        <w:rPr/>
        <w:t>Ake,</w:t>
      </w:r>
      <w:r>
        <w:rPr>
          <w:spacing w:val="46"/>
        </w:rPr>
        <w:t> </w:t>
      </w:r>
      <w:r>
        <w:rPr/>
        <w:t>C.</w:t>
      </w:r>
      <w:r>
        <w:rPr>
          <w:spacing w:val="46"/>
        </w:rPr>
        <w:t> </w:t>
      </w:r>
      <w:r>
        <w:rPr/>
        <w:t>(2001).</w:t>
      </w:r>
      <w:r>
        <w:rPr>
          <w:spacing w:val="48"/>
        </w:rPr>
        <w:t> </w:t>
      </w:r>
      <w:r>
        <w:rPr/>
        <w:t>The</w:t>
      </w:r>
      <w:r>
        <w:rPr>
          <w:spacing w:val="45"/>
        </w:rPr>
        <w:t> </w:t>
      </w:r>
      <w:r>
        <w:rPr/>
        <w:t>state</w:t>
      </w:r>
      <w:r>
        <w:rPr>
          <w:spacing w:val="46"/>
        </w:rPr>
        <w:t> </w:t>
      </w:r>
      <w:r>
        <w:rPr/>
        <w:t>in</w:t>
      </w:r>
      <w:r>
        <w:rPr>
          <w:spacing w:val="47"/>
        </w:rPr>
        <w:t> </w:t>
      </w:r>
      <w:r>
        <w:rPr/>
        <w:t>contemporary</w:t>
      </w:r>
      <w:r>
        <w:rPr>
          <w:spacing w:val="47"/>
        </w:rPr>
        <w:t> </w:t>
      </w:r>
      <w:r>
        <w:rPr/>
        <w:t>Africa.</w:t>
      </w:r>
      <w:r>
        <w:rPr>
          <w:spacing w:val="49"/>
        </w:rPr>
        <w:t> </w:t>
      </w:r>
      <w:r>
        <w:rPr/>
        <w:t>In</w:t>
      </w:r>
      <w:r>
        <w:rPr>
          <w:spacing w:val="49"/>
        </w:rPr>
        <w:t> </w:t>
      </w:r>
      <w:r>
        <w:rPr/>
        <w:t>Alapiki,</w:t>
      </w:r>
      <w:r>
        <w:rPr>
          <w:spacing w:val="46"/>
        </w:rPr>
        <w:t> </w:t>
      </w:r>
      <w:r>
        <w:rPr/>
        <w:t>H.</w:t>
      </w:r>
      <w:r>
        <w:rPr>
          <w:spacing w:val="46"/>
        </w:rPr>
        <w:t> </w:t>
      </w:r>
      <w:r>
        <w:rPr/>
        <w:t>(ed),</w:t>
      </w:r>
      <w:r>
        <w:rPr>
          <w:spacing w:val="54"/>
        </w:rPr>
        <w:t> </w:t>
      </w:r>
      <w:r>
        <w:rPr/>
        <w:t>The</w:t>
      </w:r>
      <w:r>
        <w:rPr>
          <w:spacing w:val="45"/>
        </w:rPr>
        <w:t> </w:t>
      </w:r>
      <w:r>
        <w:rPr/>
        <w:t>Nigerian</w:t>
      </w:r>
      <w:r>
        <w:rPr>
          <w:spacing w:val="-57"/>
        </w:rPr>
        <w:t> </w:t>
      </w:r>
      <w:r>
        <w:rPr/>
        <w:t>Political Process</w:t>
      </w:r>
      <w:r>
        <w:rPr>
          <w:spacing w:val="-19"/>
        </w:rPr>
        <w:t> </w:t>
      </w:r>
      <w:r>
        <w:rPr/>
        <w:t>. Emha Printing and Publishing</w:t>
      </w:r>
      <w:r>
        <w:rPr>
          <w:spacing w:val="-1"/>
        </w:rPr>
        <w:t> </w:t>
      </w:r>
      <w:r>
        <w:rPr/>
        <w:t>Company, Port Harcourt:</w:t>
      </w:r>
    </w:p>
    <w:p>
      <w:pPr>
        <w:pStyle w:val="BodyText"/>
        <w:spacing w:line="276" w:lineRule="auto" w:before="198"/>
        <w:ind w:left="951" w:right="790" w:hanging="720"/>
        <w:jc w:val="both"/>
      </w:pPr>
      <w:r>
        <w:rPr/>
        <w:t>Akinboye, S.O. (2001) The Matrix of Ethnicity and Ethnic-religious Crises.In Nigeria</w:t>
      </w:r>
      <w:r>
        <w:rPr>
          <w:spacing w:val="1"/>
        </w:rPr>
        <w:t> </w:t>
      </w:r>
      <w:r>
        <w:rPr/>
        <w:t>Narscent</w:t>
      </w:r>
      <w:r>
        <w:rPr>
          <w:spacing w:val="1"/>
        </w:rPr>
        <w:t> </w:t>
      </w:r>
      <w:r>
        <w:rPr/>
        <w:t>Democracy.Agwonorobo.</w:t>
      </w:r>
      <w:r>
        <w:rPr>
          <w:spacing w:val="1"/>
        </w:rPr>
        <w:t> </w:t>
      </w:r>
      <w:r>
        <w:rPr/>
        <w:t>E.</w:t>
      </w:r>
      <w:r>
        <w:rPr>
          <w:spacing w:val="1"/>
        </w:rPr>
        <w:t> </w:t>
      </w:r>
      <w:r>
        <w:rPr/>
        <w:t>Eruvbetine</w:t>
      </w:r>
      <w:r>
        <w:rPr>
          <w:spacing w:val="1"/>
        </w:rPr>
        <w:t> </w:t>
      </w:r>
      <w:r>
        <w:rPr/>
        <w:t>(ed)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Humanistic</w:t>
      </w:r>
      <w:r>
        <w:rPr>
          <w:spacing w:val="-57"/>
        </w:rPr>
        <w:t> </w:t>
      </w:r>
      <w:r>
        <w:rPr/>
        <w:t>Management</w:t>
      </w:r>
      <w:r>
        <w:rPr>
          <w:spacing w:val="-1"/>
        </w:rPr>
        <w:t> </w:t>
      </w:r>
      <w:r>
        <w:rPr/>
        <w:t>of Pluralism.</w:t>
      </w:r>
      <w:r>
        <w:rPr>
          <w:spacing w:val="14"/>
        </w:rPr>
        <w:t> </w:t>
      </w:r>
      <w:r>
        <w:rPr/>
        <w:t>Lagos. Faculty of Arts</w:t>
      </w:r>
      <w:r>
        <w:rPr>
          <w:spacing w:val="1"/>
        </w:rPr>
        <w:t> </w:t>
      </w:r>
      <w:r>
        <w:rPr/>
        <w:t>University of</w:t>
      </w:r>
      <w:r>
        <w:rPr>
          <w:spacing w:val="-1"/>
        </w:rPr>
        <w:t> </w:t>
      </w:r>
      <w:r>
        <w:rPr/>
        <w:t>Lagos.</w:t>
      </w:r>
    </w:p>
    <w:p>
      <w:pPr>
        <w:pStyle w:val="BodyText"/>
        <w:spacing w:before="201"/>
        <w:ind w:left="231"/>
      </w:pPr>
      <w:r>
        <w:rPr/>
        <w:t>Alexander,</w:t>
      </w:r>
      <w:r>
        <w:rPr>
          <w:spacing w:val="37"/>
        </w:rPr>
        <w:t> </w:t>
      </w:r>
      <w:r>
        <w:rPr/>
        <w:t>J.</w:t>
      </w:r>
      <w:r>
        <w:rPr>
          <w:spacing w:val="39"/>
        </w:rPr>
        <w:t> </w:t>
      </w:r>
      <w:r>
        <w:rPr/>
        <w:t>&amp;</w:t>
      </w:r>
      <w:r>
        <w:rPr>
          <w:spacing w:val="40"/>
        </w:rPr>
        <w:t> </w:t>
      </w:r>
      <w:r>
        <w:rPr/>
        <w:t>Skyrms,</w:t>
      </w:r>
      <w:r>
        <w:rPr>
          <w:spacing w:val="39"/>
        </w:rPr>
        <w:t> </w:t>
      </w:r>
      <w:r>
        <w:rPr/>
        <w:t>B.</w:t>
      </w:r>
      <w:r>
        <w:rPr>
          <w:spacing w:val="39"/>
        </w:rPr>
        <w:t> </w:t>
      </w:r>
      <w:r>
        <w:rPr/>
        <w:t>(1999).</w:t>
      </w:r>
      <w:r>
        <w:rPr>
          <w:spacing w:val="38"/>
        </w:rPr>
        <w:t> </w:t>
      </w:r>
      <w:r>
        <w:rPr/>
        <w:t>Bargaining</w:t>
      </w:r>
      <w:r>
        <w:rPr>
          <w:spacing w:val="39"/>
        </w:rPr>
        <w:t> </w:t>
      </w:r>
      <w:r>
        <w:rPr/>
        <w:t>with</w:t>
      </w:r>
      <w:r>
        <w:rPr>
          <w:spacing w:val="39"/>
        </w:rPr>
        <w:t> </w:t>
      </w:r>
      <w:r>
        <w:rPr/>
        <w:t>neighbors:</w:t>
      </w:r>
      <w:r>
        <w:rPr>
          <w:spacing w:val="40"/>
        </w:rPr>
        <w:t> </w:t>
      </w:r>
      <w:r>
        <w:rPr/>
        <w:t>Is</w:t>
      </w:r>
      <w:r>
        <w:rPr>
          <w:spacing w:val="39"/>
        </w:rPr>
        <w:t> </w:t>
      </w:r>
      <w:r>
        <w:rPr/>
        <w:t>justice</w:t>
      </w:r>
      <w:r>
        <w:rPr>
          <w:spacing w:val="38"/>
        </w:rPr>
        <w:t> </w:t>
      </w:r>
      <w:r>
        <w:rPr/>
        <w:t>contagious?</w:t>
      </w:r>
    </w:p>
    <w:p>
      <w:pPr>
        <w:pStyle w:val="BodyText"/>
        <w:ind w:left="951"/>
      </w:pPr>
      <w:r>
        <w:rPr/>
        <w:t>The Journal</w:t>
      </w:r>
      <w:r>
        <w:rPr>
          <w:spacing w:val="2"/>
        </w:rPr>
        <w:t> </w:t>
      </w:r>
      <w:r>
        <w:rPr/>
        <w:t>of</w:t>
      </w:r>
      <w:r>
        <w:rPr>
          <w:spacing w:val="2"/>
        </w:rPr>
        <w:t> </w:t>
      </w:r>
      <w:r>
        <w:rPr/>
        <w:t>Philosophy,</w:t>
      </w:r>
      <w:r>
        <w:rPr>
          <w:spacing w:val="2"/>
        </w:rPr>
        <w:t> </w:t>
      </w:r>
      <w:r>
        <w:rPr/>
        <w:t>96(11):</w:t>
      </w:r>
      <w:r>
        <w:rPr>
          <w:spacing w:val="2"/>
        </w:rPr>
        <w:t> </w:t>
      </w:r>
      <w:r>
        <w:rPr/>
        <w:t>588–598.</w:t>
      </w:r>
    </w:p>
    <w:p>
      <w:pPr>
        <w:pStyle w:val="BodyText"/>
        <w:spacing w:line="278" w:lineRule="auto"/>
        <w:ind w:left="951" w:hanging="720"/>
      </w:pPr>
      <w:r>
        <w:rPr/>
        <w:t>Alexander,</w:t>
      </w:r>
      <w:r>
        <w:rPr>
          <w:spacing w:val="11"/>
        </w:rPr>
        <w:t> </w:t>
      </w:r>
      <w:r>
        <w:rPr/>
        <w:t>J.</w:t>
      </w:r>
      <w:r>
        <w:rPr>
          <w:spacing w:val="12"/>
        </w:rPr>
        <w:t> </w:t>
      </w:r>
      <w:r>
        <w:rPr/>
        <w:t>(2007).</w:t>
      </w:r>
      <w:r>
        <w:rPr>
          <w:spacing w:val="12"/>
        </w:rPr>
        <w:t> </w:t>
      </w:r>
      <w:r>
        <w:rPr/>
        <w:t>The</w:t>
      </w:r>
      <w:r>
        <w:rPr>
          <w:spacing w:val="11"/>
        </w:rPr>
        <w:t> </w:t>
      </w:r>
      <w:r>
        <w:rPr/>
        <w:t>Structural</w:t>
      </w:r>
      <w:r>
        <w:rPr>
          <w:spacing w:val="12"/>
        </w:rPr>
        <w:t> </w:t>
      </w:r>
      <w:r>
        <w:rPr/>
        <w:t>Evolution</w:t>
      </w:r>
      <w:r>
        <w:rPr>
          <w:spacing w:val="10"/>
        </w:rPr>
        <w:t> </w:t>
      </w:r>
      <w:r>
        <w:rPr/>
        <w:t>of</w:t>
      </w:r>
      <w:r>
        <w:rPr>
          <w:spacing w:val="12"/>
        </w:rPr>
        <w:t> </w:t>
      </w:r>
      <w:r>
        <w:rPr/>
        <w:t>Morality,</w:t>
      </w:r>
      <w:r>
        <w:rPr>
          <w:spacing w:val="9"/>
        </w:rPr>
        <w:t> </w:t>
      </w:r>
      <w:r>
        <w:rPr/>
        <w:t>Cambridge:</w:t>
      </w:r>
      <w:r>
        <w:rPr>
          <w:spacing w:val="12"/>
        </w:rPr>
        <w:t> </w:t>
      </w:r>
      <w:r>
        <w:rPr/>
        <w:t>Cambridge</w:t>
      </w:r>
      <w:r>
        <w:rPr>
          <w:spacing w:val="-57"/>
        </w:rPr>
        <w:t> </w:t>
      </w:r>
      <w:r>
        <w:rPr/>
        <w:t>UniversityPress.</w:t>
      </w:r>
    </w:p>
    <w:p>
      <w:pPr>
        <w:pStyle w:val="BodyText"/>
        <w:spacing w:before="195"/>
        <w:ind w:left="231"/>
      </w:pPr>
      <w:r>
        <w:rPr/>
        <w:t>Amadae,</w:t>
      </w:r>
      <w:r>
        <w:rPr>
          <w:spacing w:val="1"/>
        </w:rPr>
        <w:t> </w:t>
      </w:r>
      <w:r>
        <w:rPr/>
        <w:t>S.</w:t>
      </w:r>
      <w:r>
        <w:rPr>
          <w:spacing w:val="2"/>
        </w:rPr>
        <w:t> </w:t>
      </w:r>
      <w:r>
        <w:rPr/>
        <w:t>(2016).</w:t>
      </w:r>
      <w:r>
        <w:rPr>
          <w:spacing w:val="3"/>
        </w:rPr>
        <w:t> </w:t>
      </w:r>
      <w:r>
        <w:rPr/>
        <w:t>Prisoners</w:t>
      </w:r>
      <w:r>
        <w:rPr>
          <w:spacing w:val="2"/>
        </w:rPr>
        <w:t> </w:t>
      </w:r>
      <w:r>
        <w:rPr/>
        <w:t>of</w:t>
      </w:r>
      <w:r>
        <w:rPr>
          <w:spacing w:val="1"/>
        </w:rPr>
        <w:t> </w:t>
      </w:r>
      <w:r>
        <w:rPr/>
        <w:t>Reason,</w:t>
      </w:r>
      <w:r>
        <w:rPr>
          <w:spacing w:val="2"/>
        </w:rPr>
        <w:t> </w:t>
      </w:r>
      <w:r>
        <w:rPr/>
        <w:t>Cambridge:</w:t>
      </w:r>
      <w:r>
        <w:rPr>
          <w:spacing w:val="1"/>
        </w:rPr>
        <w:t> </w:t>
      </w:r>
      <w:r>
        <w:rPr/>
        <w:t>Cambridge</w:t>
      </w:r>
      <w:r>
        <w:rPr>
          <w:spacing w:val="1"/>
        </w:rPr>
        <w:t> </w:t>
      </w:r>
      <w:r>
        <w:rPr/>
        <w:t>University</w:t>
      </w:r>
      <w:r>
        <w:rPr>
          <w:spacing w:val="1"/>
        </w:rPr>
        <w:t> </w:t>
      </w:r>
      <w:r>
        <w:rPr/>
        <w:t>Press.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231"/>
      </w:pPr>
      <w:r>
        <w:rPr/>
        <w:t>Amadae,</w:t>
      </w:r>
      <w:r>
        <w:rPr>
          <w:spacing w:val="46"/>
        </w:rPr>
        <w:t> </w:t>
      </w:r>
      <w:r>
        <w:rPr/>
        <w:t>S.M.</w:t>
      </w:r>
      <w:r>
        <w:rPr>
          <w:spacing w:val="105"/>
        </w:rPr>
        <w:t> </w:t>
      </w:r>
      <w:r>
        <w:rPr/>
        <w:t>(2019).</w:t>
      </w:r>
      <w:r>
        <w:rPr>
          <w:spacing w:val="105"/>
        </w:rPr>
        <w:t> </w:t>
      </w:r>
      <w:r>
        <w:rPr/>
        <w:t>Rational</w:t>
      </w:r>
      <w:r>
        <w:rPr>
          <w:spacing w:val="106"/>
        </w:rPr>
        <w:t> </w:t>
      </w:r>
      <w:r>
        <w:rPr/>
        <w:t>choice</w:t>
      </w:r>
      <w:r>
        <w:rPr>
          <w:spacing w:val="104"/>
        </w:rPr>
        <w:t> </w:t>
      </w:r>
      <w:r>
        <w:rPr/>
        <w:t>theory:</w:t>
      </w:r>
      <w:r>
        <w:rPr>
          <w:spacing w:val="106"/>
        </w:rPr>
        <w:t> </w:t>
      </w:r>
      <w:r>
        <w:rPr/>
        <w:t>Political</w:t>
      </w:r>
      <w:r>
        <w:rPr>
          <w:spacing w:val="106"/>
        </w:rPr>
        <w:t> </w:t>
      </w:r>
      <w:r>
        <w:rPr/>
        <w:t>Science</w:t>
      </w:r>
      <w:r>
        <w:rPr>
          <w:spacing w:val="104"/>
        </w:rPr>
        <w:t> </w:t>
      </w:r>
      <w:r>
        <w:rPr/>
        <w:t>and</w:t>
      </w:r>
      <w:r>
        <w:rPr>
          <w:spacing w:val="104"/>
        </w:rPr>
        <w:t> </w:t>
      </w:r>
      <w:r>
        <w:rPr/>
        <w:t>Economics.</w:t>
      </w:r>
    </w:p>
    <w:p>
      <w:pPr>
        <w:pStyle w:val="BodyText"/>
        <w:spacing w:before="41"/>
        <w:ind w:left="951"/>
      </w:pPr>
      <w:r>
        <w:rPr/>
        <w:t>Encyclopedia</w:t>
      </w:r>
      <w:r>
        <w:rPr>
          <w:spacing w:val="-2"/>
        </w:rPr>
        <w:t> </w:t>
      </w:r>
      <w:r>
        <w:rPr/>
        <w:t>Britannica</w:t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spacing w:line="276" w:lineRule="auto"/>
        <w:ind w:left="951" w:right="806" w:hanging="720"/>
      </w:pPr>
      <w:r>
        <w:rPr/>
        <w:t>Anthony,</w:t>
      </w:r>
      <w:r>
        <w:rPr>
          <w:spacing w:val="37"/>
        </w:rPr>
        <w:t> </w:t>
      </w:r>
      <w:r>
        <w:rPr/>
        <w:t>F</w:t>
      </w:r>
      <w:r>
        <w:rPr>
          <w:spacing w:val="35"/>
        </w:rPr>
        <w:t> </w:t>
      </w:r>
      <w:r>
        <w:rPr/>
        <w:t>&amp;</w:t>
      </w:r>
      <w:r>
        <w:rPr>
          <w:spacing w:val="37"/>
        </w:rPr>
        <w:t> </w:t>
      </w:r>
      <w:r>
        <w:rPr/>
        <w:t>Eyo,</w:t>
      </w:r>
      <w:r>
        <w:rPr>
          <w:spacing w:val="36"/>
        </w:rPr>
        <w:t> </w:t>
      </w:r>
      <w:r>
        <w:rPr/>
        <w:t>D.E.</w:t>
      </w:r>
      <w:r>
        <w:rPr>
          <w:spacing w:val="37"/>
        </w:rPr>
        <w:t> </w:t>
      </w:r>
      <w:r>
        <w:rPr/>
        <w:t>(2017).</w:t>
      </w:r>
      <w:r>
        <w:rPr>
          <w:spacing w:val="36"/>
        </w:rPr>
        <w:t> </w:t>
      </w:r>
      <w:r>
        <w:rPr/>
        <w:t>The</w:t>
      </w:r>
      <w:r>
        <w:rPr>
          <w:spacing w:val="35"/>
        </w:rPr>
        <w:t> </w:t>
      </w:r>
      <w:r>
        <w:rPr/>
        <w:t>Lockean</w:t>
      </w:r>
      <w:r>
        <w:rPr>
          <w:spacing w:val="40"/>
        </w:rPr>
        <w:t> </w:t>
      </w:r>
      <w:r>
        <w:rPr/>
        <w:t>state</w:t>
      </w:r>
      <w:r>
        <w:rPr>
          <w:spacing w:val="36"/>
        </w:rPr>
        <w:t> </w:t>
      </w:r>
      <w:r>
        <w:rPr/>
        <w:t>of</w:t>
      </w:r>
      <w:r>
        <w:rPr>
          <w:spacing w:val="36"/>
        </w:rPr>
        <w:t> </w:t>
      </w:r>
      <w:r>
        <w:rPr/>
        <w:t>war</w:t>
      </w:r>
      <w:r>
        <w:rPr>
          <w:spacing w:val="36"/>
        </w:rPr>
        <w:t> </w:t>
      </w:r>
      <w:r>
        <w:rPr/>
        <w:t>and</w:t>
      </w:r>
      <w:r>
        <w:rPr>
          <w:spacing w:val="37"/>
        </w:rPr>
        <w:t> </w:t>
      </w:r>
      <w:r>
        <w:rPr/>
        <w:t>the</w:t>
      </w:r>
      <w:r>
        <w:rPr>
          <w:spacing w:val="36"/>
        </w:rPr>
        <w:t> </w:t>
      </w:r>
      <w:r>
        <w:rPr/>
        <w:t>Nigerian</w:t>
      </w:r>
      <w:r>
        <w:rPr>
          <w:spacing w:val="37"/>
        </w:rPr>
        <w:t> </w:t>
      </w:r>
      <w:r>
        <w:rPr/>
        <w:t>State:</w:t>
      </w:r>
      <w:r>
        <w:rPr>
          <w:spacing w:val="37"/>
        </w:rPr>
        <w:t> </w:t>
      </w:r>
      <w:r>
        <w:rPr/>
        <w:t>A</w:t>
      </w:r>
      <w:r>
        <w:rPr>
          <w:spacing w:val="-57"/>
        </w:rPr>
        <w:t> </w:t>
      </w:r>
      <w:r>
        <w:rPr/>
        <w:t>comparative</w:t>
      </w:r>
      <w:r>
        <w:rPr>
          <w:spacing w:val="1"/>
        </w:rPr>
        <w:t> </w:t>
      </w:r>
      <w:r>
        <w:rPr/>
        <w:t>analysis.</w:t>
      </w:r>
      <w:r>
        <w:rPr>
          <w:spacing w:val="2"/>
        </w:rPr>
        <w:t> </w:t>
      </w:r>
      <w:r>
        <w:rPr/>
        <w:t>Global Journal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Human Social</w:t>
      </w:r>
      <w:r>
        <w:rPr>
          <w:spacing w:val="1"/>
        </w:rPr>
        <w:t> </w:t>
      </w:r>
      <w:r>
        <w:rPr/>
        <w:t>Science,</w:t>
      </w:r>
      <w:r>
        <w:rPr>
          <w:spacing w:val="1"/>
        </w:rPr>
        <w:t> </w:t>
      </w:r>
      <w:r>
        <w:rPr/>
        <w:t>17(3)</w:t>
      </w:r>
    </w:p>
    <w:p>
      <w:pPr>
        <w:spacing w:after="0" w:line="276" w:lineRule="auto"/>
        <w:sectPr>
          <w:pgSz w:w="11910" w:h="16840"/>
          <w:pgMar w:header="0" w:footer="973" w:top="1580" w:bottom="1240" w:left="1480" w:right="720"/>
        </w:sectPr>
      </w:pPr>
    </w:p>
    <w:p>
      <w:pPr>
        <w:pStyle w:val="BodyText"/>
        <w:spacing w:before="78"/>
        <w:ind w:left="951" w:right="806" w:hanging="720"/>
      </w:pPr>
      <w:r>
        <w:rPr/>
        <w:t>Anthony,</w:t>
      </w:r>
      <w:r>
        <w:rPr>
          <w:spacing w:val="34"/>
        </w:rPr>
        <w:t> </w:t>
      </w:r>
      <w:r>
        <w:rPr/>
        <w:t>J.</w:t>
      </w:r>
      <w:r>
        <w:rPr>
          <w:spacing w:val="10"/>
        </w:rPr>
        <w:t> </w:t>
      </w:r>
      <w:r>
        <w:rPr/>
        <w:t>(2010).</w:t>
      </w:r>
      <w:r>
        <w:rPr>
          <w:spacing w:val="35"/>
        </w:rPr>
        <w:t> </w:t>
      </w:r>
      <w:r>
        <w:rPr/>
        <w:t>Ordered</w:t>
      </w:r>
      <w:r>
        <w:rPr>
          <w:spacing w:val="34"/>
        </w:rPr>
        <w:t> </w:t>
      </w:r>
      <w:r>
        <w:rPr/>
        <w:t>Anarchy</w:t>
      </w:r>
      <w:r>
        <w:rPr>
          <w:spacing w:val="37"/>
        </w:rPr>
        <w:t> </w:t>
      </w:r>
      <w:r>
        <w:rPr/>
        <w:t>and</w:t>
      </w:r>
      <w:r>
        <w:rPr>
          <w:spacing w:val="34"/>
        </w:rPr>
        <w:t> </w:t>
      </w:r>
      <w:r>
        <w:rPr/>
        <w:t>Contractarianism.-</w:t>
      </w:r>
      <w:r>
        <w:rPr>
          <w:spacing w:val="34"/>
        </w:rPr>
        <w:t> </w:t>
      </w:r>
      <w:r>
        <w:rPr/>
        <w:t>Philosophy</w:t>
      </w:r>
      <w:r>
        <w:rPr>
          <w:spacing w:val="34"/>
        </w:rPr>
        <w:t> </w:t>
      </w:r>
      <w:r>
        <w:rPr/>
        <w:t>85</w:t>
      </w:r>
      <w:r>
        <w:rPr>
          <w:spacing w:val="34"/>
        </w:rPr>
        <w:t> </w:t>
      </w:r>
      <w:r>
        <w:rPr/>
        <w:t>(3):399</w:t>
      </w:r>
      <w:r>
        <w:rPr>
          <w:spacing w:val="35"/>
        </w:rPr>
        <w:t> </w:t>
      </w:r>
      <w:r>
        <w:rPr/>
        <w:t>-</w:t>
      </w:r>
      <w:r>
        <w:rPr>
          <w:spacing w:val="-57"/>
        </w:rPr>
        <w:t> </w:t>
      </w:r>
      <w:r>
        <w:rPr/>
        <w:t>403</w:t>
      </w:r>
    </w:p>
    <w:p>
      <w:pPr>
        <w:pStyle w:val="BodyText"/>
        <w:spacing w:line="448" w:lineRule="auto"/>
        <w:ind w:left="231" w:right="1879"/>
      </w:pPr>
      <w:r>
        <w:rPr>
          <w:spacing w:val="-1"/>
        </w:rPr>
        <w:t>Asolo</w:t>
      </w:r>
      <w:r>
        <w:rPr/>
        <w:t> </w:t>
      </w:r>
      <w:r>
        <w:rPr>
          <w:spacing w:val="-1"/>
        </w:rPr>
        <w:t>A.A.A.</w:t>
      </w:r>
      <w:r>
        <w:rPr/>
        <w:t> </w:t>
      </w:r>
      <w:r>
        <w:rPr>
          <w:spacing w:val="-1"/>
        </w:rPr>
        <w:t>(2002).</w:t>
      </w:r>
      <w:r>
        <w:rPr/>
        <w:t> Elements of Social</w:t>
      </w:r>
      <w:r>
        <w:rPr>
          <w:spacing w:val="1"/>
        </w:rPr>
        <w:t> </w:t>
      </w:r>
      <w:r>
        <w:rPr/>
        <w:t>Philosophy,</w:t>
      </w:r>
      <w:r>
        <w:rPr>
          <w:spacing w:val="-23"/>
        </w:rPr>
        <w:t> </w:t>
      </w:r>
      <w:r>
        <w:rPr/>
        <w:t>IBDL</w:t>
      </w:r>
      <w:r>
        <w:rPr>
          <w:spacing w:val="-1"/>
        </w:rPr>
        <w:t> </w:t>
      </w:r>
      <w:r>
        <w:rPr/>
        <w:t>Publishers</w:t>
      </w:r>
      <w:r>
        <w:rPr>
          <w:spacing w:val="1"/>
        </w:rPr>
        <w:t> </w:t>
      </w:r>
      <w:r>
        <w:rPr/>
        <w:t>Ibadan.</w:t>
      </w:r>
      <w:r>
        <w:rPr>
          <w:spacing w:val="-57"/>
        </w:rPr>
        <w:t> </w:t>
      </w:r>
      <w:r>
        <w:rPr/>
        <w:t>Babalola,</w:t>
      </w:r>
      <w:r>
        <w:rPr>
          <w:spacing w:val="-1"/>
        </w:rPr>
        <w:t> </w:t>
      </w:r>
      <w:r>
        <w:rPr/>
        <w:t>A.A. (2019).</w:t>
      </w:r>
      <w:r>
        <w:rPr>
          <w:spacing w:val="-1"/>
        </w:rPr>
        <w:t> </w:t>
      </w:r>
      <w:r>
        <w:rPr/>
        <w:t>Reconstructing Federalism of</w:t>
      </w:r>
      <w:r>
        <w:rPr>
          <w:spacing w:val="-1"/>
        </w:rPr>
        <w:t> </w:t>
      </w:r>
      <w:r>
        <w:rPr/>
        <w:t>Nigeria.</w:t>
      </w:r>
    </w:p>
    <w:p>
      <w:pPr>
        <w:pStyle w:val="BodyText"/>
        <w:spacing w:line="276" w:lineRule="auto" w:before="3"/>
        <w:ind w:left="951" w:right="805" w:hanging="720"/>
      </w:pPr>
      <w:r>
        <w:rPr/>
        <w:t>Bacharach,</w:t>
      </w:r>
      <w:r>
        <w:rPr>
          <w:spacing w:val="25"/>
        </w:rPr>
        <w:t> </w:t>
      </w:r>
      <w:r>
        <w:rPr/>
        <w:t>M.</w:t>
      </w:r>
      <w:r>
        <w:rPr>
          <w:spacing w:val="26"/>
        </w:rPr>
        <w:t> </w:t>
      </w:r>
      <w:r>
        <w:rPr/>
        <w:t>(2006).</w:t>
      </w:r>
      <w:r>
        <w:rPr>
          <w:spacing w:val="1"/>
        </w:rPr>
        <w:t> </w:t>
      </w:r>
      <w:r>
        <w:rPr/>
        <w:t>Beyond</w:t>
      </w:r>
      <w:r>
        <w:rPr>
          <w:spacing w:val="27"/>
        </w:rPr>
        <w:t> </w:t>
      </w:r>
      <w:r>
        <w:rPr/>
        <w:t>Individual</w:t>
      </w:r>
      <w:r>
        <w:rPr>
          <w:spacing w:val="28"/>
        </w:rPr>
        <w:t> </w:t>
      </w:r>
      <w:r>
        <w:rPr/>
        <w:t>Choice:</w:t>
      </w:r>
      <w:r>
        <w:rPr>
          <w:spacing w:val="26"/>
        </w:rPr>
        <w:t> </w:t>
      </w:r>
      <w:r>
        <w:rPr/>
        <w:t>Teams</w:t>
      </w:r>
      <w:r>
        <w:rPr>
          <w:spacing w:val="27"/>
        </w:rPr>
        <w:t> </w:t>
      </w:r>
      <w:r>
        <w:rPr/>
        <w:t>and</w:t>
      </w:r>
      <w:r>
        <w:rPr>
          <w:spacing w:val="27"/>
        </w:rPr>
        <w:t> </w:t>
      </w:r>
      <w:r>
        <w:rPr/>
        <w:t>Frames</w:t>
      </w:r>
      <w:r>
        <w:rPr>
          <w:spacing w:val="27"/>
        </w:rPr>
        <w:t> </w:t>
      </w:r>
      <w:r>
        <w:rPr/>
        <w:t>in</w:t>
      </w:r>
      <w:r>
        <w:rPr>
          <w:spacing w:val="23"/>
        </w:rPr>
        <w:t> </w:t>
      </w:r>
      <w:r>
        <w:rPr/>
        <w:t>Game</w:t>
      </w:r>
      <w:r>
        <w:rPr>
          <w:spacing w:val="26"/>
        </w:rPr>
        <w:t> </w:t>
      </w:r>
      <w:r>
        <w:rPr/>
        <w:t>Theory,</w:t>
      </w:r>
      <w:r>
        <w:rPr>
          <w:spacing w:val="-57"/>
        </w:rPr>
        <w:t> </w:t>
      </w:r>
      <w:r>
        <w:rPr/>
        <w:t>Princeton:</w:t>
      </w:r>
      <w:r>
        <w:rPr>
          <w:spacing w:val="-1"/>
        </w:rPr>
        <w:t> </w:t>
      </w:r>
      <w:r>
        <w:rPr/>
        <w:t>Princeton University Press</w:t>
      </w:r>
    </w:p>
    <w:p>
      <w:pPr>
        <w:pStyle w:val="BodyText"/>
        <w:spacing w:line="276" w:lineRule="auto" w:before="200"/>
        <w:ind w:left="951" w:right="800" w:hanging="720"/>
      </w:pPr>
      <w:r>
        <w:rPr/>
        <w:pict>
          <v:shape style="position:absolute;margin-left:347.18103pt;margin-top:19.483124pt;width:157.3pt;height:169.5pt;mso-position-horizontal-relative:page;mso-position-vertical-relative:paragraph;z-index:-23419904" coordorigin="6944,390" coordsize="3146,3390" path="m8093,3380l8088,3331,8076,3280,8057,3228,8032,3173,8002,3118,7964,3060,7903,3085,7722,3159,7754,3206,7778,3249,7796,3289,7807,3327,7810,3362,7804,3395,7789,3426,7766,3455,7735,3479,7701,3493,7663,3497,7623,3491,7576,3472,7523,3438,7461,3389,7392,3324,7340,3268,7298,3216,7267,3168,7247,3125,7234,3074,7235,3027,7248,2986,7275,2950,7290,2937,7307,2927,7325,2919,7345,2914,7365,2912,7387,2913,7409,2916,7432,2922,7447,2928,7465,2936,7486,2947,7509,2961,7628,2736,7545,2691,7466,2658,7392,2639,7323,2633,7256,2641,7192,2664,7129,2701,7069,2754,7015,2816,6977,2883,6953,2953,6944,3027,6950,3105,6967,3172,6993,3240,7029,3308,7076,3378,7132,3449,7199,3521,7264,3581,7327,3633,7390,3677,7452,3713,7513,3740,7585,3763,7653,3776,7714,3779,7770,3772,7823,3756,7875,3729,7927,3692,7979,3646,8017,3603,8048,3560,8070,3516,8084,3472,8092,3427,8093,3380xm8791,2664l8784,2600,8769,2535,8743,2468,8715,2414,8680,2358,8637,2300,8587,2241,8569,2222,8530,2181,8506,2158,8506,2652,8501,2692,8485,2729,8459,2762,8427,2788,8390,2803,8350,2807,8305,2801,8256,2783,8202,2751,8144,2706,8080,2647,8021,2583,7975,2524,7943,2470,7925,2421,7919,2376,7923,2336,7937,2300,7962,2268,7994,2243,8031,2227,8072,2222,8116,2227,8164,2245,8216,2274,8272,2317,8332,2372,8397,2441,8447,2504,8481,2560,8500,2609,8506,2652,8506,2158,8460,2116,8390,2060,8321,2015,8253,1980,8185,1954,8117,1938,8039,1933,7963,1943,7891,1968,7823,2009,7758,2064,7704,2128,7665,2195,7641,2267,7632,2343,7638,2422,7654,2491,7681,2560,7717,2629,7762,2699,7818,2770,7884,2840,7945,2898,8005,2947,8065,2989,8124,3024,8182,3051,8252,3076,8320,3089,8384,3093,8444,3086,8502,3070,8558,3043,8613,3005,8667,2957,8714,2904,8750,2847,8767,2807,8775,2789,8788,2727,8791,2664xm9271,2323l8948,2000,9055,1893,9105,1834,9111,1824,9139,1772,9156,1709,9156,1644,9140,1578,9117,1528,9110,1513,9065,1447,9007,1381,8943,1324,8880,1280,8871,1276,8871,1669,8870,1695,8861,1721,8844,1748,8819,1776,8772,1824,8577,1629,8633,1574,8660,1550,8686,1535,8711,1528,8735,1528,8759,1535,8782,1545,8804,1559,8825,1578,8843,1599,8857,1622,8866,1645,8871,1669,8871,1276,8818,1251,8756,1235,8696,1234,8638,1249,8582,1279,8528,1324,8205,1648,9076,2519,9271,2323xm10089,1506l9724,1141,9671,991,9516,540,9463,390,9248,605,9276,675,9359,886,9415,1026,9345,998,9134,915,8994,859,8777,1075,8928,1128,9379,1283,9529,1336,9894,1701,10089,1506xe" filled="true" fillcolor="#c0c0c0" stroked="false">
            <v:path arrowok="t"/>
            <v:fill opacity="32896f" type="solid"/>
            <w10:wrap type="none"/>
          </v:shape>
        </w:pict>
      </w:r>
      <w:r>
        <w:rPr/>
        <w:t>Badmus,</w:t>
      </w:r>
      <w:r>
        <w:rPr>
          <w:spacing w:val="20"/>
        </w:rPr>
        <w:t> </w:t>
      </w:r>
      <w:r>
        <w:rPr/>
        <w:t>I.A.</w:t>
      </w:r>
      <w:r>
        <w:rPr>
          <w:spacing w:val="20"/>
        </w:rPr>
        <w:t> </w:t>
      </w:r>
      <w:r>
        <w:rPr/>
        <w:t>(2006)</w:t>
      </w:r>
      <w:r>
        <w:rPr>
          <w:spacing w:val="19"/>
        </w:rPr>
        <w:t> </w:t>
      </w:r>
      <w:r>
        <w:rPr/>
        <w:t>Ethnic</w:t>
      </w:r>
      <w:r>
        <w:rPr>
          <w:spacing w:val="20"/>
        </w:rPr>
        <w:t> </w:t>
      </w:r>
      <w:r>
        <w:rPr/>
        <w:t>Militia</w:t>
      </w:r>
      <w:r>
        <w:rPr>
          <w:spacing w:val="19"/>
        </w:rPr>
        <w:t> </w:t>
      </w:r>
      <w:r>
        <w:rPr/>
        <w:t>Movement</w:t>
      </w:r>
      <w:r>
        <w:rPr>
          <w:spacing w:val="18"/>
        </w:rPr>
        <w:t> </w:t>
      </w:r>
      <w:r>
        <w:rPr/>
        <w:t>and</w:t>
      </w:r>
      <w:r>
        <w:rPr>
          <w:spacing w:val="20"/>
        </w:rPr>
        <w:t> </w:t>
      </w:r>
      <w:r>
        <w:rPr/>
        <w:t>the</w:t>
      </w:r>
      <w:r>
        <w:rPr>
          <w:spacing w:val="20"/>
        </w:rPr>
        <w:t> </w:t>
      </w:r>
      <w:r>
        <w:rPr/>
        <w:t>Crisis</w:t>
      </w:r>
      <w:r>
        <w:rPr>
          <w:spacing w:val="18"/>
        </w:rPr>
        <w:t> </w:t>
      </w:r>
      <w:r>
        <w:rPr/>
        <w:t>of</w:t>
      </w:r>
      <w:r>
        <w:rPr>
          <w:spacing w:val="20"/>
        </w:rPr>
        <w:t> </w:t>
      </w:r>
      <w:r>
        <w:rPr/>
        <w:t>Political</w:t>
      </w:r>
      <w:r>
        <w:rPr>
          <w:spacing w:val="18"/>
        </w:rPr>
        <w:t> </w:t>
      </w:r>
      <w:r>
        <w:rPr/>
        <w:t>Order</w:t>
      </w:r>
      <w:r>
        <w:rPr>
          <w:spacing w:val="20"/>
        </w:rPr>
        <w:t> </w:t>
      </w:r>
      <w:r>
        <w:rPr/>
        <w:t>in</w:t>
      </w:r>
      <w:r>
        <w:rPr>
          <w:spacing w:val="20"/>
        </w:rPr>
        <w:t> </w:t>
      </w:r>
      <w:r>
        <w:rPr/>
        <w:t>Post-</w:t>
      </w:r>
      <w:r>
        <w:rPr>
          <w:spacing w:val="-57"/>
        </w:rPr>
        <w:t> </w:t>
      </w:r>
      <w:r>
        <w:rPr/>
        <w:t>Military</w:t>
      </w:r>
      <w:r>
        <w:rPr>
          <w:spacing w:val="-1"/>
        </w:rPr>
        <w:t> </w:t>
      </w:r>
      <w:r>
        <w:rPr/>
        <w:t>Nigeria.Journal</w:t>
      </w:r>
      <w:r>
        <w:rPr>
          <w:spacing w:val="2"/>
        </w:rPr>
        <w:t> </w:t>
      </w:r>
      <w:r>
        <w:rPr/>
        <w:t>of social sciences</w:t>
      </w:r>
      <w:r>
        <w:rPr>
          <w:spacing w:val="40"/>
        </w:rPr>
        <w:t> </w:t>
      </w:r>
      <w:r>
        <w:rPr/>
        <w:t>13 (3)</w:t>
      </w:r>
    </w:p>
    <w:p>
      <w:pPr>
        <w:pStyle w:val="BodyText"/>
        <w:spacing w:before="201"/>
        <w:ind w:left="231"/>
      </w:pPr>
      <w:r>
        <w:rPr/>
        <w:t>Bicchieri,</w:t>
      </w:r>
      <w:r>
        <w:rPr>
          <w:spacing w:val="-4"/>
        </w:rPr>
        <w:t> </w:t>
      </w:r>
      <w:r>
        <w:rPr/>
        <w:t>C.</w:t>
      </w:r>
      <w:r>
        <w:rPr>
          <w:spacing w:val="-3"/>
        </w:rPr>
        <w:t> </w:t>
      </w:r>
      <w:r>
        <w:rPr/>
        <w:t>(2016).</w:t>
      </w:r>
      <w:r>
        <w:rPr>
          <w:spacing w:val="-3"/>
        </w:rPr>
        <w:t> </w:t>
      </w:r>
      <w:r>
        <w:rPr/>
        <w:t>Norms</w:t>
      </w:r>
      <w:r>
        <w:rPr>
          <w:spacing w:val="-3"/>
        </w:rPr>
        <w:t> </w:t>
      </w:r>
      <w:r>
        <w:rPr/>
        <w:t>in</w:t>
      </w:r>
      <w:r>
        <w:rPr>
          <w:spacing w:val="-3"/>
        </w:rPr>
        <w:t> </w:t>
      </w:r>
      <w:r>
        <w:rPr/>
        <w:t>the</w:t>
      </w:r>
      <w:r>
        <w:rPr>
          <w:spacing w:val="-4"/>
        </w:rPr>
        <w:t> </w:t>
      </w:r>
      <w:r>
        <w:rPr/>
        <w:t>wild.</w:t>
      </w:r>
      <w:r>
        <w:rPr>
          <w:spacing w:val="-3"/>
        </w:rPr>
        <w:t> </w:t>
      </w:r>
      <w:r>
        <w:rPr/>
        <w:t>New</w:t>
      </w:r>
      <w:r>
        <w:rPr>
          <w:spacing w:val="-3"/>
        </w:rPr>
        <w:t> </w:t>
      </w:r>
      <w:r>
        <w:rPr/>
        <w:t>York:</w:t>
      </w:r>
      <w:r>
        <w:rPr>
          <w:spacing w:val="-3"/>
        </w:rPr>
        <w:t> </w:t>
      </w:r>
      <w:r>
        <w:rPr/>
        <w:t>Oxford</w:t>
      </w:r>
      <w:r>
        <w:rPr>
          <w:spacing w:val="-4"/>
        </w:rPr>
        <w:t> </w:t>
      </w:r>
      <w:r>
        <w:rPr/>
        <w:t>University</w:t>
      </w:r>
      <w:r>
        <w:rPr>
          <w:spacing w:val="-3"/>
        </w:rPr>
        <w:t> </w:t>
      </w:r>
      <w:r>
        <w:rPr/>
        <w:t>Press.</w:t>
      </w:r>
    </w:p>
    <w:p>
      <w:pPr>
        <w:pStyle w:val="BodyText"/>
        <w:rPr>
          <w:sz w:val="21"/>
        </w:rPr>
      </w:pPr>
    </w:p>
    <w:p>
      <w:pPr>
        <w:pStyle w:val="BodyText"/>
        <w:spacing w:line="276" w:lineRule="auto"/>
        <w:ind w:left="951" w:right="803" w:hanging="720"/>
        <w:jc w:val="both"/>
        <w:rPr>
          <w:rFonts w:ascii="Georgia" w:hAnsi="Georgia"/>
        </w:rPr>
      </w:pPr>
      <w:r>
        <w:rPr>
          <w:rFonts w:ascii="Georgia" w:hAnsi="Georgia"/>
        </w:rPr>
        <w:t>Biersteker,</w:t>
      </w:r>
      <w:r>
        <w:rPr>
          <w:rFonts w:ascii="Georgia" w:hAnsi="Georgia"/>
          <w:spacing w:val="1"/>
        </w:rPr>
        <w:t> </w:t>
      </w:r>
      <w:r>
        <w:rPr>
          <w:rFonts w:ascii="Georgia" w:hAnsi="Georgia"/>
        </w:rPr>
        <w:t>T.J.</w:t>
      </w:r>
      <w:r>
        <w:rPr>
          <w:rFonts w:ascii="Georgia" w:hAnsi="Georgia"/>
          <w:spacing w:val="1"/>
        </w:rPr>
        <w:t> </w:t>
      </w:r>
      <w:r>
        <w:rPr>
          <w:rFonts w:ascii="Georgia" w:hAnsi="Georgia"/>
        </w:rPr>
        <w:t>(2010).</w:t>
      </w:r>
      <w:r>
        <w:rPr>
          <w:rFonts w:ascii="Georgia" w:hAnsi="Georgia"/>
          <w:spacing w:val="1"/>
        </w:rPr>
        <w:t> </w:t>
      </w:r>
      <w:r>
        <w:rPr>
          <w:rFonts w:ascii="Georgia" w:hAnsi="Georgia"/>
        </w:rPr>
        <w:t>‘Global</w:t>
      </w:r>
      <w:r>
        <w:rPr>
          <w:rFonts w:ascii="Georgia" w:hAnsi="Georgia"/>
          <w:spacing w:val="1"/>
        </w:rPr>
        <w:t> </w:t>
      </w:r>
      <w:r>
        <w:rPr>
          <w:rFonts w:ascii="Georgia" w:hAnsi="Georgia"/>
        </w:rPr>
        <w:t>Governance’.</w:t>
      </w:r>
      <w:r>
        <w:rPr>
          <w:rFonts w:ascii="Georgia" w:hAnsi="Georgia"/>
          <w:spacing w:val="1"/>
        </w:rPr>
        <w:t> </w:t>
      </w:r>
      <w:r>
        <w:rPr>
          <w:rFonts w:ascii="Georgia" w:hAnsi="Georgia"/>
        </w:rPr>
        <w:t>In</w:t>
      </w:r>
      <w:r>
        <w:rPr>
          <w:rFonts w:ascii="Georgia" w:hAnsi="Georgia"/>
          <w:spacing w:val="1"/>
        </w:rPr>
        <w:t> </w:t>
      </w:r>
      <w:r>
        <w:rPr>
          <w:rFonts w:ascii="Georgia" w:hAnsi="Georgia"/>
        </w:rPr>
        <w:t>M.D.</w:t>
      </w:r>
      <w:r>
        <w:rPr>
          <w:rFonts w:ascii="Georgia" w:hAnsi="Georgia"/>
          <w:spacing w:val="1"/>
        </w:rPr>
        <w:t> </w:t>
      </w:r>
      <w:r>
        <w:rPr>
          <w:rFonts w:ascii="Georgia" w:hAnsi="Georgia"/>
        </w:rPr>
        <w:t>Cavelty</w:t>
      </w:r>
      <w:r>
        <w:rPr>
          <w:rFonts w:ascii="Georgia" w:hAnsi="Georgia"/>
          <w:spacing w:val="1"/>
        </w:rPr>
        <w:t> </w:t>
      </w:r>
      <w:r>
        <w:rPr>
          <w:rFonts w:ascii="Georgia" w:hAnsi="Georgia"/>
        </w:rPr>
        <w:t>and</w:t>
      </w:r>
      <w:r>
        <w:rPr>
          <w:rFonts w:ascii="Georgia" w:hAnsi="Georgia"/>
          <w:spacing w:val="1"/>
        </w:rPr>
        <w:t> </w:t>
      </w:r>
      <w:r>
        <w:rPr>
          <w:rFonts w:ascii="Georgia" w:hAnsi="Georgia"/>
        </w:rPr>
        <w:t>V.</w:t>
      </w:r>
      <w:r>
        <w:rPr>
          <w:rFonts w:ascii="Georgia" w:hAnsi="Georgia"/>
          <w:spacing w:val="1"/>
        </w:rPr>
        <w:t> </w:t>
      </w:r>
      <w:r>
        <w:rPr>
          <w:rFonts w:ascii="Georgia" w:hAnsi="Georgia"/>
        </w:rPr>
        <w:t>Mauer</w:t>
      </w:r>
      <w:r>
        <w:rPr>
          <w:rFonts w:ascii="Georgia" w:hAnsi="Georgia"/>
          <w:spacing w:val="1"/>
        </w:rPr>
        <w:t> </w:t>
      </w:r>
      <w:r>
        <w:rPr>
          <w:rFonts w:ascii="Georgia" w:hAnsi="Georgia"/>
        </w:rPr>
        <w:t>(eds),</w:t>
      </w:r>
      <w:r>
        <w:rPr/>
        <w:t>Routledge</w:t>
      </w:r>
      <w:r>
        <w:rPr>
          <w:spacing w:val="1"/>
        </w:rPr>
        <w:t> </w:t>
      </w:r>
      <w:r>
        <w:rPr/>
        <w:t>Handbook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Security</w:t>
      </w:r>
      <w:r>
        <w:rPr>
          <w:spacing w:val="1"/>
        </w:rPr>
        <w:t> </w:t>
      </w:r>
      <w:r>
        <w:rPr/>
        <w:t>Studies</w:t>
      </w:r>
      <w:r>
        <w:rPr>
          <w:rFonts w:ascii="Georgia" w:hAnsi="Georgia"/>
        </w:rPr>
        <w:t>.</w:t>
      </w:r>
      <w:r>
        <w:rPr>
          <w:rFonts w:ascii="Georgia" w:hAnsi="Georgia"/>
          <w:spacing w:val="1"/>
        </w:rPr>
        <w:t> </w:t>
      </w:r>
      <w:r>
        <w:rPr>
          <w:rFonts w:ascii="Georgia" w:hAnsi="Georgia"/>
        </w:rPr>
        <w:t>New</w:t>
      </w:r>
      <w:r>
        <w:rPr>
          <w:rFonts w:ascii="Georgia" w:hAnsi="Georgia"/>
          <w:spacing w:val="1"/>
        </w:rPr>
        <w:t> </w:t>
      </w:r>
      <w:r>
        <w:rPr>
          <w:rFonts w:ascii="Georgia" w:hAnsi="Georgia"/>
        </w:rPr>
        <w:t>York</w:t>
      </w:r>
      <w:r>
        <w:rPr>
          <w:rFonts w:ascii="Georgia" w:hAnsi="Georgia"/>
          <w:spacing w:val="1"/>
        </w:rPr>
        <w:t> </w:t>
      </w:r>
      <w:r>
        <w:rPr>
          <w:rFonts w:ascii="Georgia" w:hAnsi="Georgia"/>
        </w:rPr>
        <w:t>and</w:t>
      </w:r>
      <w:r>
        <w:rPr>
          <w:rFonts w:ascii="Georgia" w:hAnsi="Georgia"/>
          <w:spacing w:val="1"/>
        </w:rPr>
        <w:t> </w:t>
      </w:r>
      <w:r>
        <w:rPr>
          <w:rFonts w:ascii="Georgia" w:hAnsi="Georgia"/>
        </w:rPr>
        <w:t>London:</w:t>
      </w:r>
      <w:r>
        <w:rPr>
          <w:rFonts w:ascii="Georgia" w:hAnsi="Georgia"/>
          <w:spacing w:val="1"/>
        </w:rPr>
        <w:t> </w:t>
      </w:r>
      <w:r>
        <w:rPr>
          <w:rFonts w:ascii="Georgia" w:hAnsi="Georgia"/>
        </w:rPr>
        <w:t>Routledge,</w:t>
      </w:r>
      <w:r>
        <w:rPr>
          <w:rFonts w:ascii="Georgia" w:hAnsi="Georgia"/>
          <w:spacing w:val="-2"/>
        </w:rPr>
        <w:t> </w:t>
      </w:r>
      <w:r>
        <w:rPr>
          <w:rFonts w:ascii="Georgia" w:hAnsi="Georgia"/>
        </w:rPr>
        <w:t>439-51</w:t>
      </w:r>
    </w:p>
    <w:p>
      <w:pPr>
        <w:pStyle w:val="BodyText"/>
        <w:spacing w:line="278" w:lineRule="auto" w:before="198"/>
        <w:ind w:left="951" w:right="809" w:hanging="720"/>
      </w:pPr>
      <w:r>
        <w:rPr/>
        <w:t>Binmore</w:t>
      </w:r>
      <w:r>
        <w:rPr>
          <w:spacing w:val="13"/>
        </w:rPr>
        <w:t> </w:t>
      </w:r>
      <w:r>
        <w:rPr/>
        <w:t>K,</w:t>
      </w:r>
      <w:r>
        <w:rPr>
          <w:spacing w:val="16"/>
        </w:rPr>
        <w:t> </w:t>
      </w:r>
      <w:r>
        <w:rPr/>
        <w:t>Rubinstein</w:t>
      </w:r>
      <w:r>
        <w:rPr>
          <w:spacing w:val="18"/>
        </w:rPr>
        <w:t> </w:t>
      </w:r>
      <w:r>
        <w:rPr/>
        <w:t>A.</w:t>
      </w:r>
      <w:r>
        <w:rPr>
          <w:spacing w:val="16"/>
        </w:rPr>
        <w:t> </w:t>
      </w:r>
      <w:r>
        <w:rPr/>
        <w:t>&amp;</w:t>
      </w:r>
      <w:r>
        <w:rPr>
          <w:spacing w:val="16"/>
        </w:rPr>
        <w:t> </w:t>
      </w:r>
      <w:r>
        <w:rPr/>
        <w:t>and</w:t>
      </w:r>
      <w:r>
        <w:rPr>
          <w:spacing w:val="18"/>
        </w:rPr>
        <w:t> </w:t>
      </w:r>
      <w:r>
        <w:rPr/>
        <w:t>Wolinsky,</w:t>
      </w:r>
      <w:r>
        <w:rPr>
          <w:spacing w:val="15"/>
        </w:rPr>
        <w:t> </w:t>
      </w:r>
      <w:r>
        <w:rPr/>
        <w:t>A.</w:t>
      </w:r>
      <w:r>
        <w:rPr>
          <w:spacing w:val="18"/>
        </w:rPr>
        <w:t> </w:t>
      </w:r>
      <w:r>
        <w:rPr/>
        <w:t>(1986).</w:t>
      </w:r>
      <w:r>
        <w:rPr>
          <w:spacing w:val="14"/>
        </w:rPr>
        <w:t> </w:t>
      </w:r>
      <w:r>
        <w:rPr/>
        <w:t>The</w:t>
      </w:r>
      <w:r>
        <w:rPr>
          <w:spacing w:val="17"/>
        </w:rPr>
        <w:t> </w:t>
      </w:r>
      <w:r>
        <w:rPr/>
        <w:t>Nash</w:t>
      </w:r>
      <w:r>
        <w:rPr>
          <w:spacing w:val="17"/>
        </w:rPr>
        <w:t> </w:t>
      </w:r>
      <w:r>
        <w:rPr/>
        <w:t>bargaining</w:t>
      </w:r>
      <w:r>
        <w:rPr>
          <w:spacing w:val="16"/>
        </w:rPr>
        <w:t> </w:t>
      </w:r>
      <w:r>
        <w:rPr/>
        <w:t>solution</w:t>
      </w:r>
      <w:r>
        <w:rPr>
          <w:spacing w:val="16"/>
        </w:rPr>
        <w:t> </w:t>
      </w:r>
      <w:r>
        <w:rPr/>
        <w:t>in</w:t>
      </w:r>
      <w:r>
        <w:rPr>
          <w:spacing w:val="-57"/>
        </w:rPr>
        <w:t> </w:t>
      </w:r>
      <w:r>
        <w:rPr/>
        <w:t>economic</w:t>
      </w:r>
      <w:r>
        <w:rPr>
          <w:spacing w:val="-2"/>
        </w:rPr>
        <w:t> </w:t>
      </w:r>
      <w:r>
        <w:rPr/>
        <w:t>modeling.Rand J</w:t>
      </w:r>
      <w:r>
        <w:rPr>
          <w:spacing w:val="-1"/>
        </w:rPr>
        <w:t> </w:t>
      </w:r>
      <w:r>
        <w:rPr/>
        <w:t>Econ</w:t>
      </w:r>
      <w:r>
        <w:rPr>
          <w:spacing w:val="13"/>
        </w:rPr>
        <w:t> </w:t>
      </w:r>
      <w:r>
        <w:rPr/>
        <w:t>17:176–188</w:t>
      </w:r>
    </w:p>
    <w:p>
      <w:pPr>
        <w:pStyle w:val="BodyText"/>
        <w:spacing w:before="195"/>
        <w:ind w:left="231"/>
      </w:pPr>
      <w:r>
        <w:rPr/>
        <w:pict>
          <v:shape style="position:absolute;margin-left:70.962006pt;margin-top:15.345104pt;width:283.05pt;height:283.05pt;mso-position-horizontal-relative:page;mso-position-vertical-relative:paragraph;z-index:-23420416" coordorigin="1419,307" coordsize="5661,5661" path="m2485,5772l1614,4901,1419,5096,2290,5967,2485,5772xm3077,5097l3076,5057,3071,5014,3062,4970,3048,4927,3029,4883,3006,4840,2978,4797,2948,4756,2914,4716,2877,4677,2358,4158,2164,4352,2695,4884,2728,4920,2752,4955,2769,4990,2779,5024,2781,5057,2774,5087,2760,5116,2739,5142,2713,5164,2684,5177,2653,5183,2620,5181,2586,5172,2551,5155,2516,5131,2480,5099,1949,4567,1754,4761,2274,5281,2308,5313,2347,5345,2391,5377,2439,5410,2471,5429,2506,5445,2543,5458,2581,5469,2620,5476,2656,5480,2690,5480,2723,5477,2754,5470,2786,5458,2818,5442,2849,5422,2880,5399,2908,5376,2934,5353,2958,5330,2994,5290,3025,5249,3048,5207,3065,5165,3073,5133,3077,5097xm3805,4313l3799,4249,3783,4184,3757,4117,3729,4063,3694,4006,3651,3949,3601,3890,3584,3871,3544,3829,3520,3807,3520,4301,3515,4341,3500,4378,3474,4411,3441,4437,3404,4452,3364,4456,3319,4450,3270,4432,3217,4400,3158,4355,3094,4296,3035,4232,2989,4173,2958,4119,2939,4070,2933,4025,2937,3985,2952,3949,2976,3917,3009,3892,3045,3876,3086,3871,3130,3876,3178,3894,3230,3923,3286,3966,3346,4021,3411,4090,3461,4153,3495,4209,3514,4258,3520,4301,3520,3807,3474,3764,3405,3709,3336,3664,3267,3629,3199,3603,3132,3587,3053,3582,2978,3592,2906,3617,2837,3658,2773,3713,2719,3777,2679,3844,2655,3916,2646,3992,2652,4071,2669,4140,2695,4209,2731,4278,2777,4348,2833,4419,2899,4489,2959,4547,3019,4596,3079,4638,3138,4673,3196,4700,3267,4725,3334,4738,3398,4742,3458,4735,3516,4719,3572,4692,3628,4654,3681,4606,3728,4553,3764,4496,3781,4456,3789,4437,3802,4376,3805,4313xm4076,3734l3889,3546,3635,3801,3822,3988,4076,3734xm4587,3671l3716,2800,3521,2995,4392,3866,4587,3671xm4921,3337l4598,3013,4704,2907,4755,2847,4760,2837,4789,2785,4806,2722,4805,2657,4789,2592,4766,2541,4759,2526,4715,2460,4656,2394,4593,2337,4530,2294,4521,2290,4521,2683,4520,2708,4510,2735,4493,2762,4469,2789,4421,2837,4227,2643,4282,2587,4309,2564,4335,2548,4361,2541,4385,2541,4409,2548,4432,2558,4454,2573,4475,2591,4493,2613,4507,2635,4516,2659,4521,2683,4521,2290,4467,2265,4406,2248,4346,2248,4288,2262,4232,2292,4178,2338,3854,2661,4726,3532,4921,3337xm5711,2547l5055,1891,5253,1692,5038,1477,4447,2069,4662,2284,4860,2086,5516,2742,5711,2547xm6346,1912l5690,1255,5889,1057,5674,842,5082,1434,5297,1649,5496,1450,6152,2106,6346,1912xm7080,1038l7074,974,7058,909,7032,842,7004,788,6969,732,6926,674,6876,615,6858,596,6819,555,6795,533,6795,1026,6790,1067,6774,1103,6748,1136,6716,1162,6679,1177,6639,1181,6594,1175,6545,1157,6492,1125,6433,1080,6369,1021,6310,957,6264,898,6232,844,6214,795,6208,750,6212,710,6227,674,6251,642,6284,617,6320,602,6361,596,6405,602,6453,619,6505,649,6561,691,6621,746,6686,816,6736,878,6770,934,6789,983,6795,1026,6795,533,6749,490,6679,435,6610,389,6542,354,6474,328,6406,312,6328,307,6252,317,6181,342,6112,383,6048,438,5994,502,5954,569,5930,641,5921,717,5927,796,5944,865,5970,934,6006,1003,6052,1073,6107,1144,6173,1214,6234,1272,6294,1321,6354,1363,6413,1398,6471,1425,6542,1450,6609,1463,6673,1467,6733,1461,6791,1444,6847,1417,6902,1380,6956,1331,7003,1278,7039,1221,7056,1181,7064,1163,7077,1101,7080,1038xe" filled="true" fillcolor="#c0c0c0" stroked="false">
            <v:path arrowok="t"/>
            <v:fill opacity="32896f" type="solid"/>
            <w10:wrap type="none"/>
          </v:shape>
        </w:pict>
      </w:r>
      <w:r>
        <w:rPr>
          <w:spacing w:val="-1"/>
        </w:rPr>
        <w:t>Binmore,</w:t>
      </w:r>
      <w:r>
        <w:rPr/>
        <w:t> </w:t>
      </w:r>
      <w:r>
        <w:rPr>
          <w:spacing w:val="-1"/>
        </w:rPr>
        <w:t>K</w:t>
      </w:r>
      <w:r>
        <w:rPr/>
        <w:t> </w:t>
      </w:r>
      <w:r>
        <w:rPr>
          <w:spacing w:val="-1"/>
        </w:rPr>
        <w:t>(2005).</w:t>
      </w:r>
      <w:r>
        <w:rPr>
          <w:spacing w:val="2"/>
        </w:rPr>
        <w:t> </w:t>
      </w:r>
      <w:r>
        <w:rPr/>
        <w:t>Natural Justice</w:t>
      </w:r>
      <w:r>
        <w:rPr>
          <w:spacing w:val="-20"/>
        </w:rPr>
        <w:t> </w:t>
      </w:r>
      <w:r>
        <w:rPr/>
        <w:t>,</w:t>
      </w:r>
      <w:r>
        <w:rPr>
          <w:spacing w:val="1"/>
        </w:rPr>
        <w:t> </w:t>
      </w:r>
      <w:r>
        <w:rPr/>
        <w:t>Oxford: Oxford University</w:t>
      </w:r>
      <w:r>
        <w:rPr>
          <w:spacing w:val="2"/>
        </w:rPr>
        <w:t> </w:t>
      </w:r>
      <w:r>
        <w:rPr/>
        <w:t>Press.</w:t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ind w:left="951" w:right="806" w:hanging="720"/>
      </w:pPr>
      <w:r>
        <w:rPr>
          <w:spacing w:val="-1"/>
        </w:rPr>
        <w:t>Binmore,</w:t>
      </w:r>
      <w:r>
        <w:rPr>
          <w:spacing w:val="23"/>
        </w:rPr>
        <w:t> </w:t>
      </w:r>
      <w:r>
        <w:rPr>
          <w:spacing w:val="-1"/>
        </w:rPr>
        <w:t>K.</w:t>
      </w:r>
      <w:r>
        <w:rPr>
          <w:spacing w:val="22"/>
        </w:rPr>
        <w:t> </w:t>
      </w:r>
      <w:r>
        <w:rPr/>
        <w:t>(1998).</w:t>
      </w:r>
      <w:r>
        <w:rPr>
          <w:spacing w:val="23"/>
        </w:rPr>
        <w:t> </w:t>
      </w:r>
      <w:r>
        <w:rPr/>
        <w:t>Game</w:t>
      </w:r>
      <w:r>
        <w:rPr>
          <w:spacing w:val="21"/>
        </w:rPr>
        <w:t> </w:t>
      </w:r>
      <w:r>
        <w:rPr/>
        <w:t>Theory</w:t>
      </w:r>
      <w:r>
        <w:rPr>
          <w:spacing w:val="21"/>
        </w:rPr>
        <w:t> </w:t>
      </w:r>
      <w:r>
        <w:rPr/>
        <w:t>and</w:t>
      </w:r>
      <w:r>
        <w:rPr>
          <w:spacing w:val="22"/>
        </w:rPr>
        <w:t> </w:t>
      </w:r>
      <w:r>
        <w:rPr/>
        <w:t>the</w:t>
      </w:r>
      <w:r>
        <w:rPr>
          <w:spacing w:val="21"/>
        </w:rPr>
        <w:t> </w:t>
      </w:r>
      <w:r>
        <w:rPr/>
        <w:t>Social</w:t>
      </w:r>
      <w:r>
        <w:rPr>
          <w:spacing w:val="23"/>
        </w:rPr>
        <w:t> </w:t>
      </w:r>
      <w:r>
        <w:rPr/>
        <w:t>Contract</w:t>
      </w:r>
      <w:r>
        <w:rPr>
          <w:spacing w:val="22"/>
        </w:rPr>
        <w:t> </w:t>
      </w:r>
      <w:r>
        <w:rPr/>
        <w:t>Vol.</w:t>
      </w:r>
      <w:r>
        <w:rPr>
          <w:spacing w:val="20"/>
        </w:rPr>
        <w:t> </w:t>
      </w:r>
      <w:r>
        <w:rPr/>
        <w:t>2:</w:t>
      </w:r>
      <w:r>
        <w:rPr>
          <w:spacing w:val="21"/>
        </w:rPr>
        <w:t> </w:t>
      </w:r>
      <w:r>
        <w:rPr/>
        <w:t>Just</w:t>
      </w:r>
      <w:r>
        <w:rPr>
          <w:spacing w:val="23"/>
        </w:rPr>
        <w:t> </w:t>
      </w:r>
      <w:r>
        <w:rPr/>
        <w:t>Playing</w:t>
      </w:r>
      <w:r>
        <w:rPr>
          <w:spacing w:val="-18"/>
        </w:rPr>
        <w:t> </w:t>
      </w:r>
      <w:r>
        <w:rPr/>
        <w:t>,</w:t>
      </w:r>
      <w:r>
        <w:rPr>
          <w:spacing w:val="-57"/>
        </w:rPr>
        <w:t> </w:t>
      </w:r>
      <w:r>
        <w:rPr/>
        <w:t>Cambridge,</w:t>
      </w:r>
      <w:r>
        <w:rPr>
          <w:spacing w:val="-1"/>
        </w:rPr>
        <w:t> </w:t>
      </w:r>
      <w:r>
        <w:rPr/>
        <w:t>MA:MIT Press.</w:t>
      </w:r>
    </w:p>
    <w:p>
      <w:pPr>
        <w:pStyle w:val="BodyText"/>
        <w:spacing w:line="276" w:lineRule="auto"/>
        <w:ind w:left="951" w:right="1913" w:hanging="720"/>
      </w:pPr>
      <w:r>
        <w:rPr/>
        <w:t>Binmore, K. (1998). Game theory and the social contract Vol. 2: Just Playing ,</w:t>
      </w:r>
      <w:r>
        <w:rPr>
          <w:spacing w:val="-57"/>
        </w:rPr>
        <w:t> </w:t>
      </w:r>
      <w:r>
        <w:rPr/>
        <w:t>Cambridge,</w:t>
      </w:r>
      <w:r>
        <w:rPr>
          <w:spacing w:val="-1"/>
        </w:rPr>
        <w:t> </w:t>
      </w:r>
      <w:r>
        <w:rPr/>
        <w:t>MA:MIT Press.</w:t>
      </w:r>
    </w:p>
    <w:p>
      <w:pPr>
        <w:pStyle w:val="BodyText"/>
        <w:spacing w:before="199"/>
        <w:ind w:left="951" w:right="804" w:hanging="720"/>
        <w:jc w:val="both"/>
      </w:pPr>
      <w:r>
        <w:rPr>
          <w:spacing w:val="-1"/>
        </w:rPr>
        <w:t>Binmore,</w:t>
      </w:r>
      <w:r>
        <w:rPr>
          <w:spacing w:val="59"/>
        </w:rPr>
        <w:t> </w:t>
      </w:r>
      <w:r>
        <w:rPr>
          <w:spacing w:val="-1"/>
        </w:rPr>
        <w:t>K.</w:t>
      </w:r>
      <w:r>
        <w:rPr>
          <w:spacing w:val="59"/>
        </w:rPr>
        <w:t> </w:t>
      </w:r>
      <w:r>
        <w:rPr/>
        <w:t>(2005).</w:t>
      </w:r>
      <w:r>
        <w:rPr>
          <w:spacing w:val="61"/>
        </w:rPr>
        <w:t> </w:t>
      </w:r>
      <w:r>
        <w:rPr/>
        <w:t>Natural</w:t>
      </w:r>
      <w:r>
        <w:rPr>
          <w:spacing w:val="61"/>
        </w:rPr>
        <w:t> </w:t>
      </w:r>
      <w:r>
        <w:rPr/>
        <w:t>Justice .  </w:t>
      </w:r>
      <w:r>
        <w:rPr>
          <w:spacing w:val="1"/>
        </w:rPr>
        <w:t> </w:t>
      </w:r>
      <w:r>
        <w:rPr/>
        <w:t>Oxford:  </w:t>
      </w:r>
      <w:r>
        <w:rPr>
          <w:spacing w:val="1"/>
        </w:rPr>
        <w:t> </w:t>
      </w:r>
      <w:r>
        <w:rPr/>
        <w:t>Oxford  </w:t>
      </w:r>
      <w:r>
        <w:rPr>
          <w:spacing w:val="1"/>
        </w:rPr>
        <w:t> </w:t>
      </w:r>
      <w:r>
        <w:rPr/>
        <w:t>University  </w:t>
      </w:r>
      <w:r>
        <w:rPr>
          <w:spacing w:val="1"/>
        </w:rPr>
        <w:t> </w:t>
      </w:r>
      <w:r>
        <w:rPr/>
        <w:t>Press.</w:t>
      </w:r>
      <w:r>
        <w:rPr>
          <w:spacing w:val="1"/>
        </w:rPr>
        <w:t> </w:t>
      </w:r>
      <w:r>
        <w:rPr>
          <w:spacing w:val="-1"/>
        </w:rPr>
        <w:t>Braithwaite, </w:t>
      </w:r>
      <w:r>
        <w:rPr/>
        <w:t>R..B. (1955).Theory of Games as a Tool for the Moral Philosopher ,</w:t>
      </w:r>
      <w:r>
        <w:rPr>
          <w:spacing w:val="1"/>
        </w:rPr>
        <w:t> </w:t>
      </w:r>
      <w:r>
        <w:rPr/>
        <w:t>Cambridge:Cambridge</w:t>
      </w:r>
      <w:r>
        <w:rPr>
          <w:spacing w:val="-2"/>
        </w:rPr>
        <w:t> </w:t>
      </w:r>
      <w:r>
        <w:rPr/>
        <w:t>University Press.</w:t>
      </w:r>
    </w:p>
    <w:p>
      <w:pPr>
        <w:pStyle w:val="BodyText"/>
        <w:spacing w:line="278" w:lineRule="auto"/>
        <w:ind w:left="951" w:right="804" w:hanging="720"/>
        <w:jc w:val="both"/>
      </w:pPr>
      <w:r>
        <w:rPr/>
        <w:pict>
          <v:shape style="position:absolute;margin-left:85.584007pt;margin-top:.043094pt;width:433.4pt;height:29.8pt;mso-position-horizontal-relative:page;mso-position-vertical-relative:paragraph;z-index:-23419392" coordorigin="1712,1" coordsize="8668,596" path="m5199,320l2432,320,2432,596,5199,596,5199,320xm10379,1l1712,1,1712,279,10379,279,10379,1xe" filled="true" fillcolor="#ffffff" stroked="false">
            <v:path arrowok="t"/>
            <v:fill type="solid"/>
            <w10:wrap type="none"/>
          </v:shape>
        </w:pict>
      </w:r>
      <w:r>
        <w:rPr/>
        <w:t>Binmore,</w:t>
      </w:r>
      <w:r>
        <w:rPr>
          <w:spacing w:val="1"/>
        </w:rPr>
        <w:t> </w:t>
      </w:r>
      <w:r>
        <w:rPr/>
        <w:t>K.</w:t>
      </w:r>
      <w:r>
        <w:rPr>
          <w:spacing w:val="1"/>
        </w:rPr>
        <w:t> </w:t>
      </w:r>
      <w:r>
        <w:rPr/>
        <w:t>(2009) Game</w:t>
      </w:r>
      <w:r>
        <w:rPr>
          <w:spacing w:val="1"/>
        </w:rPr>
        <w:t> </w:t>
      </w:r>
      <w:r>
        <w:rPr/>
        <w:t>Theory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Contract (v.</w:t>
      </w:r>
      <w:r>
        <w:rPr>
          <w:spacing w:val="1"/>
        </w:rPr>
        <w:t> </w:t>
      </w:r>
      <w:r>
        <w:rPr/>
        <w:t>2): Just</w:t>
      </w:r>
      <w:r>
        <w:rPr>
          <w:spacing w:val="61"/>
        </w:rPr>
        <w:t> </w:t>
      </w:r>
      <w:r>
        <w:rPr/>
        <w:t>Playing,</w:t>
      </w:r>
      <w:r>
        <w:rPr>
          <w:spacing w:val="1"/>
        </w:rPr>
        <w:t> </w:t>
      </w:r>
      <w:r>
        <w:rPr/>
        <w:t>Cambridge,</w:t>
      </w:r>
      <w:r>
        <w:rPr>
          <w:spacing w:val="-1"/>
        </w:rPr>
        <w:t> </w:t>
      </w:r>
      <w:r>
        <w:rPr/>
        <w:t>MA: MIT Press.</w:t>
      </w:r>
    </w:p>
    <w:p>
      <w:pPr>
        <w:pStyle w:val="BodyText"/>
        <w:spacing w:line="518" w:lineRule="exact" w:before="4"/>
        <w:ind w:left="231" w:right="806"/>
      </w:pPr>
      <w:r>
        <w:rPr/>
        <w:pict>
          <v:rect style="position:absolute;margin-left:85.584pt;margin-top:9.760006pt;width:378.67pt;height:13.8pt;mso-position-horizontal-relative:page;mso-position-vertical-relative:paragraph;z-index:-23418880" filled="true" fillcolor="#ffffff" stroked="false">
            <v:fill type="solid"/>
            <w10:wrap type="none"/>
          </v:rect>
        </w:pict>
      </w:r>
      <w:r>
        <w:rPr/>
        <w:t>Binmore,</w:t>
      </w:r>
      <w:r>
        <w:rPr>
          <w:spacing w:val="-1"/>
        </w:rPr>
        <w:t> </w:t>
      </w:r>
      <w:r>
        <w:rPr/>
        <w:t>K. (2010).</w:t>
      </w:r>
      <w:r>
        <w:rPr>
          <w:spacing w:val="1"/>
        </w:rPr>
        <w:t> </w:t>
      </w:r>
      <w:r>
        <w:rPr/>
        <w:t>Rational Decisions, Princeton: Princeton University Press</w:t>
      </w:r>
      <w:r>
        <w:rPr>
          <w:spacing w:val="1"/>
        </w:rPr>
        <w:t> </w:t>
      </w:r>
      <w:r>
        <w:rPr>
          <w:spacing w:val="-1"/>
        </w:rPr>
        <w:t>Braithwaite,</w:t>
      </w:r>
      <w:r>
        <w:rPr>
          <w:spacing w:val="18"/>
        </w:rPr>
        <w:t> </w:t>
      </w:r>
      <w:r>
        <w:rPr>
          <w:spacing w:val="-1"/>
        </w:rPr>
        <w:t>R.B.</w:t>
      </w:r>
      <w:r>
        <w:rPr>
          <w:spacing w:val="18"/>
        </w:rPr>
        <w:t> </w:t>
      </w:r>
      <w:r>
        <w:rPr/>
        <w:t>(1955).</w:t>
      </w:r>
      <w:r>
        <w:rPr>
          <w:spacing w:val="19"/>
        </w:rPr>
        <w:t> </w:t>
      </w:r>
      <w:r>
        <w:rPr/>
        <w:t>Theory</w:t>
      </w:r>
      <w:r>
        <w:rPr>
          <w:spacing w:val="16"/>
        </w:rPr>
        <w:t> </w:t>
      </w:r>
      <w:r>
        <w:rPr/>
        <w:t>of</w:t>
      </w:r>
      <w:r>
        <w:rPr>
          <w:spacing w:val="18"/>
        </w:rPr>
        <w:t> </w:t>
      </w:r>
      <w:r>
        <w:rPr/>
        <w:t>Games</w:t>
      </w:r>
      <w:r>
        <w:rPr>
          <w:spacing w:val="17"/>
        </w:rPr>
        <w:t> </w:t>
      </w:r>
      <w:r>
        <w:rPr/>
        <w:t>as</w:t>
      </w:r>
      <w:r>
        <w:rPr>
          <w:spacing w:val="17"/>
        </w:rPr>
        <w:t> </w:t>
      </w:r>
      <w:r>
        <w:rPr/>
        <w:t>a</w:t>
      </w:r>
      <w:r>
        <w:rPr>
          <w:spacing w:val="17"/>
        </w:rPr>
        <w:t> </w:t>
      </w:r>
      <w:r>
        <w:rPr/>
        <w:t>Tool</w:t>
      </w:r>
      <w:r>
        <w:rPr>
          <w:spacing w:val="18"/>
        </w:rPr>
        <w:t> </w:t>
      </w:r>
      <w:r>
        <w:rPr/>
        <w:t>for</w:t>
      </w:r>
      <w:r>
        <w:rPr>
          <w:spacing w:val="17"/>
        </w:rPr>
        <w:t> </w:t>
      </w:r>
      <w:r>
        <w:rPr/>
        <w:t>the</w:t>
      </w:r>
      <w:r>
        <w:rPr>
          <w:spacing w:val="17"/>
        </w:rPr>
        <w:t> </w:t>
      </w:r>
      <w:r>
        <w:rPr/>
        <w:t>Moral</w:t>
      </w:r>
      <w:r>
        <w:rPr>
          <w:spacing w:val="15"/>
        </w:rPr>
        <w:t> </w:t>
      </w:r>
      <w:r>
        <w:rPr/>
        <w:t>Philosopher</w:t>
      </w:r>
      <w:r>
        <w:rPr>
          <w:spacing w:val="-28"/>
        </w:rPr>
        <w:t> </w:t>
      </w:r>
      <w:r>
        <w:rPr/>
        <w:t>,</w:t>
      </w:r>
    </w:p>
    <w:p>
      <w:pPr>
        <w:pStyle w:val="BodyText"/>
        <w:spacing w:line="225" w:lineRule="exact"/>
        <w:ind w:left="951"/>
      </w:pPr>
      <w:r>
        <w:rPr/>
        <w:t>Cambridge:</w:t>
      </w:r>
    </w:p>
    <w:p>
      <w:pPr>
        <w:pStyle w:val="BodyText"/>
        <w:spacing w:before="1"/>
        <w:ind w:left="951"/>
      </w:pPr>
      <w:r>
        <w:rPr/>
        <w:t>Cambridge</w:t>
      </w:r>
      <w:r>
        <w:rPr>
          <w:spacing w:val="-2"/>
        </w:rPr>
        <w:t> </w:t>
      </w:r>
      <w:r>
        <w:rPr/>
        <w:t>University</w:t>
      </w:r>
      <w:r>
        <w:rPr>
          <w:spacing w:val="-1"/>
        </w:rPr>
        <w:t> </w:t>
      </w:r>
      <w:r>
        <w:rPr/>
        <w:t>Press.</w:t>
      </w:r>
    </w:p>
    <w:p>
      <w:pPr>
        <w:pStyle w:val="BodyText"/>
        <w:ind w:left="951" w:right="805" w:hanging="720"/>
        <w:jc w:val="both"/>
      </w:pPr>
      <w:r>
        <w:rPr/>
        <w:t>Brennan,  </w:t>
      </w:r>
      <w:r>
        <w:rPr>
          <w:spacing w:val="1"/>
        </w:rPr>
        <w:t> </w:t>
      </w:r>
      <w:r>
        <w:rPr/>
        <w:t>G  </w:t>
      </w:r>
      <w:r>
        <w:rPr>
          <w:spacing w:val="1"/>
        </w:rPr>
        <w:t> </w:t>
      </w:r>
      <w:r>
        <w:rPr/>
        <w:t>&amp;  </w:t>
      </w:r>
      <w:r>
        <w:rPr>
          <w:spacing w:val="1"/>
        </w:rPr>
        <w:t> </w:t>
      </w:r>
      <w:r>
        <w:rPr/>
        <w:t>Buchanan,  </w:t>
      </w:r>
      <w:r>
        <w:rPr>
          <w:spacing w:val="1"/>
        </w:rPr>
        <w:t> </w:t>
      </w:r>
      <w:r>
        <w:rPr/>
        <w:t>J  </w:t>
      </w:r>
      <w:r>
        <w:rPr>
          <w:spacing w:val="1"/>
        </w:rPr>
        <w:t> </w:t>
      </w:r>
      <w:r>
        <w:rPr/>
        <w:t>(2008).The  </w:t>
      </w:r>
      <w:r>
        <w:rPr>
          <w:spacing w:val="1"/>
        </w:rPr>
        <w:t> </w:t>
      </w:r>
      <w:r>
        <w:rPr/>
        <w:t>reason    of    rules:   </w:t>
      </w:r>
      <w:r>
        <w:rPr>
          <w:spacing w:val="1"/>
        </w:rPr>
        <w:t> </w:t>
      </w:r>
      <w:r>
        <w:rPr/>
        <w:t>constitutional</w:t>
      </w:r>
      <w:r>
        <w:rPr>
          <w:spacing w:val="1"/>
        </w:rPr>
        <w:t> </w:t>
      </w:r>
      <w:r>
        <w:rPr/>
        <w:t>Political Economy (The Collected Works of James M. Buchanan: Volume 10),</w:t>
      </w:r>
      <w:r>
        <w:rPr>
          <w:spacing w:val="1"/>
        </w:rPr>
        <w:t> </w:t>
      </w:r>
      <w:r>
        <w:rPr/>
        <w:t>Indianapolis:Liberty</w:t>
      </w:r>
      <w:r>
        <w:rPr>
          <w:spacing w:val="-1"/>
        </w:rPr>
        <w:t> </w:t>
      </w:r>
      <w:r>
        <w:rPr/>
        <w:t>Fund, Inc.</w:t>
      </w:r>
    </w:p>
    <w:p>
      <w:pPr>
        <w:pStyle w:val="BodyText"/>
        <w:ind w:left="951" w:right="804" w:hanging="720"/>
        <w:jc w:val="both"/>
      </w:pPr>
      <w:r>
        <w:rPr/>
        <w:t>Brennan,  </w:t>
      </w:r>
      <w:r>
        <w:rPr>
          <w:spacing w:val="1"/>
        </w:rPr>
        <w:t> </w:t>
      </w:r>
      <w:r>
        <w:rPr/>
        <w:t>G.  </w:t>
      </w:r>
      <w:r>
        <w:rPr>
          <w:spacing w:val="1"/>
        </w:rPr>
        <w:t> </w:t>
      </w:r>
      <w:r>
        <w:rPr/>
        <w:t>&amp;  </w:t>
      </w:r>
      <w:r>
        <w:rPr>
          <w:spacing w:val="1"/>
        </w:rPr>
        <w:t> </w:t>
      </w:r>
      <w:r>
        <w:rPr/>
        <w:t>Buchanan,  </w:t>
      </w:r>
      <w:r>
        <w:rPr>
          <w:spacing w:val="1"/>
        </w:rPr>
        <w:t> </w:t>
      </w:r>
      <w:r>
        <w:rPr/>
        <w:t>J.  </w:t>
      </w:r>
      <w:r>
        <w:rPr>
          <w:spacing w:val="1"/>
        </w:rPr>
        <w:t> </w:t>
      </w:r>
      <w:r>
        <w:rPr/>
        <w:t>(2000).The  </w:t>
      </w:r>
      <w:r>
        <w:rPr>
          <w:spacing w:val="1"/>
        </w:rPr>
        <w:t> </w:t>
      </w:r>
      <w:r>
        <w:rPr/>
        <w:t>reason  </w:t>
      </w:r>
      <w:r>
        <w:rPr>
          <w:spacing w:val="1"/>
        </w:rPr>
        <w:t> </w:t>
      </w:r>
      <w:r>
        <w:rPr/>
        <w:t>of  </w:t>
      </w:r>
      <w:r>
        <w:rPr>
          <w:spacing w:val="1"/>
        </w:rPr>
        <w:t> </w:t>
      </w:r>
      <w:r>
        <w:rPr/>
        <w:t>rules:    Constitutional</w:t>
      </w:r>
      <w:r>
        <w:rPr>
          <w:spacing w:val="1"/>
        </w:rPr>
        <w:t> </w:t>
      </w:r>
      <w:r>
        <w:rPr/>
        <w:t>political economy (The Collected Works of James M. Buchanan: Volume 10),</w:t>
      </w:r>
      <w:r>
        <w:rPr>
          <w:spacing w:val="1"/>
        </w:rPr>
        <w:t> </w:t>
      </w:r>
      <w:r>
        <w:rPr/>
        <w:t>Indianapolis:Liberty</w:t>
      </w:r>
      <w:r>
        <w:rPr>
          <w:spacing w:val="-1"/>
        </w:rPr>
        <w:t> </w:t>
      </w:r>
      <w:r>
        <w:rPr/>
        <w:t>Fund, Inc.</w:t>
      </w:r>
    </w:p>
    <w:p>
      <w:pPr>
        <w:pStyle w:val="BodyText"/>
        <w:spacing w:line="276" w:lineRule="auto"/>
        <w:ind w:left="951" w:right="806" w:hanging="720"/>
        <w:jc w:val="both"/>
      </w:pPr>
      <w:r>
        <w:rPr/>
        <w:t>Buchanan,</w:t>
      </w:r>
      <w:r>
        <w:rPr>
          <w:spacing w:val="1"/>
        </w:rPr>
        <w:t> </w:t>
      </w:r>
      <w:r>
        <w:rPr/>
        <w:t>J</w:t>
      </w:r>
      <w:r>
        <w:rPr>
          <w:spacing w:val="1"/>
        </w:rPr>
        <w:t> </w:t>
      </w:r>
      <w:r>
        <w:rPr/>
        <w:t>(2000).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Limits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Liberty: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Anarchy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Leviathan (The</w:t>
      </w:r>
      <w:r>
        <w:rPr>
          <w:spacing w:val="1"/>
        </w:rPr>
        <w:t> </w:t>
      </w:r>
      <w:r>
        <w:rPr/>
        <w:t>Collected Works ofJames M. Buchanan: Volume 7), Indianapolis: Liberty Fund,</w:t>
      </w:r>
      <w:r>
        <w:rPr>
          <w:spacing w:val="1"/>
        </w:rPr>
        <w:t> </w:t>
      </w:r>
      <w:r>
        <w:rPr/>
        <w:t>Inc</w:t>
      </w:r>
    </w:p>
    <w:p>
      <w:pPr>
        <w:pStyle w:val="BodyText"/>
        <w:spacing w:before="200"/>
        <w:ind w:left="951" w:right="787" w:hanging="720"/>
        <w:jc w:val="both"/>
      </w:pPr>
      <w:r>
        <w:rPr/>
        <w:t>Cartwright,</w:t>
      </w:r>
      <w:r>
        <w:rPr>
          <w:spacing w:val="1"/>
        </w:rPr>
        <w:t> </w:t>
      </w:r>
      <w:r>
        <w:rPr/>
        <w:t>N.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Robin,</w:t>
      </w:r>
      <w:r>
        <w:rPr>
          <w:spacing w:val="1"/>
        </w:rPr>
        <w:t> </w:t>
      </w:r>
      <w:r>
        <w:rPr/>
        <w:t>L.</w:t>
      </w:r>
      <w:r>
        <w:rPr>
          <w:spacing w:val="61"/>
        </w:rPr>
        <w:t> </w:t>
      </w:r>
      <w:r>
        <w:rPr/>
        <w:t>P</w:t>
      </w:r>
      <w:r>
        <w:rPr>
          <w:spacing w:val="61"/>
        </w:rPr>
        <w:t> </w:t>
      </w:r>
      <w:r>
        <w:rPr/>
        <w:t>(1991).Fables</w:t>
      </w:r>
      <w:r>
        <w:rPr>
          <w:spacing w:val="61"/>
        </w:rPr>
        <w:t> </w:t>
      </w:r>
      <w:r>
        <w:rPr/>
        <w:t>and</w:t>
      </w:r>
      <w:r>
        <w:rPr>
          <w:spacing w:val="61"/>
        </w:rPr>
        <w:t> </w:t>
      </w:r>
      <w:r>
        <w:rPr/>
        <w:t>models.Proceedings</w:t>
      </w:r>
      <w:r>
        <w:rPr>
          <w:spacing w:val="61"/>
        </w:rPr>
        <w:t> </w:t>
      </w:r>
      <w:r>
        <w:rPr/>
        <w:t>of</w:t>
      </w:r>
      <w:r>
        <w:rPr>
          <w:spacing w:val="61"/>
        </w:rPr>
        <w:t> </w:t>
      </w:r>
      <w:r>
        <w:rPr/>
        <w:t>the</w:t>
      </w:r>
      <w:r>
        <w:rPr>
          <w:spacing w:val="1"/>
        </w:rPr>
        <w:t> </w:t>
      </w:r>
      <w:r>
        <w:rPr/>
        <w:t>Aristotelian</w:t>
      </w:r>
      <w:r>
        <w:rPr>
          <w:spacing w:val="-2"/>
        </w:rPr>
        <w:t> </w:t>
      </w:r>
      <w:r>
        <w:rPr/>
        <w:t>Society,</w:t>
      </w:r>
      <w:r>
        <w:rPr>
          <w:spacing w:val="-2"/>
        </w:rPr>
        <w:t> </w:t>
      </w:r>
      <w:r>
        <w:rPr/>
        <w:t>Supplementary</w:t>
      </w:r>
      <w:r>
        <w:rPr>
          <w:spacing w:val="-2"/>
        </w:rPr>
        <w:t> </w:t>
      </w:r>
      <w:r>
        <w:rPr/>
        <w:t>Volumes,</w:t>
      </w:r>
      <w:r>
        <w:rPr>
          <w:spacing w:val="-2"/>
        </w:rPr>
        <w:t> </w:t>
      </w:r>
      <w:r>
        <w:rPr/>
        <w:t>65: 55–82.</w:t>
      </w:r>
    </w:p>
    <w:p>
      <w:pPr>
        <w:spacing w:after="0"/>
        <w:jc w:val="both"/>
        <w:sectPr>
          <w:pgSz w:w="11910" w:h="16840"/>
          <w:pgMar w:header="0" w:footer="973" w:top="1160" w:bottom="1240" w:left="1480" w:right="720"/>
        </w:sectPr>
      </w:pPr>
    </w:p>
    <w:p>
      <w:pPr>
        <w:pStyle w:val="BodyText"/>
        <w:spacing w:before="78"/>
        <w:ind w:left="231"/>
      </w:pPr>
      <w:r>
        <w:rPr/>
        <w:t>Celeste,</w:t>
      </w:r>
      <w:r>
        <w:rPr>
          <w:spacing w:val="67"/>
        </w:rPr>
        <w:t> </w:t>
      </w:r>
      <w:r>
        <w:rPr/>
        <w:t>F  </w:t>
      </w:r>
      <w:r>
        <w:rPr>
          <w:spacing w:val="4"/>
        </w:rPr>
        <w:t> </w:t>
      </w:r>
      <w:r>
        <w:rPr/>
        <w:t>(2019).  </w:t>
      </w:r>
      <w:r>
        <w:rPr>
          <w:spacing w:val="5"/>
        </w:rPr>
        <w:t> </w:t>
      </w:r>
      <w:r>
        <w:rPr/>
        <w:t>Social  </w:t>
      </w:r>
      <w:r>
        <w:rPr>
          <w:spacing w:val="6"/>
        </w:rPr>
        <w:t> </w:t>
      </w:r>
      <w:r>
        <w:rPr/>
        <w:t>Contract  </w:t>
      </w:r>
      <w:r>
        <w:rPr>
          <w:spacing w:val="7"/>
        </w:rPr>
        <w:t> </w:t>
      </w:r>
      <w:r>
        <w:rPr/>
        <w:t>Theory.Internet  </w:t>
      </w:r>
      <w:r>
        <w:rPr>
          <w:spacing w:val="6"/>
        </w:rPr>
        <w:t> </w:t>
      </w:r>
      <w:r>
        <w:rPr/>
        <w:t>Encyclopedia  </w:t>
      </w:r>
      <w:r>
        <w:rPr>
          <w:spacing w:val="6"/>
        </w:rPr>
        <w:t> </w:t>
      </w:r>
      <w:r>
        <w:rPr/>
        <w:t>of  </w:t>
      </w:r>
      <w:r>
        <w:rPr>
          <w:spacing w:val="6"/>
        </w:rPr>
        <w:t> </w:t>
      </w:r>
      <w:r>
        <w:rPr/>
        <w:t>Philosophy.</w:t>
      </w:r>
    </w:p>
    <w:p>
      <w:pPr>
        <w:pStyle w:val="BodyText"/>
        <w:ind w:left="951"/>
      </w:pPr>
      <w:r>
        <w:rPr/>
        <w:t>Retrieved</w:t>
      </w:r>
      <w:r>
        <w:rPr>
          <w:spacing w:val="-1"/>
        </w:rPr>
        <w:t> </w:t>
      </w:r>
      <w:r>
        <w:rPr/>
        <w:t>26</w:t>
      </w:r>
      <w:r>
        <w:rPr>
          <w:spacing w:val="-1"/>
        </w:rPr>
        <w:t> </w:t>
      </w:r>
      <w:r>
        <w:rPr/>
        <w:t>December 2019.</w:t>
      </w:r>
    </w:p>
    <w:p>
      <w:pPr>
        <w:pStyle w:val="BodyText"/>
        <w:spacing w:line="276" w:lineRule="auto"/>
        <w:ind w:left="951" w:right="800" w:hanging="720"/>
      </w:pPr>
      <w:r>
        <w:rPr/>
        <w:t>Christiano</w:t>
      </w:r>
      <w:r>
        <w:rPr>
          <w:spacing w:val="16"/>
        </w:rPr>
        <w:t> </w:t>
      </w:r>
      <w:r>
        <w:rPr/>
        <w:t>T</w:t>
      </w:r>
      <w:r>
        <w:rPr>
          <w:spacing w:val="15"/>
        </w:rPr>
        <w:t> </w:t>
      </w:r>
      <w:r>
        <w:rPr/>
        <w:t>(2004).</w:t>
      </w:r>
      <w:r>
        <w:rPr>
          <w:spacing w:val="17"/>
        </w:rPr>
        <w:t> </w:t>
      </w:r>
      <w:r>
        <w:rPr/>
        <w:t>Is</w:t>
      </w:r>
      <w:r>
        <w:rPr>
          <w:spacing w:val="15"/>
        </w:rPr>
        <w:t> </w:t>
      </w:r>
      <w:r>
        <w:rPr/>
        <w:t>normative</w:t>
      </w:r>
      <w:r>
        <w:rPr>
          <w:spacing w:val="15"/>
        </w:rPr>
        <w:t> </w:t>
      </w:r>
      <w:r>
        <w:rPr/>
        <w:t>rational</w:t>
      </w:r>
      <w:r>
        <w:rPr>
          <w:spacing w:val="16"/>
        </w:rPr>
        <w:t> </w:t>
      </w:r>
      <w:r>
        <w:rPr/>
        <w:t>choice</w:t>
      </w:r>
      <w:r>
        <w:rPr>
          <w:spacing w:val="17"/>
        </w:rPr>
        <w:t> </w:t>
      </w:r>
      <w:r>
        <w:rPr/>
        <w:t>theory</w:t>
      </w:r>
      <w:r>
        <w:rPr>
          <w:spacing w:val="15"/>
        </w:rPr>
        <w:t> </w:t>
      </w:r>
      <w:r>
        <w:rPr/>
        <w:t>self-defeating?</w:t>
      </w:r>
      <w:r>
        <w:rPr>
          <w:spacing w:val="16"/>
        </w:rPr>
        <w:t> </w:t>
      </w:r>
      <w:r>
        <w:rPr/>
        <w:t>Ethics</w:t>
      </w:r>
      <w:r>
        <w:rPr>
          <w:spacing w:val="16"/>
        </w:rPr>
        <w:t> </w:t>
      </w:r>
      <w:r>
        <w:rPr/>
        <w:t>115:122–</w:t>
      </w:r>
      <w:r>
        <w:rPr>
          <w:spacing w:val="-57"/>
        </w:rPr>
        <w:t> </w:t>
      </w:r>
      <w:r>
        <w:rPr/>
        <w:t>141</w:t>
      </w:r>
    </w:p>
    <w:p>
      <w:pPr>
        <w:pStyle w:val="BodyText"/>
        <w:tabs>
          <w:tab w:pos="1366" w:val="left" w:leader="none"/>
          <w:tab w:pos="1833" w:val="left" w:leader="none"/>
          <w:tab w:pos="2747" w:val="left" w:leader="none"/>
          <w:tab w:pos="4083" w:val="left" w:leader="none"/>
          <w:tab w:pos="4544" w:val="left" w:leader="none"/>
          <w:tab w:pos="5419" w:val="left" w:leader="none"/>
          <w:tab w:pos="6518" w:val="left" w:leader="none"/>
          <w:tab w:pos="7698" w:val="left" w:leader="none"/>
          <w:tab w:pos="8569" w:val="left" w:leader="none"/>
        </w:tabs>
        <w:spacing w:before="201"/>
        <w:ind w:left="231"/>
      </w:pPr>
      <w:r>
        <w:rPr/>
        <w:t>Cushing,</w:t>
        <w:tab/>
        <w:t>S.</w:t>
        <w:tab/>
        <w:t>(1998)</w:t>
        <w:tab/>
        <w:t>Agreement</w:t>
        <w:tab/>
        <w:t>in</w:t>
        <w:tab/>
        <w:t>Social</w:t>
        <w:tab/>
        <w:t>Contract</w:t>
        <w:tab/>
        <w:t>Theories:</w:t>
        <w:tab/>
        <w:t>Locke</w:t>
        <w:tab/>
        <w:t>Vs.</w:t>
      </w:r>
    </w:p>
    <w:p>
      <w:pPr>
        <w:pStyle w:val="BodyText"/>
        <w:ind w:left="951"/>
      </w:pPr>
      <w:r>
        <w:rPr/>
        <w:t>Rawls..SocialPhilosophyToday</w:t>
      </w:r>
      <w:r>
        <w:rPr>
          <w:spacing w:val="-15"/>
        </w:rPr>
        <w:t> </w:t>
      </w:r>
      <w:r>
        <w:rPr/>
        <w:t>13:349-371</w:t>
      </w:r>
    </w:p>
    <w:p>
      <w:pPr>
        <w:pStyle w:val="BodyText"/>
      </w:pPr>
    </w:p>
    <w:p>
      <w:pPr>
        <w:pStyle w:val="BodyText"/>
        <w:ind w:left="951" w:hanging="720"/>
      </w:pPr>
      <w:r>
        <w:rPr/>
        <w:pict>
          <v:group style="position:absolute;margin-left:85.584pt;margin-top:19.803101pt;width:433.4pt;height:169.5pt;mso-position-horizontal-relative:page;mso-position-vertical-relative:paragraph;z-index:-23417856" coordorigin="1712,396" coordsize="8668,3390">
            <v:shape style="position:absolute;left:6943;top:396;width:3146;height:3390" coordorigin="6944,396" coordsize="3146,3390" path="m8093,3386l8088,3337,8076,3287,8057,3234,8032,3180,8002,3124,7964,3067,7903,3091,7722,3166,7754,3212,7778,3255,7796,3296,7807,3333,7810,3368,7804,3401,7789,3432,7766,3461,7735,3485,7701,3499,7663,3503,7623,3497,7576,3478,7523,3444,7461,3395,7392,3330,7340,3274,7298,3222,7267,3175,7247,3132,7234,3080,7235,3034,7248,2993,7275,2957,7290,2944,7307,2933,7325,2925,7345,2921,7365,2919,7387,2919,7409,2922,7432,2928,7447,2934,7465,2942,7486,2954,7509,2968,7628,2743,7545,2697,7466,2665,7392,2646,7323,2639,7256,2647,7192,2670,7129,2708,7069,2760,7015,2823,6977,2889,6953,2960,6944,3033,6950,3111,6967,3178,6993,3246,7029,3315,7076,3385,7132,3455,7199,3527,7264,3588,7327,3640,7390,3683,7452,3719,7513,3746,7585,3770,7653,3783,7714,3786,7770,3779,7823,3762,7875,3735,7927,3698,7979,3652,8017,3609,8048,3566,8070,3523,8084,3478,8092,3433,8093,3386xm8791,2671l8784,2607,8769,2541,8743,2474,8715,2420,8680,2364,8637,2306,8587,2247,8569,2229,8530,2187,8506,2165,8506,2659,8501,2699,8485,2736,8459,2769,8427,2794,8390,2809,8350,2814,8305,2807,8256,2789,8202,2758,8144,2712,8080,2653,8021,2589,7975,2530,7943,2476,7925,2427,7919,2383,7923,2342,7937,2306,7962,2275,7994,2249,8031,2234,8072,2229,8116,2234,8164,2251,8216,2281,8272,2323,8332,2378,8397,2448,8447,2511,8481,2567,8500,2615,8506,2659,8506,2165,8460,2122,8390,2067,8321,2022,8253,1986,8185,1961,8117,1945,8039,1939,7963,1949,7891,1975,7823,2015,7758,2071,7704,2134,7665,2202,7641,2273,7632,2349,7638,2429,7654,2497,7681,2566,7717,2636,7762,2706,7818,2776,7884,2847,7945,2904,8005,2954,8065,2996,8124,3030,8182,3058,8252,3082,8320,3096,8384,3099,8444,3093,8502,3077,8558,3050,8613,3012,8667,2964,8714,2910,8750,2854,8767,2814,8775,2795,8788,2734,8791,2671xm9271,2330l8948,2006,9055,1900,9105,1840,9111,1830,9139,1778,9156,1715,9156,1650,9140,1585,9117,1534,9110,1519,9065,1453,9007,1387,8943,1330,8880,1287,8871,1283,8871,1676,8870,1701,8861,1728,8844,1755,8819,1782,8772,1830,8577,1636,8633,1580,8660,1557,8686,1541,8711,1534,8735,1534,8759,1541,8782,1551,8804,1566,8825,1584,8843,1606,8857,1628,8866,1652,8871,1676,8871,1283,8818,1257,8756,1241,8696,1241,8638,1255,8582,1285,8528,1330,8205,1654,9076,2525,9271,2330xm10089,1512l9724,1147,9671,997,9516,546,9463,396,9248,611,9276,681,9359,892,9415,1033,9345,1005,9134,921,8994,865,8777,1081,8928,1134,9379,1290,9529,1342,9894,1707,10089,1512xe" filled="true" fillcolor="#c0c0c0" stroked="false">
              <v:path arrowok="t"/>
              <v:fill opacity="32896f" type="solid"/>
            </v:shape>
            <v:rect style="position:absolute;left:1711;top:3318;width:8668;height:279" filled="true" fillcolor="#ffffff" stroked="false">
              <v:fill type="solid"/>
            </v:rect>
            <w10:wrap type="none"/>
          </v:group>
        </w:pict>
      </w:r>
      <w:r>
        <w:rPr/>
        <w:t>D’Agostino,</w:t>
      </w:r>
      <w:r>
        <w:rPr>
          <w:spacing w:val="42"/>
        </w:rPr>
        <w:t> </w:t>
      </w:r>
      <w:r>
        <w:rPr/>
        <w:t>F.</w:t>
      </w:r>
      <w:r>
        <w:rPr>
          <w:spacing w:val="43"/>
        </w:rPr>
        <w:t> </w:t>
      </w:r>
      <w:r>
        <w:rPr/>
        <w:t>(1996).Free</w:t>
      </w:r>
      <w:r>
        <w:rPr>
          <w:spacing w:val="42"/>
        </w:rPr>
        <w:t> </w:t>
      </w:r>
      <w:r>
        <w:rPr/>
        <w:t>public</w:t>
      </w:r>
      <w:r>
        <w:rPr>
          <w:spacing w:val="42"/>
        </w:rPr>
        <w:t> </w:t>
      </w:r>
      <w:r>
        <w:rPr/>
        <w:t>reason:</w:t>
      </w:r>
      <w:r>
        <w:rPr>
          <w:spacing w:val="43"/>
        </w:rPr>
        <w:t> </w:t>
      </w:r>
      <w:r>
        <w:rPr/>
        <w:t>Making</w:t>
      </w:r>
      <w:r>
        <w:rPr>
          <w:spacing w:val="43"/>
        </w:rPr>
        <w:t> </w:t>
      </w:r>
      <w:r>
        <w:rPr/>
        <w:t>it</w:t>
      </w:r>
      <w:r>
        <w:rPr>
          <w:spacing w:val="44"/>
        </w:rPr>
        <w:t> </w:t>
      </w:r>
      <w:r>
        <w:rPr/>
        <w:t>up</w:t>
      </w:r>
      <w:r>
        <w:rPr>
          <w:spacing w:val="42"/>
        </w:rPr>
        <w:t> </w:t>
      </w:r>
      <w:r>
        <w:rPr/>
        <w:t>as</w:t>
      </w:r>
      <w:r>
        <w:rPr>
          <w:spacing w:val="44"/>
        </w:rPr>
        <w:t> </w:t>
      </w:r>
      <w:r>
        <w:rPr/>
        <w:t>we</w:t>
      </w:r>
      <w:r>
        <w:rPr>
          <w:spacing w:val="42"/>
        </w:rPr>
        <w:t> </w:t>
      </w:r>
      <w:r>
        <w:rPr/>
        <w:t>go</w:t>
      </w:r>
      <w:r>
        <w:rPr>
          <w:spacing w:val="43"/>
        </w:rPr>
        <w:t> </w:t>
      </w:r>
      <w:r>
        <w:rPr/>
        <w:t>along,</w:t>
      </w:r>
      <w:r>
        <w:rPr>
          <w:spacing w:val="43"/>
        </w:rPr>
        <w:t> </w:t>
      </w:r>
      <w:r>
        <w:rPr/>
        <w:t>New</w:t>
      </w:r>
      <w:r>
        <w:rPr>
          <w:spacing w:val="42"/>
        </w:rPr>
        <w:t> </w:t>
      </w:r>
      <w:r>
        <w:rPr/>
        <w:t>York:</w:t>
      </w:r>
      <w:r>
        <w:rPr>
          <w:spacing w:val="-57"/>
        </w:rPr>
        <w:t> </w:t>
      </w:r>
      <w:r>
        <w:rPr/>
        <w:t>OxfordUniversity</w:t>
      </w:r>
      <w:r>
        <w:rPr>
          <w:spacing w:val="-1"/>
        </w:rPr>
        <w:t> </w:t>
      </w:r>
      <w:r>
        <w:rPr/>
        <w:t>Press.</w:t>
      </w:r>
    </w:p>
    <w:p>
      <w:pPr>
        <w:pStyle w:val="BodyText"/>
      </w:pPr>
    </w:p>
    <w:p>
      <w:pPr>
        <w:pStyle w:val="BodyText"/>
        <w:tabs>
          <w:tab w:pos="1663" w:val="left" w:leader="none"/>
          <w:tab w:pos="2097" w:val="left" w:leader="none"/>
          <w:tab w:pos="4974" w:val="left" w:leader="none"/>
          <w:tab w:pos="5563" w:val="left" w:leader="none"/>
          <w:tab w:pos="7469" w:val="left" w:leader="none"/>
          <w:tab w:pos="8084" w:val="left" w:leader="none"/>
        </w:tabs>
        <w:spacing w:line="276" w:lineRule="auto"/>
        <w:ind w:left="951" w:right="781" w:hanging="720"/>
      </w:pPr>
      <w:r>
        <w:rPr/>
        <w:t>D’Agostino,</w:t>
        <w:tab/>
        <w:t>F.</w:t>
        <w:tab/>
        <w:t>(2003).Incommensurability</w:t>
        <w:tab/>
        <w:t>and</w:t>
        <w:tab/>
        <w:t>commensuration:</w:t>
        <w:tab/>
        <w:t>The</w:t>
        <w:tab/>
      </w:r>
      <w:r>
        <w:rPr>
          <w:spacing w:val="-1"/>
        </w:rPr>
        <w:t>common</w:t>
      </w:r>
      <w:r>
        <w:rPr>
          <w:spacing w:val="-57"/>
        </w:rPr>
        <w:t> </w:t>
      </w:r>
      <w:r>
        <w:rPr/>
        <w:t>denominator. Burlington, VT:Ashgate.</w:t>
      </w:r>
    </w:p>
    <w:p>
      <w:pPr>
        <w:pStyle w:val="BodyText"/>
        <w:spacing w:before="199"/>
        <w:ind w:left="231"/>
      </w:pPr>
      <w:r>
        <w:rPr/>
        <w:t>Darwall,</w:t>
      </w:r>
      <w:r>
        <w:rPr>
          <w:spacing w:val="13"/>
        </w:rPr>
        <w:t> </w:t>
      </w:r>
      <w:r>
        <w:rPr/>
        <w:t>S</w:t>
      </w:r>
      <w:r>
        <w:rPr>
          <w:spacing w:val="15"/>
        </w:rPr>
        <w:t> </w:t>
      </w:r>
      <w:r>
        <w:rPr/>
        <w:t>(2006).</w:t>
      </w:r>
      <w:r>
        <w:rPr>
          <w:spacing w:val="17"/>
        </w:rPr>
        <w:t> </w:t>
      </w:r>
      <w:r>
        <w:rPr/>
        <w:t>The</w:t>
      </w:r>
      <w:r>
        <w:rPr>
          <w:spacing w:val="15"/>
        </w:rPr>
        <w:t> </w:t>
      </w:r>
      <w:r>
        <w:rPr/>
        <w:t>second-person</w:t>
      </w:r>
      <w:r>
        <w:rPr>
          <w:spacing w:val="17"/>
        </w:rPr>
        <w:t> </w:t>
      </w:r>
      <w:r>
        <w:rPr/>
        <w:t>standpoint:</w:t>
      </w:r>
      <w:r>
        <w:rPr>
          <w:spacing w:val="15"/>
        </w:rPr>
        <w:t> </w:t>
      </w:r>
      <w:r>
        <w:rPr/>
        <w:t>Morality,</w:t>
      </w:r>
      <w:r>
        <w:rPr>
          <w:spacing w:val="16"/>
        </w:rPr>
        <w:t> </w:t>
      </w:r>
      <w:r>
        <w:rPr/>
        <w:t>respect,</w:t>
      </w:r>
      <w:r>
        <w:rPr>
          <w:spacing w:val="16"/>
        </w:rPr>
        <w:t> </w:t>
      </w:r>
      <w:r>
        <w:rPr/>
        <w:t>and</w:t>
      </w:r>
      <w:r>
        <w:rPr>
          <w:spacing w:val="14"/>
        </w:rPr>
        <w:t> </w:t>
      </w:r>
      <w:r>
        <w:rPr/>
        <w:t>accountability</w:t>
      </w:r>
      <w:r>
        <w:rPr>
          <w:spacing w:val="21"/>
        </w:rPr>
        <w:t> </w:t>
      </w:r>
      <w:r>
        <w:rPr/>
        <w:t>.</w:t>
      </w:r>
    </w:p>
    <w:p>
      <w:pPr>
        <w:pStyle w:val="BodyText"/>
        <w:ind w:left="951"/>
      </w:pPr>
      <w:r>
        <w:rPr/>
        <w:t>Cambridge,</w:t>
      </w:r>
      <w:r>
        <w:rPr>
          <w:spacing w:val="-1"/>
        </w:rPr>
        <w:t> </w:t>
      </w:r>
      <w:r>
        <w:rPr/>
        <w:t>MA:</w:t>
      </w:r>
      <w:r>
        <w:rPr>
          <w:spacing w:val="-1"/>
        </w:rPr>
        <w:t> </w:t>
      </w:r>
      <w:r>
        <w:rPr/>
        <w:t>Harvard</w:t>
      </w:r>
      <w:r>
        <w:rPr>
          <w:spacing w:val="-1"/>
        </w:rPr>
        <w:t> </w:t>
      </w:r>
      <w:r>
        <w:rPr/>
        <w:t>University</w:t>
      </w:r>
      <w:r>
        <w:rPr>
          <w:spacing w:val="-1"/>
        </w:rPr>
        <w:t> </w:t>
      </w:r>
      <w:r>
        <w:rPr/>
        <w:t>Press.</w:t>
      </w:r>
    </w:p>
    <w:p>
      <w:pPr>
        <w:pStyle w:val="BodyText"/>
      </w:pPr>
    </w:p>
    <w:p>
      <w:pPr>
        <w:pStyle w:val="BodyText"/>
        <w:ind w:left="231"/>
      </w:pPr>
      <w:r>
        <w:rPr/>
        <w:t>David</w:t>
      </w:r>
      <w:r>
        <w:rPr>
          <w:spacing w:val="5"/>
        </w:rPr>
        <w:t> </w:t>
      </w:r>
      <w:r>
        <w:rPr/>
        <w:t>B.</w:t>
      </w:r>
      <w:r>
        <w:rPr>
          <w:spacing w:val="5"/>
        </w:rPr>
        <w:t> </w:t>
      </w:r>
      <w:r>
        <w:rPr/>
        <w:t>L.</w:t>
      </w:r>
      <w:r>
        <w:rPr>
          <w:spacing w:val="5"/>
        </w:rPr>
        <w:t> </w:t>
      </w:r>
      <w:r>
        <w:rPr/>
        <w:t>(2003).</w:t>
      </w:r>
      <w:r>
        <w:rPr>
          <w:spacing w:val="7"/>
        </w:rPr>
        <w:t> </w:t>
      </w:r>
      <w:r>
        <w:rPr/>
        <w:t>A</w:t>
      </w:r>
      <w:r>
        <w:rPr>
          <w:spacing w:val="5"/>
        </w:rPr>
        <w:t> </w:t>
      </w:r>
      <w:r>
        <w:rPr/>
        <w:t>Moral</w:t>
      </w:r>
      <w:r>
        <w:rPr>
          <w:spacing w:val="6"/>
        </w:rPr>
        <w:t> </w:t>
      </w:r>
      <w:r>
        <w:rPr/>
        <w:t>Contractualist</w:t>
      </w:r>
      <w:r>
        <w:rPr>
          <w:spacing w:val="6"/>
        </w:rPr>
        <w:t> </w:t>
      </w:r>
      <w:r>
        <w:rPr/>
        <w:t>Defense</w:t>
      </w:r>
      <w:r>
        <w:rPr>
          <w:spacing w:val="4"/>
        </w:rPr>
        <w:t> </w:t>
      </w:r>
      <w:r>
        <w:rPr/>
        <w:t>of</w:t>
      </w:r>
      <w:r>
        <w:rPr>
          <w:spacing w:val="6"/>
        </w:rPr>
        <w:t> </w:t>
      </w:r>
      <w:r>
        <w:rPr/>
        <w:t>Political</w:t>
      </w:r>
      <w:r>
        <w:rPr>
          <w:spacing w:val="5"/>
        </w:rPr>
        <w:t> </w:t>
      </w:r>
      <w:r>
        <w:rPr/>
        <w:t>Obligation.:</w:t>
      </w:r>
      <w:r>
        <w:rPr>
          <w:spacing w:val="-4"/>
        </w:rPr>
        <w:t> </w:t>
      </w:r>
      <w:r>
        <w:rPr/>
        <w:t>Dissertation</w:t>
      </w:r>
    </w:p>
    <w:p>
      <w:pPr>
        <w:pStyle w:val="BodyText"/>
        <w:ind w:left="951"/>
      </w:pPr>
      <w:r>
        <w:rPr/>
        <w:t>University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Maryland,</w:t>
      </w:r>
      <w:r>
        <w:rPr>
          <w:spacing w:val="1"/>
        </w:rPr>
        <w:t> </w:t>
      </w:r>
      <w:r>
        <w:rPr/>
        <w:t>College</w:t>
      </w:r>
      <w:r>
        <w:rPr>
          <w:spacing w:val="-2"/>
        </w:rPr>
        <w:t> </w:t>
      </w:r>
      <w:r>
        <w:rPr/>
        <w:t>Park.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231"/>
      </w:pPr>
      <w:r>
        <w:rPr/>
        <w:t>Dixit,</w:t>
      </w:r>
      <w:r>
        <w:rPr>
          <w:spacing w:val="9"/>
        </w:rPr>
        <w:t> </w:t>
      </w:r>
      <w:r>
        <w:rPr/>
        <w:t>A.,</w:t>
      </w:r>
      <w:r>
        <w:rPr>
          <w:spacing w:val="9"/>
        </w:rPr>
        <w:t> </w:t>
      </w:r>
      <w:r>
        <w:rPr/>
        <w:t>Skeath,</w:t>
      </w:r>
      <w:r>
        <w:rPr>
          <w:spacing w:val="11"/>
        </w:rPr>
        <w:t> </w:t>
      </w:r>
      <w:r>
        <w:rPr/>
        <w:t>S.,</w:t>
      </w:r>
      <w:r>
        <w:rPr>
          <w:spacing w:val="9"/>
        </w:rPr>
        <w:t> </w:t>
      </w:r>
      <w:r>
        <w:rPr/>
        <w:t>&amp;</w:t>
      </w:r>
      <w:r>
        <w:rPr>
          <w:spacing w:val="13"/>
        </w:rPr>
        <w:t> </w:t>
      </w:r>
      <w:r>
        <w:rPr/>
        <w:t>Reiley,</w:t>
      </w:r>
      <w:r>
        <w:rPr>
          <w:spacing w:val="9"/>
        </w:rPr>
        <w:t> </w:t>
      </w:r>
      <w:r>
        <w:rPr/>
        <w:t>D.</w:t>
      </w:r>
      <w:r>
        <w:rPr>
          <w:spacing w:val="10"/>
        </w:rPr>
        <w:t> </w:t>
      </w:r>
      <w:r>
        <w:rPr/>
        <w:t>(2014).</w:t>
      </w:r>
      <w:r>
        <w:rPr>
          <w:spacing w:val="1"/>
        </w:rPr>
        <w:t> </w:t>
      </w:r>
      <w:r>
        <w:rPr/>
        <w:t>Games</w:t>
      </w:r>
      <w:r>
        <w:rPr>
          <w:spacing w:val="11"/>
        </w:rPr>
        <w:t> </w:t>
      </w:r>
      <w:r>
        <w:rPr/>
        <w:t>of</w:t>
      </w:r>
      <w:r>
        <w:rPr>
          <w:spacing w:val="10"/>
        </w:rPr>
        <w:t> </w:t>
      </w:r>
      <w:r>
        <w:rPr/>
        <w:t>Strategy,</w:t>
      </w:r>
      <w:r>
        <w:rPr>
          <w:spacing w:val="13"/>
        </w:rPr>
        <w:t> </w:t>
      </w:r>
      <w:r>
        <w:rPr/>
        <w:t>fourth</w:t>
      </w:r>
      <w:r>
        <w:rPr>
          <w:spacing w:val="10"/>
        </w:rPr>
        <w:t> </w:t>
      </w:r>
      <w:r>
        <w:rPr/>
        <w:t>edition.</w:t>
      </w:r>
      <w:r>
        <w:rPr>
          <w:spacing w:val="10"/>
        </w:rPr>
        <w:t> </w:t>
      </w:r>
      <w:r>
        <w:rPr/>
        <w:t>New</w:t>
      </w:r>
      <w:r>
        <w:rPr>
          <w:spacing w:val="11"/>
        </w:rPr>
        <w:t> </w:t>
      </w:r>
      <w:r>
        <w:rPr/>
        <w:t>York:</w:t>
      </w:r>
    </w:p>
    <w:p>
      <w:pPr>
        <w:pStyle w:val="BodyText"/>
        <w:spacing w:before="43"/>
        <w:ind w:left="951"/>
      </w:pPr>
      <w:r>
        <w:rPr/>
        <w:pict>
          <v:shape style="position:absolute;margin-left:70.962006pt;margin-top:2.825091pt;width:283.05pt;height:283.05pt;mso-position-horizontal-relative:page;mso-position-vertical-relative:paragraph;z-index:-23418368" coordorigin="1419,57" coordsize="5661,5661" path="m2485,5522l1614,4651,1419,4846,2290,5717,2485,5522xm3077,4846l3076,4807,3071,4764,3062,4720,3048,4676,3029,4633,3006,4589,2978,4547,2948,4506,2914,4466,2877,4427,2358,3907,2164,4101,2695,4633,2728,4669,2752,4705,2769,4739,2779,4773,2781,4806,2774,4837,2760,4865,2739,4891,2713,4913,2684,4927,2653,4933,2620,4931,2586,4921,2551,4905,2516,4880,2480,4848,1949,4317,1754,4511,2274,5030,2308,5062,2347,5095,2391,5127,2439,5160,2471,5178,2506,5194,2543,5207,2581,5218,2620,5226,2656,5230,2690,5230,2723,5227,2754,5220,2786,5208,2818,5192,2849,5171,2880,5148,2908,5125,2934,5102,2958,5079,2994,5039,3025,4999,3048,4957,3065,4915,3073,4882,3077,4846xm3805,4063l3799,3999,3783,3933,3757,3866,3729,3812,3694,3756,3651,3698,3601,3639,3584,3621,3544,3579,3520,3557,3520,4051,3515,4091,3500,4128,3474,4161,3441,4186,3404,4201,3364,4206,3319,4199,3270,4181,3217,4150,3158,4105,3094,4045,3035,3982,2989,3922,2958,3868,2939,3819,2933,3775,2937,3734,2952,3698,2976,3667,3009,3641,3045,3626,3086,3621,3130,3626,3178,3643,3230,3673,3286,3715,3346,3770,3411,3840,3461,3903,3495,3959,3514,4007,3520,4051,3520,3557,3474,3514,3405,3459,3336,3414,3267,3378,3199,3353,3132,3337,3053,3331,2978,3341,2906,3367,2837,3407,2773,3463,2719,3526,2679,3594,2655,3666,2646,3741,2652,3821,2669,3889,2695,3958,2731,4028,2777,4098,2833,4168,2899,4239,2959,4296,3019,4346,3079,4388,3138,4423,3196,4450,3267,4474,3334,4488,3398,4491,3458,4485,3516,4469,3572,4442,3628,4404,3681,4356,3728,4302,3764,4246,3781,4206,3789,4187,3802,4126,3805,4063xm4076,3483l3889,3296,3635,3550,3822,3737,4076,3483xm4587,3421l3716,2549,3521,2744,4392,3616,4587,3421xm4921,3086l4598,2763,4704,2656,4755,2597,4760,2587,4789,2535,4806,2472,4805,2407,4789,2341,4766,2291,4759,2276,4715,2210,4656,2144,4593,2087,4530,2044,4521,2039,4521,2432,4520,2458,4510,2484,4493,2511,4469,2539,4421,2587,4227,2392,4282,2337,4309,2313,4335,2298,4361,2291,4385,2291,4409,2298,4432,2308,4454,2322,4475,2341,4493,2362,4507,2385,4516,2408,4521,2432,4521,2039,4467,2014,4406,1998,4346,1997,4288,2012,4232,2042,4178,2087,3854,2411,4726,3282,4921,3086xm5711,2297l5055,1641,5253,1442,5038,1227,4447,1819,4662,2034,4860,1835,5516,2491,5711,2297xm6346,1661l5690,1005,5889,807,5674,592,5082,1183,5297,1398,5496,1200,6152,1856,6346,1661xm7080,788l7074,724,7058,658,7032,591,7004,537,6969,481,6926,424,6876,365,6858,346,6819,304,6795,282,6795,776,6790,816,6774,853,6748,886,6716,911,6679,926,6639,931,6594,924,6545,906,6492,875,6433,830,6369,771,6310,707,6264,648,6232,593,6214,544,6208,500,6212,460,6227,424,6251,392,6284,367,6320,351,6361,346,6405,351,6453,368,6505,398,6561,440,6621,495,6686,565,6736,628,6770,684,6789,732,6795,776,6795,282,6749,239,6679,184,6610,139,6542,104,6474,78,6406,62,6328,57,6252,67,6181,92,6112,132,6048,188,5994,251,5954,319,5930,391,5921,466,5927,546,5944,614,5970,683,6006,753,6052,823,6107,893,6173,964,6234,1021,6294,1071,6354,1113,6413,1148,6471,1175,6542,1199,6609,1213,6673,1217,6733,1210,6791,1194,6847,1167,6902,1129,6956,1081,7003,1027,7039,971,7056,931,7064,912,7077,851,7080,788xe" filled="true" fillcolor="#c0c0c0" stroked="false">
            <v:path arrowok="t"/>
            <v:fill opacity="32896f" type="solid"/>
            <w10:wrap type="none"/>
          </v:shape>
        </w:pict>
      </w:r>
      <w:r>
        <w:rPr/>
        <w:t>W.</w:t>
      </w:r>
      <w:r>
        <w:rPr>
          <w:spacing w:val="-1"/>
        </w:rPr>
        <w:t> </w:t>
      </w:r>
      <w:r>
        <w:rPr/>
        <w:t>W.</w:t>
      </w:r>
      <w:r>
        <w:rPr>
          <w:spacing w:val="-1"/>
        </w:rPr>
        <w:t> </w:t>
      </w:r>
      <w:r>
        <w:rPr/>
        <w:t>Norton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Company</w:t>
      </w:r>
    </w:p>
    <w:p>
      <w:pPr>
        <w:pStyle w:val="BodyText"/>
        <w:rPr>
          <w:sz w:val="21"/>
        </w:rPr>
      </w:pPr>
    </w:p>
    <w:p>
      <w:pPr>
        <w:pStyle w:val="BodyText"/>
        <w:spacing w:line="276" w:lineRule="auto"/>
        <w:ind w:left="951" w:right="806" w:hanging="720"/>
        <w:rPr>
          <w:rFonts w:ascii="Georgia" w:hAnsi="Georgia"/>
        </w:rPr>
      </w:pPr>
      <w:r>
        <w:rPr>
          <w:rFonts w:ascii="Georgia" w:hAnsi="Georgia"/>
        </w:rPr>
        <w:t>Doornbos,</w:t>
      </w:r>
      <w:r>
        <w:rPr>
          <w:rFonts w:ascii="Georgia" w:hAnsi="Georgia"/>
          <w:spacing w:val="19"/>
        </w:rPr>
        <w:t> </w:t>
      </w:r>
      <w:r>
        <w:rPr>
          <w:rFonts w:ascii="Georgia" w:hAnsi="Georgia"/>
        </w:rPr>
        <w:t>M.</w:t>
      </w:r>
      <w:r>
        <w:rPr>
          <w:rFonts w:ascii="Georgia" w:hAnsi="Georgia"/>
          <w:spacing w:val="17"/>
        </w:rPr>
        <w:t> </w:t>
      </w:r>
      <w:r>
        <w:rPr>
          <w:rFonts w:ascii="Georgia" w:hAnsi="Georgia"/>
        </w:rPr>
        <w:t>(2001).</w:t>
      </w:r>
      <w:r>
        <w:rPr>
          <w:rFonts w:ascii="Georgia" w:hAnsi="Georgia"/>
          <w:spacing w:val="19"/>
        </w:rPr>
        <w:t> </w:t>
      </w:r>
      <w:r>
        <w:rPr>
          <w:rFonts w:ascii="Georgia" w:hAnsi="Georgia"/>
        </w:rPr>
        <w:t>‘“Good</w:t>
      </w:r>
      <w:r>
        <w:rPr>
          <w:rFonts w:ascii="Georgia" w:hAnsi="Georgia"/>
          <w:spacing w:val="18"/>
        </w:rPr>
        <w:t> </w:t>
      </w:r>
      <w:r>
        <w:rPr>
          <w:rFonts w:ascii="Georgia" w:hAnsi="Georgia"/>
        </w:rPr>
        <w:t>Governance”:</w:t>
      </w:r>
      <w:r>
        <w:rPr>
          <w:rFonts w:ascii="Georgia" w:hAnsi="Georgia"/>
          <w:spacing w:val="18"/>
        </w:rPr>
        <w:t> </w:t>
      </w:r>
      <w:r>
        <w:rPr>
          <w:rFonts w:ascii="Georgia" w:hAnsi="Georgia"/>
        </w:rPr>
        <w:t>The</w:t>
      </w:r>
      <w:r>
        <w:rPr>
          <w:rFonts w:ascii="Georgia" w:hAnsi="Georgia"/>
          <w:spacing w:val="18"/>
        </w:rPr>
        <w:t> </w:t>
      </w:r>
      <w:r>
        <w:rPr>
          <w:rFonts w:ascii="Georgia" w:hAnsi="Georgia"/>
        </w:rPr>
        <w:t>Rise</w:t>
      </w:r>
      <w:r>
        <w:rPr>
          <w:rFonts w:ascii="Georgia" w:hAnsi="Georgia"/>
          <w:spacing w:val="18"/>
        </w:rPr>
        <w:t> </w:t>
      </w:r>
      <w:r>
        <w:rPr>
          <w:rFonts w:ascii="Georgia" w:hAnsi="Georgia"/>
        </w:rPr>
        <w:t>and</w:t>
      </w:r>
      <w:r>
        <w:rPr>
          <w:rFonts w:ascii="Georgia" w:hAnsi="Georgia"/>
          <w:spacing w:val="20"/>
        </w:rPr>
        <w:t> </w:t>
      </w:r>
      <w:r>
        <w:rPr>
          <w:rFonts w:ascii="Georgia" w:hAnsi="Georgia"/>
        </w:rPr>
        <w:t>Decline</w:t>
      </w:r>
      <w:r>
        <w:rPr>
          <w:rFonts w:ascii="Georgia" w:hAnsi="Georgia"/>
          <w:spacing w:val="18"/>
        </w:rPr>
        <w:t> </w:t>
      </w:r>
      <w:r>
        <w:rPr>
          <w:rFonts w:ascii="Georgia" w:hAnsi="Georgia"/>
        </w:rPr>
        <w:t>of</w:t>
      </w:r>
      <w:r>
        <w:rPr>
          <w:rFonts w:ascii="Georgia" w:hAnsi="Georgia"/>
          <w:spacing w:val="20"/>
        </w:rPr>
        <w:t> </w:t>
      </w:r>
      <w:r>
        <w:rPr>
          <w:rFonts w:ascii="Georgia" w:hAnsi="Georgia"/>
        </w:rPr>
        <w:t>a</w:t>
      </w:r>
      <w:r>
        <w:rPr>
          <w:rFonts w:ascii="Georgia" w:hAnsi="Georgia"/>
          <w:spacing w:val="-55"/>
        </w:rPr>
        <w:t> </w:t>
      </w:r>
      <w:r>
        <w:rPr>
          <w:rFonts w:ascii="Georgia" w:hAnsi="Georgia"/>
        </w:rPr>
        <w:t>PolicyMetaphor?’</w:t>
      </w:r>
      <w:r>
        <w:rPr>
          <w:rFonts w:ascii="Georgia" w:hAnsi="Georgia"/>
          <w:spacing w:val="1"/>
        </w:rPr>
        <w:t> </w:t>
      </w:r>
      <w:r>
        <w:rPr/>
        <w:t>Journal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Development</w:t>
      </w:r>
      <w:r>
        <w:rPr>
          <w:spacing w:val="-1"/>
        </w:rPr>
        <w:t> </w:t>
      </w:r>
      <w:r>
        <w:rPr/>
        <w:t>Studies</w:t>
      </w:r>
      <w:r>
        <w:rPr>
          <w:rFonts w:ascii="Georgia" w:hAnsi="Georgia"/>
        </w:rPr>
        <w:t>,</w:t>
      </w:r>
      <w:r>
        <w:rPr>
          <w:rFonts w:ascii="Georgia" w:hAnsi="Georgia"/>
          <w:spacing w:val="-1"/>
        </w:rPr>
        <w:t> </w:t>
      </w:r>
      <w:r>
        <w:rPr>
          <w:rFonts w:ascii="Georgia" w:hAnsi="Georgia"/>
        </w:rPr>
        <w:t>37(6):</w:t>
      </w:r>
      <w:r>
        <w:rPr>
          <w:rFonts w:ascii="Georgia" w:hAnsi="Georgia"/>
          <w:spacing w:val="-2"/>
        </w:rPr>
        <w:t> </w:t>
      </w:r>
      <w:r>
        <w:rPr>
          <w:rFonts w:ascii="Georgia" w:hAnsi="Georgia"/>
        </w:rPr>
        <w:t>93-108</w:t>
      </w:r>
    </w:p>
    <w:p>
      <w:pPr>
        <w:pStyle w:val="BodyText"/>
        <w:tabs>
          <w:tab w:pos="1462" w:val="left" w:leader="none"/>
          <w:tab w:pos="1961" w:val="left" w:leader="none"/>
          <w:tab w:pos="2941" w:val="left" w:leader="none"/>
          <w:tab w:pos="3913" w:val="left" w:leader="none"/>
          <w:tab w:pos="4805" w:val="left" w:leader="none"/>
          <w:tab w:pos="5510" w:val="left" w:leader="none"/>
          <w:tab w:pos="6854" w:val="left" w:leader="none"/>
          <w:tab w:pos="7681" w:val="left" w:leader="none"/>
        </w:tabs>
        <w:spacing w:before="200"/>
        <w:ind w:left="951" w:right="810" w:hanging="720"/>
      </w:pPr>
      <w:r>
        <w:rPr/>
        <w:t>Douglass,</w:t>
        <w:tab/>
        <w:t>R.</w:t>
        <w:tab/>
        <w:t>(2015).</w:t>
        <w:tab/>
        <w:t>What’s</w:t>
        <w:tab/>
        <w:t>wrong</w:t>
        <w:tab/>
        <w:t>with</w:t>
        <w:tab/>
        <w:t>inequality?</w:t>
        <w:tab/>
        <w:t>Some</w:t>
        <w:tab/>
      </w:r>
      <w:r>
        <w:rPr>
          <w:spacing w:val="-1"/>
        </w:rPr>
        <w:t>Rousseauian</w:t>
      </w:r>
      <w:r>
        <w:rPr>
          <w:spacing w:val="-57"/>
        </w:rPr>
        <w:t> </w:t>
      </w:r>
      <w:r>
        <w:rPr/>
        <w:t>perspectives.European</w:t>
      </w:r>
      <w:r>
        <w:rPr>
          <w:spacing w:val="-1"/>
        </w:rPr>
        <w:t> </w:t>
      </w:r>
      <w:r>
        <w:rPr/>
        <w:t>Journal of Politi</w:t>
      </w:r>
      <w:r>
        <w:rPr>
          <w:spacing w:val="8"/>
        </w:rPr>
        <w:t> </w:t>
      </w:r>
      <w:r>
        <w:rPr/>
        <w:t>cal Theory</w:t>
      </w:r>
      <w:r>
        <w:rPr>
          <w:spacing w:val="-1"/>
        </w:rPr>
        <w:t> </w:t>
      </w:r>
      <w:r>
        <w:rPr/>
        <w:t>14 (3):368-377.</w:t>
      </w:r>
    </w:p>
    <w:p>
      <w:pPr>
        <w:pStyle w:val="BodyText"/>
      </w:pPr>
    </w:p>
    <w:p>
      <w:pPr>
        <w:pStyle w:val="BodyText"/>
        <w:tabs>
          <w:tab w:pos="1884" w:val="left" w:leader="none"/>
          <w:tab w:pos="2436" w:val="left" w:leader="none"/>
          <w:tab w:pos="3870" w:val="left" w:leader="none"/>
          <w:tab w:pos="7641" w:val="left" w:leader="none"/>
          <w:tab w:pos="8283" w:val="left" w:leader="none"/>
        </w:tabs>
        <w:ind w:left="951" w:right="821" w:hanging="720"/>
      </w:pPr>
      <w:r>
        <w:rPr/>
        <w:t>Encyclopedia</w:t>
        <w:tab/>
        <w:t>of</w:t>
        <w:tab/>
        <w:t>Philosophy</w:t>
        <w:tab/>
        <w:t>(2017).ContemporaryApproachesto</w:t>
        <w:tab/>
        <w:t>the</w:t>
        <w:tab/>
      </w:r>
      <w:r>
        <w:rPr>
          <w:spacing w:val="-1"/>
        </w:rPr>
        <w:t>Social</w:t>
      </w:r>
      <w:r>
        <w:rPr>
          <w:spacing w:val="-57"/>
        </w:rPr>
        <w:t> </w:t>
      </w:r>
      <w:r>
        <w:rPr/>
        <w:t>Contract.Oxford University Press.</w:t>
      </w:r>
    </w:p>
    <w:p>
      <w:pPr>
        <w:pStyle w:val="BodyText"/>
        <w:spacing w:before="7"/>
        <w:rPr>
          <w:sz w:val="16"/>
        </w:rPr>
      </w:pPr>
    </w:p>
    <w:p>
      <w:pPr>
        <w:spacing w:line="276" w:lineRule="auto" w:before="86"/>
        <w:ind w:left="951" w:right="803" w:hanging="720"/>
        <w:jc w:val="both"/>
        <w:rPr>
          <w:sz w:val="24"/>
        </w:rPr>
      </w:pPr>
      <w:r>
        <w:rPr/>
        <w:pict>
          <v:shape style="position:absolute;margin-left:85.584007pt;margin-top:4.326754pt;width:433.4pt;height:30.6pt;mso-position-horizontal-relative:page;mso-position-vertical-relative:paragraph;z-index:-23417344" coordorigin="1712,87" coordsize="8668,612" path="m2998,423l2432,423,2432,699,2998,699,2998,423xm10379,87l1712,87,1712,379,10379,379,10379,87xe" filled="true" fillcolor="#ffffff" stroked="false">
            <v:path arrowok="t"/>
            <v:fill type="solid"/>
            <w10:wrap type="none"/>
          </v:shape>
        </w:pict>
      </w:r>
      <w:r>
        <w:rPr>
          <w:sz w:val="24"/>
        </w:rPr>
        <w:t>Erickson, P. (2015). </w:t>
      </w:r>
      <w:r>
        <w:rPr>
          <w:rFonts w:ascii="Calibri"/>
          <w:i/>
          <w:sz w:val="24"/>
        </w:rPr>
        <w:t>The world the game theorists m</w:t>
      </w:r>
      <w:r>
        <w:rPr>
          <w:sz w:val="24"/>
        </w:rPr>
        <w:t>ade, Chicago: University of Chicago</w:t>
      </w:r>
      <w:r>
        <w:rPr>
          <w:spacing w:val="1"/>
          <w:sz w:val="24"/>
        </w:rPr>
        <w:t> </w:t>
      </w:r>
      <w:r>
        <w:rPr>
          <w:sz w:val="24"/>
        </w:rPr>
        <w:t>Press.</w:t>
      </w:r>
    </w:p>
    <w:p>
      <w:pPr>
        <w:pStyle w:val="BodyText"/>
        <w:spacing w:line="276" w:lineRule="auto" w:before="199"/>
        <w:ind w:left="951" w:right="817" w:hanging="720"/>
        <w:jc w:val="both"/>
      </w:pPr>
      <w:r>
        <w:rPr/>
        <w:t>Etekpe, A. (2007). The Politics and Conflict over Oil and Gas in the Niger Delta Region: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Bayelsa</w:t>
      </w:r>
      <w:r>
        <w:rPr>
          <w:spacing w:val="-1"/>
        </w:rPr>
        <w:t> </w:t>
      </w:r>
      <w:r>
        <w:rPr/>
        <w:t>State Experience</w:t>
      </w:r>
      <w:r>
        <w:rPr>
          <w:spacing w:val="-2"/>
        </w:rPr>
        <w:t> </w:t>
      </w:r>
      <w:r>
        <w:rPr/>
        <w:t>1990-2006.</w:t>
      </w:r>
      <w:r>
        <w:rPr>
          <w:spacing w:val="-1"/>
        </w:rPr>
        <w:t> </w:t>
      </w:r>
      <w:r>
        <w:rPr/>
        <w:t>Port Harcourt:</w:t>
      </w:r>
      <w:r>
        <w:rPr>
          <w:spacing w:val="-1"/>
        </w:rPr>
        <w:t> </w:t>
      </w:r>
      <w:r>
        <w:rPr/>
        <w:t>Tower</w:t>
      </w:r>
      <w:r>
        <w:rPr>
          <w:spacing w:val="-1"/>
        </w:rPr>
        <w:t> </w:t>
      </w:r>
      <w:r>
        <w:rPr/>
        <w:t>Gate Resource</w:t>
      </w:r>
    </w:p>
    <w:p>
      <w:pPr>
        <w:pStyle w:val="BodyText"/>
        <w:spacing w:line="276" w:lineRule="auto" w:before="199"/>
        <w:ind w:left="951" w:right="805" w:hanging="720"/>
        <w:jc w:val="both"/>
      </w:pPr>
      <w:r>
        <w:rPr/>
        <w:t>European Commission, External Relations (2010, October 31). ‘European</w:t>
      </w:r>
      <w:r>
        <w:rPr>
          <w:spacing w:val="1"/>
        </w:rPr>
        <w:t> </w:t>
      </w:r>
      <w:r>
        <w:rPr/>
        <w:t>Instrument</w:t>
      </w:r>
      <w:r>
        <w:rPr>
          <w:spacing w:val="1"/>
        </w:rPr>
        <w:t> </w:t>
      </w:r>
      <w:r>
        <w:rPr/>
        <w:t>forDemocracy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Human</w:t>
      </w:r>
      <w:r>
        <w:rPr>
          <w:spacing w:val="1"/>
        </w:rPr>
        <w:t> </w:t>
      </w:r>
      <w:r>
        <w:rPr/>
        <w:t>Rights</w:t>
      </w:r>
      <w:r>
        <w:rPr>
          <w:spacing w:val="1"/>
        </w:rPr>
        <w:t> </w:t>
      </w:r>
      <w:r>
        <w:rPr/>
        <w:t>(EIDHR)</w:t>
      </w:r>
      <w:r>
        <w:rPr>
          <w:spacing w:val="1"/>
        </w:rPr>
        <w:t> </w:t>
      </w:r>
      <w:r>
        <w:rPr/>
        <w:t>Strategy</w:t>
      </w:r>
      <w:r>
        <w:rPr>
          <w:spacing w:val="1"/>
        </w:rPr>
        <w:t> </w:t>
      </w:r>
      <w:r>
        <w:rPr/>
        <w:t>Paper</w:t>
      </w:r>
      <w:r>
        <w:rPr>
          <w:spacing w:val="1"/>
        </w:rPr>
        <w:t> </w:t>
      </w:r>
      <w:r>
        <w:rPr/>
        <w:t>2011-2013’.</w:t>
      </w:r>
      <w:r>
        <w:rPr>
          <w:spacing w:val="1"/>
        </w:rPr>
        <w:t> </w:t>
      </w:r>
      <w:r>
        <w:rPr/>
        <w:t>21</w:t>
      </w:r>
      <w:r>
        <w:rPr>
          <w:spacing w:val="1"/>
        </w:rPr>
        <w:t> </w:t>
      </w:r>
      <w:r>
        <w:rPr/>
        <w:t>April</w:t>
      </w:r>
      <w:hyperlink r:id="rId34">
        <w:r>
          <w:rPr/>
          <w:t>.http://ec.europa.eu/</w:t>
        </w:r>
      </w:hyperlink>
      <w:r>
        <w:rPr/>
        <w:t>e</w:t>
      </w:r>
      <w:hyperlink r:id="rId34">
        <w:r>
          <w:rPr/>
          <w:t>xternal_relatiosn/human_rights/index_en.htm</w:t>
        </w:r>
      </w:hyperlink>
    </w:p>
    <w:p>
      <w:pPr>
        <w:pStyle w:val="BodyText"/>
        <w:spacing w:before="200"/>
        <w:ind w:left="951" w:right="804" w:hanging="720"/>
        <w:jc w:val="both"/>
      </w:pPr>
      <w:r>
        <w:rPr/>
        <w:t>Fadakinte,</w:t>
      </w:r>
      <w:r>
        <w:rPr>
          <w:spacing w:val="1"/>
        </w:rPr>
        <w:t> </w:t>
      </w:r>
      <w:r>
        <w:rPr/>
        <w:t>M.M.</w:t>
      </w:r>
      <w:r>
        <w:rPr>
          <w:spacing w:val="1"/>
        </w:rPr>
        <w:t> </w:t>
      </w:r>
      <w:r>
        <w:rPr/>
        <w:t>(2013).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nature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character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Nigerian</w:t>
      </w:r>
      <w:r>
        <w:rPr>
          <w:spacing w:val="1"/>
        </w:rPr>
        <w:t> </w:t>
      </w:r>
      <w:r>
        <w:rPr/>
        <w:t>state:</w:t>
      </w:r>
      <w:r>
        <w:rPr>
          <w:spacing w:val="60"/>
        </w:rPr>
        <w:t> </w:t>
      </w:r>
      <w:r>
        <w:rPr/>
        <w:t>exploring</w:t>
      </w:r>
      <w:r>
        <w:rPr>
          <w:spacing w:val="1"/>
        </w:rPr>
        <w:t> </w:t>
      </w:r>
      <w:r>
        <w:rPr/>
        <w:t>election crisis in a peripheral state. British journal of Arts and Social Sciences,</w:t>
      </w:r>
      <w:r>
        <w:rPr>
          <w:spacing w:val="1"/>
        </w:rPr>
        <w:t> </w:t>
      </w:r>
      <w:r>
        <w:rPr/>
        <w:t>12(2),</w:t>
      </w:r>
      <w:r>
        <w:rPr>
          <w:spacing w:val="-1"/>
        </w:rPr>
        <w:t> </w:t>
      </w:r>
      <w:r>
        <w:rPr/>
        <w:t>275-285.</w:t>
      </w:r>
    </w:p>
    <w:p>
      <w:pPr>
        <w:pStyle w:val="BodyText"/>
      </w:pPr>
    </w:p>
    <w:p>
      <w:pPr>
        <w:pStyle w:val="BodyText"/>
        <w:spacing w:line="278" w:lineRule="auto"/>
        <w:ind w:left="951" w:right="808" w:hanging="720"/>
        <w:jc w:val="both"/>
      </w:pPr>
      <w:r>
        <w:rPr/>
        <w:t>Falaiye,</w:t>
      </w:r>
      <w:r>
        <w:rPr>
          <w:spacing w:val="1"/>
        </w:rPr>
        <w:t> </w:t>
      </w:r>
      <w:r>
        <w:rPr/>
        <w:t>M.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Okeregbe,</w:t>
      </w:r>
      <w:r>
        <w:rPr>
          <w:spacing w:val="1"/>
        </w:rPr>
        <w:t> </w:t>
      </w:r>
      <w:r>
        <w:rPr/>
        <w:t>A.</w:t>
      </w:r>
      <w:r>
        <w:rPr>
          <w:spacing w:val="1"/>
        </w:rPr>
        <w:t> </w:t>
      </w:r>
      <w:r>
        <w:rPr/>
        <w:t>(2016).Social</w:t>
      </w:r>
      <w:r>
        <w:rPr>
          <w:spacing w:val="1"/>
        </w:rPr>
        <w:t> </w:t>
      </w:r>
      <w:r>
        <w:rPr/>
        <w:t>contract</w:t>
      </w:r>
      <w:r>
        <w:rPr>
          <w:spacing w:val="1"/>
        </w:rPr>
        <w:t> </w:t>
      </w:r>
      <w:r>
        <w:rPr/>
        <w:t>theory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governance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contemporary Nigeria.</w:t>
      </w:r>
      <w:r>
        <w:rPr>
          <w:spacing w:val="-1"/>
        </w:rPr>
        <w:t> </w:t>
      </w:r>
      <w:r>
        <w:rPr/>
        <w:t>Retrieved June</w:t>
      </w:r>
      <w:r>
        <w:rPr>
          <w:spacing w:val="-2"/>
        </w:rPr>
        <w:t> </w:t>
      </w:r>
      <w:r>
        <w:rPr/>
        <w:t>18, 2018,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hyperlink r:id="rId35">
        <w:r>
          <w:rPr>
            <w:u w:val="single"/>
          </w:rPr>
          <w:t>www.researchgate.net</w:t>
        </w:r>
      </w:hyperlink>
    </w:p>
    <w:p>
      <w:pPr>
        <w:spacing w:after="0" w:line="278" w:lineRule="auto"/>
        <w:jc w:val="both"/>
        <w:sectPr>
          <w:pgSz w:w="11910" w:h="16840"/>
          <w:pgMar w:header="0" w:footer="973" w:top="1160" w:bottom="1240" w:left="1480" w:right="720"/>
        </w:sectPr>
      </w:pPr>
    </w:p>
    <w:p>
      <w:pPr>
        <w:pStyle w:val="BodyText"/>
        <w:spacing w:before="78"/>
        <w:ind w:left="231"/>
      </w:pPr>
      <w:r>
        <w:rPr/>
        <w:t>Falana,</w:t>
      </w:r>
      <w:r>
        <w:rPr>
          <w:spacing w:val="-2"/>
        </w:rPr>
        <w:t> </w:t>
      </w:r>
      <w:r>
        <w:rPr/>
        <w:t>F.</w:t>
      </w:r>
      <w:r>
        <w:rPr>
          <w:spacing w:val="1"/>
        </w:rPr>
        <w:t> </w:t>
      </w:r>
      <w:r>
        <w:rPr/>
        <w:t>(2018,</w:t>
      </w:r>
      <w:r>
        <w:rPr>
          <w:spacing w:val="-1"/>
        </w:rPr>
        <w:t> </w:t>
      </w:r>
      <w:r>
        <w:rPr/>
        <w:t>July</w:t>
      </w:r>
      <w:r>
        <w:rPr>
          <w:spacing w:val="-2"/>
        </w:rPr>
        <w:t> </w:t>
      </w:r>
      <w:r>
        <w:rPr/>
        <w:t>17).</w:t>
      </w:r>
      <w:r>
        <w:rPr>
          <w:spacing w:val="1"/>
        </w:rPr>
        <w:t> </w:t>
      </w:r>
      <w:r>
        <w:rPr/>
        <w:t>Insecurity</w:t>
      </w:r>
      <w:r>
        <w:rPr>
          <w:spacing w:val="-1"/>
        </w:rPr>
        <w:t> </w:t>
      </w:r>
      <w:r>
        <w:rPr/>
        <w:t>in</w:t>
      </w:r>
      <w:r>
        <w:rPr>
          <w:spacing w:val="-2"/>
        </w:rPr>
        <w:t> </w:t>
      </w:r>
      <w:r>
        <w:rPr/>
        <w:t>Nigeria:</w:t>
      </w:r>
      <w:r>
        <w:rPr>
          <w:spacing w:val="-1"/>
        </w:rPr>
        <w:t> </w:t>
      </w:r>
      <w:r>
        <w:rPr/>
        <w:t>a menace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/>
        <w:t>national</w:t>
      </w:r>
      <w:r>
        <w:rPr>
          <w:spacing w:val="-1"/>
        </w:rPr>
        <w:t> </w:t>
      </w:r>
      <w:r>
        <w:rPr/>
        <w:t>development.</w:t>
      </w:r>
    </w:p>
    <w:p>
      <w:pPr>
        <w:pStyle w:val="BodyText"/>
        <w:spacing w:line="276" w:lineRule="auto" w:before="41"/>
        <w:ind w:left="951" w:right="1039"/>
      </w:pPr>
      <w:r>
        <w:rPr/>
        <w:t>Premium Times. Retrieved June 18 2018 from</w:t>
      </w:r>
      <w:r>
        <w:rPr>
          <w:spacing w:val="1"/>
        </w:rPr>
        <w:t> </w:t>
      </w:r>
      <w:hyperlink r:id="rId36">
        <w:r>
          <w:rPr>
            <w:u w:val="single"/>
          </w:rPr>
          <w:t>https://opinion.premiuntimesng.com/insecurity</w:t>
        </w:r>
        <w:r>
          <w:rPr/>
          <w:t> </w:t>
        </w:r>
      </w:hyperlink>
      <w:r>
        <w:rPr/>
        <w:t>in-nigeria-a-menance-to-natural-</w:t>
      </w:r>
      <w:r>
        <w:rPr>
          <w:spacing w:val="-57"/>
        </w:rPr>
        <w:t> </w:t>
      </w:r>
      <w:r>
        <w:rPr/>
        <w:t>development-by-femi-falana</w:t>
      </w:r>
    </w:p>
    <w:p>
      <w:pPr>
        <w:pStyle w:val="BodyText"/>
        <w:spacing w:before="200"/>
        <w:ind w:left="231"/>
      </w:pPr>
      <w:r>
        <w:rPr/>
        <w:t>Frank,</w:t>
      </w:r>
      <w:r>
        <w:rPr>
          <w:spacing w:val="-1"/>
        </w:rPr>
        <w:t> </w:t>
      </w:r>
      <w:r>
        <w:rPr/>
        <w:t>R.</w:t>
      </w:r>
      <w:r>
        <w:rPr>
          <w:spacing w:val="-1"/>
        </w:rPr>
        <w:t> </w:t>
      </w:r>
      <w:r>
        <w:rPr/>
        <w:t>(1988).</w:t>
      </w:r>
      <w:r>
        <w:rPr>
          <w:spacing w:val="-2"/>
        </w:rPr>
        <w:t> </w:t>
      </w:r>
      <w:r>
        <w:rPr/>
        <w:t>Passions</w:t>
      </w:r>
      <w:r>
        <w:rPr>
          <w:spacing w:val="26"/>
        </w:rPr>
        <w:t> </w:t>
      </w:r>
      <w:r>
        <w:rPr>
          <w:rFonts w:ascii="Calibri"/>
          <w:i/>
        </w:rPr>
        <w:t>w</w:t>
      </w:r>
      <w:r>
        <w:rPr/>
        <w:t>ithin</w:t>
      </w:r>
      <w:r>
        <w:rPr>
          <w:spacing w:val="-1"/>
        </w:rPr>
        <w:t> </w:t>
      </w:r>
      <w:r>
        <w:rPr/>
        <w:t>Reason, New</w:t>
      </w:r>
      <w:r>
        <w:rPr>
          <w:spacing w:val="-1"/>
        </w:rPr>
        <w:t> </w:t>
      </w:r>
      <w:r>
        <w:rPr/>
        <w:t>York:</w:t>
      </w:r>
      <w:r>
        <w:rPr>
          <w:spacing w:val="-1"/>
        </w:rPr>
        <w:t> </w:t>
      </w:r>
      <w:r>
        <w:rPr/>
        <w:t>Norton.</w:t>
      </w:r>
    </w:p>
    <w:p>
      <w:pPr>
        <w:pStyle w:val="BodyText"/>
        <w:spacing w:before="3"/>
        <w:rPr>
          <w:sz w:val="21"/>
        </w:rPr>
      </w:pPr>
    </w:p>
    <w:p>
      <w:pPr>
        <w:pStyle w:val="BodyText"/>
        <w:ind w:left="951" w:right="806" w:hanging="720"/>
      </w:pPr>
      <w:r>
        <w:rPr/>
        <w:pict>
          <v:shape style="position:absolute;margin-left:347.18103pt;margin-top:30.243073pt;width:157.3pt;height:169.5pt;mso-position-horizontal-relative:page;mso-position-vertical-relative:paragraph;z-index:-23416320" coordorigin="6944,605" coordsize="3146,3390" path="m8093,3595l8088,3546,8076,3495,8057,3443,8032,3389,8002,3333,7964,3275,7903,3300,7722,3375,7754,3421,7778,3464,7796,3505,7807,3542,7810,3577,7804,3610,7789,3641,7766,3670,7735,3694,7701,3708,7663,3712,7623,3706,7576,3687,7523,3653,7461,3604,7392,3539,7340,3483,7298,3431,7267,3383,7247,3341,7234,3289,7235,3243,7248,3202,7275,3166,7290,3153,7307,3142,7325,3134,7345,3129,7365,3127,7387,3128,7409,3131,7432,3137,7447,3143,7465,3151,7486,3162,7509,3176,7628,2952,7545,2906,7466,2874,7392,2855,7323,2848,7256,2856,7192,2879,7129,2917,7069,2969,7015,3032,6977,3098,6953,3168,6944,3242,6950,3320,6967,3387,6993,3455,7029,3524,7076,3593,7132,3664,7199,3736,7264,3797,7327,3849,7390,3892,7452,3928,7513,3955,7585,3979,7653,3992,7714,3994,7770,3987,7823,3971,7875,3944,7927,3907,7979,3861,8017,3818,8048,3775,8070,3731,8084,3687,8092,3642,8093,3595xm8791,2880l8784,2815,8769,2750,8743,2683,8715,2629,8680,2573,8637,2515,8587,2456,8569,2437,8530,2396,8506,2373,8506,2868,8501,2908,8485,2944,8459,2977,8427,3003,8390,3018,8350,3022,8305,3016,8256,2998,8202,2966,8144,2921,8080,2862,8021,2798,7975,2739,7943,2685,7925,2636,7919,2591,7923,2551,7937,2515,7962,2484,7994,2458,8031,2443,8072,2437,8116,2442,8164,2460,8216,2490,8272,2532,8332,2587,8397,2657,8447,2719,8481,2775,8500,2824,8506,2868,8506,2373,8460,2331,8390,2276,8321,2230,8253,2195,8185,2169,8117,2153,8039,2148,7963,2158,7891,2183,7823,2224,7758,2279,7704,2343,7665,2411,7641,2482,7632,2558,7638,2638,7654,2706,7681,2775,7717,2844,7762,2914,7818,2985,7884,3056,7945,3113,8005,3162,8065,3205,8124,3239,8182,3267,8252,3291,8320,3305,8384,3308,8444,3302,8502,3285,8558,3258,8613,3221,8667,3172,8714,3119,8750,3063,8767,3022,8775,3004,8788,2942,8791,2880xm9271,2539l8948,2215,9055,2109,9105,2049,9111,2039,9139,1987,9156,1924,9156,1859,9140,1793,9117,1743,9110,1728,9065,1662,9007,1596,8943,1539,8880,1496,8871,1492,8871,1885,8870,1910,8861,1936,8844,1963,8819,1991,8772,2039,8577,1844,8633,1789,8660,1766,8686,1750,8711,1743,8735,1743,8759,1750,8782,1760,8804,1775,8825,1793,8843,1815,8857,1837,8866,1860,8871,1885,8871,1492,8818,1466,8756,1450,8696,1449,8638,1464,8582,1494,8528,1539,8205,1863,9076,2734,9271,2539xm10089,1721l9724,1356,9671,1206,9516,755,9463,605,9248,820,9276,890,9359,1101,9415,1241,9345,1213,9134,1130,8994,1074,8777,1290,8928,1343,9379,1498,9529,1551,9894,1916,10089,1721xe" filled="true" fillcolor="#c0c0c0" stroked="false">
            <v:path arrowok="t"/>
            <v:fill opacity="32896f" type="solid"/>
            <w10:wrap type="none"/>
          </v:shape>
        </w:pict>
      </w:r>
      <w:r>
        <w:rPr/>
        <w:t>Freeman,</w:t>
      </w:r>
      <w:r>
        <w:rPr>
          <w:spacing w:val="6"/>
        </w:rPr>
        <w:t> </w:t>
      </w:r>
      <w:r>
        <w:rPr/>
        <w:t>S.</w:t>
      </w:r>
      <w:r>
        <w:rPr>
          <w:spacing w:val="6"/>
        </w:rPr>
        <w:t> </w:t>
      </w:r>
      <w:r>
        <w:rPr/>
        <w:t>(2006).</w:t>
      </w:r>
      <w:r>
        <w:rPr>
          <w:spacing w:val="8"/>
        </w:rPr>
        <w:t> </w:t>
      </w:r>
      <w:r>
        <w:rPr/>
        <w:t>Justice</w:t>
      </w:r>
      <w:r>
        <w:rPr>
          <w:spacing w:val="6"/>
        </w:rPr>
        <w:t> </w:t>
      </w:r>
      <w:r>
        <w:rPr/>
        <w:t>and</w:t>
      </w:r>
      <w:r>
        <w:rPr>
          <w:spacing w:val="6"/>
        </w:rPr>
        <w:t> </w:t>
      </w:r>
      <w:r>
        <w:rPr/>
        <w:t>the</w:t>
      </w:r>
      <w:r>
        <w:rPr>
          <w:spacing w:val="8"/>
        </w:rPr>
        <w:t> </w:t>
      </w:r>
      <w:r>
        <w:rPr/>
        <w:t>Social</w:t>
      </w:r>
      <w:r>
        <w:rPr>
          <w:spacing w:val="7"/>
        </w:rPr>
        <w:t> </w:t>
      </w:r>
      <w:r>
        <w:rPr/>
        <w:t>Contract:</w:t>
      </w:r>
      <w:r>
        <w:rPr>
          <w:spacing w:val="6"/>
        </w:rPr>
        <w:t> </w:t>
      </w:r>
      <w:r>
        <w:rPr/>
        <w:t>Essays</w:t>
      </w:r>
      <w:r>
        <w:rPr>
          <w:spacing w:val="7"/>
        </w:rPr>
        <w:t> </w:t>
      </w:r>
      <w:r>
        <w:rPr/>
        <w:t>on</w:t>
      </w:r>
      <w:r>
        <w:rPr>
          <w:spacing w:val="9"/>
        </w:rPr>
        <w:t> </w:t>
      </w:r>
      <w:r>
        <w:rPr/>
        <w:t>Rawisian</w:t>
      </w:r>
      <w:r>
        <w:rPr>
          <w:spacing w:val="6"/>
        </w:rPr>
        <w:t> </w:t>
      </w:r>
      <w:r>
        <w:rPr/>
        <w:t>Political</w:t>
      </w:r>
      <w:r>
        <w:rPr>
          <w:spacing w:val="-57"/>
        </w:rPr>
        <w:t> </w:t>
      </w:r>
      <w:r>
        <w:rPr/>
        <w:t>Philosophy.</w:t>
      </w:r>
      <w:r>
        <w:rPr>
          <w:spacing w:val="-1"/>
        </w:rPr>
        <w:t> </w:t>
      </w:r>
      <w:r>
        <w:rPr/>
        <w:t>Oxford University Press USA.</w:t>
      </w:r>
    </w:p>
    <w:p>
      <w:pPr>
        <w:pStyle w:val="BodyText"/>
      </w:pPr>
    </w:p>
    <w:p>
      <w:pPr>
        <w:pStyle w:val="BodyText"/>
        <w:ind w:left="231"/>
      </w:pPr>
      <w:r>
        <w:rPr>
          <w:spacing w:val="-1"/>
        </w:rPr>
        <w:t>Freeman,</w:t>
      </w:r>
      <w:r>
        <w:rPr>
          <w:spacing w:val="20"/>
        </w:rPr>
        <w:t> </w:t>
      </w:r>
      <w:r>
        <w:rPr>
          <w:spacing w:val="-1"/>
        </w:rPr>
        <w:t>S.</w:t>
      </w:r>
      <w:r>
        <w:rPr>
          <w:spacing w:val="21"/>
        </w:rPr>
        <w:t> </w:t>
      </w:r>
      <w:r>
        <w:rPr/>
        <w:t>(2007a).</w:t>
      </w:r>
      <w:r>
        <w:rPr>
          <w:spacing w:val="22"/>
        </w:rPr>
        <w:t> </w:t>
      </w:r>
      <w:r>
        <w:rPr/>
        <w:t>Justice</w:t>
      </w:r>
      <w:r>
        <w:rPr>
          <w:spacing w:val="34"/>
        </w:rPr>
        <w:t> </w:t>
      </w:r>
      <w:r>
        <w:rPr/>
        <w:t>and</w:t>
      </w:r>
      <w:r>
        <w:rPr>
          <w:spacing w:val="21"/>
        </w:rPr>
        <w:t> </w:t>
      </w:r>
      <w:r>
        <w:rPr/>
        <w:t>the</w:t>
      </w:r>
      <w:r>
        <w:rPr>
          <w:spacing w:val="20"/>
        </w:rPr>
        <w:t> </w:t>
      </w:r>
      <w:r>
        <w:rPr/>
        <w:t>Social</w:t>
      </w:r>
      <w:r>
        <w:rPr>
          <w:spacing w:val="22"/>
        </w:rPr>
        <w:t> </w:t>
      </w:r>
      <w:r>
        <w:rPr/>
        <w:t>Contract</w:t>
      </w:r>
      <w:r>
        <w:rPr>
          <w:spacing w:val="-16"/>
        </w:rPr>
        <w:t> </w:t>
      </w:r>
      <w:r>
        <w:rPr/>
        <w:t>,</w:t>
      </w:r>
      <w:r>
        <w:rPr>
          <w:spacing w:val="21"/>
        </w:rPr>
        <w:t> </w:t>
      </w:r>
      <w:r>
        <w:rPr/>
        <w:t>Oxford:</w:t>
      </w:r>
      <w:r>
        <w:rPr>
          <w:spacing w:val="21"/>
        </w:rPr>
        <w:t> </w:t>
      </w:r>
      <w:r>
        <w:rPr/>
        <w:t>Oxford</w:t>
      </w:r>
      <w:r>
        <w:rPr>
          <w:spacing w:val="20"/>
        </w:rPr>
        <w:t> </w:t>
      </w:r>
      <w:r>
        <w:rPr/>
        <w:t>University</w:t>
      </w:r>
      <w:r>
        <w:rPr>
          <w:spacing w:val="21"/>
        </w:rPr>
        <w:t> </w:t>
      </w:r>
      <w:r>
        <w:rPr/>
        <w:t>Press.</w:t>
      </w:r>
    </w:p>
    <w:p>
      <w:pPr>
        <w:pStyle w:val="BodyText"/>
        <w:spacing w:before="41"/>
        <w:ind w:left="951"/>
      </w:pPr>
      <w:r>
        <w:rPr/>
        <w:t>Lessnoff,</w:t>
      </w:r>
      <w:r>
        <w:rPr>
          <w:spacing w:val="3"/>
        </w:rPr>
        <w:t> </w:t>
      </w:r>
      <w:r>
        <w:rPr/>
        <w:t>M.</w:t>
      </w:r>
      <w:r>
        <w:rPr>
          <w:spacing w:val="4"/>
        </w:rPr>
        <w:t> </w:t>
      </w:r>
      <w:r>
        <w:rPr/>
        <w:t>(1986).Social</w:t>
      </w:r>
      <w:r>
        <w:rPr>
          <w:spacing w:val="3"/>
        </w:rPr>
        <w:t> </w:t>
      </w:r>
      <w:r>
        <w:rPr/>
        <w:t>Contract,</w:t>
      </w:r>
      <w:r>
        <w:rPr>
          <w:spacing w:val="4"/>
        </w:rPr>
        <w:t> </w:t>
      </w:r>
      <w:r>
        <w:rPr/>
        <w:t>London:</w:t>
      </w:r>
      <w:r>
        <w:rPr>
          <w:spacing w:val="4"/>
        </w:rPr>
        <w:t> </w:t>
      </w:r>
      <w:r>
        <w:rPr/>
        <w:t>Macmillan.</w:t>
      </w:r>
    </w:p>
    <w:p>
      <w:pPr>
        <w:pStyle w:val="BodyText"/>
        <w:spacing w:before="2"/>
        <w:rPr>
          <w:sz w:val="21"/>
        </w:rPr>
      </w:pPr>
    </w:p>
    <w:p>
      <w:pPr>
        <w:pStyle w:val="BodyText"/>
        <w:spacing w:line="276" w:lineRule="auto"/>
        <w:ind w:left="951" w:right="810" w:hanging="720"/>
      </w:pPr>
      <w:r>
        <w:rPr/>
        <w:t>Freeman,</w:t>
      </w:r>
      <w:r>
        <w:rPr>
          <w:spacing w:val="45"/>
        </w:rPr>
        <w:t> </w:t>
      </w:r>
      <w:r>
        <w:rPr/>
        <w:t>S.</w:t>
      </w:r>
      <w:r>
        <w:rPr>
          <w:spacing w:val="46"/>
        </w:rPr>
        <w:t> </w:t>
      </w:r>
      <w:r>
        <w:rPr/>
        <w:t>(2007b).</w:t>
      </w:r>
      <w:r>
        <w:rPr>
          <w:spacing w:val="48"/>
        </w:rPr>
        <w:t> </w:t>
      </w:r>
      <w:r>
        <w:rPr/>
        <w:t>The</w:t>
      </w:r>
      <w:r>
        <w:rPr>
          <w:spacing w:val="45"/>
        </w:rPr>
        <w:t> </w:t>
      </w:r>
      <w:r>
        <w:rPr/>
        <w:t>burdens</w:t>
      </w:r>
      <w:r>
        <w:rPr>
          <w:spacing w:val="47"/>
        </w:rPr>
        <w:t> </w:t>
      </w:r>
      <w:r>
        <w:rPr/>
        <w:t>of</w:t>
      </w:r>
      <w:r>
        <w:rPr>
          <w:spacing w:val="46"/>
        </w:rPr>
        <w:t> </w:t>
      </w:r>
      <w:r>
        <w:rPr/>
        <w:t>justification:</w:t>
      </w:r>
      <w:r>
        <w:rPr>
          <w:spacing w:val="47"/>
        </w:rPr>
        <w:t> </w:t>
      </w:r>
      <w:r>
        <w:rPr/>
        <w:t>constructivism,</w:t>
      </w:r>
      <w:r>
        <w:rPr>
          <w:spacing w:val="46"/>
        </w:rPr>
        <w:t> </w:t>
      </w:r>
      <w:r>
        <w:rPr/>
        <w:t>contractualism</w:t>
      </w:r>
      <w:r>
        <w:rPr>
          <w:spacing w:val="47"/>
        </w:rPr>
        <w:t> </w:t>
      </w:r>
      <w:r>
        <w:rPr/>
        <w:t>and</w:t>
      </w:r>
      <w:r>
        <w:rPr>
          <w:spacing w:val="-57"/>
        </w:rPr>
        <w:t> </w:t>
      </w:r>
      <w:r>
        <w:rPr/>
        <w:t>publicity</w:t>
      </w:r>
      <w:r>
        <w:rPr>
          <w:spacing w:val="-1"/>
        </w:rPr>
        <w:t> </w:t>
      </w:r>
      <w:r>
        <w:rPr/>
        <w:t>Politics,Philosophy</w:t>
      </w:r>
      <w:r>
        <w:rPr>
          <w:spacing w:val="-1"/>
        </w:rPr>
        <w:t> </w:t>
      </w:r>
      <w:r>
        <w:rPr/>
        <w:t>&amp; Economics</w:t>
      </w:r>
      <w:r>
        <w:rPr>
          <w:spacing w:val="1"/>
        </w:rPr>
        <w:t> </w:t>
      </w:r>
      <w:r>
        <w:rPr/>
        <w:t>6, 5–44.</w:t>
      </w:r>
    </w:p>
    <w:p>
      <w:pPr>
        <w:pStyle w:val="BodyText"/>
        <w:spacing w:line="278" w:lineRule="auto" w:before="198"/>
        <w:ind w:left="951" w:right="810" w:hanging="720"/>
      </w:pPr>
      <w:r>
        <w:rPr/>
        <w:t>Freeman,</w:t>
      </w:r>
      <w:r>
        <w:rPr>
          <w:spacing w:val="36"/>
        </w:rPr>
        <w:t> </w:t>
      </w:r>
      <w:r>
        <w:rPr/>
        <w:t>S.</w:t>
      </w:r>
      <w:r>
        <w:rPr>
          <w:spacing w:val="36"/>
        </w:rPr>
        <w:t> </w:t>
      </w:r>
      <w:r>
        <w:rPr/>
        <w:t>(2007b).</w:t>
      </w:r>
      <w:r>
        <w:rPr>
          <w:spacing w:val="35"/>
        </w:rPr>
        <w:t> </w:t>
      </w:r>
      <w:r>
        <w:rPr/>
        <w:t>The</w:t>
      </w:r>
      <w:r>
        <w:rPr>
          <w:spacing w:val="35"/>
        </w:rPr>
        <w:t> </w:t>
      </w:r>
      <w:r>
        <w:rPr/>
        <w:t>Burdens</w:t>
      </w:r>
      <w:r>
        <w:rPr>
          <w:spacing w:val="36"/>
        </w:rPr>
        <w:t> </w:t>
      </w:r>
      <w:r>
        <w:rPr/>
        <w:t>of</w:t>
      </w:r>
      <w:r>
        <w:rPr>
          <w:spacing w:val="35"/>
        </w:rPr>
        <w:t> </w:t>
      </w:r>
      <w:r>
        <w:rPr/>
        <w:t>justification:</w:t>
      </w:r>
      <w:r>
        <w:rPr>
          <w:spacing w:val="36"/>
        </w:rPr>
        <w:t> </w:t>
      </w:r>
      <w:r>
        <w:rPr/>
        <w:t>constructivism,</w:t>
      </w:r>
      <w:r>
        <w:rPr>
          <w:spacing w:val="37"/>
        </w:rPr>
        <w:t> </w:t>
      </w:r>
      <w:r>
        <w:rPr/>
        <w:t>Contractualism</w:t>
      </w:r>
      <w:r>
        <w:rPr>
          <w:spacing w:val="37"/>
        </w:rPr>
        <w:t> </w:t>
      </w:r>
      <w:r>
        <w:rPr/>
        <w:t>and</w:t>
      </w:r>
      <w:r>
        <w:rPr>
          <w:spacing w:val="-57"/>
        </w:rPr>
        <w:t> </w:t>
      </w:r>
      <w:r>
        <w:rPr/>
        <w:t>Publicity,”</w:t>
      </w:r>
      <w:r>
        <w:rPr>
          <w:spacing w:val="-1"/>
        </w:rPr>
        <w:t> </w:t>
      </w:r>
      <w:r>
        <w:rPr/>
        <w:t>Politics, Philosophy</w:t>
      </w:r>
      <w:r>
        <w:rPr>
          <w:spacing w:val="-1"/>
        </w:rPr>
        <w:t> </w:t>
      </w:r>
      <w:r>
        <w:rPr/>
        <w:t>&amp; Economics, 6:</w:t>
      </w:r>
      <w:r>
        <w:rPr>
          <w:spacing w:val="2"/>
        </w:rPr>
        <w:t> </w:t>
      </w:r>
      <w:r>
        <w:rPr/>
        <w:t>5–44</w:t>
      </w:r>
    </w:p>
    <w:p>
      <w:pPr>
        <w:pStyle w:val="BodyText"/>
        <w:spacing w:line="276" w:lineRule="auto" w:before="195"/>
        <w:ind w:left="951" w:right="773" w:hanging="720"/>
      </w:pPr>
      <w:r>
        <w:rPr/>
        <w:pict>
          <v:shape style="position:absolute;margin-left:70.962006pt;margin-top:36.105114pt;width:283.05pt;height:283.05pt;mso-position-horizontal-relative:page;mso-position-vertical-relative:paragraph;z-index:-23416832" coordorigin="1419,722" coordsize="5661,5661" path="m2485,6188l1614,5317,1419,5512,2290,6383,2485,6188xm3077,5512l3076,5472,3071,5429,3062,5386,3048,5342,3029,5298,3006,5255,2978,5213,2948,5171,2914,5131,2877,5092,2358,4573,2164,4767,2695,5299,2728,5335,2752,5370,2769,5405,2779,5439,2781,5472,2774,5503,2760,5531,2739,5557,2713,5579,2684,5593,2653,5599,2620,5596,2586,5587,2551,5570,2516,5546,2480,5514,1949,4982,1754,5176,2274,5696,2308,5728,2347,5760,2391,5793,2439,5825,2471,5844,2506,5860,2543,5873,2581,5884,2620,5892,2656,5896,2690,5896,2723,5892,2754,5885,2786,5874,2818,5857,2849,5837,2880,5814,2908,5791,2934,5768,2958,5745,2994,5705,3025,5664,3048,5623,3065,5580,3073,5548,3077,5512xm3805,4729l3799,4664,3783,4599,3757,4532,3729,4478,3694,4422,3651,4364,3601,4305,3584,4286,3544,4245,3520,4222,3520,4716,3515,4757,3500,4793,3474,4826,3441,4852,3404,4867,3364,4871,3319,4865,3270,4847,3217,4815,3158,4770,3094,4711,3035,4647,2989,4588,2958,4534,2939,4485,2933,4440,2937,4400,2952,4364,2976,4332,3009,4307,3045,4292,3086,4286,3130,4292,3178,4309,3230,4339,3286,4381,3346,4436,3411,4506,3461,4568,3495,4624,3514,4673,3520,4716,3520,4222,3474,4180,3405,4125,3336,4079,3267,4044,3199,4018,3132,4002,3053,3997,2978,4007,2906,4032,2837,4073,2773,4128,2719,4192,2679,4259,2655,4331,2646,4407,2652,4486,2669,4555,2695,4624,2731,4693,2777,4763,2833,4834,2899,4905,2959,4962,3019,5011,3079,5053,3138,5088,3196,5115,3267,5140,3334,5153,3398,5157,3458,5151,3516,5134,3572,5107,3628,5070,3681,5021,3728,4968,3764,4911,3781,4871,3789,4853,3802,4791,3805,4729xm4076,4149l3889,3962,3635,4216,3822,4403,4076,4149xm4587,4086l3716,3215,3521,3410,4392,4281,4587,4086xm4921,3752l4598,3429,4704,3322,4755,3262,4760,3252,4789,3201,4806,3137,4805,3073,4789,3007,4766,2956,4759,2941,4715,2875,4656,2809,4593,2752,4530,2709,4521,2705,4521,3098,4520,3124,4510,3150,4493,3177,4469,3205,4421,3252,4227,3058,4282,3002,4309,2979,4335,2964,4361,2956,4385,2957,4409,2963,4432,2974,4454,2988,4475,3006,4493,3028,4507,3050,4516,3074,4521,3098,4521,2705,4467,2680,4406,2664,4346,2663,4288,2677,4232,2708,4178,2753,3854,3076,4726,3947,4921,3752xm5711,2962l5055,2306,5253,2108,5038,1893,4447,2484,4662,2699,4860,2501,5516,3157,5711,2962xm6346,2327l5690,1671,5889,1472,5674,1257,5082,1849,5297,2064,5496,1865,6152,2521,6346,2327xm7080,1454l7074,1389,7058,1324,7032,1257,7004,1203,6969,1147,6926,1089,6876,1030,6858,1012,6819,970,6795,948,6795,1442,6790,1482,6774,1518,6748,1552,6716,1577,6679,1592,6639,1596,6594,1590,6545,1572,6492,1540,6433,1495,6369,1436,6310,1372,6264,1313,6232,1259,6214,1210,6208,1165,6212,1125,6227,1089,6251,1058,6284,1032,6320,1017,6361,1012,6405,1017,6453,1034,6505,1064,6561,1106,6621,1161,6686,1231,6736,1294,6770,1349,6789,1398,6795,1442,6795,948,6749,905,6679,850,6610,805,6542,769,6474,744,6406,728,6328,722,6252,732,6181,757,6112,798,6048,853,5994,917,5954,985,5930,1056,5921,1132,5927,1212,5944,1280,5970,1349,6006,1418,6052,1488,6107,1559,6173,1630,6234,1687,6294,1736,6354,1779,6413,1813,6471,1841,6542,1865,6609,1879,6673,1882,6733,1876,6791,1860,6847,1832,6902,1795,6956,1747,7003,1693,7039,1637,7056,1596,7064,1578,7077,1517,7080,1454xe" filled="true" fillcolor="#c0c0c0" stroked="false">
            <v:path arrowok="t"/>
            <v:fill opacity="32896f" type="solid"/>
            <w10:wrap type="none"/>
          </v:shape>
        </w:pict>
      </w:r>
      <w:r>
        <w:rPr/>
        <w:t>Freeman,</w:t>
      </w:r>
      <w:r>
        <w:rPr>
          <w:spacing w:val="2"/>
        </w:rPr>
        <w:t> </w:t>
      </w:r>
      <w:r>
        <w:rPr/>
        <w:t>S.</w:t>
      </w:r>
      <w:r>
        <w:rPr>
          <w:spacing w:val="3"/>
        </w:rPr>
        <w:t> </w:t>
      </w:r>
      <w:r>
        <w:rPr/>
        <w:t>(2012).</w:t>
      </w:r>
      <w:r>
        <w:rPr>
          <w:spacing w:val="4"/>
        </w:rPr>
        <w:t> </w:t>
      </w:r>
      <w:r>
        <w:rPr/>
        <w:t>Social</w:t>
      </w:r>
      <w:r>
        <w:rPr>
          <w:spacing w:val="2"/>
        </w:rPr>
        <w:t> </w:t>
      </w:r>
      <w:r>
        <w:rPr/>
        <w:t>Contract</w:t>
      </w:r>
      <w:r>
        <w:rPr>
          <w:spacing w:val="4"/>
        </w:rPr>
        <w:t> </w:t>
      </w:r>
      <w:r>
        <w:rPr/>
        <w:t>Approaches.In</w:t>
      </w:r>
      <w:r>
        <w:rPr>
          <w:spacing w:val="3"/>
        </w:rPr>
        <w:t> </w:t>
      </w:r>
      <w:r>
        <w:rPr/>
        <w:t>David</w:t>
      </w:r>
      <w:r>
        <w:rPr>
          <w:spacing w:val="4"/>
        </w:rPr>
        <w:t> </w:t>
      </w:r>
      <w:r>
        <w:rPr/>
        <w:t>E.</w:t>
      </w:r>
      <w:r>
        <w:rPr>
          <w:spacing w:val="2"/>
        </w:rPr>
        <w:t> </w:t>
      </w:r>
      <w:r>
        <w:rPr/>
        <w:t>(ed.),</w:t>
      </w:r>
      <w:r>
        <w:rPr>
          <w:spacing w:val="4"/>
        </w:rPr>
        <w:t> </w:t>
      </w:r>
      <w:r>
        <w:rPr/>
        <w:t>The</w:t>
      </w:r>
      <w:r>
        <w:rPr>
          <w:spacing w:val="2"/>
        </w:rPr>
        <w:t> </w:t>
      </w:r>
      <w:r>
        <w:rPr/>
        <w:t>Oxford</w:t>
      </w:r>
      <w:r>
        <w:rPr>
          <w:spacing w:val="4"/>
        </w:rPr>
        <w:t> </w:t>
      </w:r>
      <w:r>
        <w:rPr/>
        <w:t>Handbook</w:t>
      </w:r>
      <w:r>
        <w:rPr>
          <w:spacing w:val="-57"/>
        </w:rPr>
        <w:t> </w:t>
      </w:r>
      <w:r>
        <w:rPr/>
        <w:t>of Political Philosophy.</w:t>
      </w:r>
      <w:r>
        <w:rPr>
          <w:spacing w:val="-3"/>
        </w:rPr>
        <w:t> </w:t>
      </w:r>
      <w:r>
        <w:rPr/>
        <w:t>Oxford University Press,</w:t>
      </w:r>
      <w:r>
        <w:rPr>
          <w:spacing w:val="1"/>
        </w:rPr>
        <w:t> </w:t>
      </w:r>
      <w:r>
        <w:rPr/>
        <w:t>USA</w:t>
      </w:r>
    </w:p>
    <w:p>
      <w:pPr>
        <w:pStyle w:val="BodyText"/>
        <w:spacing w:line="276" w:lineRule="auto" w:before="200"/>
        <w:ind w:left="951" w:right="809" w:hanging="720"/>
      </w:pPr>
      <w:r>
        <w:rPr/>
        <w:pict>
          <v:shape style="position:absolute;margin-left:85.584007pt;margin-top:10.043105pt;width:433.4pt;height:29.65pt;mso-position-horizontal-relative:page;mso-position-vertical-relative:paragraph;z-index:-23415808" coordorigin="1712,201" coordsize="8668,593" path="m8306,518l2432,518,2432,794,8306,794,8306,518xm10379,201l1712,201,1712,477,10379,477,10379,201xe" filled="true" fillcolor="#ffffff" stroked="false">
            <v:path arrowok="t"/>
            <v:fill type="solid"/>
            <w10:wrap type="none"/>
          </v:shape>
        </w:pict>
      </w:r>
      <w:r>
        <w:rPr/>
        <w:t>Fudenberg,</w:t>
      </w:r>
      <w:r>
        <w:rPr>
          <w:spacing w:val="17"/>
        </w:rPr>
        <w:t> </w:t>
      </w:r>
      <w:r>
        <w:rPr/>
        <w:t>D.,</w:t>
      </w:r>
      <w:r>
        <w:rPr>
          <w:spacing w:val="17"/>
        </w:rPr>
        <w:t> </w:t>
      </w:r>
      <w:r>
        <w:rPr/>
        <w:t>&amp;</w:t>
      </w:r>
      <w:r>
        <w:rPr>
          <w:spacing w:val="19"/>
        </w:rPr>
        <w:t> </w:t>
      </w:r>
      <w:r>
        <w:rPr/>
        <w:t>Levine,</w:t>
      </w:r>
      <w:r>
        <w:rPr>
          <w:spacing w:val="17"/>
        </w:rPr>
        <w:t> </w:t>
      </w:r>
      <w:r>
        <w:rPr/>
        <w:t>D.</w:t>
      </w:r>
      <w:r>
        <w:rPr>
          <w:spacing w:val="18"/>
        </w:rPr>
        <w:t> </w:t>
      </w:r>
      <w:r>
        <w:rPr/>
        <w:t>(2016).Whither</w:t>
      </w:r>
      <w:r>
        <w:rPr>
          <w:spacing w:val="17"/>
        </w:rPr>
        <w:t> </w:t>
      </w:r>
      <w:r>
        <w:rPr/>
        <w:t>game</w:t>
      </w:r>
      <w:r>
        <w:rPr>
          <w:spacing w:val="18"/>
        </w:rPr>
        <w:t> </w:t>
      </w:r>
      <w:r>
        <w:rPr/>
        <w:t>theory?Towards</w:t>
      </w:r>
      <w:r>
        <w:rPr>
          <w:spacing w:val="17"/>
        </w:rPr>
        <w:t> </w:t>
      </w:r>
      <w:r>
        <w:rPr/>
        <w:t>a</w:t>
      </w:r>
      <w:r>
        <w:rPr>
          <w:spacing w:val="18"/>
        </w:rPr>
        <w:t> </w:t>
      </w:r>
      <w:r>
        <w:rPr/>
        <w:t>theory</w:t>
      </w:r>
      <w:r>
        <w:rPr>
          <w:spacing w:val="17"/>
        </w:rPr>
        <w:t> </w:t>
      </w:r>
      <w:r>
        <w:rPr/>
        <w:t>of</w:t>
      </w:r>
      <w:r>
        <w:rPr>
          <w:spacing w:val="17"/>
        </w:rPr>
        <w:t> </w:t>
      </w:r>
      <w:r>
        <w:rPr/>
        <w:t>learning</w:t>
      </w:r>
      <w:r>
        <w:rPr>
          <w:spacing w:val="-57"/>
        </w:rPr>
        <w:t> </w:t>
      </w:r>
      <w:r>
        <w:rPr/>
        <w:t>in games.</w:t>
      </w:r>
      <w:r>
        <w:rPr>
          <w:spacing w:val="1"/>
        </w:rPr>
        <w:t> </w:t>
      </w:r>
      <w:r>
        <w:rPr/>
        <w:t>Journal of</w:t>
      </w:r>
      <w:r>
        <w:rPr>
          <w:spacing w:val="1"/>
        </w:rPr>
        <w:t> </w:t>
      </w:r>
      <w:r>
        <w:rPr/>
        <w:t>Economic</w:t>
      </w:r>
      <w:r>
        <w:rPr>
          <w:spacing w:val="-1"/>
        </w:rPr>
        <w:t> </w:t>
      </w:r>
      <w:r>
        <w:rPr/>
        <w:t>Perspectives,</w:t>
      </w:r>
      <w:r>
        <w:rPr>
          <w:spacing w:val="1"/>
        </w:rPr>
        <w:t> </w:t>
      </w:r>
      <w:r>
        <w:rPr/>
        <w:t>30(4):</w:t>
      </w:r>
      <w:r>
        <w:rPr>
          <w:spacing w:val="1"/>
        </w:rPr>
        <w:t> </w:t>
      </w:r>
      <w:r>
        <w:rPr/>
        <w:t>151–170</w:t>
      </w:r>
    </w:p>
    <w:p>
      <w:pPr>
        <w:pStyle w:val="BodyText"/>
        <w:spacing w:before="201"/>
        <w:ind w:left="951" w:hanging="720"/>
      </w:pPr>
      <w:r>
        <w:rPr/>
        <w:t>Gaba,</w:t>
      </w:r>
      <w:r>
        <w:rPr>
          <w:spacing w:val="44"/>
        </w:rPr>
        <w:t> </w:t>
      </w:r>
      <w:r>
        <w:rPr/>
        <w:t>J,</w:t>
      </w:r>
      <w:r>
        <w:rPr>
          <w:spacing w:val="43"/>
        </w:rPr>
        <w:t> </w:t>
      </w:r>
      <w:r>
        <w:rPr/>
        <w:t>(2007).</w:t>
      </w:r>
      <w:r>
        <w:rPr>
          <w:spacing w:val="44"/>
        </w:rPr>
        <w:t> </w:t>
      </w:r>
      <w:r>
        <w:rPr/>
        <w:t>"John</w:t>
      </w:r>
      <w:r>
        <w:rPr>
          <w:spacing w:val="44"/>
        </w:rPr>
        <w:t> </w:t>
      </w:r>
      <w:r>
        <w:rPr/>
        <w:t>Locke</w:t>
      </w:r>
      <w:r>
        <w:rPr>
          <w:spacing w:val="43"/>
        </w:rPr>
        <w:t> </w:t>
      </w:r>
      <w:r>
        <w:rPr/>
        <w:t>and</w:t>
      </w:r>
      <w:r>
        <w:rPr>
          <w:spacing w:val="44"/>
        </w:rPr>
        <w:t> </w:t>
      </w:r>
      <w:r>
        <w:rPr/>
        <w:t>the</w:t>
      </w:r>
      <w:r>
        <w:rPr>
          <w:spacing w:val="43"/>
        </w:rPr>
        <w:t> </w:t>
      </w:r>
      <w:r>
        <w:rPr/>
        <w:t>Meaning</w:t>
      </w:r>
      <w:r>
        <w:rPr>
          <w:spacing w:val="47"/>
        </w:rPr>
        <w:t> </w:t>
      </w:r>
      <w:r>
        <w:rPr/>
        <w:t>of</w:t>
      </w:r>
      <w:r>
        <w:rPr>
          <w:spacing w:val="43"/>
        </w:rPr>
        <w:t> </w:t>
      </w:r>
      <w:r>
        <w:rPr/>
        <w:t>the</w:t>
      </w:r>
      <w:r>
        <w:rPr>
          <w:spacing w:val="43"/>
        </w:rPr>
        <w:t> </w:t>
      </w:r>
      <w:r>
        <w:rPr/>
        <w:t>Takings</w:t>
      </w:r>
      <w:r>
        <w:rPr>
          <w:spacing w:val="44"/>
        </w:rPr>
        <w:t> </w:t>
      </w:r>
      <w:r>
        <w:rPr/>
        <w:t>Clause".Missouri</w:t>
      </w:r>
      <w:r>
        <w:rPr>
          <w:spacing w:val="44"/>
        </w:rPr>
        <w:t> </w:t>
      </w:r>
      <w:r>
        <w:rPr/>
        <w:t>Law</w:t>
      </w:r>
      <w:r>
        <w:rPr>
          <w:spacing w:val="-57"/>
        </w:rPr>
        <w:t> </w:t>
      </w:r>
      <w:r>
        <w:rPr/>
        <w:t>Review.</w:t>
      </w:r>
      <w:r>
        <w:rPr>
          <w:b/>
        </w:rPr>
        <w:t>72</w:t>
      </w:r>
      <w:r>
        <w:rPr>
          <w:b/>
          <w:spacing w:val="-1"/>
        </w:rPr>
        <w:t> </w:t>
      </w:r>
      <w:r>
        <w:rPr/>
        <w:t>(2).</w:t>
      </w:r>
    </w:p>
    <w:p>
      <w:pPr>
        <w:pStyle w:val="BodyText"/>
        <w:spacing w:line="510" w:lineRule="atLeast" w:before="42"/>
        <w:ind w:left="231" w:right="861"/>
      </w:pPr>
      <w:r>
        <w:rPr/>
        <w:t>Gaertner W. (2009) A primer in social choice theory. Oxford University Press, Oxford</w:t>
      </w:r>
      <w:r>
        <w:rPr>
          <w:spacing w:val="1"/>
        </w:rPr>
        <w:t> </w:t>
      </w:r>
      <w:r>
        <w:rPr/>
        <w:t>Gaus,</w:t>
      </w:r>
      <w:r>
        <w:rPr>
          <w:spacing w:val="-1"/>
        </w:rPr>
        <w:t> </w:t>
      </w:r>
      <w:r>
        <w:rPr/>
        <w:t>G.</w:t>
      </w:r>
      <w:r>
        <w:rPr>
          <w:spacing w:val="-1"/>
        </w:rPr>
        <w:t> </w:t>
      </w:r>
      <w:r>
        <w:rPr/>
        <w:t>&amp;</w:t>
      </w:r>
      <w:r>
        <w:rPr>
          <w:spacing w:val="-1"/>
        </w:rPr>
        <w:t> </w:t>
      </w:r>
      <w:r>
        <w:rPr/>
        <w:t>Courtland,</w:t>
      </w:r>
      <w:r>
        <w:rPr>
          <w:spacing w:val="-1"/>
        </w:rPr>
        <w:t> </w:t>
      </w:r>
      <w:r>
        <w:rPr/>
        <w:t>S.D. (2011).</w:t>
      </w:r>
      <w:r>
        <w:rPr>
          <w:spacing w:val="-1"/>
        </w:rPr>
        <w:t> </w:t>
      </w:r>
      <w:r>
        <w:rPr/>
        <w:t>Liberalism.The</w:t>
      </w:r>
      <w:r>
        <w:rPr>
          <w:spacing w:val="-2"/>
        </w:rPr>
        <w:t> </w:t>
      </w:r>
      <w:r>
        <w:rPr/>
        <w:t>Stanford</w:t>
      </w:r>
      <w:r>
        <w:rPr>
          <w:spacing w:val="-1"/>
        </w:rPr>
        <w:t> </w:t>
      </w:r>
      <w:r>
        <w:rPr/>
        <w:t>Encyclopedia</w:t>
      </w:r>
      <w:r>
        <w:rPr>
          <w:spacing w:val="1"/>
        </w:rPr>
        <w:t> </w:t>
      </w:r>
      <w:r>
        <w:rPr/>
        <w:t>of</w:t>
      </w:r>
      <w:r>
        <w:rPr>
          <w:spacing w:val="-1"/>
        </w:rPr>
        <w:t> </w:t>
      </w:r>
      <w:r>
        <w:rPr/>
        <w:t>Philosophy</w:t>
      </w:r>
    </w:p>
    <w:p>
      <w:pPr>
        <w:pStyle w:val="BodyText"/>
        <w:spacing w:before="6"/>
        <w:ind w:left="1671"/>
      </w:pPr>
      <w:r>
        <w:rPr/>
        <w:t>.</w:t>
      </w:r>
    </w:p>
    <w:p>
      <w:pPr>
        <w:pStyle w:val="BodyText"/>
        <w:ind w:left="951" w:hanging="720"/>
      </w:pPr>
      <w:r>
        <w:rPr/>
        <w:t>Gaus,</w:t>
      </w:r>
      <w:r>
        <w:rPr>
          <w:spacing w:val="31"/>
        </w:rPr>
        <w:t> </w:t>
      </w:r>
      <w:r>
        <w:rPr/>
        <w:t>G.</w:t>
      </w:r>
      <w:r>
        <w:rPr>
          <w:spacing w:val="34"/>
        </w:rPr>
        <w:t> </w:t>
      </w:r>
      <w:r>
        <w:rPr/>
        <w:t>F.</w:t>
      </w:r>
      <w:r>
        <w:rPr>
          <w:spacing w:val="32"/>
        </w:rPr>
        <w:t> </w:t>
      </w:r>
      <w:r>
        <w:rPr/>
        <w:t>(2016).</w:t>
      </w:r>
      <w:r>
        <w:rPr>
          <w:spacing w:val="33"/>
        </w:rPr>
        <w:t> </w:t>
      </w:r>
      <w:r>
        <w:rPr/>
        <w:t>The</w:t>
      </w:r>
      <w:r>
        <w:rPr>
          <w:spacing w:val="32"/>
        </w:rPr>
        <w:t> </w:t>
      </w:r>
      <w:r>
        <w:rPr/>
        <w:t>Tyranny</w:t>
      </w:r>
      <w:r>
        <w:rPr>
          <w:spacing w:val="31"/>
        </w:rPr>
        <w:t> </w:t>
      </w:r>
      <w:r>
        <w:rPr/>
        <w:t>of</w:t>
      </w:r>
      <w:r>
        <w:rPr>
          <w:spacing w:val="32"/>
        </w:rPr>
        <w:t> </w:t>
      </w:r>
      <w:r>
        <w:rPr/>
        <w:t>the</w:t>
      </w:r>
      <w:r>
        <w:rPr>
          <w:spacing w:val="31"/>
        </w:rPr>
        <w:t> </w:t>
      </w:r>
      <w:r>
        <w:rPr/>
        <w:t>Ideal:</w:t>
      </w:r>
      <w:r>
        <w:rPr>
          <w:spacing w:val="32"/>
        </w:rPr>
        <w:t> </w:t>
      </w:r>
      <w:r>
        <w:rPr/>
        <w:t>Justice</w:t>
      </w:r>
      <w:r>
        <w:rPr>
          <w:spacing w:val="30"/>
        </w:rPr>
        <w:t> </w:t>
      </w:r>
      <w:r>
        <w:rPr/>
        <w:t>in</w:t>
      </w:r>
      <w:r>
        <w:rPr>
          <w:spacing w:val="32"/>
        </w:rPr>
        <w:t> </w:t>
      </w:r>
      <w:r>
        <w:rPr/>
        <w:t>a</w:t>
      </w:r>
      <w:r>
        <w:rPr>
          <w:spacing w:val="32"/>
        </w:rPr>
        <w:t> </w:t>
      </w:r>
      <w:r>
        <w:rPr/>
        <w:t>Diverse</w:t>
      </w:r>
      <w:r>
        <w:rPr>
          <w:spacing w:val="31"/>
        </w:rPr>
        <w:t> </w:t>
      </w:r>
      <w:r>
        <w:rPr/>
        <w:t>Society,</w:t>
      </w:r>
      <w:r>
        <w:rPr>
          <w:spacing w:val="32"/>
        </w:rPr>
        <w:t> </w:t>
      </w:r>
      <w:r>
        <w:rPr/>
        <w:t>Princeton:</w:t>
      </w:r>
      <w:r>
        <w:rPr>
          <w:spacing w:val="-57"/>
        </w:rPr>
        <w:t> </w:t>
      </w:r>
      <w:r>
        <w:rPr/>
        <w:t>Princeton</w:t>
      </w:r>
      <w:r>
        <w:rPr>
          <w:spacing w:val="-1"/>
        </w:rPr>
        <w:t> </w:t>
      </w:r>
      <w:r>
        <w:rPr/>
        <w:t>UniversityPress.</w:t>
      </w:r>
    </w:p>
    <w:p>
      <w:pPr>
        <w:pStyle w:val="BodyText"/>
        <w:ind w:left="951" w:right="819" w:hanging="720"/>
      </w:pPr>
      <w:r>
        <w:rPr/>
        <w:t>Gaus,</w:t>
      </w:r>
      <w:r>
        <w:rPr>
          <w:spacing w:val="25"/>
        </w:rPr>
        <w:t> </w:t>
      </w:r>
      <w:r>
        <w:rPr/>
        <w:t>G.F</w:t>
      </w:r>
      <w:r>
        <w:rPr>
          <w:spacing w:val="27"/>
        </w:rPr>
        <w:t> </w:t>
      </w:r>
      <w:r>
        <w:rPr/>
        <w:t>(2011a).</w:t>
      </w:r>
      <w:r>
        <w:rPr>
          <w:spacing w:val="28"/>
        </w:rPr>
        <w:t> </w:t>
      </w:r>
      <w:r>
        <w:rPr/>
        <w:t>The</w:t>
      </w:r>
      <w:r>
        <w:rPr>
          <w:spacing w:val="27"/>
        </w:rPr>
        <w:t> </w:t>
      </w:r>
      <w:r>
        <w:rPr/>
        <w:t>order</w:t>
      </w:r>
      <w:r>
        <w:rPr>
          <w:spacing w:val="27"/>
        </w:rPr>
        <w:t> </w:t>
      </w:r>
      <w:r>
        <w:rPr/>
        <w:t>of</w:t>
      </w:r>
      <w:r>
        <w:rPr>
          <w:spacing w:val="29"/>
        </w:rPr>
        <w:t> </w:t>
      </w:r>
      <w:r>
        <w:rPr/>
        <w:t>public</w:t>
      </w:r>
      <w:r>
        <w:rPr>
          <w:spacing w:val="26"/>
        </w:rPr>
        <w:t> </w:t>
      </w:r>
      <w:r>
        <w:rPr/>
        <w:t>reason:</w:t>
      </w:r>
      <w:r>
        <w:rPr>
          <w:spacing w:val="25"/>
        </w:rPr>
        <w:t> </w:t>
      </w:r>
      <w:r>
        <w:rPr/>
        <w:t>A</w:t>
      </w:r>
      <w:r>
        <w:rPr>
          <w:spacing w:val="27"/>
        </w:rPr>
        <w:t> </w:t>
      </w:r>
      <w:r>
        <w:rPr/>
        <w:t>theory</w:t>
      </w:r>
      <w:r>
        <w:rPr>
          <w:spacing w:val="27"/>
        </w:rPr>
        <w:t> </w:t>
      </w:r>
      <w:r>
        <w:rPr/>
        <w:t>of</w:t>
      </w:r>
      <w:r>
        <w:rPr>
          <w:spacing w:val="28"/>
        </w:rPr>
        <w:t> </w:t>
      </w:r>
      <w:r>
        <w:rPr/>
        <w:t>freedom</w:t>
      </w:r>
      <w:r>
        <w:rPr>
          <w:spacing w:val="28"/>
        </w:rPr>
        <w:t> </w:t>
      </w:r>
      <w:r>
        <w:rPr/>
        <w:t>and</w:t>
      </w:r>
      <w:r>
        <w:rPr>
          <w:spacing w:val="25"/>
        </w:rPr>
        <w:t> </w:t>
      </w:r>
      <w:r>
        <w:rPr/>
        <w:t>morality</w:t>
      </w:r>
      <w:r>
        <w:rPr>
          <w:spacing w:val="28"/>
        </w:rPr>
        <w:t> </w:t>
      </w:r>
      <w:r>
        <w:rPr/>
        <w:t>in</w:t>
      </w:r>
      <w:r>
        <w:rPr>
          <w:spacing w:val="25"/>
        </w:rPr>
        <w:t> </w:t>
      </w:r>
      <w:r>
        <w:rPr/>
        <w:t>a</w:t>
      </w:r>
      <w:r>
        <w:rPr>
          <w:spacing w:val="-57"/>
        </w:rPr>
        <w:t> </w:t>
      </w:r>
      <w:r>
        <w:rPr/>
        <w:t>diverse andbounded world, New</w:t>
      </w:r>
      <w:r>
        <w:rPr>
          <w:spacing w:val="1"/>
        </w:rPr>
        <w:t> </w:t>
      </w:r>
      <w:r>
        <w:rPr/>
        <w:t>York: Cambridge</w:t>
      </w:r>
      <w:r>
        <w:rPr>
          <w:spacing w:val="1"/>
        </w:rPr>
        <w:t> </w:t>
      </w:r>
      <w:r>
        <w:rPr/>
        <w:t>University</w:t>
      </w:r>
      <w:r>
        <w:rPr>
          <w:spacing w:val="1"/>
        </w:rPr>
        <w:t> </w:t>
      </w:r>
      <w:r>
        <w:rPr/>
        <w:t>Press.</w:t>
      </w:r>
    </w:p>
    <w:p>
      <w:pPr>
        <w:pStyle w:val="BodyText"/>
        <w:spacing w:before="1"/>
      </w:pPr>
    </w:p>
    <w:p>
      <w:pPr>
        <w:pStyle w:val="BodyText"/>
        <w:ind w:left="951" w:hanging="720"/>
      </w:pPr>
      <w:r>
        <w:rPr/>
        <w:t>Gaus,</w:t>
      </w:r>
      <w:r>
        <w:rPr>
          <w:spacing w:val="43"/>
        </w:rPr>
        <w:t> </w:t>
      </w:r>
      <w:r>
        <w:rPr/>
        <w:t>G.F</w:t>
      </w:r>
      <w:r>
        <w:rPr>
          <w:spacing w:val="43"/>
        </w:rPr>
        <w:t> </w:t>
      </w:r>
      <w:r>
        <w:rPr/>
        <w:t>(2016).</w:t>
      </w:r>
      <w:r>
        <w:rPr>
          <w:spacing w:val="44"/>
        </w:rPr>
        <w:t> </w:t>
      </w:r>
      <w:r>
        <w:rPr/>
        <w:t>The</w:t>
      </w:r>
      <w:r>
        <w:rPr>
          <w:spacing w:val="44"/>
        </w:rPr>
        <w:t> </w:t>
      </w:r>
      <w:r>
        <w:rPr/>
        <w:t>Tyranny</w:t>
      </w:r>
      <w:r>
        <w:rPr>
          <w:spacing w:val="43"/>
        </w:rPr>
        <w:t> </w:t>
      </w:r>
      <w:r>
        <w:rPr/>
        <w:t>of</w:t>
      </w:r>
      <w:r>
        <w:rPr>
          <w:spacing w:val="43"/>
        </w:rPr>
        <w:t> </w:t>
      </w:r>
      <w:r>
        <w:rPr/>
        <w:t>the</w:t>
      </w:r>
      <w:r>
        <w:rPr>
          <w:spacing w:val="43"/>
        </w:rPr>
        <w:t> </w:t>
      </w:r>
      <w:r>
        <w:rPr/>
        <w:t>Ideal:</w:t>
      </w:r>
      <w:r>
        <w:rPr>
          <w:spacing w:val="45"/>
        </w:rPr>
        <w:t> </w:t>
      </w:r>
      <w:r>
        <w:rPr/>
        <w:t>Justice</w:t>
      </w:r>
      <w:r>
        <w:rPr>
          <w:spacing w:val="43"/>
        </w:rPr>
        <w:t> </w:t>
      </w:r>
      <w:r>
        <w:rPr/>
        <w:t>in</w:t>
      </w:r>
      <w:r>
        <w:rPr>
          <w:spacing w:val="43"/>
        </w:rPr>
        <w:t> </w:t>
      </w:r>
      <w:r>
        <w:rPr/>
        <w:t>a</w:t>
      </w:r>
      <w:r>
        <w:rPr>
          <w:spacing w:val="44"/>
        </w:rPr>
        <w:t> </w:t>
      </w:r>
      <w:r>
        <w:rPr/>
        <w:t>Diverse</w:t>
      </w:r>
      <w:r>
        <w:rPr>
          <w:spacing w:val="45"/>
        </w:rPr>
        <w:t> </w:t>
      </w:r>
      <w:r>
        <w:rPr/>
        <w:t>Society,</w:t>
      </w:r>
      <w:r>
        <w:rPr>
          <w:spacing w:val="44"/>
        </w:rPr>
        <w:t> </w:t>
      </w:r>
      <w:r>
        <w:rPr/>
        <w:t>Princeton:</w:t>
      </w:r>
      <w:r>
        <w:rPr>
          <w:spacing w:val="-57"/>
        </w:rPr>
        <w:t> </w:t>
      </w:r>
      <w:r>
        <w:rPr/>
        <w:t>Princeton</w:t>
      </w:r>
      <w:r>
        <w:rPr>
          <w:spacing w:val="-1"/>
        </w:rPr>
        <w:t> </w:t>
      </w:r>
      <w:r>
        <w:rPr/>
        <w:t>UniversityPress.</w:t>
      </w:r>
    </w:p>
    <w:p>
      <w:pPr>
        <w:pStyle w:val="BodyText"/>
      </w:pPr>
    </w:p>
    <w:p>
      <w:pPr>
        <w:pStyle w:val="BodyText"/>
        <w:ind w:left="951" w:right="820" w:hanging="720"/>
      </w:pPr>
      <w:r>
        <w:rPr/>
        <w:t>Gaus,</w:t>
      </w:r>
      <w:r>
        <w:rPr>
          <w:spacing w:val="23"/>
        </w:rPr>
        <w:t> </w:t>
      </w:r>
      <w:r>
        <w:rPr/>
        <w:t>G.F.</w:t>
      </w:r>
      <w:r>
        <w:rPr>
          <w:spacing w:val="22"/>
        </w:rPr>
        <w:t> </w:t>
      </w:r>
      <w:r>
        <w:rPr/>
        <w:t>(2011a).</w:t>
      </w:r>
      <w:r>
        <w:rPr>
          <w:spacing w:val="24"/>
        </w:rPr>
        <w:t> </w:t>
      </w:r>
      <w:r>
        <w:rPr/>
        <w:t>The</w:t>
      </w:r>
      <w:r>
        <w:rPr>
          <w:spacing w:val="23"/>
        </w:rPr>
        <w:t> </w:t>
      </w:r>
      <w:r>
        <w:rPr/>
        <w:t>order</w:t>
      </w:r>
      <w:r>
        <w:rPr>
          <w:spacing w:val="24"/>
        </w:rPr>
        <w:t> </w:t>
      </w:r>
      <w:r>
        <w:rPr/>
        <w:t>of</w:t>
      </w:r>
      <w:r>
        <w:rPr>
          <w:spacing w:val="23"/>
        </w:rPr>
        <w:t> </w:t>
      </w:r>
      <w:r>
        <w:rPr/>
        <w:t>public</w:t>
      </w:r>
      <w:r>
        <w:rPr>
          <w:spacing w:val="22"/>
        </w:rPr>
        <w:t> </w:t>
      </w:r>
      <w:r>
        <w:rPr/>
        <w:t>reason:</w:t>
      </w:r>
      <w:r>
        <w:rPr>
          <w:spacing w:val="22"/>
        </w:rPr>
        <w:t> </w:t>
      </w:r>
      <w:r>
        <w:rPr/>
        <w:t>A</w:t>
      </w:r>
      <w:r>
        <w:rPr>
          <w:spacing w:val="23"/>
        </w:rPr>
        <w:t> </w:t>
      </w:r>
      <w:r>
        <w:rPr/>
        <w:t>theory</w:t>
      </w:r>
      <w:r>
        <w:rPr>
          <w:spacing w:val="21"/>
        </w:rPr>
        <w:t> </w:t>
      </w:r>
      <w:r>
        <w:rPr/>
        <w:t>of</w:t>
      </w:r>
      <w:r>
        <w:rPr>
          <w:spacing w:val="24"/>
        </w:rPr>
        <w:t> </w:t>
      </w:r>
      <w:r>
        <w:rPr/>
        <w:t>freedom</w:t>
      </w:r>
      <w:r>
        <w:rPr>
          <w:spacing w:val="22"/>
        </w:rPr>
        <w:t> </w:t>
      </w:r>
      <w:r>
        <w:rPr/>
        <w:t>and</w:t>
      </w:r>
      <w:r>
        <w:rPr>
          <w:spacing w:val="23"/>
        </w:rPr>
        <w:t> </w:t>
      </w:r>
      <w:r>
        <w:rPr/>
        <w:t>morality</w:t>
      </w:r>
      <w:r>
        <w:rPr>
          <w:spacing w:val="22"/>
        </w:rPr>
        <w:t> </w:t>
      </w:r>
      <w:r>
        <w:rPr/>
        <w:t>in</w:t>
      </w:r>
      <w:r>
        <w:rPr>
          <w:spacing w:val="23"/>
        </w:rPr>
        <w:t> </w:t>
      </w:r>
      <w:r>
        <w:rPr/>
        <w:t>a</w:t>
      </w:r>
      <w:r>
        <w:rPr>
          <w:spacing w:val="-57"/>
        </w:rPr>
        <w:t> </w:t>
      </w:r>
      <w:r>
        <w:rPr/>
        <w:t>diverse and bounded world.</w:t>
      </w:r>
      <w:r>
        <w:rPr>
          <w:spacing w:val="1"/>
        </w:rPr>
        <w:t> </w:t>
      </w:r>
      <w:r>
        <w:rPr/>
        <w:t>New York: Cambridge University Press.</w:t>
      </w:r>
    </w:p>
    <w:p>
      <w:pPr>
        <w:pStyle w:val="BodyText"/>
      </w:pPr>
    </w:p>
    <w:p>
      <w:pPr>
        <w:pStyle w:val="BodyText"/>
        <w:ind w:left="231"/>
      </w:pPr>
      <w:r>
        <w:rPr/>
        <w:t>Gauthier,</w:t>
      </w:r>
      <w:r>
        <w:rPr>
          <w:spacing w:val="-4"/>
        </w:rPr>
        <w:t> </w:t>
      </w:r>
      <w:r>
        <w:rPr/>
        <w:t>D</w:t>
      </w:r>
      <w:r>
        <w:rPr>
          <w:spacing w:val="-6"/>
        </w:rPr>
        <w:t> </w:t>
      </w:r>
      <w:r>
        <w:rPr/>
        <w:t>(1986).</w:t>
      </w:r>
      <w:r>
        <w:rPr>
          <w:spacing w:val="-4"/>
        </w:rPr>
        <w:t> </w:t>
      </w:r>
      <w:r>
        <w:rPr/>
        <w:t>Morals</w:t>
      </w:r>
      <w:r>
        <w:rPr>
          <w:spacing w:val="-4"/>
        </w:rPr>
        <w:t> </w:t>
      </w:r>
      <w:r>
        <w:rPr/>
        <w:t>by</w:t>
      </w:r>
      <w:r>
        <w:rPr>
          <w:spacing w:val="-4"/>
        </w:rPr>
        <w:t> </w:t>
      </w:r>
      <w:r>
        <w:rPr/>
        <w:t>Agreement,</w:t>
      </w:r>
      <w:r>
        <w:rPr>
          <w:spacing w:val="-4"/>
        </w:rPr>
        <w:t> </w:t>
      </w:r>
      <w:r>
        <w:rPr/>
        <w:t>Oxford:</w:t>
      </w:r>
      <w:r>
        <w:rPr>
          <w:spacing w:val="-4"/>
        </w:rPr>
        <w:t> </w:t>
      </w:r>
      <w:r>
        <w:rPr/>
        <w:t>Clarendon</w:t>
      </w:r>
      <w:r>
        <w:rPr>
          <w:spacing w:val="-4"/>
        </w:rPr>
        <w:t> </w:t>
      </w:r>
      <w:r>
        <w:rPr/>
        <w:t>Press.</w:t>
      </w:r>
    </w:p>
    <w:p>
      <w:pPr>
        <w:pStyle w:val="BodyText"/>
      </w:pPr>
    </w:p>
    <w:p>
      <w:pPr>
        <w:pStyle w:val="BodyText"/>
        <w:spacing w:line="276" w:lineRule="auto"/>
        <w:ind w:left="951" w:right="806" w:hanging="720"/>
      </w:pPr>
      <w:r>
        <w:rPr>
          <w:spacing w:val="-1"/>
        </w:rPr>
        <w:t>Gauthier,</w:t>
      </w:r>
      <w:r>
        <w:rPr>
          <w:spacing w:val="1"/>
        </w:rPr>
        <w:t> </w:t>
      </w:r>
      <w:r>
        <w:rPr>
          <w:spacing w:val="-1"/>
        </w:rPr>
        <w:t>D.</w:t>
      </w:r>
      <w:r>
        <w:rPr>
          <w:spacing w:val="4"/>
        </w:rPr>
        <w:t> </w:t>
      </w:r>
      <w:r>
        <w:rPr/>
        <w:t>(2003).</w:t>
      </w:r>
      <w:r>
        <w:rPr>
          <w:spacing w:val="3"/>
        </w:rPr>
        <w:t> </w:t>
      </w:r>
      <w:r>
        <w:rPr/>
        <w:t>Are</w:t>
      </w:r>
      <w:r>
        <w:rPr>
          <w:spacing w:val="3"/>
        </w:rPr>
        <w:t> </w:t>
      </w:r>
      <w:r>
        <w:rPr/>
        <w:t>we moral</w:t>
      </w:r>
      <w:r>
        <w:rPr>
          <w:spacing w:val="3"/>
        </w:rPr>
        <w:t> </w:t>
      </w:r>
      <w:r>
        <w:rPr/>
        <w:t>debtors?</w:t>
      </w:r>
      <w:r>
        <w:rPr>
          <w:spacing w:val="4"/>
        </w:rPr>
        <w:t> </w:t>
      </w:r>
      <w:r>
        <w:rPr/>
        <w:t>Philosophy</w:t>
      </w:r>
      <w:r>
        <w:rPr>
          <w:spacing w:val="1"/>
        </w:rPr>
        <w:t> </w:t>
      </w:r>
      <w:r>
        <w:rPr/>
        <w:t>and</w:t>
      </w:r>
      <w:r>
        <w:rPr>
          <w:spacing w:val="2"/>
        </w:rPr>
        <w:t> </w:t>
      </w:r>
      <w:r>
        <w:rPr/>
        <w:t>Phenomenological</w:t>
      </w:r>
      <w:r>
        <w:rPr>
          <w:spacing w:val="2"/>
        </w:rPr>
        <w:t> </w:t>
      </w:r>
      <w:r>
        <w:rPr/>
        <w:t>Research</w:t>
      </w:r>
      <w:r>
        <w:rPr>
          <w:spacing w:val="-18"/>
        </w:rPr>
        <w:t> </w:t>
      </w:r>
      <w:r>
        <w:rPr/>
        <w:t>,</w:t>
      </w:r>
      <w:r>
        <w:rPr>
          <w:spacing w:val="-57"/>
        </w:rPr>
        <w:t> </w:t>
      </w:r>
      <w:r>
        <w:rPr/>
        <w:t>66(1):</w:t>
      </w:r>
      <w:r>
        <w:rPr>
          <w:spacing w:val="-1"/>
        </w:rPr>
        <w:t> </w:t>
      </w:r>
      <w:r>
        <w:rPr/>
        <w:t>162–168.</w:t>
      </w:r>
    </w:p>
    <w:p>
      <w:pPr>
        <w:pStyle w:val="BodyText"/>
        <w:spacing w:before="200"/>
        <w:ind w:left="231"/>
      </w:pPr>
      <w:r>
        <w:rPr/>
        <w:t>Gauthier,</w:t>
      </w:r>
      <w:r>
        <w:rPr>
          <w:spacing w:val="-1"/>
        </w:rPr>
        <w:t> </w:t>
      </w:r>
      <w:r>
        <w:rPr/>
        <w:t>D. (2006)</w:t>
      </w:r>
      <w:r>
        <w:rPr>
          <w:spacing w:val="-1"/>
        </w:rPr>
        <w:t> </w:t>
      </w:r>
      <w:r>
        <w:rPr/>
        <w:t>Rousseau: The</w:t>
      </w:r>
      <w:r>
        <w:rPr>
          <w:spacing w:val="-1"/>
        </w:rPr>
        <w:t> </w:t>
      </w:r>
      <w:r>
        <w:rPr/>
        <w:t>Sentiment</w:t>
      </w:r>
      <w:r>
        <w:rPr>
          <w:spacing w:val="-1"/>
        </w:rPr>
        <w:t> </w:t>
      </w:r>
      <w:r>
        <w:rPr/>
        <w:t>of Existence.Cambridge University Press.</w:t>
      </w:r>
    </w:p>
    <w:p>
      <w:pPr>
        <w:spacing w:after="0"/>
        <w:sectPr>
          <w:pgSz w:w="11910" w:h="16840"/>
          <w:pgMar w:header="0" w:footer="973" w:top="1160" w:bottom="1240" w:left="1480" w:right="720"/>
        </w:sectPr>
      </w:pPr>
    </w:p>
    <w:p>
      <w:pPr>
        <w:pStyle w:val="BodyText"/>
        <w:spacing w:before="78"/>
        <w:ind w:left="231"/>
      </w:pPr>
      <w:r>
        <w:rPr/>
        <w:t>Gauthier,</w:t>
      </w:r>
      <w:r>
        <w:rPr>
          <w:spacing w:val="-3"/>
        </w:rPr>
        <w:t> </w:t>
      </w:r>
      <w:r>
        <w:rPr/>
        <w:t>D.</w:t>
      </w:r>
      <w:r>
        <w:rPr>
          <w:spacing w:val="-2"/>
        </w:rPr>
        <w:t> </w:t>
      </w:r>
      <w:r>
        <w:rPr/>
        <w:t>(2013).</w:t>
      </w:r>
      <w:r>
        <w:rPr>
          <w:spacing w:val="-2"/>
        </w:rPr>
        <w:t> </w:t>
      </w:r>
      <w:r>
        <w:rPr/>
        <w:t>Why</w:t>
      </w:r>
      <w:r>
        <w:rPr>
          <w:spacing w:val="-2"/>
        </w:rPr>
        <w:t> </w:t>
      </w:r>
      <w:r>
        <w:rPr/>
        <w:t>Contractarianism?”</w:t>
      </w:r>
      <w:r>
        <w:rPr>
          <w:spacing w:val="-1"/>
        </w:rPr>
        <w:t> </w:t>
      </w:r>
      <w:r>
        <w:rPr/>
        <w:t>In P.</w:t>
      </w:r>
      <w:r>
        <w:rPr>
          <w:spacing w:val="-2"/>
        </w:rPr>
        <w:t> </w:t>
      </w:r>
      <w:r>
        <w:rPr/>
        <w:t>Vallentyne</w:t>
      </w:r>
    </w:p>
    <w:p>
      <w:pPr>
        <w:pStyle w:val="BodyText"/>
        <w:ind w:left="951" w:right="854"/>
      </w:pPr>
      <w:r>
        <w:rPr/>
        <w:t>(ed.),</w:t>
      </w:r>
      <w:r>
        <w:rPr>
          <w:spacing w:val="-2"/>
        </w:rPr>
        <w:t> </w:t>
      </w:r>
      <w:r>
        <w:rPr/>
        <w:t>Contractarianism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Rational Choice</w:t>
      </w:r>
      <w:r>
        <w:rPr>
          <w:spacing w:val="21"/>
        </w:rPr>
        <w:t> </w:t>
      </w:r>
      <w:r>
        <w:rPr/>
        <w:t>,</w:t>
      </w:r>
      <w:r>
        <w:rPr>
          <w:spacing w:val="-1"/>
        </w:rPr>
        <w:t> </w:t>
      </w:r>
      <w:r>
        <w:rPr/>
        <w:t>,</w:t>
      </w:r>
      <w:r>
        <w:rPr>
          <w:spacing w:val="-1"/>
        </w:rPr>
        <w:t> </w:t>
      </w:r>
      <w:r>
        <w:rPr/>
        <w:t>Cambridge:</w:t>
      </w:r>
      <w:r>
        <w:rPr>
          <w:spacing w:val="-1"/>
        </w:rPr>
        <w:t> </w:t>
      </w:r>
      <w:r>
        <w:rPr/>
        <w:t>Cambridge</w:t>
      </w:r>
      <w:r>
        <w:rPr>
          <w:spacing w:val="-1"/>
        </w:rPr>
        <w:t> </w:t>
      </w:r>
      <w:r>
        <w:rPr/>
        <w:t>University</w:t>
      </w:r>
      <w:r>
        <w:rPr>
          <w:spacing w:val="-57"/>
        </w:rPr>
        <w:t> </w:t>
      </w:r>
      <w:r>
        <w:rPr/>
        <w:t>Press,</w:t>
      </w:r>
      <w:r>
        <w:rPr>
          <w:spacing w:val="-1"/>
        </w:rPr>
        <w:t> </w:t>
      </w:r>
      <w:r>
        <w:rPr/>
        <w:t>15–30.</w:t>
      </w:r>
    </w:p>
    <w:p>
      <w:pPr>
        <w:pStyle w:val="BodyText"/>
      </w:pPr>
    </w:p>
    <w:p>
      <w:pPr>
        <w:pStyle w:val="BodyText"/>
        <w:spacing w:line="276" w:lineRule="auto" w:before="1"/>
        <w:ind w:left="951" w:right="793" w:hanging="720"/>
        <w:jc w:val="both"/>
      </w:pPr>
      <w:r>
        <w:rPr/>
        <w:t>Gisselquist,</w:t>
      </w:r>
      <w:r>
        <w:rPr>
          <w:spacing w:val="61"/>
        </w:rPr>
        <w:t> </w:t>
      </w:r>
      <w:r>
        <w:rPr/>
        <w:t>R.M.</w:t>
      </w:r>
      <w:r>
        <w:rPr>
          <w:spacing w:val="60"/>
        </w:rPr>
        <w:t> </w:t>
      </w:r>
      <w:r>
        <w:rPr/>
        <w:t>(2012).</w:t>
      </w:r>
      <w:r>
        <w:rPr>
          <w:spacing w:val="61"/>
        </w:rPr>
        <w:t> </w:t>
      </w:r>
      <w:r>
        <w:rPr/>
        <w:t>Good</w:t>
      </w:r>
      <w:r>
        <w:rPr>
          <w:spacing w:val="61"/>
        </w:rPr>
        <w:t> </w:t>
      </w:r>
      <w:r>
        <w:rPr/>
        <w:t>governance   as</w:t>
      </w:r>
      <w:r>
        <w:rPr>
          <w:spacing w:val="60"/>
        </w:rPr>
        <w:t> </w:t>
      </w:r>
      <w:r>
        <w:rPr/>
        <w:t>a   concept,   and</w:t>
      </w:r>
      <w:r>
        <w:rPr>
          <w:spacing w:val="60"/>
        </w:rPr>
        <w:t> </w:t>
      </w:r>
      <w:r>
        <w:rPr/>
        <w:t>why</w:t>
      </w:r>
      <w:r>
        <w:rPr>
          <w:spacing w:val="60"/>
        </w:rPr>
        <w:t> </w:t>
      </w:r>
      <w:r>
        <w:rPr/>
        <w:t>this   matters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policy:</w:t>
      </w:r>
      <w:r>
        <w:rPr>
          <w:spacing w:val="1"/>
        </w:rPr>
        <w:t> </w:t>
      </w:r>
      <w:r>
        <w:rPr/>
        <w:t>WIDER</w:t>
      </w:r>
      <w:r>
        <w:rPr>
          <w:spacing w:val="1"/>
        </w:rPr>
        <w:t> </w:t>
      </w:r>
      <w:r>
        <w:rPr/>
        <w:t>Working</w:t>
      </w:r>
      <w:r>
        <w:rPr>
          <w:spacing w:val="1"/>
        </w:rPr>
        <w:t> </w:t>
      </w:r>
      <w:r>
        <w:rPr/>
        <w:t>Paper.</w:t>
      </w:r>
      <w:r>
        <w:rPr>
          <w:spacing w:val="1"/>
        </w:rPr>
        <w:t> </w:t>
      </w:r>
      <w:r>
        <w:rPr/>
        <w:t>United</w:t>
      </w:r>
      <w:r>
        <w:rPr>
          <w:spacing w:val="1"/>
        </w:rPr>
        <w:t> </w:t>
      </w:r>
      <w:r>
        <w:rPr/>
        <w:t>Nations</w:t>
      </w:r>
      <w:r>
        <w:rPr>
          <w:spacing w:val="1"/>
        </w:rPr>
        <w:t> </w:t>
      </w:r>
      <w:r>
        <w:rPr/>
        <w:t>University</w:t>
      </w:r>
      <w:r>
        <w:rPr>
          <w:spacing w:val="1"/>
        </w:rPr>
        <w:t> </w:t>
      </w:r>
      <w:r>
        <w:rPr/>
        <w:t>(UNU),</w:t>
      </w:r>
      <w:r>
        <w:rPr>
          <w:spacing w:val="1"/>
        </w:rPr>
        <w:t> </w:t>
      </w:r>
      <w:r>
        <w:rPr/>
        <w:t>World</w:t>
      </w:r>
      <w:r>
        <w:rPr>
          <w:spacing w:val="1"/>
        </w:rPr>
        <w:t> </w:t>
      </w:r>
      <w:r>
        <w:rPr/>
        <w:t>Institute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Economics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(WIDER) No.</w:t>
      </w:r>
      <w:r>
        <w:rPr>
          <w:spacing w:val="1"/>
        </w:rPr>
        <w:t> </w:t>
      </w:r>
      <w:r>
        <w:rPr/>
        <w:t>2012/30</w:t>
      </w:r>
    </w:p>
    <w:p>
      <w:pPr>
        <w:pStyle w:val="BodyText"/>
        <w:spacing w:line="276" w:lineRule="auto" w:before="199"/>
        <w:ind w:left="951" w:right="809" w:hanging="720"/>
        <w:jc w:val="both"/>
      </w:pPr>
      <w:r>
        <w:rPr/>
        <w:pict>
          <v:shape style="position:absolute;margin-left:347.18103pt;margin-top:11.873065pt;width:157.3pt;height:169.5pt;mso-position-horizontal-relative:page;mso-position-vertical-relative:paragraph;z-index:-23414784" coordorigin="6944,237" coordsize="3146,3390" path="m8093,3228l8088,3179,8076,3128,8057,3075,8032,3021,8002,2965,7964,2908,7903,2933,7722,3007,7754,3054,7778,3097,7796,3137,7807,3174,7810,3210,7804,3243,7789,3274,7766,3303,7735,3326,7701,3341,7663,3345,7623,3338,7576,3320,7523,3286,7461,3236,7392,3172,7340,3115,7298,3063,7267,3016,7247,2973,7234,2922,7235,2875,7248,2834,7275,2798,7290,2785,7307,2775,7325,2767,7345,2762,7365,2760,7387,2760,7409,2764,7432,2770,7447,2775,7465,2784,7486,2795,7509,2809,7628,2584,7545,2538,7466,2506,7392,2487,7323,2481,7256,2488,7192,2511,7129,2549,7069,2601,7015,2664,6977,2731,6953,2801,6944,2875,6950,2952,6967,3019,6993,3087,7029,3156,7076,3226,7132,3297,7199,3368,7264,3429,7327,3481,7390,3525,7452,3560,7513,3588,7585,3611,7653,3624,7714,3627,7770,3620,7823,3603,7875,3577,7927,3540,7979,3493,8017,3451,8048,3408,8070,3364,8084,3320,8092,3275,8093,3228xm8791,2512l8784,2448,8769,2383,8743,2316,8715,2261,8680,2205,8637,2148,8587,2089,8569,2070,8530,2028,8506,2006,8506,2500,8501,2540,8485,2577,8459,2610,8427,2636,8390,2651,8350,2655,8305,2649,8256,2631,8202,2599,8144,2554,8080,2495,8021,2431,7975,2372,7943,2318,7925,2268,7919,2224,7923,2184,7937,2148,7962,2116,7994,2091,8031,2075,8072,2070,8116,2075,8164,2092,8216,2122,8272,2164,8332,2219,8397,2289,8447,2352,8481,2408,8500,2457,8506,2500,8506,2006,8460,1963,8390,1908,8321,1863,8253,1828,8185,1802,8117,1786,8039,1781,7963,1791,7891,1816,7823,1857,7758,1912,7704,1976,7665,2043,7641,2115,7632,2191,7638,2270,7654,2339,7681,2408,7717,2477,7762,2547,7818,2617,7884,2688,7945,2745,8005,2795,8065,2837,8124,2872,8182,2899,8252,2924,8320,2937,8384,2941,8444,2934,8502,2918,8558,2891,8613,2853,8667,2805,8714,2751,8750,2695,8767,2655,8775,2636,8788,2575,8791,2512xm9271,2171l8948,1848,9055,1741,9105,1681,9111,1671,9139,1620,9156,1556,9156,1492,9140,1426,9117,1375,9110,1360,9065,1294,9007,1228,8943,1171,8880,1128,8871,1124,8871,1517,8870,1543,8861,1569,8844,1596,8819,1624,8772,1671,8577,1477,8633,1422,8660,1398,8686,1383,8711,1375,8735,1376,8759,1382,8782,1393,8804,1407,8825,1426,8843,1447,8857,1470,8866,1493,8871,1517,8871,1124,8818,1099,8756,1083,8696,1082,8638,1097,8582,1127,8528,1172,8205,1495,9076,2367,9271,2171xm10089,1353l9724,989,9671,839,9516,387,9463,237,9248,453,9276,523,9359,734,9415,874,9345,846,9134,763,8994,707,8777,923,8928,976,9379,1131,9529,1184,9894,1548,10089,1353xe" filled="true" fillcolor="#c0c0c0" stroked="false">
            <v:path arrowok="t"/>
            <v:fill opacity="32896f" type="solid"/>
            <w10:wrap type="none"/>
          </v:shape>
        </w:pict>
      </w:r>
      <w:r>
        <w:rPr/>
        <w:t>Grindle, M. (2010). ‘Good Governance: The Inflation of an Idea’. Faculty Research</w:t>
      </w:r>
      <w:r>
        <w:rPr>
          <w:spacing w:val="1"/>
        </w:rPr>
        <w:t> </w:t>
      </w:r>
      <w:r>
        <w:rPr/>
        <w:t>Working</w:t>
      </w:r>
      <w:r>
        <w:rPr>
          <w:spacing w:val="-1"/>
        </w:rPr>
        <w:t> </w:t>
      </w:r>
      <w:r>
        <w:rPr/>
        <w:t>Paper Series, RWP 10-023,</w:t>
      </w:r>
      <w:r>
        <w:rPr>
          <w:spacing w:val="-1"/>
        </w:rPr>
        <w:t> </w:t>
      </w:r>
      <w:r>
        <w:rPr/>
        <w:t>Harvard Kennedy School.</w:t>
      </w:r>
    </w:p>
    <w:p>
      <w:pPr>
        <w:pStyle w:val="BodyText"/>
        <w:spacing w:line="276" w:lineRule="auto" w:before="200"/>
        <w:ind w:left="951" w:right="806" w:hanging="720"/>
        <w:jc w:val="both"/>
      </w:pPr>
      <w:r>
        <w:rPr/>
        <w:t>Habermas, J. (1985). The Theory of Communicative Action(Volume 1: Reason and the</w:t>
      </w:r>
      <w:r>
        <w:rPr>
          <w:spacing w:val="1"/>
        </w:rPr>
        <w:t> </w:t>
      </w:r>
      <w:r>
        <w:rPr/>
        <w:t>Rationalization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Society),</w:t>
      </w:r>
      <w:r>
        <w:rPr>
          <w:spacing w:val="-1"/>
        </w:rPr>
        <w:t> </w:t>
      </w:r>
      <w:r>
        <w:rPr/>
        <w:t>Thomas</w:t>
      </w:r>
      <w:r>
        <w:rPr>
          <w:spacing w:val="-1"/>
        </w:rPr>
        <w:t> </w:t>
      </w:r>
      <w:r>
        <w:rPr/>
        <w:t>McCarthy</w:t>
      </w:r>
      <w:r>
        <w:rPr>
          <w:spacing w:val="-1"/>
        </w:rPr>
        <w:t> </w:t>
      </w:r>
      <w:r>
        <w:rPr/>
        <w:t>(trans.), Boston:</w:t>
      </w:r>
      <w:r>
        <w:rPr>
          <w:spacing w:val="-1"/>
        </w:rPr>
        <w:t> </w:t>
      </w:r>
      <w:r>
        <w:rPr/>
        <w:t>Beacon Press.</w:t>
      </w:r>
    </w:p>
    <w:p>
      <w:pPr>
        <w:pStyle w:val="BodyText"/>
        <w:spacing w:before="201"/>
        <w:ind w:left="231"/>
      </w:pPr>
      <w:r>
        <w:rPr/>
        <w:t>Hardin,</w:t>
      </w:r>
      <w:r>
        <w:rPr>
          <w:spacing w:val="-1"/>
        </w:rPr>
        <w:t> </w:t>
      </w:r>
      <w:r>
        <w:rPr/>
        <w:t>R.</w:t>
      </w:r>
      <w:r>
        <w:rPr>
          <w:spacing w:val="-1"/>
        </w:rPr>
        <w:t> </w:t>
      </w:r>
      <w:r>
        <w:rPr/>
        <w:t>(2003).</w:t>
      </w:r>
      <w:r>
        <w:rPr>
          <w:spacing w:val="-1"/>
        </w:rPr>
        <w:t> </w:t>
      </w:r>
      <w:r>
        <w:rPr/>
        <w:t>Indeterminacy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society.</w:t>
      </w:r>
      <w:r>
        <w:rPr>
          <w:spacing w:val="-1"/>
        </w:rPr>
        <w:t> </w:t>
      </w:r>
      <w:r>
        <w:rPr/>
        <w:t>Princeton:</w:t>
      </w:r>
      <w:r>
        <w:rPr>
          <w:spacing w:val="-1"/>
        </w:rPr>
        <w:t> </w:t>
      </w:r>
      <w:r>
        <w:rPr/>
        <w:t>Princeton</w:t>
      </w:r>
      <w:r>
        <w:rPr>
          <w:spacing w:val="-1"/>
        </w:rPr>
        <w:t> </w:t>
      </w:r>
      <w:r>
        <w:rPr/>
        <w:t>University</w:t>
      </w:r>
      <w:r>
        <w:rPr>
          <w:spacing w:val="-1"/>
        </w:rPr>
        <w:t> </w:t>
      </w:r>
      <w:r>
        <w:rPr/>
        <w:t>Press.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276" w:lineRule="auto"/>
        <w:ind w:left="951" w:right="808" w:hanging="720"/>
        <w:jc w:val="both"/>
      </w:pPr>
      <w:r>
        <w:rPr/>
        <w:t>Harrison, G. (2005). ‘The World Bank, Governance and Theories of Political Action</w:t>
      </w:r>
      <w:r>
        <w:rPr>
          <w:spacing w:val="1"/>
        </w:rPr>
        <w:t> </w:t>
      </w:r>
      <w:r>
        <w:rPr/>
        <w:t>inAfrica’.British</w:t>
      </w:r>
      <w:r>
        <w:rPr>
          <w:spacing w:val="-1"/>
        </w:rPr>
        <w:t> </w:t>
      </w:r>
      <w:r>
        <w:rPr/>
        <w:t>Journal</w:t>
      </w:r>
      <w:r>
        <w:rPr>
          <w:spacing w:val="-1"/>
        </w:rPr>
        <w:t> </w:t>
      </w:r>
      <w:r>
        <w:rPr/>
        <w:t>of Politics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International Relations</w:t>
      </w:r>
      <w:r>
        <w:rPr>
          <w:spacing w:val="36"/>
        </w:rPr>
        <w:t> </w:t>
      </w:r>
      <w:r>
        <w:rPr/>
        <w:t>,</w:t>
      </w:r>
      <w:r>
        <w:rPr>
          <w:spacing w:val="-1"/>
        </w:rPr>
        <w:t> </w:t>
      </w:r>
      <w:r>
        <w:rPr/>
        <w:t>7(2): 240-60.</w:t>
      </w:r>
    </w:p>
    <w:p>
      <w:pPr>
        <w:pStyle w:val="BodyText"/>
        <w:spacing w:line="276" w:lineRule="auto" w:before="201"/>
        <w:ind w:left="951" w:right="804" w:hanging="720"/>
        <w:jc w:val="both"/>
      </w:pPr>
      <w:r>
        <w:rPr/>
        <w:pict>
          <v:shape style="position:absolute;margin-left:70.962006pt;margin-top:23.565086pt;width:283.05pt;height:283.05pt;mso-position-horizontal-relative:page;mso-position-vertical-relative:paragraph;z-index:-23415296" coordorigin="1419,471" coordsize="5661,5661" path="m2485,5937l1614,5066,1419,5261,2290,6132,2485,5937xm3077,5261l3076,5222,3071,5179,3062,5135,3048,5091,3029,5047,3006,5004,2978,4962,2948,4921,2914,4881,2877,4841,2358,4322,2164,4516,2695,5048,2728,5084,2752,5119,2769,5154,2779,5188,2781,5221,2774,5252,2760,5280,2739,5306,2713,5328,2684,5342,2653,5348,2620,5346,2586,5336,2551,5319,2516,5295,2480,5263,1949,4731,1754,4926,2274,5445,2308,5477,2347,5509,2391,5542,2439,5574,2471,5593,2506,5609,2543,5622,2581,5633,2620,5641,2656,5645,2690,5645,2723,5641,2754,5634,2786,5623,2818,5607,2849,5586,2880,5563,2908,5540,2934,5517,2958,5494,2994,5454,3025,5413,3048,5372,3065,5329,3073,5297,3077,5261xm3805,4478l3799,4414,3783,4348,3757,4281,3729,4227,3694,4171,3651,4113,3601,4054,3584,4036,3544,3994,3520,3972,3520,4466,3515,4506,3500,4543,3474,4576,3441,4601,3404,4616,3364,4621,3319,4614,3270,4596,3217,4565,3158,4519,3094,4460,3035,4396,2989,4337,2958,4283,2939,4234,2933,4190,2937,4149,2952,4113,2976,4082,3009,4056,3045,4041,3086,4036,3130,4041,3178,4058,3230,4088,3286,4130,3346,4185,3411,4255,3461,4318,3495,4373,3514,4422,3520,4466,3520,3972,3474,3929,3405,3874,3336,3829,3267,3793,3199,3768,3132,3752,3053,3746,2978,3756,2906,3782,2837,3822,2773,3878,2719,3941,2679,4009,2655,4080,2646,4156,2652,4236,2669,4304,2695,4373,2731,4443,2777,4513,2833,4583,2899,4654,2959,4711,3019,4761,3079,4803,3138,4837,3196,4865,3267,4889,3334,4903,3398,4906,3458,4900,3516,4884,3572,4857,3628,4819,3681,4771,3728,4717,3764,4661,3781,4621,3789,4602,3802,4541,3805,4478xm4076,3898l3889,3711,3635,3965,3822,4152,4076,3898xm4587,3835l3716,2964,3521,3159,4392,4030,4587,3835xm4921,3501l4598,3178,4704,3071,4755,3011,4760,3001,4789,2950,4806,2887,4805,2822,4789,2756,4766,2705,4759,2690,4715,2624,4656,2558,4593,2501,4530,2458,4521,2454,4521,2847,4520,2873,4510,2899,4493,2926,4469,2954,4421,3001,4227,2807,4282,2752,4309,2728,4335,2713,4361,2705,4385,2706,4409,2712,4432,2723,4454,2737,4475,2756,4493,2777,4507,2800,4516,2823,4521,2847,4521,2454,4467,2429,4406,2413,4346,2412,4288,2427,4232,2457,4178,2502,3854,2825,4726,3697,4921,3501xm5711,2711l5055,2055,5253,1857,5038,1642,4447,2233,4662,2448,4860,2250,5516,2906,5711,2711xm6346,2076l5690,1420,5889,1221,5674,1006,5082,1598,5297,1813,5496,1615,6152,2271,6346,2076xm7080,1203l7074,1139,7058,1073,7032,1006,7004,952,6969,896,6926,838,6876,780,6858,761,6819,719,6795,697,6795,1191,6790,1231,6774,1268,6748,1301,6716,1326,6679,1341,6639,1346,6594,1339,6545,1321,6492,1290,6433,1244,6369,1185,6310,1121,6264,1062,6232,1008,6214,959,6208,915,6212,874,6227,838,6251,807,6284,781,6320,766,6361,761,6405,766,6453,783,6505,813,6561,855,6621,910,6686,980,6736,1043,6770,1099,6789,1147,6795,1191,6795,697,6749,654,6679,599,6610,554,6542,518,6474,493,6406,477,6328,471,6252,481,6181,507,6112,547,6048,603,5994,666,5954,734,5930,805,5921,881,5927,961,5944,1029,5970,1098,6006,1168,6052,1238,6107,1308,6173,1379,6234,1436,6294,1486,6354,1528,6413,1562,6471,1590,6542,1614,6609,1628,6673,1631,6733,1625,6791,1609,6847,1582,6902,1544,6956,1496,7003,1442,7039,1386,7056,1346,7064,1327,7077,1266,7080,1203xe" filled="true" fillcolor="#c0c0c0" stroked="false">
            <v:path arrowok="t"/>
            <v:fill opacity="32896f" type="solid"/>
            <w10:wrap type="none"/>
          </v:shape>
        </w:pict>
      </w:r>
      <w:r>
        <w:rPr/>
        <w:t>Harsanyi, J &amp; Reinhard, S. (1988). A General Theory of Equilibrium Selection in Games,</w:t>
      </w:r>
      <w:r>
        <w:rPr>
          <w:spacing w:val="1"/>
        </w:rPr>
        <w:t> </w:t>
      </w:r>
      <w:r>
        <w:rPr/>
        <w:t>Cambridge,</w:t>
      </w:r>
      <w:r>
        <w:rPr>
          <w:spacing w:val="-1"/>
        </w:rPr>
        <w:t> </w:t>
      </w:r>
      <w:r>
        <w:rPr/>
        <w:t>MA: MIT Press.</w:t>
      </w:r>
    </w:p>
    <w:p>
      <w:pPr>
        <w:pStyle w:val="BodyText"/>
        <w:spacing w:before="200"/>
        <w:ind w:left="951" w:right="770" w:hanging="720"/>
        <w:jc w:val="both"/>
      </w:pPr>
      <w:r>
        <w:rPr/>
        <w:t>Harsanyi,</w:t>
      </w:r>
      <w:r>
        <w:rPr>
          <w:spacing w:val="1"/>
        </w:rPr>
        <w:t> </w:t>
      </w:r>
      <w:r>
        <w:rPr/>
        <w:t>J.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Reinhard,</w:t>
      </w:r>
      <w:r>
        <w:rPr>
          <w:spacing w:val="1"/>
        </w:rPr>
        <w:t> </w:t>
      </w:r>
      <w:r>
        <w:rPr/>
        <w:t>S.,</w:t>
      </w:r>
      <w:r>
        <w:rPr>
          <w:spacing w:val="1"/>
        </w:rPr>
        <w:t> </w:t>
      </w:r>
      <w:r>
        <w:rPr/>
        <w:t>(1988).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General</w:t>
      </w:r>
      <w:r>
        <w:rPr>
          <w:spacing w:val="1"/>
        </w:rPr>
        <w:t> </w:t>
      </w:r>
      <w:r>
        <w:rPr/>
        <w:t>Theory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Equilibrium</w:t>
      </w:r>
      <w:r>
        <w:rPr>
          <w:spacing w:val="1"/>
        </w:rPr>
        <w:t> </w:t>
      </w:r>
      <w:r>
        <w:rPr/>
        <w:t>Selection</w:t>
      </w:r>
      <w:r>
        <w:rPr>
          <w:spacing w:val="60"/>
        </w:rPr>
        <w:t> </w:t>
      </w:r>
      <w:r>
        <w:rPr/>
        <w:t>in</w:t>
      </w:r>
      <w:r>
        <w:rPr>
          <w:spacing w:val="-57"/>
        </w:rPr>
        <w:t> </w:t>
      </w:r>
      <w:r>
        <w:rPr/>
        <w:t>Games,</w:t>
      </w:r>
    </w:p>
    <w:p>
      <w:pPr>
        <w:pStyle w:val="BodyText"/>
        <w:spacing w:before="1"/>
        <w:ind w:left="951"/>
      </w:pPr>
      <w:r>
        <w:rPr/>
        <w:t>Cambridge,</w:t>
      </w:r>
      <w:r>
        <w:rPr>
          <w:spacing w:val="-1"/>
        </w:rPr>
        <w:t> </w:t>
      </w:r>
      <w:r>
        <w:rPr/>
        <w:t>MA:</w:t>
      </w:r>
      <w:r>
        <w:rPr>
          <w:spacing w:val="-1"/>
        </w:rPr>
        <w:t> </w:t>
      </w:r>
      <w:r>
        <w:rPr/>
        <w:t>MIT</w:t>
      </w:r>
      <w:r>
        <w:rPr>
          <w:spacing w:val="-1"/>
        </w:rPr>
        <w:t> </w:t>
      </w:r>
      <w:r>
        <w:rPr/>
        <w:t>Press.</w:t>
      </w:r>
    </w:p>
    <w:p>
      <w:pPr>
        <w:pStyle w:val="BodyText"/>
      </w:pPr>
    </w:p>
    <w:p>
      <w:pPr>
        <w:pStyle w:val="BodyText"/>
        <w:ind w:left="951" w:right="804" w:hanging="720"/>
        <w:jc w:val="both"/>
      </w:pPr>
      <w:r>
        <w:rPr/>
        <w:t>Harsanyi,</w:t>
      </w:r>
      <w:r>
        <w:rPr>
          <w:spacing w:val="1"/>
        </w:rPr>
        <w:t> </w:t>
      </w:r>
      <w:r>
        <w:rPr/>
        <w:t>J.</w:t>
      </w:r>
      <w:r>
        <w:rPr>
          <w:spacing w:val="1"/>
        </w:rPr>
        <w:t> </w:t>
      </w:r>
      <w:r>
        <w:rPr/>
        <w:t>(1997).</w:t>
      </w:r>
      <w:r>
        <w:rPr>
          <w:spacing w:val="1"/>
        </w:rPr>
        <w:t> </w:t>
      </w:r>
      <w:r>
        <w:rPr/>
        <w:t>A</w:t>
      </w:r>
      <w:r>
        <w:rPr>
          <w:spacing w:val="61"/>
        </w:rPr>
        <w:t> </w:t>
      </w:r>
      <w:r>
        <w:rPr/>
        <w:t>General</w:t>
      </w:r>
      <w:r>
        <w:rPr>
          <w:spacing w:val="61"/>
        </w:rPr>
        <w:t> </w:t>
      </w:r>
      <w:r>
        <w:rPr/>
        <w:t>Theory</w:t>
      </w:r>
      <w:r>
        <w:rPr>
          <w:spacing w:val="61"/>
        </w:rPr>
        <w:t> </w:t>
      </w:r>
      <w:r>
        <w:rPr/>
        <w:t>of</w:t>
      </w:r>
      <w:r>
        <w:rPr>
          <w:spacing w:val="61"/>
        </w:rPr>
        <w:t> </w:t>
      </w:r>
      <w:r>
        <w:rPr/>
        <w:t>Equilibrium</w:t>
      </w:r>
      <w:r>
        <w:rPr>
          <w:spacing w:val="61"/>
        </w:rPr>
        <w:t> </w:t>
      </w:r>
      <w:r>
        <w:rPr/>
        <w:t>Selection</w:t>
      </w:r>
      <w:r>
        <w:rPr>
          <w:spacing w:val="61"/>
        </w:rPr>
        <w:t> </w:t>
      </w:r>
      <w:r>
        <w:rPr/>
        <w:t>in</w:t>
      </w:r>
      <w:r>
        <w:rPr>
          <w:spacing w:val="61"/>
        </w:rPr>
        <w:t> </w:t>
      </w:r>
      <w:r>
        <w:rPr/>
        <w:t>Games,</w:t>
      </w:r>
      <w:r>
        <w:rPr>
          <w:spacing w:val="1"/>
        </w:rPr>
        <w:t> </w:t>
      </w:r>
      <w:r>
        <w:rPr/>
        <w:t>Cambridge,</w:t>
      </w:r>
      <w:r>
        <w:rPr>
          <w:spacing w:val="-1"/>
        </w:rPr>
        <w:t> </w:t>
      </w:r>
      <w:r>
        <w:rPr/>
        <w:t>MA: MIT Press</w:t>
      </w:r>
    </w:p>
    <w:p>
      <w:pPr>
        <w:pStyle w:val="BodyText"/>
      </w:pPr>
    </w:p>
    <w:p>
      <w:pPr>
        <w:pStyle w:val="BodyText"/>
        <w:ind w:left="231"/>
      </w:pPr>
      <w:r>
        <w:rPr/>
        <w:t>Heath,</w:t>
      </w:r>
      <w:r>
        <w:rPr>
          <w:spacing w:val="-1"/>
        </w:rPr>
        <w:t> </w:t>
      </w:r>
      <w:r>
        <w:rPr/>
        <w:t>J</w:t>
      </w:r>
      <w:r>
        <w:rPr>
          <w:spacing w:val="-2"/>
        </w:rPr>
        <w:t> </w:t>
      </w:r>
      <w:r>
        <w:rPr/>
        <w:t>(2004).</w:t>
      </w:r>
      <w:r>
        <w:rPr>
          <w:spacing w:val="1"/>
        </w:rPr>
        <w:t> </w:t>
      </w:r>
      <w:r>
        <w:rPr/>
        <w:t>Dworkin’s</w:t>
      </w:r>
      <w:r>
        <w:rPr>
          <w:spacing w:val="-1"/>
        </w:rPr>
        <w:t> </w:t>
      </w:r>
      <w:r>
        <w:rPr/>
        <w:t>auction.Politics, Philosophy</w:t>
      </w:r>
      <w:r>
        <w:rPr>
          <w:spacing w:val="-1"/>
        </w:rPr>
        <w:t> </w:t>
      </w:r>
      <w:r>
        <w:rPr/>
        <w:t>&amp;</w:t>
      </w:r>
      <w:r>
        <w:rPr>
          <w:spacing w:val="-1"/>
        </w:rPr>
        <w:t> </w:t>
      </w:r>
      <w:r>
        <w:rPr/>
        <w:t>Economics,</w:t>
      </w:r>
      <w:r>
        <w:rPr>
          <w:spacing w:val="-1"/>
        </w:rPr>
        <w:t> </w:t>
      </w:r>
      <w:r>
        <w:rPr/>
        <w:t>3(1): 313–335.</w:t>
      </w:r>
    </w:p>
    <w:p>
      <w:pPr>
        <w:pStyle w:val="BodyText"/>
        <w:spacing w:line="276" w:lineRule="auto" w:before="41"/>
        <w:ind w:left="951" w:right="947"/>
      </w:pPr>
      <w:r>
        <w:rPr/>
        <w:t>Rubinstein, A. (1982). Perfect equilibrium in a bargaining model,” Econometrica</w:t>
      </w:r>
      <w:r>
        <w:rPr>
          <w:spacing w:val="-57"/>
        </w:rPr>
        <w:t> </w:t>
      </w:r>
      <w:r>
        <w:rPr/>
        <w:t>Journal</w:t>
      </w:r>
      <w:r>
        <w:rPr>
          <w:spacing w:val="-1"/>
        </w:rPr>
        <w:t> </w:t>
      </w:r>
      <w:r>
        <w:rPr/>
        <w:t>ofthe</w:t>
      </w:r>
      <w:r>
        <w:rPr>
          <w:spacing w:val="-1"/>
        </w:rPr>
        <w:t> </w:t>
      </w:r>
      <w:r>
        <w:rPr/>
        <w:t>Econometric Society, 50(1): 90–109.</w:t>
      </w:r>
    </w:p>
    <w:p>
      <w:pPr>
        <w:pStyle w:val="BodyText"/>
        <w:spacing w:line="276" w:lineRule="auto" w:before="200"/>
        <w:ind w:left="951" w:right="805" w:hanging="720"/>
        <w:jc w:val="both"/>
      </w:pPr>
      <w:r>
        <w:rPr/>
        <w:pict>
          <v:shape style="position:absolute;margin-left:85.584007pt;margin-top:10.043116pt;width:433.4pt;height:45.55pt;mso-position-horizontal-relative:page;mso-position-vertical-relative:paragraph;z-index:-23414272" coordorigin="1712,201" coordsize="8668,911" path="m3620,835l2432,835,2432,1111,3620,1111,3620,835xm10379,518l2432,518,2432,794,10379,794,10379,518xm10379,201l1712,201,1712,477,10379,477,10379,201xe" filled="true" fillcolor="#ffffff" stroked="false">
            <v:path arrowok="t"/>
            <v:fill type="solid"/>
            <w10:wrap type="none"/>
          </v:shape>
        </w:pict>
      </w:r>
      <w:r>
        <w:rPr/>
        <w:t>Hofmeyr, A., &amp; Ross,</w:t>
      </w:r>
      <w:r>
        <w:rPr>
          <w:spacing w:val="1"/>
        </w:rPr>
        <w:t> </w:t>
      </w:r>
      <w:r>
        <w:rPr/>
        <w:t>D. (2019).Team agency</w:t>
      </w:r>
      <w:r>
        <w:rPr>
          <w:spacing w:val="1"/>
        </w:rPr>
        <w:t> </w:t>
      </w:r>
      <w:r>
        <w:rPr/>
        <w:t>and conditional games.</w:t>
      </w:r>
      <w:r>
        <w:rPr>
          <w:spacing w:val="60"/>
        </w:rPr>
        <w:t> </w:t>
      </w:r>
      <w:r>
        <w:rPr/>
        <w:t>In M.</w:t>
      </w:r>
      <w:r>
        <w:rPr>
          <w:spacing w:val="60"/>
        </w:rPr>
        <w:t> </w:t>
      </w:r>
      <w:r>
        <w:rPr/>
        <w:t>Nagatsu,</w:t>
      </w:r>
      <w:r>
        <w:rPr>
          <w:spacing w:val="1"/>
        </w:rPr>
        <w:t> </w:t>
      </w:r>
      <w:r>
        <w:rPr>
          <w:spacing w:val="-1"/>
        </w:rPr>
        <w:t>ed., Philosophy</w:t>
      </w:r>
      <w:r>
        <w:rPr/>
        <w:t> </w:t>
      </w:r>
      <w:r>
        <w:rPr>
          <w:spacing w:val="-1"/>
        </w:rPr>
        <w:t>and</w:t>
      </w:r>
      <w:r>
        <w:rPr/>
        <w:t> Social</w:t>
      </w:r>
      <w:r>
        <w:rPr>
          <w:spacing w:val="1"/>
        </w:rPr>
        <w:t> </w:t>
      </w:r>
      <w:r>
        <w:rPr/>
        <w:t>Science: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Interdisciplinary</w:t>
      </w:r>
      <w:r>
        <w:rPr>
          <w:spacing w:val="1"/>
        </w:rPr>
        <w:t> </w:t>
      </w:r>
      <w:r>
        <w:rPr/>
        <w:t>Dialogue ,</w:t>
      </w:r>
      <w:r>
        <w:rPr>
          <w:spacing w:val="1"/>
        </w:rPr>
        <w:t> </w:t>
      </w:r>
      <w:r>
        <w:rPr/>
        <w:t>London:</w:t>
      </w:r>
      <w:r>
        <w:rPr>
          <w:spacing w:val="1"/>
        </w:rPr>
        <w:t> </w:t>
      </w:r>
      <w:r>
        <w:rPr/>
        <w:t>Bloomsbury</w:t>
      </w:r>
    </w:p>
    <w:p>
      <w:pPr>
        <w:pStyle w:val="BodyText"/>
        <w:spacing w:line="276" w:lineRule="auto" w:before="201"/>
        <w:ind w:left="951" w:right="794" w:hanging="720"/>
        <w:jc w:val="both"/>
      </w:pPr>
      <w:r>
        <w:rPr/>
        <w:t>Hooker, J.N. (2013)Moral Implications of Rational Choice Theories.Handbook of the</w:t>
      </w:r>
      <w:r>
        <w:rPr>
          <w:spacing w:val="1"/>
        </w:rPr>
        <w:t> </w:t>
      </w:r>
      <w:r>
        <w:rPr/>
        <w:t>Philosophical</w:t>
      </w:r>
      <w:r>
        <w:rPr>
          <w:spacing w:val="-1"/>
        </w:rPr>
        <w:t> </w:t>
      </w:r>
      <w:r>
        <w:rPr/>
        <w:t>Foundations of Business Ethics</w:t>
      </w:r>
    </w:p>
    <w:p>
      <w:pPr>
        <w:pStyle w:val="BodyText"/>
        <w:spacing w:before="200"/>
        <w:ind w:left="231"/>
      </w:pPr>
      <w:r>
        <w:rPr>
          <w:spacing w:val="-1"/>
        </w:rPr>
        <w:t>Hosein,</w:t>
      </w:r>
      <w:r>
        <w:rPr>
          <w:spacing w:val="1"/>
        </w:rPr>
        <w:t> </w:t>
      </w:r>
      <w:r>
        <w:rPr>
          <w:spacing w:val="-1"/>
        </w:rPr>
        <w:t>A.</w:t>
      </w:r>
      <w:r>
        <w:rPr>
          <w:spacing w:val="2"/>
        </w:rPr>
        <w:t> </w:t>
      </w:r>
      <w:r>
        <w:rPr>
          <w:spacing w:val="-1"/>
        </w:rPr>
        <w:t>(2013)</w:t>
      </w:r>
      <w:r>
        <w:rPr/>
        <w:t> </w:t>
      </w:r>
      <w:r>
        <w:rPr>
          <w:spacing w:val="-1"/>
        </w:rPr>
        <w:t>Contractualism,</w:t>
      </w:r>
      <w:r>
        <w:rPr>
          <w:spacing w:val="2"/>
        </w:rPr>
        <w:t> </w:t>
      </w:r>
      <w:r>
        <w:rPr/>
        <w:t>politics,</w:t>
      </w:r>
      <w:r>
        <w:rPr>
          <w:spacing w:val="2"/>
        </w:rPr>
        <w:t> </w:t>
      </w:r>
      <w:r>
        <w:rPr/>
        <w:t>and</w:t>
      </w:r>
      <w:r>
        <w:rPr>
          <w:spacing w:val="1"/>
        </w:rPr>
        <w:t> </w:t>
      </w:r>
      <w:r>
        <w:rPr/>
        <w:t>morality.ActaAnalytica</w:t>
      </w:r>
      <w:r>
        <w:rPr>
          <w:spacing w:val="-25"/>
        </w:rPr>
        <w:t> </w:t>
      </w:r>
      <w:r>
        <w:rPr/>
        <w:t>28</w:t>
      </w:r>
      <w:r>
        <w:rPr>
          <w:spacing w:val="4"/>
        </w:rPr>
        <w:t> </w:t>
      </w:r>
      <w:r>
        <w:rPr/>
        <w:t>(4):495-508.</w:t>
      </w:r>
    </w:p>
    <w:p>
      <w:pPr>
        <w:pStyle w:val="BodyText"/>
      </w:pPr>
    </w:p>
    <w:p>
      <w:pPr>
        <w:pStyle w:val="BodyText"/>
        <w:ind w:left="951" w:right="809" w:hanging="720"/>
        <w:jc w:val="both"/>
      </w:pPr>
      <w:r>
        <w:rPr/>
        <w:t>Howard,</w:t>
      </w:r>
      <w:r>
        <w:rPr>
          <w:spacing w:val="1"/>
        </w:rPr>
        <w:t> </w:t>
      </w:r>
      <w:r>
        <w:rPr/>
        <w:t>M.</w:t>
      </w:r>
      <w:r>
        <w:rPr>
          <w:spacing w:val="1"/>
        </w:rPr>
        <w:t> </w:t>
      </w:r>
      <w:r>
        <w:rPr/>
        <w:t>(2008).Justice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contract:</w:t>
      </w:r>
      <w:r>
        <w:rPr>
          <w:spacing w:val="1"/>
        </w:rPr>
        <w:t> </w:t>
      </w:r>
      <w:r>
        <w:rPr/>
        <w:t>Essays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Rawlsian</w:t>
      </w:r>
      <w:r>
        <w:rPr>
          <w:spacing w:val="1"/>
        </w:rPr>
        <w:t> </w:t>
      </w:r>
      <w:r>
        <w:rPr/>
        <w:t>political</w:t>
      </w:r>
      <w:r>
        <w:rPr>
          <w:spacing w:val="1"/>
        </w:rPr>
        <w:t> </w:t>
      </w:r>
      <w:r>
        <w:rPr/>
        <w:t>philosophy</w:t>
      </w:r>
      <w:r>
        <w:rPr>
          <w:spacing w:val="-1"/>
        </w:rPr>
        <w:t> </w:t>
      </w:r>
      <w:r>
        <w:rPr/>
        <w:t>by Samuel Freeman.</w:t>
      </w:r>
      <w:r>
        <w:rPr>
          <w:spacing w:val="-1"/>
        </w:rPr>
        <w:t> </w:t>
      </w:r>
      <w:r>
        <w:rPr/>
        <w:t>PhilosophicalBooks</w:t>
      </w:r>
      <w:r>
        <w:rPr>
          <w:spacing w:val="1"/>
        </w:rPr>
        <w:t> </w:t>
      </w:r>
      <w:r>
        <w:rPr/>
        <w:t>49 (1):81-83.</w:t>
      </w:r>
    </w:p>
    <w:p>
      <w:pPr>
        <w:pStyle w:val="BodyText"/>
      </w:pPr>
    </w:p>
    <w:p>
      <w:pPr>
        <w:pStyle w:val="BodyText"/>
        <w:spacing w:line="276" w:lineRule="auto"/>
        <w:ind w:left="951" w:right="804" w:hanging="720"/>
        <w:jc w:val="both"/>
      </w:pPr>
      <w:r>
        <w:rPr/>
        <w:t>Ihonvbene.J .O. 2014.A Recipe for perpetual crises: The Nigerian State and the Niger-</w:t>
      </w:r>
      <w:r>
        <w:rPr>
          <w:spacing w:val="1"/>
        </w:rPr>
        <w:t> </w:t>
      </w:r>
      <w:r>
        <w:rPr/>
        <w:t>Delta</w:t>
      </w:r>
      <w:r>
        <w:rPr>
          <w:spacing w:val="-2"/>
        </w:rPr>
        <w:t> </w:t>
      </w:r>
      <w:r>
        <w:rPr/>
        <w:t>Question.</w:t>
      </w:r>
      <w:r>
        <w:rPr>
          <w:spacing w:val="2"/>
        </w:rPr>
        <w:t> </w:t>
      </w:r>
      <w:r>
        <w:rPr/>
        <w:t>In R.</w:t>
      </w:r>
      <w:r>
        <w:rPr>
          <w:spacing w:val="-1"/>
        </w:rPr>
        <w:t> </w:t>
      </w:r>
      <w:r>
        <w:rPr/>
        <w:t>Wumi(ed.) Boiling point</w:t>
      </w:r>
      <w:r>
        <w:rPr>
          <w:spacing w:val="-12"/>
        </w:rPr>
        <w:t> </w:t>
      </w:r>
      <w:r>
        <w:rPr/>
        <w:t>Lagos</w:t>
      </w:r>
      <w:r>
        <w:rPr>
          <w:spacing w:val="-1"/>
        </w:rPr>
        <w:t> </w:t>
      </w:r>
      <w:r>
        <w:rPr/>
        <w:t>CDHR.</w:t>
      </w:r>
    </w:p>
    <w:p>
      <w:pPr>
        <w:spacing w:after="0" w:line="276" w:lineRule="auto"/>
        <w:jc w:val="both"/>
        <w:sectPr>
          <w:pgSz w:w="11910" w:h="16840"/>
          <w:pgMar w:header="0" w:footer="973" w:top="1160" w:bottom="1240" w:left="1480" w:right="720"/>
        </w:sectPr>
      </w:pPr>
    </w:p>
    <w:p>
      <w:pPr>
        <w:pStyle w:val="BodyText"/>
        <w:spacing w:line="276" w:lineRule="auto" w:before="78"/>
        <w:ind w:left="951" w:right="811" w:hanging="720"/>
        <w:jc w:val="both"/>
      </w:pPr>
      <w:r>
        <w:rPr/>
        <w:t>International Monetary Fund (IMF) (2007).‘Manual on Fiscal Transparency’.Washington,</w:t>
      </w:r>
      <w:r>
        <w:rPr>
          <w:spacing w:val="-57"/>
        </w:rPr>
        <w:t> </w:t>
      </w:r>
      <w:r>
        <w:rPr/>
        <w:t>DC:</w:t>
      </w:r>
      <w:r>
        <w:rPr>
          <w:spacing w:val="-1"/>
        </w:rPr>
        <w:t> </w:t>
      </w:r>
      <w:r>
        <w:rPr/>
        <w:t>IMF.</w:t>
      </w:r>
    </w:p>
    <w:p>
      <w:pPr>
        <w:pStyle w:val="BodyText"/>
        <w:spacing w:line="276" w:lineRule="auto" w:before="201"/>
        <w:ind w:left="951" w:right="804" w:hanging="720"/>
        <w:jc w:val="both"/>
      </w:pPr>
      <w:r>
        <w:rPr/>
        <w:t>Kalai,</w:t>
      </w:r>
      <w:r>
        <w:rPr>
          <w:spacing w:val="1"/>
        </w:rPr>
        <w:t> </w:t>
      </w:r>
      <w:r>
        <w:rPr/>
        <w:t>E.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Smorodinsky,</w:t>
      </w:r>
      <w:r>
        <w:rPr>
          <w:spacing w:val="1"/>
        </w:rPr>
        <w:t> </w:t>
      </w:r>
      <w:r>
        <w:rPr/>
        <w:t>M</w:t>
      </w:r>
      <w:r>
        <w:rPr>
          <w:spacing w:val="1"/>
        </w:rPr>
        <w:t> </w:t>
      </w:r>
      <w:r>
        <w:rPr/>
        <w:t>(1975).Other</w:t>
      </w:r>
      <w:r>
        <w:rPr>
          <w:spacing w:val="1"/>
        </w:rPr>
        <w:t> </w:t>
      </w:r>
      <w:r>
        <w:rPr/>
        <w:t>solutions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Nash’s</w:t>
      </w:r>
      <w:r>
        <w:rPr>
          <w:spacing w:val="1"/>
        </w:rPr>
        <w:t> </w:t>
      </w:r>
      <w:r>
        <w:rPr/>
        <w:t>bargaining</w:t>
      </w:r>
      <w:r>
        <w:rPr>
          <w:spacing w:val="1"/>
        </w:rPr>
        <w:t> </w:t>
      </w:r>
      <w:r>
        <w:rPr/>
        <w:t>problem.</w:t>
      </w:r>
      <w:r>
        <w:rPr>
          <w:spacing w:val="1"/>
        </w:rPr>
        <w:t> </w:t>
      </w:r>
      <w:r>
        <w:rPr>
          <w:spacing w:val="-1"/>
        </w:rPr>
        <w:t>Econometrica:</w:t>
      </w:r>
      <w:r>
        <w:rPr>
          <w:spacing w:val="59"/>
        </w:rPr>
        <w:t> </w:t>
      </w:r>
      <w:r>
        <w:rPr/>
        <w:t>Journal</w:t>
      </w:r>
      <w:r>
        <w:rPr>
          <w:spacing w:val="61"/>
        </w:rPr>
        <w:t> </w:t>
      </w:r>
      <w:r>
        <w:rPr/>
        <w:t>of</w:t>
      </w:r>
      <w:r>
        <w:rPr>
          <w:spacing w:val="61"/>
        </w:rPr>
        <w:t> </w:t>
      </w:r>
      <w:r>
        <w:rPr/>
        <w:t>the</w:t>
      </w:r>
      <w:r>
        <w:rPr>
          <w:spacing w:val="61"/>
        </w:rPr>
        <w:t> </w:t>
      </w:r>
      <w:r>
        <w:rPr/>
        <w:t>Econometric</w:t>
      </w:r>
      <w:r>
        <w:rPr>
          <w:spacing w:val="61"/>
        </w:rPr>
        <w:t> </w:t>
      </w:r>
      <w:r>
        <w:rPr/>
        <w:t>Society ,  </w:t>
      </w:r>
      <w:r>
        <w:rPr>
          <w:spacing w:val="1"/>
        </w:rPr>
        <w:t> </w:t>
      </w:r>
      <w:r>
        <w:rPr/>
        <w:t>43(3):  </w:t>
      </w:r>
      <w:r>
        <w:rPr>
          <w:spacing w:val="1"/>
        </w:rPr>
        <w:t> </w:t>
      </w:r>
      <w:r>
        <w:rPr/>
        <w:t>513–518.</w:t>
      </w:r>
      <w:r>
        <w:rPr>
          <w:spacing w:val="1"/>
        </w:rPr>
        <w:t> </w:t>
      </w:r>
      <w:r>
        <w:rPr/>
        <w:t>Gauthier,</w:t>
      </w:r>
      <w:r>
        <w:rPr>
          <w:spacing w:val="61"/>
        </w:rPr>
        <w:t> </w:t>
      </w:r>
      <w:r>
        <w:rPr/>
        <w:t>D.</w:t>
      </w:r>
      <w:r>
        <w:rPr>
          <w:spacing w:val="61"/>
        </w:rPr>
        <w:t> </w:t>
      </w:r>
      <w:r>
        <w:rPr/>
        <w:t>(1986).</w:t>
      </w:r>
      <w:r>
        <w:rPr>
          <w:spacing w:val="61"/>
        </w:rPr>
        <w:t> </w:t>
      </w:r>
      <w:r>
        <w:rPr/>
        <w:t>Morals</w:t>
      </w:r>
      <w:r>
        <w:rPr>
          <w:spacing w:val="61"/>
        </w:rPr>
        <w:t> </w:t>
      </w:r>
      <w:r>
        <w:rPr/>
        <w:t>by</w:t>
      </w:r>
      <w:r>
        <w:rPr>
          <w:spacing w:val="61"/>
        </w:rPr>
        <w:t> </w:t>
      </w:r>
      <w:r>
        <w:rPr/>
        <w:t>agreement,</w:t>
      </w:r>
      <w:r>
        <w:rPr>
          <w:spacing w:val="61"/>
        </w:rPr>
        <w:t> </w:t>
      </w:r>
      <w:r>
        <w:rPr/>
        <w:t>Oxford:</w:t>
      </w:r>
      <w:r>
        <w:rPr>
          <w:spacing w:val="61"/>
        </w:rPr>
        <w:t> </w:t>
      </w:r>
      <w:r>
        <w:rPr/>
        <w:t>Clarendon</w:t>
      </w:r>
      <w:r>
        <w:rPr>
          <w:spacing w:val="61"/>
        </w:rPr>
        <w:t> </w:t>
      </w:r>
      <w:r>
        <w:rPr/>
        <w:t>Press.</w:t>
      </w:r>
      <w:r>
        <w:rPr>
          <w:spacing w:val="1"/>
        </w:rPr>
        <w:t> </w:t>
      </w:r>
      <w:r>
        <w:rPr/>
        <w:t>Dworkin, R. (1981). What is equality? Part 2: Equality of resources,” Philosophy</w:t>
      </w:r>
      <w:r>
        <w:rPr>
          <w:spacing w:val="1"/>
        </w:rPr>
        <w:t> </w:t>
      </w:r>
      <w:r>
        <w:rPr/>
        <w:t>&amp;</w:t>
      </w:r>
      <w:r>
        <w:rPr>
          <w:spacing w:val="-1"/>
        </w:rPr>
        <w:t> </w:t>
      </w:r>
      <w:r>
        <w:rPr/>
        <w:t>Public Affairs, 10(4):283–345.</w:t>
      </w:r>
    </w:p>
    <w:p>
      <w:pPr>
        <w:pStyle w:val="BodyText"/>
        <w:spacing w:line="276" w:lineRule="auto" w:before="200"/>
        <w:ind w:left="951" w:right="807" w:hanging="720"/>
        <w:jc w:val="both"/>
        <w:rPr>
          <w:rFonts w:ascii="Georgia" w:hAnsi="Georgia"/>
        </w:rPr>
      </w:pPr>
      <w:r>
        <w:rPr/>
        <w:pict>
          <v:shape style="position:absolute;margin-left:347.18103pt;margin-top:9.443878pt;width:157.3pt;height:169.5pt;mso-position-horizontal-relative:page;mso-position-vertical-relative:paragraph;z-index:-23413248" coordorigin="6944,189" coordsize="3146,3390" path="m8093,3179l8088,3130,8076,3079,8057,3027,8032,2973,8002,2917,7964,2859,7903,2884,7722,2959,7754,3005,7778,3048,7796,3089,7807,3126,7810,3161,7804,3194,7789,3225,7766,3254,7735,3278,7701,3292,7663,3296,7623,3290,7576,3271,7523,3237,7461,3188,7392,3123,7340,3067,7298,3015,7267,2967,7247,2925,7234,2873,7235,2827,7248,2786,7275,2750,7290,2737,7307,2726,7325,2718,7345,2713,7365,2711,7387,2712,7409,2715,7432,2721,7447,2727,7465,2735,7486,2746,7509,2760,7628,2536,7545,2490,7466,2458,7392,2439,7323,2432,7256,2440,7192,2463,7129,2501,7069,2553,7015,2616,6977,2682,6953,2752,6944,2826,6950,2904,6967,2971,6993,3039,7029,3108,7076,3177,7132,3248,7199,3320,7264,3381,7327,3433,7390,3476,7452,3512,7513,3539,7585,3563,7653,3576,7714,3578,7770,3571,7823,3555,7875,3528,7927,3491,7979,3445,8017,3402,8048,3359,8070,3315,8084,3271,8092,3226,8093,3179xm8791,2464l8784,2399,8769,2334,8743,2267,8715,2213,8680,2157,8637,2099,8587,2040,8569,2021,8530,1980,8506,1957,8506,2452,8501,2492,8485,2528,8459,2561,8427,2587,8390,2602,8350,2606,8305,2600,8256,2582,8202,2550,8144,2505,8080,2446,8021,2382,7975,2323,7943,2269,7925,2220,7919,2175,7923,2135,7937,2099,7962,2068,7994,2042,8031,2027,8072,2021,8116,2026,8164,2044,8216,2074,8272,2116,8332,2171,8397,2241,8447,2303,8481,2359,8500,2408,8506,2452,8506,1957,8460,1915,8390,1860,8321,1814,8253,1779,8185,1753,8117,1737,8039,1732,7963,1742,7891,1767,7823,1808,7758,1863,7704,1927,7665,1995,7641,2066,7632,2142,7638,2222,7654,2290,7681,2359,7717,2428,7762,2498,7818,2569,7884,2640,7945,2697,8005,2746,8065,2789,8124,2823,8182,2851,8252,2875,8320,2889,8384,2892,8444,2886,8502,2869,8558,2842,8613,2805,8667,2756,8714,2703,8750,2647,8767,2606,8775,2588,8788,2526,8791,2464xm9271,2123l8948,1799,9055,1693,9105,1633,9111,1623,9139,1571,9156,1508,9156,1443,9140,1377,9117,1327,9110,1312,9065,1246,9007,1180,8943,1123,8880,1080,8871,1076,8871,1469,8870,1494,8861,1520,8844,1547,8819,1575,8772,1623,8577,1428,8633,1373,8660,1350,8686,1334,8711,1327,8735,1327,8759,1334,8782,1344,8804,1359,8825,1377,8843,1399,8857,1421,8866,1444,8871,1469,8871,1076,8818,1050,8756,1034,8696,1033,8638,1048,8582,1078,8528,1123,8205,1447,9076,2318,9271,2123xm10089,1305l9724,940,9671,790,9516,339,9463,189,9248,404,9276,474,9359,685,9415,825,9345,797,9134,714,8994,658,8777,874,8928,927,9379,1082,9529,1135,9894,1500,10089,1305xe" filled="true" fillcolor="#c0c0c0" stroked="false">
            <v:path arrowok="t"/>
            <v:fill opacity="32896f" type="solid"/>
            <w10:wrap type="none"/>
          </v:shape>
        </w:pict>
      </w:r>
      <w:r>
        <w:rPr>
          <w:rFonts w:ascii="Georgia" w:hAnsi="Georgia"/>
        </w:rPr>
        <w:t>Kane,</w:t>
      </w:r>
      <w:r>
        <w:rPr>
          <w:rFonts w:ascii="Georgia" w:hAnsi="Georgia"/>
          <w:spacing w:val="1"/>
        </w:rPr>
        <w:t> </w:t>
      </w:r>
      <w:r>
        <w:rPr>
          <w:rFonts w:ascii="Georgia" w:hAnsi="Georgia"/>
        </w:rPr>
        <w:t>I.</w:t>
      </w:r>
      <w:r>
        <w:rPr>
          <w:rFonts w:ascii="Georgia" w:hAnsi="Georgia"/>
          <w:spacing w:val="1"/>
        </w:rPr>
        <w:t> </w:t>
      </w:r>
      <w:r>
        <w:rPr>
          <w:rFonts w:ascii="Georgia" w:hAnsi="Georgia"/>
        </w:rPr>
        <w:t>(2008).</w:t>
      </w:r>
      <w:r>
        <w:rPr>
          <w:rFonts w:ascii="Georgia" w:hAnsi="Georgia"/>
          <w:spacing w:val="1"/>
        </w:rPr>
        <w:t> </w:t>
      </w:r>
      <w:r>
        <w:rPr>
          <w:rFonts w:ascii="Georgia" w:hAnsi="Georgia"/>
        </w:rPr>
        <w:t>‘The</w:t>
      </w:r>
      <w:r>
        <w:rPr>
          <w:rFonts w:ascii="Georgia" w:hAnsi="Georgia"/>
          <w:spacing w:val="1"/>
        </w:rPr>
        <w:t> </w:t>
      </w:r>
      <w:r>
        <w:rPr>
          <w:rFonts w:ascii="Georgia" w:hAnsi="Georgia"/>
        </w:rPr>
        <w:t>Implementation</w:t>
      </w:r>
      <w:r>
        <w:rPr>
          <w:rFonts w:ascii="Georgia" w:hAnsi="Georgia"/>
          <w:spacing w:val="1"/>
        </w:rPr>
        <w:t> </w:t>
      </w:r>
      <w:r>
        <w:rPr>
          <w:rFonts w:ascii="Georgia" w:hAnsi="Georgia"/>
        </w:rPr>
        <w:t>of</w:t>
      </w:r>
      <w:r>
        <w:rPr>
          <w:rFonts w:ascii="Georgia" w:hAnsi="Georgia"/>
          <w:spacing w:val="1"/>
        </w:rPr>
        <w:t> </w:t>
      </w:r>
      <w:r>
        <w:rPr>
          <w:rFonts w:ascii="Georgia" w:hAnsi="Georgia"/>
        </w:rPr>
        <w:t>the</w:t>
      </w:r>
      <w:r>
        <w:rPr>
          <w:rFonts w:ascii="Georgia" w:hAnsi="Georgia"/>
          <w:spacing w:val="1"/>
        </w:rPr>
        <w:t> </w:t>
      </w:r>
      <w:r>
        <w:rPr>
          <w:rFonts w:ascii="Georgia" w:hAnsi="Georgia"/>
        </w:rPr>
        <w:t>African</w:t>
      </w:r>
      <w:r>
        <w:rPr>
          <w:rFonts w:ascii="Georgia" w:hAnsi="Georgia"/>
          <w:spacing w:val="1"/>
        </w:rPr>
        <w:t> </w:t>
      </w:r>
      <w:r>
        <w:rPr>
          <w:rFonts w:ascii="Georgia" w:hAnsi="Georgia"/>
        </w:rPr>
        <w:t>Charter</w:t>
      </w:r>
      <w:r>
        <w:rPr>
          <w:rFonts w:ascii="Georgia" w:hAnsi="Georgia"/>
          <w:spacing w:val="1"/>
        </w:rPr>
        <w:t> </w:t>
      </w:r>
      <w:r>
        <w:rPr>
          <w:rFonts w:ascii="Georgia" w:hAnsi="Georgia"/>
        </w:rPr>
        <w:t>on</w:t>
      </w:r>
      <w:r>
        <w:rPr>
          <w:rFonts w:ascii="Georgia" w:hAnsi="Georgia"/>
          <w:spacing w:val="1"/>
        </w:rPr>
        <w:t> </w:t>
      </w:r>
      <w:r>
        <w:rPr>
          <w:rFonts w:ascii="Georgia" w:hAnsi="Georgia"/>
        </w:rPr>
        <w:t>Democracy,</w:t>
      </w:r>
      <w:r>
        <w:rPr>
          <w:rFonts w:ascii="Georgia" w:hAnsi="Georgia"/>
          <w:spacing w:val="1"/>
        </w:rPr>
        <w:t> </w:t>
      </w:r>
      <w:r>
        <w:rPr>
          <w:rFonts w:ascii="Georgia" w:hAnsi="Georgia"/>
        </w:rPr>
        <w:t>Electionsand</w:t>
      </w:r>
      <w:r>
        <w:rPr>
          <w:rFonts w:ascii="Georgia" w:hAnsi="Georgia"/>
          <w:spacing w:val="-5"/>
        </w:rPr>
        <w:t> </w:t>
      </w:r>
      <w:r>
        <w:rPr>
          <w:rFonts w:ascii="Georgia" w:hAnsi="Georgia"/>
        </w:rPr>
        <w:t>Governance’.</w:t>
      </w:r>
      <w:r>
        <w:rPr/>
        <w:t>African</w:t>
      </w:r>
      <w:r>
        <w:rPr>
          <w:spacing w:val="-3"/>
        </w:rPr>
        <w:t> </w:t>
      </w:r>
      <w:r>
        <w:rPr/>
        <w:t>Security</w:t>
      </w:r>
      <w:r>
        <w:rPr>
          <w:spacing w:val="-4"/>
        </w:rPr>
        <w:t> </w:t>
      </w:r>
      <w:r>
        <w:rPr/>
        <w:t>Review</w:t>
      </w:r>
      <w:r>
        <w:rPr>
          <w:rFonts w:ascii="Georgia" w:hAnsi="Georgia"/>
        </w:rPr>
        <w:t>,</w:t>
      </w:r>
      <w:r>
        <w:rPr>
          <w:rFonts w:ascii="Georgia" w:hAnsi="Georgia"/>
          <w:spacing w:val="-3"/>
        </w:rPr>
        <w:t> </w:t>
      </w:r>
      <w:r>
        <w:rPr>
          <w:rFonts w:ascii="Georgia" w:hAnsi="Georgia"/>
        </w:rPr>
        <w:t>17(4):</w:t>
      </w:r>
      <w:r>
        <w:rPr>
          <w:rFonts w:ascii="Georgia" w:hAnsi="Georgia"/>
          <w:spacing w:val="-3"/>
        </w:rPr>
        <w:t> </w:t>
      </w:r>
      <w:r>
        <w:rPr>
          <w:rFonts w:ascii="Georgia" w:hAnsi="Georgia"/>
        </w:rPr>
        <w:t>43-63</w:t>
      </w:r>
    </w:p>
    <w:p>
      <w:pPr>
        <w:pStyle w:val="BodyText"/>
        <w:spacing w:before="200"/>
        <w:ind w:left="951" w:right="804" w:hanging="720"/>
        <w:jc w:val="both"/>
      </w:pPr>
      <w:r>
        <w:rPr/>
        <w:t>Kavka, G. S. (1984). The reconciliation project. In D. Copp and D. Zimmerman (eds.)</w:t>
      </w:r>
      <w:r>
        <w:rPr>
          <w:spacing w:val="1"/>
        </w:rPr>
        <w:t> </w:t>
      </w:r>
      <w:r>
        <w:rPr/>
        <w:t>Morality, Reason, and Truth: NewEssays on the Foundations of Ethics. Totawa,</w:t>
      </w:r>
      <w:r>
        <w:rPr>
          <w:spacing w:val="1"/>
        </w:rPr>
        <w:t> </w:t>
      </w:r>
      <w:r>
        <w:rPr/>
        <w:t>NJ.</w:t>
      </w:r>
    </w:p>
    <w:p>
      <w:pPr>
        <w:pStyle w:val="BodyText"/>
        <w:spacing w:line="273" w:lineRule="auto" w:before="3"/>
        <w:ind w:left="951" w:right="790" w:hanging="720"/>
        <w:jc w:val="both"/>
        <w:rPr>
          <w:rFonts w:ascii="Georgia" w:hAnsi="Georgia"/>
        </w:rPr>
      </w:pPr>
      <w:r>
        <w:rPr>
          <w:rFonts w:ascii="Georgia" w:hAnsi="Georgia"/>
        </w:rPr>
        <w:t>Keefer,</w:t>
      </w:r>
      <w:r>
        <w:rPr>
          <w:rFonts w:ascii="Georgia" w:hAnsi="Georgia"/>
          <w:spacing w:val="1"/>
        </w:rPr>
        <w:t> </w:t>
      </w:r>
      <w:r>
        <w:rPr>
          <w:rFonts w:ascii="Georgia" w:hAnsi="Georgia"/>
        </w:rPr>
        <w:t>P.</w:t>
      </w:r>
      <w:r>
        <w:rPr>
          <w:rFonts w:ascii="Georgia" w:hAnsi="Georgia"/>
          <w:spacing w:val="1"/>
        </w:rPr>
        <w:t> </w:t>
      </w:r>
      <w:r>
        <w:rPr>
          <w:rFonts w:ascii="Georgia" w:hAnsi="Georgia"/>
        </w:rPr>
        <w:t>(2009).</w:t>
      </w:r>
      <w:r>
        <w:rPr>
          <w:rFonts w:ascii="Georgia" w:hAnsi="Georgia"/>
          <w:spacing w:val="1"/>
        </w:rPr>
        <w:t> </w:t>
      </w:r>
      <w:r>
        <w:rPr>
          <w:rFonts w:ascii="Georgia" w:hAnsi="Georgia"/>
        </w:rPr>
        <w:t>‘Governance’.</w:t>
      </w:r>
      <w:r>
        <w:rPr>
          <w:rFonts w:ascii="Georgia" w:hAnsi="Georgia"/>
          <w:spacing w:val="1"/>
        </w:rPr>
        <w:t> </w:t>
      </w:r>
      <w:r>
        <w:rPr>
          <w:rFonts w:ascii="Georgia" w:hAnsi="Georgia"/>
        </w:rPr>
        <w:t>In</w:t>
      </w:r>
      <w:r>
        <w:rPr>
          <w:rFonts w:ascii="Georgia" w:hAnsi="Georgia"/>
          <w:spacing w:val="1"/>
        </w:rPr>
        <w:t> </w:t>
      </w:r>
      <w:r>
        <w:rPr>
          <w:rFonts w:ascii="Georgia" w:hAnsi="Georgia"/>
        </w:rPr>
        <w:t>T.</w:t>
      </w:r>
      <w:r>
        <w:rPr>
          <w:rFonts w:ascii="Georgia" w:hAnsi="Georgia"/>
          <w:spacing w:val="1"/>
        </w:rPr>
        <w:t> </w:t>
      </w:r>
      <w:r>
        <w:rPr>
          <w:rFonts w:ascii="Georgia" w:hAnsi="Georgia"/>
        </w:rPr>
        <w:t>Landman</w:t>
      </w:r>
      <w:r>
        <w:rPr>
          <w:rFonts w:ascii="Georgia" w:hAnsi="Georgia"/>
          <w:spacing w:val="1"/>
        </w:rPr>
        <w:t> </w:t>
      </w:r>
      <w:r>
        <w:rPr>
          <w:rFonts w:ascii="Georgia" w:hAnsi="Georgia"/>
        </w:rPr>
        <w:t>and</w:t>
      </w:r>
      <w:r>
        <w:rPr>
          <w:rFonts w:ascii="Georgia" w:hAnsi="Georgia"/>
          <w:spacing w:val="1"/>
        </w:rPr>
        <w:t> </w:t>
      </w:r>
      <w:r>
        <w:rPr>
          <w:rFonts w:ascii="Georgia" w:hAnsi="Georgia"/>
        </w:rPr>
        <w:t>N.</w:t>
      </w:r>
      <w:r>
        <w:rPr>
          <w:rFonts w:ascii="Georgia" w:hAnsi="Georgia"/>
          <w:spacing w:val="1"/>
        </w:rPr>
        <w:t> </w:t>
      </w:r>
      <w:r>
        <w:rPr>
          <w:rFonts w:ascii="Georgia" w:hAnsi="Georgia"/>
        </w:rPr>
        <w:t>Robinson</w:t>
      </w:r>
      <w:r>
        <w:rPr>
          <w:rFonts w:ascii="Georgia" w:hAnsi="Georgia"/>
          <w:spacing w:val="1"/>
        </w:rPr>
        <w:t> </w:t>
      </w:r>
      <w:r>
        <w:rPr>
          <w:rFonts w:ascii="Georgia" w:hAnsi="Georgia"/>
        </w:rPr>
        <w:t>(eds),</w:t>
      </w:r>
      <w:r>
        <w:rPr>
          <w:rFonts w:ascii="Georgia" w:hAnsi="Georgia"/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SageHandbook</w:t>
      </w:r>
      <w:r>
        <w:rPr>
          <w:spacing w:val="-2"/>
        </w:rPr>
        <w:t> </w:t>
      </w:r>
      <w:r>
        <w:rPr/>
        <w:t>of Comparative</w:t>
      </w:r>
      <w:r>
        <w:rPr>
          <w:spacing w:val="-2"/>
        </w:rPr>
        <w:t> </w:t>
      </w:r>
      <w:r>
        <w:rPr/>
        <w:t>Politics</w:t>
      </w:r>
      <w:r>
        <w:rPr>
          <w:rFonts w:ascii="Georgia" w:hAnsi="Georgia"/>
        </w:rPr>
        <w:t>. London: Sage.</w:t>
      </w:r>
      <w:r>
        <w:rPr>
          <w:rFonts w:ascii="Georgia" w:hAnsi="Georgia"/>
          <w:spacing w:val="-1"/>
        </w:rPr>
        <w:t> </w:t>
      </w:r>
      <w:r>
        <w:rPr>
          <w:rFonts w:ascii="Georgia" w:hAnsi="Georgia"/>
        </w:rPr>
        <w:t>pp.</w:t>
      </w:r>
      <w:r>
        <w:rPr>
          <w:rFonts w:ascii="Georgia" w:hAnsi="Georgia"/>
          <w:spacing w:val="1"/>
        </w:rPr>
        <w:t> </w:t>
      </w:r>
      <w:r>
        <w:rPr>
          <w:rFonts w:ascii="Georgia" w:hAnsi="Georgia"/>
        </w:rPr>
        <w:t>439-62.</w:t>
      </w:r>
    </w:p>
    <w:p>
      <w:pPr>
        <w:pStyle w:val="BodyText"/>
        <w:spacing w:before="202"/>
        <w:ind w:left="951" w:right="806" w:hanging="720"/>
        <w:jc w:val="both"/>
      </w:pPr>
      <w:r>
        <w:rPr/>
        <w:t>Kevin,</w:t>
      </w:r>
      <w:r>
        <w:rPr>
          <w:spacing w:val="1"/>
        </w:rPr>
        <w:t> </w:t>
      </w:r>
      <w:r>
        <w:rPr/>
        <w:t>V.</w:t>
      </w:r>
      <w:r>
        <w:rPr>
          <w:spacing w:val="1"/>
        </w:rPr>
        <w:t> </w:t>
      </w:r>
      <w:r>
        <w:rPr/>
        <w:t>(2016).In</w:t>
      </w:r>
      <w:r>
        <w:rPr>
          <w:spacing w:val="1"/>
        </w:rPr>
        <w:t> </w:t>
      </w:r>
      <w:r>
        <w:rPr/>
        <w:t>Defence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Intelligible</w:t>
      </w:r>
      <w:r>
        <w:rPr>
          <w:spacing w:val="1"/>
        </w:rPr>
        <w:t> </w:t>
      </w:r>
      <w:r>
        <w:rPr/>
        <w:t>Reasons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Public</w:t>
      </w:r>
      <w:r>
        <w:rPr>
          <w:spacing w:val="1"/>
        </w:rPr>
        <w:t> </w:t>
      </w:r>
      <w:r>
        <w:rPr/>
        <w:t>Justification.PhilosophicalQuarterly</w:t>
      </w:r>
      <w:r>
        <w:rPr>
          <w:spacing w:val="53"/>
        </w:rPr>
        <w:t> </w:t>
      </w:r>
      <w:r>
        <w:rPr/>
        <w:t>66 (264):596-616.</w:t>
      </w:r>
    </w:p>
    <w:p>
      <w:pPr>
        <w:pStyle w:val="BodyText"/>
      </w:pPr>
    </w:p>
    <w:p>
      <w:pPr>
        <w:pStyle w:val="BodyText"/>
        <w:ind w:left="951" w:right="804" w:hanging="720"/>
        <w:jc w:val="both"/>
      </w:pPr>
      <w:r>
        <w:rPr/>
        <w:pict>
          <v:shape style="position:absolute;margin-left:70.962006pt;margin-top:-4.004902pt;width:283.05pt;height:283.05pt;mso-position-horizontal-relative:page;mso-position-vertical-relative:paragraph;z-index:-23413760" coordorigin="1419,-80" coordsize="5661,5661" path="m2485,5385l1614,4514,1419,4709,2290,5580,2485,5385xm3077,4710l3076,4670,3071,4627,3062,4583,3048,4540,3029,4496,3006,4453,2978,4410,2948,4369,2914,4329,2877,4290,2358,3771,2164,3965,2695,4497,2728,4533,2752,4568,2769,4603,2779,4637,2781,4670,2774,4700,2760,4729,2739,4755,2713,4777,2684,4790,2653,4796,2620,4794,2586,4785,2551,4768,2516,4744,2480,4712,1949,4180,1754,4374,2274,4894,2308,4926,2347,4958,2391,4990,2439,5023,2471,5042,2506,5058,2543,5071,2581,5082,2620,5089,2656,5093,2690,5093,2723,5090,2754,5083,2786,5071,2818,5055,2849,5035,2880,5012,2908,4989,2934,4966,2958,4943,2994,4903,3025,4862,3048,4820,3065,4778,3073,4746,3077,4710xm3805,3926l3799,3862,3783,3797,3757,3730,3729,3676,3694,3619,3651,3562,3601,3503,3584,3484,3544,3442,3520,3420,3520,3914,3515,3954,3500,3991,3474,4024,3441,4050,3404,4065,3364,4069,3319,4063,3270,4045,3217,4013,3158,3968,3094,3909,3035,3845,2989,3786,2958,3732,2939,3683,2933,3638,2937,3598,2952,3562,2976,3530,3009,3505,3045,3489,3086,3484,3130,3489,3178,3507,3230,3536,3286,3579,3346,3634,3411,3703,3461,3766,3495,3822,3514,3871,3520,3914,3520,3420,3474,3377,3405,3322,3336,3277,3267,3242,3199,3216,3132,3200,3053,3195,2978,3205,2906,3230,2837,3271,2773,3326,2719,3390,2679,3457,2655,3529,2646,3605,2652,3684,2669,3753,2695,3822,2731,3891,2777,3961,2833,4032,2899,4102,2959,4160,3019,4209,3079,4251,3138,4286,3196,4313,3267,4338,3334,4351,3398,4355,3458,4348,3516,4332,3572,4305,3628,4267,3681,4219,3728,4166,3764,4109,3781,4069,3789,4050,3802,3989,3805,3926xm4076,3347l3889,3159,3635,3414,3822,3601,4076,3347xm4587,3284l3716,2413,3521,2608,4392,3479,4587,3284xm4921,2950l4598,2626,4704,2520,4755,2460,4760,2450,4789,2398,4806,2335,4805,2270,4789,2205,4766,2154,4759,2139,4715,2073,4656,2007,4593,1950,4530,1907,4521,1903,4521,2296,4520,2321,4510,2348,4493,2375,4469,2402,4421,2450,4227,2256,4282,2200,4309,2177,4335,2161,4361,2154,4385,2154,4409,2161,4432,2171,4454,2186,4475,2204,4493,2226,4507,2248,4516,2272,4521,2296,4521,1903,4467,1878,4406,1861,4346,1861,4288,1875,4232,1905,4178,1951,3854,2274,4726,3145,4921,2950xm5711,2160l5055,1504,5253,1305,5038,1090,4447,1682,4662,1897,4860,1699,5516,2355,5711,2160xm6346,1525l5690,868,5889,670,5674,455,5082,1047,5297,1262,5496,1063,6152,1719,6346,1525xm7080,651l7074,587,7058,522,7032,455,7004,401,6969,345,6926,287,6876,228,6858,209,6819,168,6795,146,6795,639,6790,680,6774,716,6748,749,6716,775,6679,790,6639,794,6594,788,6545,770,6492,738,6433,693,6369,634,6310,570,6264,511,6232,457,6214,408,6208,363,6212,323,6227,287,6251,255,6284,230,6320,215,6361,209,6405,215,6453,232,6505,262,6561,304,6621,359,6686,429,6736,491,6770,547,6789,596,6795,639,6795,146,6749,103,6679,48,6610,2,6542,-33,6474,-59,6406,-75,6328,-80,6252,-70,6181,-45,6112,-4,6048,51,5994,115,5954,182,5930,254,5921,330,5927,409,5944,478,5970,547,6006,616,6052,686,6107,757,6173,827,6234,885,6294,934,6354,976,6413,1011,6471,1038,6542,1063,6609,1076,6673,1080,6733,1074,6791,1057,6847,1030,6902,993,6956,944,7003,891,7039,834,7056,794,7064,776,7077,714,7080,651xe" filled="true" fillcolor="#c0c0c0" stroked="false">
            <v:path arrowok="t"/>
            <v:fill opacity="32896f" type="solid"/>
            <w10:wrap type="none"/>
          </v:shape>
        </w:pict>
      </w:r>
      <w:r>
        <w:rPr/>
        <w:t>Kevin, V. (2019).Must Politics Be War? Restoring Our Trust in the Open Society.Oxford</w:t>
      </w:r>
      <w:r>
        <w:rPr>
          <w:spacing w:val="1"/>
        </w:rPr>
        <w:t> </w:t>
      </w:r>
      <w:r>
        <w:rPr/>
        <w:t>University</w:t>
      </w:r>
      <w:r>
        <w:rPr>
          <w:spacing w:val="-1"/>
        </w:rPr>
        <w:t> </w:t>
      </w:r>
      <w:r>
        <w:rPr/>
        <w:t>Press New York, NY, USA.</w:t>
      </w:r>
    </w:p>
    <w:p>
      <w:pPr>
        <w:pStyle w:val="BodyText"/>
      </w:pPr>
    </w:p>
    <w:p>
      <w:pPr>
        <w:pStyle w:val="BodyText"/>
        <w:spacing w:line="276" w:lineRule="auto"/>
        <w:ind w:left="951" w:right="815" w:hanging="720"/>
        <w:jc w:val="both"/>
      </w:pPr>
      <w:r>
        <w:rPr/>
        <w:t>Lister,</w:t>
      </w:r>
      <w:r>
        <w:rPr>
          <w:spacing w:val="1"/>
        </w:rPr>
        <w:t> </w:t>
      </w:r>
      <w:r>
        <w:rPr/>
        <w:t>A.</w:t>
      </w:r>
      <w:r>
        <w:rPr>
          <w:spacing w:val="1"/>
        </w:rPr>
        <w:t> </w:t>
      </w:r>
      <w:r>
        <w:rPr/>
        <w:t>(2010).</w:t>
      </w:r>
      <w:r>
        <w:rPr>
          <w:spacing w:val="1"/>
        </w:rPr>
        <w:t> </w:t>
      </w:r>
      <w:r>
        <w:rPr/>
        <w:t>Public</w:t>
      </w:r>
      <w:r>
        <w:rPr>
          <w:spacing w:val="1"/>
        </w:rPr>
        <w:t> </w:t>
      </w:r>
      <w:r>
        <w:rPr/>
        <w:t>Justification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Limits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State</w:t>
      </w:r>
      <w:r>
        <w:rPr>
          <w:spacing w:val="1"/>
        </w:rPr>
        <w:t> </w:t>
      </w:r>
      <w:r>
        <w:rPr/>
        <w:t>Action,”</w:t>
      </w:r>
      <w:r>
        <w:rPr>
          <w:spacing w:val="60"/>
        </w:rPr>
        <w:t> </w:t>
      </w:r>
      <w:r>
        <w:rPr/>
        <w:t>Politics,</w:t>
      </w:r>
      <w:r>
        <w:rPr>
          <w:spacing w:val="1"/>
        </w:rPr>
        <w:t> </w:t>
      </w:r>
      <w:r>
        <w:rPr/>
        <w:t>Philosophy</w:t>
      </w:r>
      <w:r>
        <w:rPr>
          <w:spacing w:val="-2"/>
        </w:rPr>
        <w:t> </w:t>
      </w:r>
      <w:r>
        <w:rPr/>
        <w:t>&amp; Economics, 9(2): 151–175.</w:t>
      </w:r>
    </w:p>
    <w:p>
      <w:pPr>
        <w:pStyle w:val="BodyText"/>
        <w:spacing w:before="201"/>
        <w:ind w:left="231"/>
      </w:pPr>
      <w:r>
        <w:rPr/>
        <w:t>Macpherson,</w:t>
      </w:r>
      <w:r>
        <w:rPr>
          <w:spacing w:val="-1"/>
        </w:rPr>
        <w:t> </w:t>
      </w:r>
      <w:r>
        <w:rPr/>
        <w:t>C.B.</w:t>
      </w:r>
      <w:r>
        <w:rPr>
          <w:spacing w:val="-1"/>
        </w:rPr>
        <w:t> </w:t>
      </w:r>
      <w:r>
        <w:rPr/>
        <w:t>(1985).</w:t>
      </w:r>
      <w:r>
        <w:rPr>
          <w:spacing w:val="-1"/>
        </w:rPr>
        <w:t> </w:t>
      </w:r>
      <w:r>
        <w:rPr/>
        <w:t>Leviathan. Penguin</w:t>
      </w:r>
      <w:r>
        <w:rPr>
          <w:spacing w:val="-1"/>
        </w:rPr>
        <w:t> </w:t>
      </w:r>
      <w:r>
        <w:rPr/>
        <w:t>Books:</w:t>
      </w:r>
      <w:r>
        <w:rPr>
          <w:spacing w:val="-1"/>
        </w:rPr>
        <w:t> </w:t>
      </w:r>
      <w:r>
        <w:rPr/>
        <w:t>London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278" w:lineRule="auto"/>
        <w:ind w:left="951" w:right="810" w:hanging="720"/>
        <w:jc w:val="both"/>
      </w:pPr>
      <w:r>
        <w:rPr/>
        <w:t>Malloch</w:t>
      </w:r>
      <w:r>
        <w:rPr>
          <w:spacing w:val="1"/>
        </w:rPr>
        <w:t> </w:t>
      </w:r>
      <w:r>
        <w:rPr/>
        <w:t>Brown,</w:t>
      </w:r>
      <w:r>
        <w:rPr>
          <w:spacing w:val="1"/>
        </w:rPr>
        <w:t> </w:t>
      </w:r>
      <w:r>
        <w:rPr/>
        <w:t>M.</w:t>
      </w:r>
      <w:r>
        <w:rPr>
          <w:spacing w:val="1"/>
        </w:rPr>
        <w:t> </w:t>
      </w:r>
      <w:r>
        <w:rPr/>
        <w:t>(2002).</w:t>
      </w:r>
      <w:r>
        <w:rPr>
          <w:spacing w:val="1"/>
        </w:rPr>
        <w:t> </w:t>
      </w:r>
      <w:r>
        <w:rPr/>
        <w:t>‘Forward’.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UNDP,</w:t>
      </w:r>
      <w:r>
        <w:rPr>
          <w:spacing w:val="1"/>
        </w:rPr>
        <w:t> </w:t>
      </w:r>
      <w:r>
        <w:rPr/>
        <w:t>Human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Report</w:t>
      </w:r>
      <w:r>
        <w:rPr>
          <w:spacing w:val="1"/>
        </w:rPr>
        <w:t> </w:t>
      </w:r>
      <w:r>
        <w:rPr/>
        <w:t>2002:Deepening</w:t>
      </w:r>
      <w:r>
        <w:rPr>
          <w:spacing w:val="-1"/>
        </w:rPr>
        <w:t> </w:t>
      </w:r>
      <w:r>
        <w:rPr/>
        <w:t>Democracy</w:t>
      </w:r>
      <w:r>
        <w:rPr>
          <w:spacing w:val="-1"/>
        </w:rPr>
        <w:t> </w:t>
      </w:r>
      <w:r>
        <w:rPr/>
        <w:t>in a Fragmented</w:t>
      </w:r>
      <w:r>
        <w:rPr>
          <w:spacing w:val="-1"/>
        </w:rPr>
        <w:t> </w:t>
      </w:r>
      <w:r>
        <w:rPr/>
        <w:t>World. New</w:t>
      </w:r>
      <w:r>
        <w:rPr>
          <w:spacing w:val="-1"/>
        </w:rPr>
        <w:t> </w:t>
      </w:r>
      <w:r>
        <w:rPr/>
        <w:t>York:</w:t>
      </w:r>
      <w:r>
        <w:rPr>
          <w:spacing w:val="-1"/>
        </w:rPr>
        <w:t> </w:t>
      </w:r>
      <w:r>
        <w:rPr/>
        <w:t>UNDP. pp.</w:t>
      </w:r>
      <w:r>
        <w:rPr>
          <w:spacing w:val="-1"/>
        </w:rPr>
        <w:t> </w:t>
      </w:r>
      <w:r>
        <w:rPr/>
        <w:t>v-vi.</w:t>
      </w:r>
    </w:p>
    <w:p>
      <w:pPr>
        <w:pStyle w:val="BodyText"/>
        <w:spacing w:line="276" w:lineRule="auto" w:before="195"/>
        <w:ind w:left="951" w:right="808" w:hanging="720"/>
        <w:jc w:val="both"/>
      </w:pPr>
      <w:r>
        <w:rPr/>
        <w:t>Matlosa,</w:t>
      </w:r>
      <w:r>
        <w:rPr>
          <w:spacing w:val="1"/>
        </w:rPr>
        <w:t> </w:t>
      </w:r>
      <w:r>
        <w:rPr/>
        <w:t>K.</w:t>
      </w:r>
      <w:r>
        <w:rPr>
          <w:spacing w:val="1"/>
        </w:rPr>
        <w:t> </w:t>
      </w:r>
      <w:r>
        <w:rPr/>
        <w:t>(2008).</w:t>
      </w:r>
      <w:r>
        <w:rPr>
          <w:spacing w:val="1"/>
        </w:rPr>
        <w:t> </w:t>
      </w:r>
      <w:r>
        <w:rPr/>
        <w:t>‘The</w:t>
      </w:r>
      <w:r>
        <w:rPr>
          <w:spacing w:val="1"/>
        </w:rPr>
        <w:t> </w:t>
      </w:r>
      <w:r>
        <w:rPr/>
        <w:t>African</w:t>
      </w:r>
      <w:r>
        <w:rPr>
          <w:spacing w:val="1"/>
        </w:rPr>
        <w:t> </w:t>
      </w:r>
      <w:r>
        <w:rPr/>
        <w:t>Charter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Democracy,</w:t>
      </w:r>
      <w:r>
        <w:rPr>
          <w:spacing w:val="1"/>
        </w:rPr>
        <w:t> </w:t>
      </w:r>
      <w:r>
        <w:rPr/>
        <w:t>Elections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Governance:Declaration vs. Policy Practice’. Policy Brief 53. Centre for Policy</w:t>
      </w:r>
      <w:r>
        <w:rPr>
          <w:spacing w:val="1"/>
        </w:rPr>
        <w:t> </w:t>
      </w:r>
      <w:r>
        <w:rPr/>
        <w:t>Studies,Johannesburg.</w:t>
      </w:r>
    </w:p>
    <w:p>
      <w:pPr>
        <w:pStyle w:val="BodyText"/>
        <w:spacing w:before="200"/>
        <w:ind w:left="231"/>
      </w:pPr>
      <w:r>
        <w:rPr/>
        <w:t>Matthew,</w:t>
      </w:r>
      <w:r>
        <w:rPr>
          <w:spacing w:val="40"/>
        </w:rPr>
        <w:t> </w:t>
      </w:r>
      <w:r>
        <w:rPr/>
        <w:t>L.</w:t>
      </w:r>
      <w:r>
        <w:rPr>
          <w:spacing w:val="41"/>
        </w:rPr>
        <w:t> </w:t>
      </w:r>
      <w:r>
        <w:rPr/>
        <w:t>(2011)</w:t>
      </w:r>
      <w:r>
        <w:rPr>
          <w:spacing w:val="43"/>
        </w:rPr>
        <w:t> </w:t>
      </w:r>
      <w:r>
        <w:rPr/>
        <w:t>The</w:t>
      </w:r>
      <w:r>
        <w:rPr>
          <w:spacing w:val="42"/>
        </w:rPr>
        <w:t> </w:t>
      </w:r>
      <w:r>
        <w:rPr/>
        <w:t>Legitimating</w:t>
      </w:r>
      <w:r>
        <w:rPr>
          <w:spacing w:val="41"/>
        </w:rPr>
        <w:t> </w:t>
      </w:r>
      <w:r>
        <w:rPr/>
        <w:t>Role</w:t>
      </w:r>
      <w:r>
        <w:rPr>
          <w:spacing w:val="41"/>
        </w:rPr>
        <w:t> </w:t>
      </w:r>
      <w:r>
        <w:rPr/>
        <w:t>of</w:t>
      </w:r>
      <w:r>
        <w:rPr>
          <w:spacing w:val="43"/>
        </w:rPr>
        <w:t> </w:t>
      </w:r>
      <w:r>
        <w:rPr/>
        <w:t>Consent</w:t>
      </w:r>
      <w:r>
        <w:rPr>
          <w:spacing w:val="42"/>
        </w:rPr>
        <w:t> </w:t>
      </w:r>
      <w:r>
        <w:rPr/>
        <w:t>in</w:t>
      </w:r>
      <w:r>
        <w:rPr>
          <w:spacing w:val="42"/>
        </w:rPr>
        <w:t> </w:t>
      </w:r>
      <w:r>
        <w:rPr/>
        <w:t>International</w:t>
      </w:r>
      <w:r>
        <w:rPr>
          <w:spacing w:val="43"/>
        </w:rPr>
        <w:t> </w:t>
      </w:r>
      <w:r>
        <w:rPr/>
        <w:t>Law.</w:t>
      </w:r>
      <w:r>
        <w:rPr>
          <w:spacing w:val="47"/>
        </w:rPr>
        <w:t> </w:t>
      </w:r>
      <w:r>
        <w:rPr/>
        <w:t>Chicago</w:t>
      </w:r>
    </w:p>
    <w:p>
      <w:pPr>
        <w:pStyle w:val="BodyText"/>
        <w:ind w:left="951"/>
      </w:pPr>
      <w:r>
        <w:rPr/>
        <w:t>Journal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InternationalLaw</w:t>
      </w:r>
      <w:r>
        <w:rPr>
          <w:spacing w:val="27"/>
        </w:rPr>
        <w:t> </w:t>
      </w:r>
      <w:r>
        <w:rPr/>
        <w:t>11 (2).</w:t>
      </w:r>
    </w:p>
    <w:p>
      <w:pPr>
        <w:pStyle w:val="BodyText"/>
      </w:pPr>
    </w:p>
    <w:p>
      <w:pPr>
        <w:pStyle w:val="BodyText"/>
        <w:spacing w:line="276" w:lineRule="auto" w:before="1"/>
        <w:ind w:left="951" w:right="804" w:hanging="720"/>
        <w:jc w:val="both"/>
      </w:pPr>
      <w:r>
        <w:rPr/>
        <w:t>Mbete, A.D. (2017). The social contract theory: a model for restructuring a true Nigerian</w:t>
      </w:r>
      <w:r>
        <w:rPr>
          <w:spacing w:val="1"/>
        </w:rPr>
        <w:t> </w:t>
      </w:r>
      <w:r>
        <w:rPr/>
        <w:t>nation state. International Journal of Humanities and social science , 2(15), 267-</w:t>
      </w:r>
      <w:r>
        <w:rPr>
          <w:spacing w:val="1"/>
        </w:rPr>
        <w:t> </w:t>
      </w:r>
      <w:r>
        <w:rPr/>
        <w:t>278</w:t>
      </w:r>
    </w:p>
    <w:p>
      <w:pPr>
        <w:pStyle w:val="BodyText"/>
        <w:spacing w:before="199"/>
        <w:ind w:left="951" w:right="804" w:hanging="720"/>
        <w:jc w:val="both"/>
      </w:pPr>
      <w:r>
        <w:rPr/>
        <w:t>Mbete, A.D. (2017). The social contract theory: a model for restructuring a true Nigerian</w:t>
      </w:r>
      <w:r>
        <w:rPr>
          <w:spacing w:val="1"/>
        </w:rPr>
        <w:t> </w:t>
      </w:r>
      <w:r>
        <w:rPr/>
        <w:t>nation state. International Journal of Humanities and social science , 2(15), 267-</w:t>
      </w:r>
      <w:r>
        <w:rPr>
          <w:spacing w:val="1"/>
        </w:rPr>
        <w:t> </w:t>
      </w:r>
      <w:r>
        <w:rPr/>
        <w:t>278.</w:t>
      </w:r>
    </w:p>
    <w:p>
      <w:pPr>
        <w:pStyle w:val="BodyText"/>
      </w:pPr>
    </w:p>
    <w:p>
      <w:pPr>
        <w:pStyle w:val="BodyText"/>
        <w:ind w:left="951" w:right="804" w:hanging="720"/>
        <w:jc w:val="both"/>
      </w:pPr>
      <w:r>
        <w:rPr/>
        <w:t>Moehler, M. (2014). The scope of instrumental morality,” Philosophical Studies, 167(2):</w:t>
      </w:r>
      <w:r>
        <w:rPr>
          <w:spacing w:val="1"/>
        </w:rPr>
        <w:t> </w:t>
      </w:r>
      <w:r>
        <w:rPr/>
        <w:t>431–451.</w:t>
      </w:r>
    </w:p>
    <w:p>
      <w:pPr>
        <w:spacing w:after="0"/>
        <w:jc w:val="both"/>
        <w:sectPr>
          <w:pgSz w:w="11910" w:h="16840"/>
          <w:pgMar w:header="0" w:footer="973" w:top="1160" w:bottom="1240" w:left="1480" w:right="720"/>
        </w:sectPr>
      </w:pPr>
    </w:p>
    <w:p>
      <w:pPr>
        <w:pStyle w:val="BodyText"/>
        <w:spacing w:before="78"/>
        <w:ind w:left="951" w:right="805" w:hanging="720"/>
        <w:jc w:val="both"/>
      </w:pPr>
      <w:r>
        <w:rPr>
          <w:spacing w:val="-1"/>
        </w:rPr>
        <w:t>Moehler, M. (2015).Minimal morality: A two-level contractarian </w:t>
      </w:r>
      <w:r>
        <w:rPr/>
        <w:t>Theory , New York:</w:t>
      </w:r>
      <w:r>
        <w:rPr>
          <w:spacing w:val="1"/>
        </w:rPr>
        <w:t> </w:t>
      </w:r>
      <w:r>
        <w:rPr/>
        <w:t>OxfordUniversity</w:t>
      </w:r>
      <w:r>
        <w:rPr>
          <w:spacing w:val="-1"/>
        </w:rPr>
        <w:t> </w:t>
      </w:r>
      <w:r>
        <w:rPr/>
        <w:t>Press.</w:t>
      </w:r>
    </w:p>
    <w:p>
      <w:pPr>
        <w:pStyle w:val="BodyText"/>
      </w:pPr>
    </w:p>
    <w:p>
      <w:pPr>
        <w:pStyle w:val="BodyText"/>
        <w:spacing w:line="276" w:lineRule="auto" w:before="1"/>
        <w:ind w:left="951" w:right="807" w:hanging="720"/>
        <w:jc w:val="both"/>
      </w:pPr>
      <w:r>
        <w:rPr/>
        <w:t>Moloney, K. (2009). ‘Public Administration and Governance: A Sector-level Analysisof</w:t>
      </w:r>
      <w:r>
        <w:rPr>
          <w:spacing w:val="1"/>
        </w:rPr>
        <w:t> </w:t>
      </w:r>
      <w:r>
        <w:rPr/>
        <w:t>World</w:t>
      </w:r>
      <w:r>
        <w:rPr>
          <w:spacing w:val="-6"/>
        </w:rPr>
        <w:t> </w:t>
      </w:r>
      <w:r>
        <w:rPr/>
        <w:t>Bank</w:t>
      </w:r>
      <w:r>
        <w:rPr>
          <w:spacing w:val="-6"/>
        </w:rPr>
        <w:t> </w:t>
      </w:r>
      <w:r>
        <w:rPr/>
        <w:t>Aid’.</w:t>
      </w:r>
      <w:r>
        <w:rPr>
          <w:spacing w:val="-6"/>
        </w:rPr>
        <w:t> </w:t>
      </w:r>
      <w:r>
        <w:rPr/>
        <w:t>International</w:t>
      </w:r>
      <w:r>
        <w:rPr>
          <w:spacing w:val="-6"/>
        </w:rPr>
        <w:t> </w:t>
      </w:r>
      <w:r>
        <w:rPr/>
        <w:t>Review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Administrative</w:t>
      </w:r>
      <w:r>
        <w:rPr>
          <w:spacing w:val="-7"/>
        </w:rPr>
        <w:t> </w:t>
      </w:r>
      <w:r>
        <w:rPr/>
        <w:t>Sciences,</w:t>
      </w:r>
      <w:r>
        <w:rPr>
          <w:spacing w:val="-6"/>
        </w:rPr>
        <w:t> </w:t>
      </w:r>
      <w:r>
        <w:rPr/>
        <w:t>75(4):</w:t>
      </w:r>
      <w:r>
        <w:rPr>
          <w:spacing w:val="-4"/>
        </w:rPr>
        <w:t> </w:t>
      </w:r>
      <w:r>
        <w:rPr/>
        <w:t>609-27</w:t>
      </w:r>
    </w:p>
    <w:p>
      <w:pPr>
        <w:pStyle w:val="BodyText"/>
        <w:spacing w:before="200"/>
        <w:ind w:left="951" w:right="807" w:hanging="720"/>
        <w:jc w:val="both"/>
      </w:pPr>
      <w:r>
        <w:rPr/>
        <w:t>Muldoon,</w:t>
      </w:r>
      <w:r>
        <w:rPr>
          <w:spacing w:val="39"/>
        </w:rPr>
        <w:t> </w:t>
      </w:r>
      <w:r>
        <w:rPr/>
        <w:t>R.</w:t>
      </w:r>
      <w:r>
        <w:rPr>
          <w:spacing w:val="39"/>
        </w:rPr>
        <w:t> </w:t>
      </w:r>
      <w:r>
        <w:rPr/>
        <w:t>(2017).</w:t>
      </w:r>
      <w:r>
        <w:rPr>
          <w:spacing w:val="41"/>
        </w:rPr>
        <w:t> </w:t>
      </w:r>
      <w:r>
        <w:rPr/>
        <w:t>Social</w:t>
      </w:r>
      <w:r>
        <w:rPr>
          <w:spacing w:val="39"/>
        </w:rPr>
        <w:t> </w:t>
      </w:r>
      <w:r>
        <w:rPr/>
        <w:t>Contract</w:t>
      </w:r>
      <w:r>
        <w:rPr>
          <w:spacing w:val="40"/>
        </w:rPr>
        <w:t> </w:t>
      </w:r>
      <w:r>
        <w:rPr/>
        <w:t>Theory</w:t>
      </w:r>
      <w:r>
        <w:rPr>
          <w:spacing w:val="38"/>
        </w:rPr>
        <w:t> </w:t>
      </w:r>
      <w:r>
        <w:rPr/>
        <w:t>for</w:t>
      </w:r>
      <w:r>
        <w:rPr>
          <w:spacing w:val="40"/>
        </w:rPr>
        <w:t> </w:t>
      </w:r>
      <w:r>
        <w:rPr/>
        <w:t>a</w:t>
      </w:r>
      <w:r>
        <w:rPr>
          <w:spacing w:val="39"/>
        </w:rPr>
        <w:t> </w:t>
      </w:r>
      <w:r>
        <w:rPr/>
        <w:t>Diverse</w:t>
      </w:r>
      <w:r>
        <w:rPr>
          <w:spacing w:val="42"/>
        </w:rPr>
        <w:t> </w:t>
      </w:r>
      <w:r>
        <w:rPr/>
        <w:t>World:</w:t>
      </w:r>
      <w:r>
        <w:rPr>
          <w:spacing w:val="39"/>
        </w:rPr>
        <w:t> </w:t>
      </w:r>
      <w:r>
        <w:rPr/>
        <w:t>Beyond</w:t>
      </w:r>
      <w:r>
        <w:rPr>
          <w:spacing w:val="40"/>
        </w:rPr>
        <w:t> </w:t>
      </w:r>
      <w:r>
        <w:rPr/>
        <w:t>Tolerance,</w:t>
      </w:r>
      <w:r>
        <w:rPr>
          <w:spacing w:val="-58"/>
        </w:rPr>
        <w:t> </w:t>
      </w:r>
      <w:r>
        <w:rPr/>
        <w:t>New</w:t>
      </w:r>
      <w:r>
        <w:rPr>
          <w:spacing w:val="-1"/>
        </w:rPr>
        <w:t> </w:t>
      </w:r>
      <w:r>
        <w:rPr/>
        <w:t>York: Routledge.</w:t>
      </w:r>
    </w:p>
    <w:p>
      <w:pPr>
        <w:pStyle w:val="BodyText"/>
        <w:spacing w:line="273" w:lineRule="auto" w:before="2"/>
        <w:ind w:left="951" w:right="776" w:hanging="720"/>
        <w:jc w:val="both"/>
        <w:rPr>
          <w:rFonts w:ascii="Georgia" w:hAnsi="Georgia"/>
        </w:rPr>
      </w:pPr>
      <w:r>
        <w:rPr/>
        <w:pict>
          <v:shape style="position:absolute;margin-left:347.18103pt;margin-top:19.783075pt;width:157.3pt;height:169.5pt;mso-position-horizontal-relative:page;mso-position-vertical-relative:paragraph;z-index:-23412224" coordorigin="6944,396" coordsize="3146,3390" path="m8093,3386l8088,3337,8076,3286,8057,3234,8032,3179,8002,3124,7964,3066,7903,3091,7722,3165,7754,3212,7778,3255,7796,3295,7807,3333,7810,3368,7804,3401,7789,3432,7766,3461,7735,3485,7701,3499,7663,3503,7623,3497,7576,3478,7523,3444,7461,3395,7392,3330,7340,3274,7298,3222,7267,3174,7247,3131,7234,3080,7235,3033,7248,2992,7275,2956,7290,2943,7307,2933,7325,2925,7345,2920,7365,2918,7387,2919,7409,2922,7432,2928,7447,2934,7465,2942,7486,2953,7509,2967,7628,2742,7545,2697,7466,2664,7392,2645,7323,2639,7256,2647,7192,2670,7129,2707,7069,2760,7015,2822,6977,2889,6953,2959,6944,3033,6950,3111,6967,3178,6993,3246,7029,3314,7076,3384,7132,3455,7199,3527,7264,3587,7327,3639,7390,3683,7452,3719,7513,3746,7585,3769,7653,3782,7714,3785,7770,3778,7823,3762,7875,3735,7927,3698,7979,3652,8017,3609,8048,3566,8070,3522,8084,3478,8092,3433,8093,3386xm8791,2670l8784,2606,8769,2541,8743,2474,8715,2420,8680,2364,8637,2306,8587,2247,8569,2228,8530,2187,8506,2164,8506,2658,8501,2698,8485,2735,8459,2768,8427,2794,8390,2809,8350,2813,8305,2807,8256,2789,8202,2757,8144,2712,8080,2653,8021,2589,7975,2530,7943,2476,7925,2427,7919,2382,7923,2342,7937,2306,7962,2274,7994,2249,8031,2233,8072,2228,8116,2233,8164,2251,8216,2280,8272,2323,8332,2378,8397,2447,8447,2510,8481,2566,8500,2615,8506,2658,8506,2164,8460,2122,8390,2066,8321,2021,8253,1986,8185,1960,8117,1944,8039,1939,7963,1949,7891,1974,7823,2015,7758,2070,7704,2134,7665,2201,7641,2273,7632,2349,7638,2428,7654,2497,7681,2566,7717,2635,7762,2705,7818,2776,7884,2846,7945,2904,8005,2953,8065,2995,8124,3030,8182,3057,8252,3082,8320,3095,8384,3099,8444,3092,8502,3076,8558,3049,8613,3011,8667,2963,8714,2910,8750,2853,8767,2813,8775,2795,8788,2733,8791,2670xm9271,2329l8948,2006,9055,1899,9105,1840,9111,1830,9139,1778,9156,1715,9156,1650,9140,1584,9117,1534,9110,1519,9065,1453,9007,1387,8943,1330,8880,1286,8871,1282,8871,1675,8870,1701,8861,1727,8844,1754,8819,1782,8772,1830,8577,1635,8633,1580,8660,1556,8686,1541,8711,1534,8735,1534,8759,1541,8782,1551,8804,1565,8825,1584,8843,1605,8857,1628,8866,1651,8871,1675,8871,1282,8818,1257,8756,1241,8696,1240,8638,1255,8582,1285,8528,1330,8205,1654,9076,2525,9271,2329xm10089,1512l9724,1147,9671,997,9516,546,9463,396,9248,611,9276,681,9359,892,9415,1032,9345,1004,9134,921,8994,865,8777,1081,8928,1134,9379,1289,9529,1342,9894,1707,10089,1512xe" filled="true" fillcolor="#c0c0c0" stroked="false">
            <v:path arrowok="t"/>
            <v:fill opacity="32896f" type="solid"/>
            <w10:wrap type="none"/>
          </v:shape>
        </w:pict>
      </w:r>
      <w:r>
        <w:rPr>
          <w:rFonts w:ascii="Georgia" w:hAnsi="Georgia"/>
        </w:rPr>
        <w:t>Nanda,</w:t>
      </w:r>
      <w:r>
        <w:rPr>
          <w:rFonts w:ascii="Georgia" w:hAnsi="Georgia"/>
          <w:spacing w:val="1"/>
        </w:rPr>
        <w:t> </w:t>
      </w:r>
      <w:r>
        <w:rPr>
          <w:rFonts w:ascii="Georgia" w:hAnsi="Georgia"/>
        </w:rPr>
        <w:t>V.</w:t>
      </w:r>
      <w:r>
        <w:rPr>
          <w:rFonts w:ascii="Georgia" w:hAnsi="Georgia"/>
          <w:spacing w:val="1"/>
        </w:rPr>
        <w:t> </w:t>
      </w:r>
      <w:r>
        <w:rPr>
          <w:rFonts w:ascii="Georgia" w:hAnsi="Georgia"/>
        </w:rPr>
        <w:t>(2006).‘The</w:t>
      </w:r>
      <w:r>
        <w:rPr>
          <w:rFonts w:ascii="Georgia" w:hAnsi="Georgia"/>
          <w:spacing w:val="1"/>
        </w:rPr>
        <w:t> </w:t>
      </w:r>
      <w:r>
        <w:rPr>
          <w:rFonts w:ascii="Georgia" w:hAnsi="Georgia"/>
        </w:rPr>
        <w:t>“Good</w:t>
      </w:r>
      <w:r>
        <w:rPr>
          <w:rFonts w:ascii="Georgia" w:hAnsi="Georgia"/>
          <w:spacing w:val="1"/>
        </w:rPr>
        <w:t> </w:t>
      </w:r>
      <w:r>
        <w:rPr>
          <w:rFonts w:ascii="Georgia" w:hAnsi="Georgia"/>
        </w:rPr>
        <w:t>Governance”</w:t>
      </w:r>
      <w:r>
        <w:rPr>
          <w:rFonts w:ascii="Georgia" w:hAnsi="Georgia"/>
          <w:spacing w:val="1"/>
        </w:rPr>
        <w:t> </w:t>
      </w:r>
      <w:r>
        <w:rPr>
          <w:rFonts w:ascii="Georgia" w:hAnsi="Georgia"/>
        </w:rPr>
        <w:t>Concept</w:t>
      </w:r>
      <w:r>
        <w:rPr>
          <w:rFonts w:ascii="Georgia" w:hAnsi="Georgia"/>
          <w:spacing w:val="1"/>
        </w:rPr>
        <w:t> </w:t>
      </w:r>
      <w:r>
        <w:rPr>
          <w:rFonts w:ascii="Georgia" w:hAnsi="Georgia"/>
        </w:rPr>
        <w:t>Revisited’.</w:t>
      </w:r>
      <w:r>
        <w:rPr/>
        <w:t>Annals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theAmerican</w:t>
      </w:r>
      <w:r>
        <w:rPr>
          <w:spacing w:val="-14"/>
        </w:rPr>
        <w:t> </w:t>
      </w:r>
      <w:r>
        <w:rPr/>
        <w:t>Academy</w:t>
      </w:r>
      <w:r>
        <w:rPr>
          <w:spacing w:val="-4"/>
        </w:rPr>
        <w:t> </w:t>
      </w:r>
      <w:r>
        <w:rPr/>
        <w:t>of</w:t>
      </w:r>
      <w:r>
        <w:rPr>
          <w:spacing w:val="1"/>
        </w:rPr>
        <w:t> </w:t>
      </w:r>
      <w:r>
        <w:rPr/>
        <w:t>Political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Social</w:t>
      </w:r>
      <w:r>
        <w:rPr>
          <w:spacing w:val="-1"/>
        </w:rPr>
        <w:t> </w:t>
      </w:r>
      <w:r>
        <w:rPr/>
        <w:t>Science</w:t>
      </w:r>
      <w:r>
        <w:rPr>
          <w:rFonts w:ascii="Georgia" w:hAnsi="Georgia"/>
        </w:rPr>
        <w:t>,</w:t>
      </w:r>
      <w:r>
        <w:rPr>
          <w:rFonts w:ascii="Georgia" w:hAnsi="Georgia"/>
          <w:spacing w:val="-1"/>
        </w:rPr>
        <w:t> </w:t>
      </w:r>
      <w:r>
        <w:rPr>
          <w:rFonts w:ascii="Georgia" w:hAnsi="Georgia"/>
        </w:rPr>
        <w:t>603:</w:t>
      </w:r>
      <w:r>
        <w:rPr>
          <w:rFonts w:ascii="Georgia" w:hAnsi="Georgia"/>
          <w:spacing w:val="-2"/>
        </w:rPr>
        <w:t> </w:t>
      </w:r>
      <w:r>
        <w:rPr>
          <w:rFonts w:ascii="Georgia" w:hAnsi="Georgia"/>
        </w:rPr>
        <w:t>269-83.</w:t>
      </w:r>
    </w:p>
    <w:p>
      <w:pPr>
        <w:pStyle w:val="BodyText"/>
        <w:spacing w:before="203"/>
        <w:ind w:left="951" w:right="861" w:hanging="720"/>
        <w:jc w:val="both"/>
      </w:pPr>
      <w:r>
        <w:rPr/>
        <w:t>Nash,</w:t>
      </w:r>
      <w:r>
        <w:rPr>
          <w:spacing w:val="1"/>
        </w:rPr>
        <w:t> </w:t>
      </w:r>
      <w:r>
        <w:rPr/>
        <w:t>J.</w:t>
      </w:r>
      <w:r>
        <w:rPr>
          <w:spacing w:val="1"/>
        </w:rPr>
        <w:t> </w:t>
      </w:r>
      <w:r>
        <w:rPr/>
        <w:t>(1950).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bargaining</w:t>
      </w:r>
      <w:r>
        <w:rPr>
          <w:spacing w:val="1"/>
        </w:rPr>
        <w:t> </w:t>
      </w:r>
      <w:r>
        <w:rPr/>
        <w:t>problem.Econometrica:</w:t>
      </w:r>
      <w:r>
        <w:rPr>
          <w:spacing w:val="1"/>
        </w:rPr>
        <w:t> </w:t>
      </w:r>
      <w:r>
        <w:rPr/>
        <w:t>Journal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Econometric</w:t>
      </w:r>
      <w:r>
        <w:rPr>
          <w:spacing w:val="-57"/>
        </w:rPr>
        <w:t> </w:t>
      </w:r>
      <w:r>
        <w:rPr/>
        <w:t>Society,18(2):</w:t>
      </w:r>
      <w:r>
        <w:rPr>
          <w:spacing w:val="-1"/>
        </w:rPr>
        <w:t> </w:t>
      </w:r>
      <w:r>
        <w:rPr/>
        <w:t>155–162.</w:t>
      </w:r>
    </w:p>
    <w:p>
      <w:pPr>
        <w:pStyle w:val="BodyText"/>
      </w:pPr>
    </w:p>
    <w:p>
      <w:pPr>
        <w:pStyle w:val="BodyText"/>
        <w:spacing w:line="276" w:lineRule="auto"/>
        <w:ind w:left="951" w:right="806" w:hanging="720"/>
        <w:jc w:val="both"/>
      </w:pPr>
      <w:r>
        <w:rPr/>
        <w:t>NEPAD</w:t>
      </w:r>
      <w:r>
        <w:rPr>
          <w:spacing w:val="1"/>
        </w:rPr>
        <w:t> </w:t>
      </w:r>
      <w:r>
        <w:rPr/>
        <w:t>(2007).</w:t>
      </w:r>
      <w:r>
        <w:rPr>
          <w:spacing w:val="1"/>
        </w:rPr>
        <w:t> </w:t>
      </w:r>
      <w:r>
        <w:rPr/>
        <w:t>‘Governance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Africa’s</w:t>
      </w:r>
      <w:r>
        <w:rPr>
          <w:spacing w:val="1"/>
        </w:rPr>
        <w:t> </w:t>
      </w:r>
      <w:r>
        <w:rPr/>
        <w:t>Development:</w:t>
      </w:r>
      <w:r>
        <w:rPr>
          <w:spacing w:val="1"/>
        </w:rPr>
        <w:t> </w:t>
      </w:r>
      <w:r>
        <w:rPr/>
        <w:t>Progress,</w:t>
      </w:r>
      <w:r>
        <w:rPr>
          <w:spacing w:val="1"/>
        </w:rPr>
        <w:t> </w:t>
      </w:r>
      <w:r>
        <w:rPr/>
        <w:t>Prospects</w:t>
      </w:r>
      <w:r>
        <w:rPr>
          <w:spacing w:val="1"/>
        </w:rPr>
        <w:t> </w:t>
      </w:r>
      <w:r>
        <w:rPr/>
        <w:t>andChallenges’.</w:t>
      </w:r>
      <w:r>
        <w:rPr>
          <w:spacing w:val="1"/>
        </w:rPr>
        <w:t> </w:t>
      </w:r>
      <w:r>
        <w:rPr/>
        <w:t>Thematic</w:t>
      </w:r>
      <w:r>
        <w:rPr>
          <w:spacing w:val="1"/>
        </w:rPr>
        <w:t> </w:t>
      </w:r>
      <w:r>
        <w:rPr/>
        <w:t>paper</w:t>
      </w:r>
      <w:r>
        <w:rPr>
          <w:spacing w:val="1"/>
        </w:rPr>
        <w:t> </w:t>
      </w:r>
      <w:r>
        <w:rPr/>
        <w:t>prepared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NEPAD</w:t>
      </w:r>
      <w:r>
        <w:rPr>
          <w:spacing w:val="1"/>
        </w:rPr>
        <w:t> </w:t>
      </w:r>
      <w:r>
        <w:rPr/>
        <w:t>Secretariat,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conjunctionwith the African Peer Review Secretariat and in consultation with the</w:t>
      </w:r>
      <w:r>
        <w:rPr>
          <w:spacing w:val="1"/>
        </w:rPr>
        <w:t> </w:t>
      </w:r>
      <w:r>
        <w:rPr/>
        <w:t>African</w:t>
      </w:r>
      <w:r>
        <w:rPr>
          <w:spacing w:val="1"/>
        </w:rPr>
        <w:t> </w:t>
      </w:r>
      <w:r>
        <w:rPr/>
        <w:t>UnionCommission,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9th</w:t>
      </w:r>
      <w:r>
        <w:rPr>
          <w:spacing w:val="1"/>
        </w:rPr>
        <w:t> </w:t>
      </w:r>
      <w:r>
        <w:rPr/>
        <w:t>Africa</w:t>
      </w:r>
      <w:r>
        <w:rPr>
          <w:spacing w:val="1"/>
        </w:rPr>
        <w:t> </w:t>
      </w:r>
      <w:r>
        <w:rPr/>
        <w:t>Partnership</w:t>
      </w:r>
      <w:r>
        <w:rPr>
          <w:spacing w:val="1"/>
        </w:rPr>
        <w:t> </w:t>
      </w:r>
      <w:r>
        <w:rPr/>
        <w:t>Forum,</w:t>
      </w:r>
      <w:r>
        <w:rPr>
          <w:spacing w:val="60"/>
        </w:rPr>
        <w:t> </w:t>
      </w:r>
      <w:r>
        <w:rPr/>
        <w:t>Algiers,</w:t>
      </w:r>
      <w:r>
        <w:rPr>
          <w:spacing w:val="1"/>
        </w:rPr>
        <w:t> </w:t>
      </w:r>
      <w:r>
        <w:rPr/>
        <w:t>Algeria,</w:t>
      </w:r>
      <w:r>
        <w:rPr>
          <w:spacing w:val="-1"/>
        </w:rPr>
        <w:t> </w:t>
      </w:r>
      <w:r>
        <w:rPr/>
        <w:t>12-13November</w:t>
      </w:r>
    </w:p>
    <w:p>
      <w:pPr>
        <w:pStyle w:val="BodyText"/>
        <w:spacing w:line="278" w:lineRule="auto" w:before="199"/>
        <w:ind w:left="951" w:right="806" w:hanging="720"/>
        <w:jc w:val="both"/>
      </w:pPr>
      <w:r>
        <w:rPr/>
        <w:pict>
          <v:shape style="position:absolute;margin-left:70.962006pt;margin-top:19.985107pt;width:283.05pt;height:283.05pt;mso-position-horizontal-relative:page;mso-position-vertical-relative:paragraph;z-index:-23412736" coordorigin="1419,400" coordsize="5661,5661" path="m2485,5865l1614,4994,1419,5189,2290,6060,2485,5865xm3077,5189l3076,5150,3071,5107,3062,5063,3048,5019,3029,4976,3006,4932,2978,4890,2948,4849,2914,4809,2877,4770,2358,4250,2164,4445,2695,4976,2728,5012,2752,5048,2769,5083,2779,5117,2781,5149,2774,5180,2760,5209,2739,5235,2713,5256,2684,5270,2653,5276,2620,5274,2586,5265,2551,5248,2516,5224,2480,5192,1949,4660,1754,4854,2274,5373,2308,5406,2347,5438,2391,5470,2439,5503,2471,5522,2506,5538,2543,5551,2581,5561,2620,5569,2656,5573,2690,5573,2723,5570,2754,5563,2786,5551,2818,5535,2849,5514,2880,5491,2908,5468,2934,5446,2958,5423,2994,5383,3025,5342,3048,5300,3065,5258,3073,5225,3077,5189xm3805,4406l3799,4342,3783,4276,3757,4210,3729,4155,3694,4099,3651,4042,3601,3983,3584,3964,3544,3922,3520,3900,3520,4394,3515,4434,3500,4471,3474,4504,3441,4530,3404,4545,3364,4549,3319,4543,3270,4525,3217,4493,3158,4448,3094,4389,3035,4325,2989,4266,2958,4212,2939,4162,2933,4118,2937,4078,2952,4042,2976,4010,3009,3985,3045,3969,3086,3964,3130,3969,3178,3986,3230,4016,3286,4058,3346,4113,3411,4183,3461,4246,3495,4302,3514,4350,3520,4394,3520,3900,3474,3857,3405,3802,3336,3757,3267,3722,3199,3696,3132,3680,3053,3675,2978,3685,2906,3710,2837,3751,2773,3806,2719,3870,2679,3937,2655,4009,2646,4084,2652,4164,2669,4232,2695,4301,2731,4371,2777,4441,2833,4511,2899,4582,2959,4639,3019,4689,3079,4731,3138,4766,3196,4793,3267,4817,3334,4831,3398,4835,3458,4828,3516,4812,3572,4785,3628,4747,3681,4699,3728,4645,3764,4589,3781,4549,3789,4530,3802,4469,3805,4406xm4076,3826l3889,3639,3635,3894,3822,4081,4076,3826xm4587,3764l3716,2893,3521,3088,4392,3959,4587,3764xm4921,3430l4598,3106,4704,3000,4755,2940,4760,2930,4789,2878,4806,2815,4805,2750,4789,2685,4766,2634,4759,2619,4715,2553,4656,2487,4593,2430,4530,2387,4521,2383,4521,2776,4520,2801,4510,2828,4493,2855,4469,2882,4421,2930,4227,2735,4282,2680,4309,2657,4335,2641,4361,2634,4385,2634,4409,2641,4432,2651,4454,2666,4475,2684,4493,2706,4507,2728,4516,2751,4521,2776,4521,2383,4467,2357,4406,2341,4346,2340,4288,2355,4232,2385,4178,2430,3854,2754,4726,3625,4921,3430xm5711,2640l5055,1984,5253,1785,5038,1570,4447,2162,4662,2377,4860,2178,5516,2834,5711,2640xm6346,2004l5690,1348,5889,1150,5674,935,5082,1526,5297,1741,5496,1543,6152,2199,6346,2004xm7080,1131l7074,1067,7058,1002,7032,935,7004,880,6969,824,6926,767,6876,708,6858,689,6819,648,6795,625,6795,1119,6790,1159,6774,1196,6748,1229,6716,1255,6679,1270,6639,1274,6594,1268,6545,1250,6492,1218,6433,1173,6369,1114,6310,1050,6264,991,6232,937,6214,887,6208,843,6212,803,6227,767,6251,735,6284,710,6320,694,6361,689,6405,694,6453,712,6505,741,6561,784,6621,839,6686,908,6736,971,6770,1027,6789,1076,6795,1119,6795,625,6749,583,6679,527,6610,482,6542,447,6474,421,6406,405,6328,400,6252,410,6181,435,6112,476,6048,531,5994,595,5954,662,5930,734,5921,810,5927,889,5944,958,5970,1027,6006,1096,6052,1166,6107,1236,6173,1307,6234,1364,6294,1414,6354,1456,6413,1491,6471,1518,6542,1543,6609,1556,6673,1560,6733,1553,6791,1537,6847,1510,6902,1472,6956,1424,7003,1370,7039,1314,7056,1274,7064,1255,7077,1194,7080,1131xe" filled="true" fillcolor="#c0c0c0" stroked="false">
            <v:path arrowok="t"/>
            <v:fill opacity="32896f" type="solid"/>
            <w10:wrap type="none"/>
          </v:shape>
        </w:pict>
      </w:r>
      <w:r>
        <w:rPr/>
        <w:t>New</w:t>
      </w:r>
      <w:r>
        <w:rPr>
          <w:spacing w:val="1"/>
        </w:rPr>
        <w:t> </w:t>
      </w:r>
      <w:r>
        <w:rPr/>
        <w:t>Partnership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Africa’s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(NEPAD)</w:t>
      </w:r>
      <w:r>
        <w:rPr>
          <w:spacing w:val="1"/>
        </w:rPr>
        <w:t> </w:t>
      </w:r>
      <w:r>
        <w:rPr/>
        <w:t>(2012,</w:t>
      </w:r>
      <w:r>
        <w:rPr>
          <w:spacing w:val="1"/>
        </w:rPr>
        <w:t> </w:t>
      </w:r>
      <w:r>
        <w:rPr/>
        <w:t>January</w:t>
      </w:r>
      <w:r>
        <w:rPr>
          <w:spacing w:val="1"/>
        </w:rPr>
        <w:t> </w:t>
      </w:r>
      <w:hyperlink r:id="rId37">
        <w:r>
          <w:rPr/>
          <w:t>2).http:</w:t>
        </w:r>
      </w:hyperlink>
      <w:r>
        <w:rPr/>
        <w:t>//</w:t>
      </w:r>
      <w:hyperlink r:id="rId37">
        <w:r>
          <w:rPr/>
          <w:t>www.un.org/afri</w:t>
        </w:r>
      </w:hyperlink>
      <w:r>
        <w:rPr/>
        <w:t>c</w:t>
      </w:r>
      <w:hyperlink r:id="rId37">
        <w:r>
          <w:rPr/>
          <w:t>a/osaa/reports/nepadEngversion.pdf</w:t>
        </w:r>
      </w:hyperlink>
    </w:p>
    <w:p>
      <w:pPr>
        <w:pStyle w:val="BodyText"/>
        <w:spacing w:before="195"/>
        <w:ind w:right="812"/>
        <w:jc w:val="right"/>
      </w:pPr>
      <w:r>
        <w:rPr/>
        <w:t>Nwabueze,</w:t>
      </w:r>
      <w:r>
        <w:rPr>
          <w:spacing w:val="65"/>
        </w:rPr>
        <w:t> </w:t>
      </w:r>
      <w:r>
        <w:rPr/>
        <w:t>B.</w:t>
      </w:r>
      <w:r>
        <w:rPr>
          <w:spacing w:val="67"/>
        </w:rPr>
        <w:t> </w:t>
      </w:r>
      <w:r>
        <w:rPr/>
        <w:t>(2018,</w:t>
      </w:r>
      <w:r>
        <w:rPr>
          <w:spacing w:val="68"/>
        </w:rPr>
        <w:t> </w:t>
      </w:r>
      <w:r>
        <w:rPr/>
        <w:t>February</w:t>
      </w:r>
      <w:r>
        <w:rPr>
          <w:spacing w:val="67"/>
        </w:rPr>
        <w:t> </w:t>
      </w:r>
      <w:r>
        <w:rPr/>
        <w:t>3).</w:t>
      </w:r>
      <w:r>
        <w:rPr>
          <w:spacing w:val="67"/>
        </w:rPr>
        <w:t> </w:t>
      </w:r>
      <w:r>
        <w:rPr/>
        <w:t>Why</w:t>
      </w:r>
      <w:r>
        <w:rPr>
          <w:spacing w:val="65"/>
        </w:rPr>
        <w:t> </w:t>
      </w:r>
      <w:r>
        <w:rPr/>
        <w:t>Nigeria</w:t>
      </w:r>
      <w:r>
        <w:rPr>
          <w:spacing w:val="64"/>
        </w:rPr>
        <w:t> </w:t>
      </w:r>
      <w:r>
        <w:rPr/>
        <w:t>is</w:t>
      </w:r>
      <w:r>
        <w:rPr>
          <w:spacing w:val="66"/>
        </w:rPr>
        <w:t> </w:t>
      </w:r>
      <w:r>
        <w:rPr/>
        <w:t>now</w:t>
      </w:r>
      <w:r>
        <w:rPr>
          <w:spacing w:val="65"/>
        </w:rPr>
        <w:t> </w:t>
      </w:r>
      <w:r>
        <w:rPr/>
        <w:t>qualified</w:t>
      </w:r>
      <w:r>
        <w:rPr>
          <w:spacing w:val="65"/>
        </w:rPr>
        <w:t> </w:t>
      </w:r>
      <w:r>
        <w:rPr/>
        <w:t>as</w:t>
      </w:r>
      <w:r>
        <w:rPr>
          <w:spacing w:val="70"/>
        </w:rPr>
        <w:t> </w:t>
      </w:r>
      <w:r>
        <w:rPr/>
        <w:t>a</w:t>
      </w:r>
      <w:r>
        <w:rPr>
          <w:spacing w:val="65"/>
        </w:rPr>
        <w:t> </w:t>
      </w:r>
      <w:r>
        <w:rPr/>
        <w:t>failed</w:t>
      </w:r>
      <w:r>
        <w:rPr>
          <w:spacing w:val="68"/>
        </w:rPr>
        <w:t> </w:t>
      </w:r>
      <w:r>
        <w:rPr/>
        <w:t>state.</w:t>
      </w:r>
    </w:p>
    <w:p>
      <w:pPr>
        <w:pStyle w:val="BodyText"/>
        <w:tabs>
          <w:tab w:pos="2228" w:val="left" w:leader="none"/>
          <w:tab w:pos="2948" w:val="left" w:leader="none"/>
          <w:tab w:pos="3526" w:val="left" w:leader="none"/>
          <w:tab w:pos="4344" w:val="left" w:leader="none"/>
          <w:tab w:pos="5096" w:val="left" w:leader="none"/>
        </w:tabs>
        <w:spacing w:before="43"/>
        <w:ind w:right="804"/>
        <w:jc w:val="right"/>
      </w:pPr>
      <w:r>
        <w:rPr/>
        <w:t>Vanguard.Retrieved</w:t>
        <w:tab/>
        <w:t>June</w:t>
        <w:tab/>
        <w:t>10,</w:t>
        <w:tab/>
        <w:t>2018,</w:t>
        <w:tab/>
        <w:t>from</w:t>
        <w:tab/>
      </w:r>
      <w:hyperlink r:id="rId38">
        <w:r>
          <w:rPr>
            <w:u w:val="single"/>
          </w:rPr>
          <w:t>https://www.vanguardng.com</w:t>
        </w:r>
      </w:hyperlink>
    </w:p>
    <w:p>
      <w:pPr>
        <w:pStyle w:val="BodyText"/>
        <w:spacing w:before="41"/>
        <w:ind w:left="951"/>
      </w:pPr>
      <w:r>
        <w:rPr/>
        <w:t>/2018/02/nigeria-now-qualified-fail-state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951" w:right="805" w:hanging="720"/>
        <w:jc w:val="both"/>
      </w:pPr>
      <w:r>
        <w:rPr/>
        <w:t>Nweke, K. (2017a). Fundamental elements of government and politics. Port Harcourt:</w:t>
      </w:r>
      <w:r>
        <w:rPr>
          <w:spacing w:val="1"/>
        </w:rPr>
        <w:t> </w:t>
      </w:r>
      <w:r>
        <w:rPr/>
        <w:t>Nissi Books.</w:t>
      </w:r>
    </w:p>
    <w:p>
      <w:pPr>
        <w:pStyle w:val="BodyText"/>
        <w:spacing w:line="276" w:lineRule="auto"/>
        <w:ind w:left="951" w:right="801" w:hanging="720"/>
        <w:jc w:val="both"/>
      </w:pPr>
      <w:r>
        <w:rPr/>
        <w:t>Nweke,</w:t>
      </w:r>
      <w:r>
        <w:rPr>
          <w:spacing w:val="1"/>
        </w:rPr>
        <w:t> </w:t>
      </w:r>
      <w:r>
        <w:rPr/>
        <w:t>K.</w:t>
      </w:r>
      <w:r>
        <w:rPr>
          <w:spacing w:val="1"/>
        </w:rPr>
        <w:t> </w:t>
      </w:r>
      <w:r>
        <w:rPr/>
        <w:t>(2019).</w:t>
      </w:r>
      <w:r>
        <w:rPr>
          <w:spacing w:val="1"/>
        </w:rPr>
        <w:t> </w:t>
      </w:r>
      <w:r>
        <w:rPr/>
        <w:t>The</w:t>
      </w:r>
      <w:r>
        <w:rPr>
          <w:spacing w:val="60"/>
        </w:rPr>
        <w:t> </w:t>
      </w:r>
      <w:r>
        <w:rPr/>
        <w:t>Nigerian</w:t>
      </w:r>
      <w:r>
        <w:rPr>
          <w:spacing w:val="61"/>
        </w:rPr>
        <w:t> </w:t>
      </w:r>
      <w:r>
        <w:rPr/>
        <w:t>state</w:t>
      </w:r>
      <w:r>
        <w:rPr>
          <w:spacing w:val="60"/>
        </w:rPr>
        <w:t> </w:t>
      </w:r>
      <w:r>
        <w:rPr/>
        <w:t>and</w:t>
      </w:r>
      <w:r>
        <w:rPr>
          <w:spacing w:val="61"/>
        </w:rPr>
        <w:t> </w:t>
      </w:r>
      <w:r>
        <w:rPr/>
        <w:t>Hobbes</w:t>
      </w:r>
      <w:r>
        <w:rPr>
          <w:spacing w:val="61"/>
        </w:rPr>
        <w:t> </w:t>
      </w:r>
      <w:r>
        <w:rPr/>
        <w:t>social</w:t>
      </w:r>
      <w:r>
        <w:rPr>
          <w:spacing w:val="61"/>
        </w:rPr>
        <w:t> </w:t>
      </w:r>
      <w:r>
        <w:rPr/>
        <w:t>contract</w:t>
      </w:r>
      <w:r>
        <w:rPr>
          <w:spacing w:val="61"/>
        </w:rPr>
        <w:t> </w:t>
      </w:r>
      <w:r>
        <w:rPr/>
        <w:t>theory:</w:t>
      </w:r>
      <w:r>
        <w:rPr>
          <w:spacing w:val="61"/>
        </w:rPr>
        <w:t> </w:t>
      </w:r>
      <w:r>
        <w:rPr/>
        <w:t>An</w:t>
      </w:r>
      <w:r>
        <w:rPr>
          <w:spacing w:val="1"/>
        </w:rPr>
        <w:t> </w:t>
      </w:r>
      <w:r>
        <w:rPr/>
        <w:t>albatross</w:t>
      </w:r>
      <w:r>
        <w:rPr>
          <w:spacing w:val="1"/>
        </w:rPr>
        <w:t> </w:t>
      </w:r>
      <w:r>
        <w:rPr/>
        <w:t>around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collective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people.</w:t>
      </w:r>
      <w:r>
        <w:rPr>
          <w:spacing w:val="1"/>
        </w:rPr>
        <w:t> </w:t>
      </w:r>
      <w:r>
        <w:rPr/>
        <w:t>EuropeanJournal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ScientificResearch,</w:t>
      </w:r>
      <w:r>
        <w:rPr>
          <w:spacing w:val="-14"/>
        </w:rPr>
        <w:t> </w:t>
      </w:r>
      <w:r>
        <w:rPr/>
        <w:t>152(3)</w:t>
      </w:r>
    </w:p>
    <w:p>
      <w:pPr>
        <w:pStyle w:val="BodyText"/>
        <w:spacing w:line="276" w:lineRule="auto" w:before="202"/>
        <w:ind w:left="951" w:right="811" w:hanging="720"/>
        <w:jc w:val="both"/>
        <w:rPr>
          <w:rFonts w:ascii="Georgia" w:hAnsi="Georgia"/>
        </w:rPr>
      </w:pPr>
      <w:r>
        <w:rPr>
          <w:rFonts w:ascii="Georgia" w:hAnsi="Georgia"/>
        </w:rPr>
        <w:t>Oestreich, J.E. (2004). ‘The Human Rights Responsibilities of the World Bank:</w:t>
      </w:r>
      <w:r>
        <w:rPr>
          <w:rFonts w:ascii="Georgia" w:hAnsi="Georgia"/>
          <w:spacing w:val="1"/>
        </w:rPr>
        <w:t> </w:t>
      </w:r>
      <w:r>
        <w:rPr>
          <w:rFonts w:ascii="Georgia" w:hAnsi="Georgia"/>
        </w:rPr>
        <w:t>ABusiness Paradigm’.</w:t>
      </w:r>
      <w:r>
        <w:rPr>
          <w:rFonts w:ascii="Georgia" w:hAnsi="Georgia"/>
          <w:spacing w:val="4"/>
        </w:rPr>
        <w:t> </w:t>
      </w:r>
      <w:r>
        <w:rPr/>
        <w:t>Global Social Policy</w:t>
      </w:r>
      <w:r>
        <w:rPr>
          <w:rFonts w:ascii="Georgia" w:hAnsi="Georgia"/>
        </w:rPr>
        <w:t>,</w:t>
      </w:r>
      <w:r>
        <w:rPr>
          <w:rFonts w:ascii="Georgia" w:hAnsi="Georgia"/>
          <w:spacing w:val="-1"/>
        </w:rPr>
        <w:t> </w:t>
      </w:r>
      <w:r>
        <w:rPr>
          <w:rFonts w:ascii="Georgia" w:hAnsi="Georgia"/>
        </w:rPr>
        <w:t>4(1):</w:t>
      </w:r>
      <w:r>
        <w:rPr>
          <w:rFonts w:ascii="Georgia" w:hAnsi="Georgia"/>
          <w:spacing w:val="-1"/>
        </w:rPr>
        <w:t> </w:t>
      </w:r>
      <w:r>
        <w:rPr>
          <w:rFonts w:ascii="Georgia" w:hAnsi="Georgia"/>
        </w:rPr>
        <w:t>55-76.</w:t>
      </w:r>
    </w:p>
    <w:p>
      <w:pPr>
        <w:pStyle w:val="BodyText"/>
        <w:spacing w:before="199"/>
        <w:ind w:left="951" w:right="794" w:hanging="720"/>
        <w:jc w:val="both"/>
      </w:pPr>
      <w:r>
        <w:rPr/>
        <w:t>Ogbuju, S. &amp; Eneh, O.C. (2014).Locating the reality of the social contract theory and the</w:t>
      </w:r>
      <w:r>
        <w:rPr>
          <w:spacing w:val="1"/>
        </w:rPr>
        <w:t> </w:t>
      </w:r>
      <w:r>
        <w:rPr/>
        <w:t>failed</w:t>
      </w:r>
      <w:r>
        <w:rPr>
          <w:spacing w:val="1"/>
        </w:rPr>
        <w:t> </w:t>
      </w:r>
      <w:r>
        <w:rPr/>
        <w:t>state</w:t>
      </w:r>
      <w:r>
        <w:rPr>
          <w:spacing w:val="1"/>
        </w:rPr>
        <w:t> </w:t>
      </w:r>
      <w:r>
        <w:rPr/>
        <w:t>concept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Nigeria’s</w:t>
      </w:r>
      <w:r>
        <w:rPr>
          <w:spacing w:val="1"/>
        </w:rPr>
        <w:t> </w:t>
      </w:r>
      <w:r>
        <w:rPr/>
        <w:t>governance.Sustainable</w:t>
      </w:r>
      <w:r>
        <w:rPr>
          <w:spacing w:val="1"/>
        </w:rPr>
        <w:t> </w:t>
      </w:r>
      <w:r>
        <w:rPr/>
        <w:t>Human</w:t>
      </w:r>
      <w:r>
        <w:rPr>
          <w:spacing w:val="1"/>
        </w:rPr>
        <w:t> </w:t>
      </w:r>
      <w:r>
        <w:rPr/>
        <w:t>Development</w:t>
      </w:r>
      <w:r>
        <w:rPr>
          <w:spacing w:val="-57"/>
        </w:rPr>
        <w:t> </w:t>
      </w:r>
      <w:r>
        <w:rPr/>
        <w:t>Review,</w:t>
      </w:r>
      <w:r>
        <w:rPr>
          <w:spacing w:val="-1"/>
        </w:rPr>
        <w:t> </w:t>
      </w:r>
      <w:r>
        <w:rPr/>
        <w:t>6(1-4), 6-19</w:t>
      </w:r>
    </w:p>
    <w:p>
      <w:pPr>
        <w:pStyle w:val="BodyText"/>
        <w:spacing w:before="1"/>
      </w:pPr>
    </w:p>
    <w:p>
      <w:pPr>
        <w:pStyle w:val="BodyText"/>
        <w:ind w:left="951" w:right="811" w:hanging="720"/>
        <w:jc w:val="both"/>
      </w:pPr>
      <w:r>
        <w:rPr/>
        <w:t>Onanuga,</w:t>
      </w:r>
      <w:r>
        <w:rPr>
          <w:spacing w:val="1"/>
        </w:rPr>
        <w:t> </w:t>
      </w:r>
      <w:r>
        <w:rPr/>
        <w:t>B.</w:t>
      </w:r>
      <w:r>
        <w:rPr>
          <w:spacing w:val="1"/>
        </w:rPr>
        <w:t> </w:t>
      </w:r>
      <w:r>
        <w:rPr/>
        <w:t>(2014).</w:t>
      </w:r>
      <w:r>
        <w:rPr>
          <w:spacing w:val="1"/>
        </w:rPr>
        <w:t> </w:t>
      </w:r>
      <w:r>
        <w:rPr/>
        <w:t>Nigeria’s</w:t>
      </w:r>
      <w:r>
        <w:rPr>
          <w:spacing w:val="1"/>
        </w:rPr>
        <w:t> </w:t>
      </w:r>
      <w:r>
        <w:rPr/>
        <w:t>crisis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governance.</w:t>
      </w:r>
      <w:r>
        <w:rPr>
          <w:spacing w:val="1"/>
        </w:rPr>
        <w:t> </w:t>
      </w:r>
      <w:r>
        <w:rPr/>
        <w:t>Retrieved</w:t>
      </w:r>
      <w:r>
        <w:rPr>
          <w:spacing w:val="1"/>
        </w:rPr>
        <w:t> </w:t>
      </w:r>
      <w:r>
        <w:rPr/>
        <w:t>June</w:t>
      </w:r>
      <w:r>
        <w:rPr>
          <w:spacing w:val="1"/>
        </w:rPr>
        <w:t> </w:t>
      </w:r>
      <w:r>
        <w:rPr/>
        <w:t>18,</w:t>
      </w:r>
      <w:r>
        <w:rPr>
          <w:spacing w:val="1"/>
        </w:rPr>
        <w:t> </w:t>
      </w:r>
      <w:r>
        <w:rPr/>
        <w:t>2018,</w:t>
      </w:r>
      <w:r>
        <w:rPr>
          <w:spacing w:val="1"/>
        </w:rPr>
        <w:t> </w:t>
      </w:r>
      <w:r>
        <w:rPr/>
        <w:t>from</w:t>
      </w:r>
      <w:r>
        <w:rPr>
          <w:spacing w:val="-57"/>
        </w:rPr>
        <w:t> </w:t>
      </w:r>
      <w:hyperlink r:id="rId39">
        <w:r>
          <w:rPr>
            <w:u w:val="single"/>
          </w:rPr>
          <w:t>https://www.pmnewsnigeria.com/2014/03/13/nigerians-crisis-of-goverance</w:t>
        </w:r>
      </w:hyperlink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951" w:right="806" w:hanging="720"/>
      </w:pPr>
      <w:r>
        <w:rPr/>
        <w:t>Onodugo,</w:t>
      </w:r>
      <w:r>
        <w:rPr>
          <w:spacing w:val="4"/>
        </w:rPr>
        <w:t> </w:t>
      </w:r>
      <w:r>
        <w:rPr/>
        <w:t>I.C.</w:t>
      </w:r>
      <w:r>
        <w:rPr>
          <w:spacing w:val="3"/>
        </w:rPr>
        <w:t> </w:t>
      </w:r>
      <w:r>
        <w:rPr/>
        <w:t>&amp;</w:t>
      </w:r>
      <w:r>
        <w:rPr>
          <w:spacing w:val="4"/>
        </w:rPr>
        <w:t> </w:t>
      </w:r>
      <w:r>
        <w:rPr/>
        <w:t>Amujiri,</w:t>
      </w:r>
      <w:r>
        <w:rPr>
          <w:spacing w:val="3"/>
        </w:rPr>
        <w:t> </w:t>
      </w:r>
      <w:r>
        <w:rPr/>
        <w:t>B.A.</w:t>
      </w:r>
      <w:r>
        <w:rPr>
          <w:spacing w:val="3"/>
        </w:rPr>
        <w:t> </w:t>
      </w:r>
      <w:r>
        <w:rPr/>
        <w:t>(2015).Security</w:t>
      </w:r>
      <w:r>
        <w:rPr>
          <w:spacing w:val="5"/>
        </w:rPr>
        <w:t> </w:t>
      </w:r>
      <w:r>
        <w:rPr/>
        <w:t>challenges</w:t>
      </w:r>
      <w:r>
        <w:rPr>
          <w:spacing w:val="3"/>
        </w:rPr>
        <w:t> </w:t>
      </w:r>
      <w:r>
        <w:rPr/>
        <w:t>and</w:t>
      </w:r>
      <w:r>
        <w:rPr>
          <w:spacing w:val="3"/>
        </w:rPr>
        <w:t> </w:t>
      </w:r>
      <w:r>
        <w:rPr/>
        <w:t>the</w:t>
      </w:r>
      <w:r>
        <w:rPr>
          <w:spacing w:val="5"/>
        </w:rPr>
        <w:t> </w:t>
      </w:r>
      <w:r>
        <w:rPr/>
        <w:t>survival</w:t>
      </w:r>
      <w:r>
        <w:rPr>
          <w:spacing w:val="6"/>
        </w:rPr>
        <w:t> </w:t>
      </w:r>
      <w:r>
        <w:rPr/>
        <w:t>of</w:t>
      </w:r>
      <w:r>
        <w:rPr>
          <w:spacing w:val="2"/>
        </w:rPr>
        <w:t> </w:t>
      </w:r>
      <w:r>
        <w:rPr/>
        <w:t>democracy</w:t>
      </w:r>
      <w:r>
        <w:rPr>
          <w:spacing w:val="-57"/>
        </w:rPr>
        <w:t> </w:t>
      </w:r>
      <w:r>
        <w:rPr/>
        <w:t>in</w:t>
      </w:r>
      <w:r>
        <w:rPr>
          <w:spacing w:val="-1"/>
        </w:rPr>
        <w:t> </w:t>
      </w:r>
      <w:r>
        <w:rPr/>
        <w:t>Nigeria.International</w:t>
      </w:r>
      <w:r>
        <w:rPr>
          <w:spacing w:val="-1"/>
        </w:rPr>
        <w:t> </w:t>
      </w:r>
      <w:r>
        <w:rPr/>
        <w:t>Journal of</w:t>
      </w:r>
      <w:r>
        <w:rPr>
          <w:spacing w:val="-1"/>
        </w:rPr>
        <w:t> </w:t>
      </w:r>
      <w:r>
        <w:rPr/>
        <w:t>Research in</w:t>
      </w:r>
      <w:r>
        <w:rPr>
          <w:spacing w:val="-1"/>
        </w:rPr>
        <w:t> </w:t>
      </w:r>
      <w:r>
        <w:rPr/>
        <w:t>Social</w:t>
      </w:r>
      <w:r>
        <w:rPr>
          <w:spacing w:val="-1"/>
        </w:rPr>
        <w:t> </w:t>
      </w:r>
      <w:r>
        <w:rPr/>
        <w:t>Sciences</w:t>
      </w:r>
      <w:r>
        <w:rPr>
          <w:spacing w:val="10"/>
        </w:rPr>
        <w:t> </w:t>
      </w:r>
      <w:r>
        <w:rPr/>
        <w:t>,</w:t>
      </w:r>
      <w:r>
        <w:rPr>
          <w:spacing w:val="-1"/>
        </w:rPr>
        <w:t> </w:t>
      </w:r>
      <w:r>
        <w:rPr/>
        <w:t>4(10),</w:t>
      </w:r>
      <w:r>
        <w:rPr>
          <w:spacing w:val="-1"/>
        </w:rPr>
        <w:t> </w:t>
      </w:r>
      <w:r>
        <w:rPr/>
        <w:t>27-34.</w:t>
      </w:r>
    </w:p>
    <w:p>
      <w:pPr>
        <w:pStyle w:val="BodyText"/>
      </w:pPr>
    </w:p>
    <w:p>
      <w:pPr>
        <w:pStyle w:val="BodyText"/>
        <w:spacing w:line="276" w:lineRule="auto"/>
        <w:ind w:left="951" w:hanging="720"/>
      </w:pPr>
      <w:r>
        <w:rPr/>
        <w:t>Organisation</w:t>
      </w:r>
      <w:r>
        <w:rPr>
          <w:spacing w:val="5"/>
        </w:rPr>
        <w:t> </w:t>
      </w:r>
      <w:r>
        <w:rPr/>
        <w:t>for</w:t>
      </w:r>
      <w:r>
        <w:rPr>
          <w:spacing w:val="3"/>
        </w:rPr>
        <w:t> </w:t>
      </w:r>
      <w:r>
        <w:rPr/>
        <w:t>Economic</w:t>
      </w:r>
      <w:r>
        <w:rPr>
          <w:spacing w:val="4"/>
        </w:rPr>
        <w:t> </w:t>
      </w:r>
      <w:r>
        <w:rPr/>
        <w:t>Co-operation</w:t>
      </w:r>
      <w:r>
        <w:rPr>
          <w:spacing w:val="4"/>
        </w:rPr>
        <w:t> </w:t>
      </w:r>
      <w:r>
        <w:rPr/>
        <w:t>and</w:t>
      </w:r>
      <w:r>
        <w:rPr>
          <w:spacing w:val="4"/>
        </w:rPr>
        <w:t> </w:t>
      </w:r>
      <w:r>
        <w:rPr/>
        <w:t>Development</w:t>
      </w:r>
      <w:r>
        <w:rPr>
          <w:spacing w:val="5"/>
        </w:rPr>
        <w:t> </w:t>
      </w:r>
      <w:r>
        <w:rPr/>
        <w:t>(OECD)</w:t>
      </w:r>
      <w:r>
        <w:rPr>
          <w:spacing w:val="4"/>
        </w:rPr>
        <w:t> </w:t>
      </w:r>
      <w:r>
        <w:rPr/>
        <w:t>(1995).Participatory</w:t>
      </w:r>
      <w:r>
        <w:rPr>
          <w:spacing w:val="-57"/>
        </w:rPr>
        <w:t> </w:t>
      </w:r>
      <w:r>
        <w:rPr/>
        <w:t>Development</w:t>
      </w:r>
      <w:r>
        <w:rPr>
          <w:spacing w:val="-1"/>
        </w:rPr>
        <w:t> </w:t>
      </w:r>
      <w:r>
        <w:rPr/>
        <w:t>and Good</w:t>
      </w:r>
      <w:r>
        <w:rPr>
          <w:spacing w:val="2"/>
        </w:rPr>
        <w:t> </w:t>
      </w:r>
      <w:r>
        <w:rPr/>
        <w:t>Governance. Paris: OECD.</w:t>
      </w:r>
    </w:p>
    <w:p>
      <w:pPr>
        <w:spacing w:after="0" w:line="276" w:lineRule="auto"/>
        <w:sectPr>
          <w:pgSz w:w="11910" w:h="16840"/>
          <w:pgMar w:header="0" w:footer="973" w:top="1160" w:bottom="1240" w:left="1480" w:right="720"/>
        </w:sectPr>
      </w:pPr>
    </w:p>
    <w:p>
      <w:pPr>
        <w:pStyle w:val="BodyText"/>
        <w:spacing w:line="276" w:lineRule="auto" w:before="78"/>
        <w:ind w:left="951" w:right="803" w:hanging="720"/>
        <w:jc w:val="both"/>
      </w:pPr>
      <w:r>
        <w:rPr/>
        <w:t>Organisation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Economic</w:t>
      </w:r>
      <w:r>
        <w:rPr>
          <w:spacing w:val="1"/>
        </w:rPr>
        <w:t> </w:t>
      </w:r>
      <w:r>
        <w:rPr/>
        <w:t>Co-operation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(OECD)</w:t>
      </w:r>
      <w:r>
        <w:rPr>
          <w:spacing w:val="1"/>
        </w:rPr>
        <w:t> </w:t>
      </w:r>
      <w:r>
        <w:rPr/>
        <w:t>(2009).DonorApproaches to Governance Assessments: 2009 Sourcebook. Paris:</w:t>
      </w:r>
      <w:r>
        <w:rPr>
          <w:spacing w:val="1"/>
        </w:rPr>
        <w:t> </w:t>
      </w:r>
      <w:r>
        <w:rPr/>
        <w:t>OECD.</w:t>
      </w:r>
    </w:p>
    <w:p>
      <w:pPr>
        <w:pStyle w:val="BodyText"/>
        <w:spacing w:line="276" w:lineRule="auto" w:before="200"/>
        <w:ind w:left="951" w:right="809" w:hanging="720"/>
        <w:jc w:val="both"/>
      </w:pPr>
      <w:r>
        <w:rPr/>
        <w:t>Osmani, S. (2007). Participatory Governance for Efficiency and Equity: An Overviewof</w:t>
      </w:r>
      <w:r>
        <w:rPr>
          <w:spacing w:val="1"/>
        </w:rPr>
        <w:t> </w:t>
      </w:r>
      <w:r>
        <w:rPr/>
        <w:t>Issues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Evidence.</w:t>
      </w:r>
      <w:r>
        <w:rPr>
          <w:spacing w:val="1"/>
        </w:rPr>
        <w:t> </w:t>
      </w:r>
      <w:r>
        <w:rPr/>
        <w:t>Background</w:t>
      </w:r>
      <w:r>
        <w:rPr>
          <w:spacing w:val="1"/>
        </w:rPr>
        <w:t> </w:t>
      </w:r>
      <w:r>
        <w:rPr/>
        <w:t>paper</w:t>
      </w:r>
      <w:r>
        <w:rPr>
          <w:spacing w:val="1"/>
        </w:rPr>
        <w:t> </w:t>
      </w:r>
      <w:r>
        <w:rPr/>
        <w:t>prepared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World</w:t>
      </w:r>
      <w:r>
        <w:rPr>
          <w:spacing w:val="1"/>
        </w:rPr>
        <w:t> </w:t>
      </w:r>
      <w:r>
        <w:rPr/>
        <w:t>Public</w:t>
      </w:r>
      <w:r>
        <w:rPr>
          <w:spacing w:val="1"/>
        </w:rPr>
        <w:t> </w:t>
      </w:r>
      <w:r>
        <w:rPr/>
        <w:t>SectorReport 2007, United Nations Department for Economic and Social Affairs,</w:t>
      </w:r>
      <w:r>
        <w:rPr>
          <w:spacing w:val="1"/>
        </w:rPr>
        <w:t> </w:t>
      </w:r>
      <w:r>
        <w:rPr/>
        <w:t>NewYork.</w:t>
      </w:r>
      <w:r>
        <w:rPr>
          <w:spacing w:val="-1"/>
        </w:rPr>
        <w:t> </w:t>
      </w:r>
      <w:r>
        <w:rPr/>
        <w:t>11 June</w:t>
      </w:r>
    </w:p>
    <w:p>
      <w:pPr>
        <w:pStyle w:val="BodyText"/>
        <w:spacing w:before="200"/>
        <w:ind w:left="951" w:hanging="720"/>
      </w:pPr>
      <w:r>
        <w:rPr/>
        <w:pict>
          <v:shape style="position:absolute;margin-left:347.18103pt;margin-top:9.523102pt;width:157.3pt;height:169.5pt;mso-position-horizontal-relative:page;mso-position-vertical-relative:paragraph;z-index:-23411200" coordorigin="6944,190" coordsize="3146,3390" path="m8093,3181l8088,3132,8076,3081,8057,3028,8032,2974,8002,2918,7964,2861,7903,2886,7722,2960,7754,3007,7778,3050,7796,3090,7807,3127,7810,3163,7804,3196,7789,3227,7766,3256,7735,3279,7701,3294,7663,3298,7623,3291,7576,3273,7523,3239,7461,3189,7392,3125,7340,3068,7298,3016,7267,2969,7247,2926,7234,2875,7235,2828,7248,2787,7275,2751,7290,2738,7307,2728,7325,2720,7345,2715,7365,2713,7387,2713,7409,2717,7432,2723,7447,2728,7465,2737,7486,2748,7509,2762,7628,2537,7545,2491,7466,2459,7392,2440,7323,2434,7256,2441,7192,2464,7129,2502,7069,2554,7015,2617,6977,2684,6953,2754,6944,2828,6950,2905,6967,2972,6993,3040,7029,3109,7076,3179,7132,3250,7199,3321,7264,3382,7327,3434,7390,3478,7452,3513,7513,3541,7585,3564,7653,3577,7714,3580,7770,3573,7823,3556,7875,3530,7927,3493,7979,3446,8017,3404,8048,3361,8070,3317,8084,3273,8092,3228,8093,3181xm8791,2465l8784,2401,8769,2336,8743,2269,8715,2214,8680,2158,8637,2101,8587,2042,8569,2023,8530,1981,8506,1959,8506,2453,8501,2493,8485,2530,8459,2563,8427,2589,8390,2604,8350,2608,8305,2602,8256,2584,8202,2552,8144,2507,8080,2448,8021,2384,7975,2325,7943,2271,7925,2221,7919,2177,7923,2137,7937,2101,7962,2069,7994,2044,8031,2028,8072,2023,8116,2028,8164,2045,8216,2075,8272,2117,8332,2172,8397,2242,8447,2305,8481,2361,8500,2410,8506,2453,8506,1959,8460,1916,8390,1861,8321,1816,8253,1781,8185,1755,8117,1739,8039,1734,7963,1744,7891,1769,7823,1810,7758,1865,7704,1929,7665,1996,7641,2068,7632,2144,7638,2223,7654,2292,7681,2361,7717,2430,7762,2500,7818,2570,7884,2641,7945,2698,8005,2748,8065,2790,8124,2825,8182,2852,8252,2877,8320,2890,8384,2894,8444,2887,8502,2871,8558,2844,8613,2806,8667,2758,8714,2704,8750,2648,8767,2608,8775,2589,8788,2528,8791,2465xm9271,2124l8948,1801,9055,1694,9105,1634,9111,1624,9139,1573,9156,1509,9156,1445,9140,1379,9117,1328,9110,1313,9065,1247,9007,1181,8943,1124,8880,1081,8871,1077,8871,1470,8870,1496,8861,1522,8844,1549,8819,1577,8772,1624,8577,1430,8633,1375,8660,1351,8686,1336,8711,1328,8735,1329,8759,1335,8782,1346,8804,1360,8825,1379,8843,1400,8857,1423,8866,1446,8871,1470,8871,1077,8818,1052,8756,1036,8696,1035,8638,1050,8582,1080,8528,1125,8205,1448,9076,2320,9271,2124xm10089,1306l9724,942,9671,792,9516,340,9463,190,9248,406,9276,476,9359,687,9415,827,9345,799,9134,716,8994,660,8777,876,8928,929,9379,1084,9529,1137,9894,1501,10089,1306xe" filled="true" fillcolor="#c0c0c0" stroked="false">
            <v:path arrowok="t"/>
            <v:fill opacity="32896f" type="solid"/>
            <w10:wrap type="none"/>
          </v:shape>
        </w:pict>
      </w:r>
      <w:r>
        <w:rPr/>
        <w:t>Otubanjo</w:t>
      </w:r>
      <w:r>
        <w:rPr>
          <w:spacing w:val="47"/>
        </w:rPr>
        <w:t> </w:t>
      </w:r>
      <w:r>
        <w:rPr/>
        <w:t>F.</w:t>
      </w:r>
      <w:r>
        <w:rPr>
          <w:spacing w:val="47"/>
        </w:rPr>
        <w:t> </w:t>
      </w:r>
      <w:r>
        <w:rPr/>
        <w:t>(1988)</w:t>
      </w:r>
      <w:r>
        <w:rPr>
          <w:spacing w:val="47"/>
        </w:rPr>
        <w:t> </w:t>
      </w:r>
      <w:r>
        <w:rPr/>
        <w:t>The</w:t>
      </w:r>
      <w:r>
        <w:rPr>
          <w:spacing w:val="48"/>
        </w:rPr>
        <w:t> </w:t>
      </w:r>
      <w:r>
        <w:rPr/>
        <w:t>Citizen</w:t>
      </w:r>
      <w:r>
        <w:rPr>
          <w:spacing w:val="47"/>
        </w:rPr>
        <w:t> </w:t>
      </w:r>
      <w:r>
        <w:rPr/>
        <w:t>and</w:t>
      </w:r>
      <w:r>
        <w:rPr>
          <w:spacing w:val="46"/>
        </w:rPr>
        <w:t> </w:t>
      </w:r>
      <w:r>
        <w:rPr/>
        <w:t>the</w:t>
      </w:r>
      <w:r>
        <w:rPr>
          <w:spacing w:val="47"/>
        </w:rPr>
        <w:t> </w:t>
      </w:r>
      <w:r>
        <w:rPr/>
        <w:t>State:</w:t>
      </w:r>
      <w:r>
        <w:rPr>
          <w:spacing w:val="48"/>
        </w:rPr>
        <w:t> </w:t>
      </w:r>
      <w:r>
        <w:rPr/>
        <w:t>The</w:t>
      </w:r>
      <w:r>
        <w:rPr>
          <w:spacing w:val="46"/>
        </w:rPr>
        <w:t> </w:t>
      </w:r>
      <w:r>
        <w:rPr/>
        <w:t>Balance</w:t>
      </w:r>
      <w:r>
        <w:rPr>
          <w:spacing w:val="46"/>
        </w:rPr>
        <w:t> </w:t>
      </w:r>
      <w:r>
        <w:rPr/>
        <w:t>of</w:t>
      </w:r>
      <w:r>
        <w:rPr>
          <w:spacing w:val="47"/>
        </w:rPr>
        <w:t> </w:t>
      </w:r>
      <w:r>
        <w:rPr/>
        <w:t>Obligation</w:t>
      </w:r>
      <w:r>
        <w:rPr>
          <w:spacing w:val="54"/>
        </w:rPr>
        <w:t> </w:t>
      </w:r>
      <w:r>
        <w:rPr/>
        <w:t>in</w:t>
      </w:r>
      <w:r>
        <w:rPr>
          <w:spacing w:val="47"/>
        </w:rPr>
        <w:t> </w:t>
      </w:r>
      <w:r>
        <w:rPr/>
        <w:t>African</w:t>
      </w:r>
      <w:r>
        <w:rPr>
          <w:spacing w:val="-57"/>
        </w:rPr>
        <w:t> </w:t>
      </w:r>
      <w:r>
        <w:rPr/>
        <w:t>Philosophical</w:t>
      </w:r>
      <w:r>
        <w:rPr>
          <w:spacing w:val="-1"/>
        </w:rPr>
        <w:t> </w:t>
      </w:r>
      <w:r>
        <w:rPr/>
        <w:t>Enquires</w:t>
      </w:r>
      <w:r>
        <w:rPr>
          <w:spacing w:val="-19"/>
        </w:rPr>
        <w:t> </w:t>
      </w:r>
      <w:r>
        <w:rPr/>
        <w:t>, 2(11).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line="276" w:lineRule="auto"/>
        <w:ind w:left="951" w:right="813" w:hanging="720"/>
        <w:jc w:val="both"/>
      </w:pPr>
      <w:r>
        <w:rPr/>
        <w:t>Palacio, A. (2006). ‘The Way Forward: Human Rights and the World Bank Group.World</w:t>
      </w:r>
      <w:r>
        <w:rPr>
          <w:spacing w:val="1"/>
        </w:rPr>
        <w:t> </w:t>
      </w:r>
      <w:r>
        <w:rPr/>
        <w:t>Bank’.October.</w:t>
      </w:r>
      <w:r>
        <w:rPr>
          <w:spacing w:val="-1"/>
        </w:rPr>
        <w:t> </w:t>
      </w:r>
      <w:hyperlink r:id="rId40">
        <w:r>
          <w:rPr/>
          <w:t>http://go.worldbank.org</w:t>
        </w:r>
      </w:hyperlink>
    </w:p>
    <w:p>
      <w:pPr>
        <w:spacing w:before="201"/>
        <w:ind w:left="231" w:right="0" w:firstLine="0"/>
        <w:jc w:val="left"/>
        <w:rPr>
          <w:i/>
          <w:sz w:val="24"/>
        </w:rPr>
      </w:pPr>
      <w:r>
        <w:rPr>
          <w:sz w:val="24"/>
        </w:rPr>
        <w:t>Poundstone,</w:t>
      </w:r>
      <w:r>
        <w:rPr>
          <w:spacing w:val="27"/>
          <w:sz w:val="24"/>
        </w:rPr>
        <w:t> </w:t>
      </w:r>
      <w:r>
        <w:rPr>
          <w:sz w:val="24"/>
        </w:rPr>
        <w:t>W.</w:t>
      </w:r>
      <w:r>
        <w:rPr>
          <w:spacing w:val="27"/>
          <w:sz w:val="24"/>
        </w:rPr>
        <w:t> </w:t>
      </w:r>
      <w:r>
        <w:rPr>
          <w:sz w:val="24"/>
        </w:rPr>
        <w:t>(1992).</w:t>
      </w:r>
      <w:r>
        <w:rPr>
          <w:i/>
          <w:sz w:val="24"/>
        </w:rPr>
        <w:t>Prisoner’s</w:t>
      </w:r>
      <w:r>
        <w:rPr>
          <w:i/>
          <w:spacing w:val="29"/>
          <w:sz w:val="24"/>
        </w:rPr>
        <w:t> </w:t>
      </w:r>
      <w:r>
        <w:rPr>
          <w:i/>
          <w:sz w:val="24"/>
        </w:rPr>
        <w:t>dilemma:</w:t>
      </w:r>
      <w:r>
        <w:rPr>
          <w:i/>
          <w:spacing w:val="29"/>
          <w:sz w:val="24"/>
        </w:rPr>
        <w:t> </w:t>
      </w:r>
      <w:r>
        <w:rPr>
          <w:i/>
          <w:sz w:val="24"/>
        </w:rPr>
        <w:t>John</w:t>
      </w:r>
      <w:r>
        <w:rPr>
          <w:i/>
          <w:spacing w:val="30"/>
          <w:sz w:val="24"/>
        </w:rPr>
        <w:t> </w:t>
      </w:r>
      <w:r>
        <w:rPr>
          <w:i/>
          <w:sz w:val="24"/>
        </w:rPr>
        <w:t>Von</w:t>
      </w:r>
      <w:r>
        <w:rPr>
          <w:i/>
          <w:spacing w:val="29"/>
          <w:sz w:val="24"/>
        </w:rPr>
        <w:t> </w:t>
      </w:r>
      <w:r>
        <w:rPr>
          <w:i/>
          <w:sz w:val="24"/>
        </w:rPr>
        <w:t>Neumann,</w:t>
      </w:r>
      <w:r>
        <w:rPr>
          <w:i/>
          <w:spacing w:val="29"/>
          <w:sz w:val="24"/>
        </w:rPr>
        <w:t> </w:t>
      </w:r>
      <w:r>
        <w:rPr>
          <w:i/>
          <w:sz w:val="24"/>
        </w:rPr>
        <w:t>game</w:t>
      </w:r>
      <w:r>
        <w:rPr>
          <w:i/>
          <w:spacing w:val="28"/>
          <w:sz w:val="24"/>
        </w:rPr>
        <w:t> </w:t>
      </w:r>
      <w:r>
        <w:rPr>
          <w:i/>
          <w:sz w:val="24"/>
        </w:rPr>
        <w:t>theory,</w:t>
      </w:r>
      <w:r>
        <w:rPr>
          <w:i/>
          <w:spacing w:val="29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30"/>
          <w:sz w:val="24"/>
        </w:rPr>
        <w:t> </w:t>
      </w:r>
      <w:r>
        <w:rPr>
          <w:i/>
          <w:sz w:val="24"/>
        </w:rPr>
        <w:t>the</w:t>
      </w:r>
    </w:p>
    <w:p>
      <w:pPr>
        <w:pStyle w:val="BodyText"/>
        <w:ind w:left="951"/>
      </w:pPr>
      <w:r>
        <w:rPr/>
        <w:t>puzzle</w:t>
      </w:r>
      <w:r>
        <w:rPr>
          <w:spacing w:val="-9"/>
        </w:rPr>
        <w:t> </w:t>
      </w:r>
      <w:r>
        <w:rPr/>
        <w:t>of</w:t>
      </w:r>
      <w:r>
        <w:rPr>
          <w:spacing w:val="-9"/>
        </w:rPr>
        <w:t> </w:t>
      </w:r>
      <w:r>
        <w:rPr/>
        <w:t>the</w:t>
      </w:r>
      <w:r>
        <w:rPr>
          <w:spacing w:val="-8"/>
        </w:rPr>
        <w:t> </w:t>
      </w:r>
      <w:r>
        <w:rPr/>
        <w:t>bomb.</w:t>
      </w:r>
      <w:r>
        <w:rPr>
          <w:spacing w:val="-9"/>
        </w:rPr>
        <w:t> </w:t>
      </w:r>
      <w:r>
        <w:rPr/>
        <w:t>New</w:t>
      </w:r>
      <w:r>
        <w:rPr>
          <w:spacing w:val="-7"/>
        </w:rPr>
        <w:t> </w:t>
      </w:r>
      <w:r>
        <w:rPr/>
        <w:t>York:</w:t>
      </w:r>
      <w:r>
        <w:rPr>
          <w:spacing w:val="-8"/>
        </w:rPr>
        <w:t> </w:t>
      </w:r>
      <w:r>
        <w:rPr/>
        <w:t>Doubleday.</w:t>
      </w:r>
    </w:p>
    <w:p>
      <w:pPr>
        <w:pStyle w:val="BodyText"/>
      </w:pPr>
    </w:p>
    <w:p>
      <w:pPr>
        <w:pStyle w:val="BodyText"/>
        <w:spacing w:line="276" w:lineRule="auto"/>
        <w:ind w:left="951" w:right="779" w:hanging="720"/>
        <w:jc w:val="both"/>
      </w:pPr>
      <w:r>
        <w:rPr/>
        <w:t>Raiffa,</w:t>
      </w:r>
      <w:r>
        <w:rPr>
          <w:spacing w:val="1"/>
        </w:rPr>
        <w:t> </w:t>
      </w:r>
      <w:r>
        <w:rPr/>
        <w:t>H.</w:t>
      </w:r>
      <w:r>
        <w:rPr>
          <w:spacing w:val="1"/>
        </w:rPr>
        <w:t> </w:t>
      </w:r>
      <w:r>
        <w:rPr/>
        <w:t>(1953).</w:t>
      </w:r>
      <w:r>
        <w:rPr>
          <w:spacing w:val="1"/>
        </w:rPr>
        <w:t> </w:t>
      </w:r>
      <w:r>
        <w:rPr/>
        <w:t>Arbitration</w:t>
      </w:r>
      <w:r>
        <w:rPr>
          <w:spacing w:val="1"/>
        </w:rPr>
        <w:t> </w:t>
      </w:r>
      <w:r>
        <w:rPr/>
        <w:t>schemes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generalized</w:t>
      </w:r>
      <w:r>
        <w:rPr>
          <w:spacing w:val="1"/>
        </w:rPr>
        <w:t> </w:t>
      </w:r>
      <w:r>
        <w:rPr/>
        <w:t>two-person</w:t>
      </w:r>
      <w:r>
        <w:rPr>
          <w:spacing w:val="1"/>
        </w:rPr>
        <w:t> </w:t>
      </w:r>
      <w:r>
        <w:rPr/>
        <w:t>games.</w:t>
      </w:r>
      <w:r>
        <w:rPr>
          <w:spacing w:val="1"/>
        </w:rPr>
        <w:t> </w:t>
      </w:r>
      <w:r>
        <w:rPr/>
        <w:t>Annals</w:t>
      </w:r>
      <w:r>
        <w:rPr>
          <w:spacing w:val="1"/>
        </w:rPr>
        <w:t> </w:t>
      </w:r>
      <w:r>
        <w:rPr/>
        <w:t>of</w:t>
      </w:r>
      <w:r>
        <w:rPr>
          <w:spacing w:val="-57"/>
        </w:rPr>
        <w:t> </w:t>
      </w:r>
      <w:r>
        <w:rPr/>
        <w:t>Mathematics</w:t>
      </w:r>
      <w:r>
        <w:rPr>
          <w:spacing w:val="-1"/>
        </w:rPr>
        <w:t> </w:t>
      </w:r>
      <w:r>
        <w:rPr/>
        <w:t>Studies, 28: 361–387.</w:t>
      </w:r>
    </w:p>
    <w:p>
      <w:pPr>
        <w:pStyle w:val="BodyText"/>
        <w:spacing w:line="276" w:lineRule="auto" w:before="201"/>
        <w:ind w:left="951" w:right="806" w:hanging="720"/>
      </w:pPr>
      <w:r>
        <w:rPr/>
        <w:pict>
          <v:shape style="position:absolute;margin-left:70.962006pt;margin-top:5.925103pt;width:283.05pt;height:283.05pt;mso-position-horizontal-relative:page;mso-position-vertical-relative:paragraph;z-index:-23411712" coordorigin="1419,119" coordsize="5661,5661" path="m2485,5584l1614,4713,1419,4908,2290,5779,2485,5584xm3077,4908l3076,4869,3071,4826,3062,4782,3048,4738,3029,4695,3006,4651,2978,4609,2948,4568,2914,4528,2877,4489,2358,3969,2164,4163,2695,4695,2728,4731,2752,4767,2769,4801,2779,4835,2781,4868,2774,4899,2760,4927,2739,4953,2713,4975,2684,4989,2653,4995,2620,4993,2586,4983,2551,4967,2516,4942,2480,4910,1949,4379,1754,4573,2274,5092,2308,5124,2347,5157,2391,5189,2439,5222,2471,5240,2506,5256,2543,5269,2581,5280,2620,5288,2656,5292,2690,5292,2723,5289,2754,5282,2786,5270,2818,5254,2849,5233,2880,5210,2908,5187,2934,5164,2958,5141,2994,5101,3025,5061,3048,5019,3065,4977,3073,4944,3077,4908xm3805,4125l3799,4061,3783,3995,3757,3928,3729,3874,3694,3818,3651,3760,3601,3701,3584,3683,3544,3641,3520,3619,3520,4113,3515,4153,3500,4190,3474,4223,3441,4248,3404,4263,3364,4268,3319,4261,3270,4243,3217,4212,3158,4167,3094,4107,3035,4044,2989,3984,2958,3930,2939,3881,2933,3837,2937,3796,2952,3760,2976,3729,3009,3703,3045,3688,3086,3683,3130,3688,3178,3705,3230,3735,3286,3777,3346,3832,3411,3902,3461,3965,3495,4021,3514,4069,3520,4113,3520,3619,3474,3576,3405,3521,3336,3476,3267,3440,3199,3415,3132,3399,3053,3393,2978,3403,2906,3429,2837,3469,2773,3525,2719,3588,2679,3656,2655,3728,2646,3803,2652,3883,2669,3951,2695,4020,2731,4090,2777,4160,2833,4230,2899,4301,2959,4358,3019,4408,3079,4450,3138,4485,3196,4512,3267,4536,3334,4550,3398,4553,3458,4547,3516,4531,3572,4504,3628,4466,3681,4418,3728,4364,3764,4308,3781,4268,3789,4249,3802,4188,3805,4125xm4076,3545l3889,3358,3635,3612,3822,3799,4076,3545xm4587,3483l3716,2611,3521,2806,4392,3678,4587,3483xm4921,3148l4598,2825,4704,2718,4755,2659,4760,2649,4789,2597,4806,2534,4805,2469,4789,2403,4766,2353,4759,2338,4715,2272,4656,2206,4593,2149,4530,2106,4521,2101,4521,2494,4520,2520,4510,2546,4493,2573,4469,2601,4421,2649,4227,2454,4282,2399,4309,2375,4335,2360,4361,2353,4385,2353,4409,2360,4432,2370,4454,2384,4475,2403,4493,2424,4507,2447,4516,2470,4521,2494,4521,2101,4467,2076,4406,2060,4346,2059,4288,2074,4232,2104,4178,2149,3854,2473,4726,3344,4921,3148xm5711,2359l5055,1703,5253,1504,5038,1289,4447,1881,4662,2096,4860,1897,5516,2553,5711,2359xm6346,1723l5690,1067,5889,869,5674,654,5082,1245,5297,1460,5496,1262,6152,1918,6346,1723xm7080,850l7074,786,7058,720,7032,653,7004,599,6969,543,6926,486,6876,427,6858,408,6819,366,6795,344,6795,838,6790,878,6774,915,6748,948,6716,973,6679,988,6639,993,6594,986,6545,968,6492,937,6433,892,6369,833,6310,769,6264,710,6232,655,6214,606,6208,562,6212,522,6227,486,6251,454,6284,429,6320,413,6361,408,6405,413,6453,430,6505,460,6561,502,6621,557,6686,627,6736,690,6770,746,6789,794,6795,838,6795,344,6749,301,6679,246,6610,201,6542,166,6474,140,6406,124,6328,119,6252,129,6181,154,6112,194,6048,250,5994,313,5954,381,5930,453,5921,528,5927,608,5944,676,5970,745,6006,815,6052,885,6107,955,6173,1026,6234,1083,6294,1133,6354,1175,6413,1210,6471,1237,6542,1261,6609,1275,6673,1279,6733,1272,6791,1256,6847,1229,6902,1191,6956,1143,7003,1089,7039,1033,7056,993,7064,974,7077,913,7080,850xe" filled="true" fillcolor="#c0c0c0" stroked="false">
            <v:path arrowok="t"/>
            <v:fill opacity="32896f" type="solid"/>
            <w10:wrap type="none"/>
          </v:shape>
        </w:pict>
      </w:r>
      <w:r>
        <w:rPr/>
        <w:t>Rauscher,</w:t>
      </w:r>
      <w:r>
        <w:rPr>
          <w:spacing w:val="1"/>
        </w:rPr>
        <w:t> </w:t>
      </w:r>
      <w:r>
        <w:rPr/>
        <w:t>F.</w:t>
      </w:r>
      <w:r>
        <w:rPr>
          <w:spacing w:val="1"/>
        </w:rPr>
        <w:t> </w:t>
      </w:r>
      <w:r>
        <w:rPr/>
        <w:t>(2012).Kant's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Political</w:t>
      </w:r>
      <w:r>
        <w:rPr>
          <w:spacing w:val="1"/>
        </w:rPr>
        <w:t> </w:t>
      </w:r>
      <w:r>
        <w:rPr/>
        <w:t>Philosophy.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E.N.</w:t>
      </w:r>
      <w:r>
        <w:rPr>
          <w:spacing w:val="1"/>
        </w:rPr>
        <w:t> </w:t>
      </w:r>
      <w:r>
        <w:rPr/>
        <w:t>Zalta</w:t>
      </w:r>
      <w:r>
        <w:rPr>
          <w:spacing w:val="1"/>
        </w:rPr>
        <w:t> </w:t>
      </w:r>
      <w:r>
        <w:rPr/>
        <w:t>(ed.),</w:t>
      </w:r>
      <w:r>
        <w:rPr>
          <w:spacing w:val="1"/>
        </w:rPr>
        <w:t> </w:t>
      </w:r>
      <w:r>
        <w:rPr/>
        <w:t>The</w:t>
      </w:r>
      <w:r>
        <w:rPr>
          <w:spacing w:val="-57"/>
        </w:rPr>
        <w:t> </w:t>
      </w:r>
      <w:r>
        <w:rPr/>
        <w:t>Stanford</w:t>
      </w:r>
      <w:r>
        <w:rPr>
          <w:spacing w:val="-1"/>
        </w:rPr>
        <w:t> </w:t>
      </w:r>
      <w:r>
        <w:rPr/>
        <w:t>Encyclopedia of</w:t>
      </w:r>
      <w:r>
        <w:rPr>
          <w:spacing w:val="2"/>
        </w:rPr>
        <w:t> </w:t>
      </w:r>
      <w:r>
        <w:rPr/>
        <w:t>Philosophy</w:t>
      </w:r>
    </w:p>
    <w:p>
      <w:pPr>
        <w:pStyle w:val="BodyText"/>
        <w:spacing w:line="480" w:lineRule="auto" w:before="198"/>
        <w:ind w:left="231" w:right="2004"/>
      </w:pPr>
      <w:r>
        <w:rPr>
          <w:spacing w:val="-1"/>
        </w:rPr>
        <w:t>Rawls, J. (1996). </w:t>
      </w:r>
      <w:r>
        <w:rPr/>
        <w:t>Political liberalism , New York: Columbia University Press.</w:t>
      </w:r>
      <w:r>
        <w:rPr>
          <w:spacing w:val="-57"/>
        </w:rPr>
        <w:t> </w:t>
      </w:r>
      <w:r>
        <w:rPr/>
        <w:t>Rawls,</w:t>
      </w:r>
      <w:r>
        <w:rPr>
          <w:spacing w:val="-3"/>
        </w:rPr>
        <w:t> </w:t>
      </w:r>
      <w:r>
        <w:rPr/>
        <w:t>J.</w:t>
      </w:r>
      <w:r>
        <w:rPr>
          <w:spacing w:val="-2"/>
        </w:rPr>
        <w:t> </w:t>
      </w:r>
      <w:r>
        <w:rPr/>
        <w:t>(1999).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Theory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Justice,</w:t>
      </w:r>
      <w:r>
        <w:rPr>
          <w:spacing w:val="-2"/>
        </w:rPr>
        <w:t> </w:t>
      </w:r>
      <w:r>
        <w:rPr/>
        <w:t>Cambridge, MA:</w:t>
      </w:r>
      <w:r>
        <w:rPr>
          <w:spacing w:val="-2"/>
        </w:rPr>
        <w:t> </w:t>
      </w:r>
      <w:r>
        <w:rPr/>
        <w:t>Belknap</w:t>
      </w:r>
      <w:r>
        <w:rPr>
          <w:spacing w:val="-2"/>
        </w:rPr>
        <w:t> </w:t>
      </w:r>
      <w:r>
        <w:rPr/>
        <w:t>Press.</w:t>
      </w:r>
    </w:p>
    <w:p>
      <w:pPr>
        <w:pStyle w:val="BodyText"/>
        <w:ind w:left="951" w:hanging="720"/>
      </w:pPr>
      <w:r>
        <w:rPr/>
        <w:t>Rawls,</w:t>
      </w:r>
      <w:r>
        <w:rPr>
          <w:spacing w:val="55"/>
        </w:rPr>
        <w:t> </w:t>
      </w:r>
      <w:r>
        <w:rPr/>
        <w:t>J.</w:t>
      </w:r>
      <w:r>
        <w:rPr>
          <w:spacing w:val="56"/>
        </w:rPr>
        <w:t> </w:t>
      </w:r>
      <w:r>
        <w:rPr/>
        <w:t>(2007).</w:t>
      </w:r>
      <w:r>
        <w:rPr>
          <w:spacing w:val="56"/>
        </w:rPr>
        <w:t> </w:t>
      </w:r>
      <w:r>
        <w:rPr/>
        <w:t>Lectures</w:t>
      </w:r>
      <w:r>
        <w:rPr>
          <w:spacing w:val="56"/>
        </w:rPr>
        <w:t> </w:t>
      </w:r>
      <w:r>
        <w:rPr/>
        <w:t>on</w:t>
      </w:r>
      <w:r>
        <w:rPr>
          <w:spacing w:val="55"/>
        </w:rPr>
        <w:t> </w:t>
      </w:r>
      <w:r>
        <w:rPr/>
        <w:t>the</w:t>
      </w:r>
      <w:r>
        <w:rPr>
          <w:spacing w:val="55"/>
        </w:rPr>
        <w:t> </w:t>
      </w:r>
      <w:r>
        <w:rPr/>
        <w:t>History</w:t>
      </w:r>
      <w:r>
        <w:rPr>
          <w:spacing w:val="55"/>
        </w:rPr>
        <w:t> </w:t>
      </w:r>
      <w:r>
        <w:rPr/>
        <w:t>of</w:t>
      </w:r>
      <w:r>
        <w:rPr>
          <w:spacing w:val="56"/>
        </w:rPr>
        <w:t> </w:t>
      </w:r>
      <w:r>
        <w:rPr/>
        <w:t>Political</w:t>
      </w:r>
      <w:r>
        <w:rPr>
          <w:spacing w:val="55"/>
        </w:rPr>
        <w:t> </w:t>
      </w:r>
      <w:r>
        <w:rPr/>
        <w:t>Philosophy.</w:t>
      </w:r>
      <w:r>
        <w:rPr>
          <w:spacing w:val="54"/>
        </w:rPr>
        <w:t> </w:t>
      </w:r>
      <w:r>
        <w:rPr/>
        <w:t>S.</w:t>
      </w:r>
      <w:r>
        <w:rPr>
          <w:spacing w:val="53"/>
        </w:rPr>
        <w:t> </w:t>
      </w:r>
      <w:r>
        <w:rPr/>
        <w:t>Freeman</w:t>
      </w:r>
      <w:r>
        <w:rPr>
          <w:spacing w:val="55"/>
        </w:rPr>
        <w:t> </w:t>
      </w:r>
      <w:r>
        <w:rPr/>
        <w:t>(ed.),</w:t>
      </w:r>
      <w:r>
        <w:rPr>
          <w:spacing w:val="-57"/>
        </w:rPr>
        <w:t> </w:t>
      </w:r>
      <w:r>
        <w:rPr/>
        <w:t>Cambridge,</w:t>
      </w:r>
      <w:r>
        <w:rPr>
          <w:spacing w:val="-1"/>
        </w:rPr>
        <w:t> </w:t>
      </w:r>
      <w:r>
        <w:rPr/>
        <w:t>MA:Harvard</w:t>
      </w:r>
      <w:r>
        <w:rPr>
          <w:spacing w:val="1"/>
        </w:rPr>
        <w:t> </w:t>
      </w:r>
      <w:r>
        <w:rPr/>
        <w:t>University Press.</w:t>
      </w:r>
    </w:p>
    <w:p>
      <w:pPr>
        <w:pStyle w:val="BodyText"/>
      </w:pPr>
    </w:p>
    <w:p>
      <w:pPr>
        <w:pStyle w:val="BodyText"/>
        <w:ind w:left="231"/>
      </w:pPr>
      <w:r>
        <w:rPr/>
        <w:t>Reeve,</w:t>
      </w:r>
      <w:r>
        <w:rPr>
          <w:spacing w:val="10"/>
        </w:rPr>
        <w:t> </w:t>
      </w:r>
      <w:r>
        <w:rPr/>
        <w:t>H.</w:t>
      </w:r>
      <w:r>
        <w:rPr>
          <w:spacing w:val="69"/>
        </w:rPr>
        <w:t> </w:t>
      </w:r>
      <w:r>
        <w:rPr/>
        <w:t>&amp;</w:t>
      </w:r>
      <w:r>
        <w:rPr>
          <w:spacing w:val="71"/>
        </w:rPr>
        <w:t> </w:t>
      </w:r>
      <w:r>
        <w:rPr/>
        <w:t>Bowen.F.</w:t>
      </w:r>
      <w:r>
        <w:rPr>
          <w:spacing w:val="72"/>
        </w:rPr>
        <w:t> </w:t>
      </w:r>
      <w:r>
        <w:rPr/>
        <w:t>(1998).Alexis</w:t>
      </w:r>
      <w:r>
        <w:rPr>
          <w:spacing w:val="71"/>
        </w:rPr>
        <w:t> </w:t>
      </w:r>
      <w:r>
        <w:rPr/>
        <w:t>de</w:t>
      </w:r>
      <w:r>
        <w:rPr>
          <w:spacing w:val="70"/>
        </w:rPr>
        <w:t> </w:t>
      </w:r>
      <w:r>
        <w:rPr/>
        <w:t>Tocqueville:Democracy</w:t>
      </w:r>
      <w:r>
        <w:rPr>
          <w:spacing w:val="69"/>
        </w:rPr>
        <w:t> </w:t>
      </w:r>
      <w:r>
        <w:rPr/>
        <w:t>in</w:t>
      </w:r>
      <w:r>
        <w:rPr>
          <w:spacing w:val="71"/>
        </w:rPr>
        <w:t> </w:t>
      </w:r>
      <w:r>
        <w:rPr/>
        <w:t>America,</w:t>
      </w:r>
      <w:r>
        <w:rPr>
          <w:spacing w:val="70"/>
        </w:rPr>
        <w:t> </w:t>
      </w:r>
      <w:r>
        <w:rPr/>
        <w:t>trans.</w:t>
      </w:r>
    </w:p>
    <w:p>
      <w:pPr>
        <w:pStyle w:val="BodyText"/>
        <w:spacing w:before="44"/>
        <w:ind w:left="951"/>
      </w:pPr>
      <w:r>
        <w:rPr/>
        <w:t>Hertfordshire:</w:t>
      </w:r>
      <w:r>
        <w:rPr>
          <w:spacing w:val="-1"/>
        </w:rPr>
        <w:t> </w:t>
      </w:r>
      <w:r>
        <w:rPr/>
        <w:t>Wadsworth.</w:t>
      </w:r>
      <w:r>
        <w:rPr>
          <w:spacing w:val="59"/>
        </w:rPr>
        <w:t> </w:t>
      </w:r>
      <w:r>
        <w:rPr/>
        <w:t>P.</w:t>
      </w:r>
      <w:r>
        <w:rPr>
          <w:spacing w:val="-1"/>
        </w:rPr>
        <w:t> </w:t>
      </w:r>
      <w:r>
        <w:rPr/>
        <w:t>91.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spacing w:before="1"/>
        <w:ind w:left="951" w:right="809" w:hanging="720"/>
        <w:jc w:val="both"/>
      </w:pPr>
      <w:r>
        <w:rPr>
          <w:spacing w:val="-1"/>
        </w:rPr>
        <w:t>Reiman, J. (1990). </w:t>
      </w:r>
      <w:r>
        <w:rPr/>
        <w:t>Justice and Modern Moral Philosophy , New Haven: Yale University</w:t>
      </w:r>
      <w:r>
        <w:rPr>
          <w:spacing w:val="1"/>
        </w:rPr>
        <w:t> </w:t>
      </w:r>
      <w:r>
        <w:rPr/>
        <w:t>Press.Gaus, G.F. (1996). Justificatory liberalism: An essay on epistemology and</w:t>
      </w:r>
      <w:r>
        <w:rPr>
          <w:spacing w:val="1"/>
        </w:rPr>
        <w:t> </w:t>
      </w:r>
      <w:r>
        <w:rPr/>
        <w:t>political theory, New York:Oxford University Press.</w:t>
      </w:r>
    </w:p>
    <w:p>
      <w:pPr>
        <w:pStyle w:val="BodyText"/>
      </w:pPr>
    </w:p>
    <w:p>
      <w:pPr>
        <w:pStyle w:val="BodyText"/>
        <w:ind w:left="231"/>
      </w:pPr>
      <w:r>
        <w:rPr/>
        <w:t>Ritzer,</w:t>
      </w:r>
      <w:r>
        <w:rPr>
          <w:spacing w:val="-3"/>
        </w:rPr>
        <w:t> </w:t>
      </w:r>
      <w:r>
        <w:rPr/>
        <w:t>G.</w:t>
      </w:r>
      <w:r>
        <w:rPr>
          <w:spacing w:val="-3"/>
        </w:rPr>
        <w:t> </w:t>
      </w:r>
      <w:r>
        <w:rPr/>
        <w:t>(2011).Sociological</w:t>
      </w:r>
      <w:r>
        <w:rPr>
          <w:spacing w:val="-3"/>
        </w:rPr>
        <w:t> </w:t>
      </w:r>
      <w:r>
        <w:rPr/>
        <w:t>Theory,</w:t>
      </w:r>
      <w:r>
        <w:rPr>
          <w:spacing w:val="-3"/>
        </w:rPr>
        <w:t> </w:t>
      </w:r>
      <w:r>
        <w:rPr/>
        <w:t>9</w:t>
      </w:r>
      <w:r>
        <w:rPr>
          <w:vertAlign w:val="superscript"/>
        </w:rPr>
        <w:t>th</w:t>
      </w:r>
      <w:r>
        <w:rPr>
          <w:spacing w:val="-3"/>
          <w:vertAlign w:val="baseline"/>
        </w:rPr>
        <w:t> </w:t>
      </w:r>
      <w:r>
        <w:rPr>
          <w:vertAlign w:val="baseline"/>
        </w:rPr>
        <w:t>Edition.</w:t>
      </w:r>
      <w:r>
        <w:rPr>
          <w:spacing w:val="-4"/>
          <w:vertAlign w:val="baseline"/>
        </w:rPr>
        <w:t> </w:t>
      </w:r>
      <w:r>
        <w:rPr>
          <w:vertAlign w:val="baseline"/>
        </w:rPr>
        <w:t>McGraw-Hill.</w:t>
      </w:r>
    </w:p>
    <w:p>
      <w:pPr>
        <w:pStyle w:val="BodyText"/>
      </w:pPr>
    </w:p>
    <w:p>
      <w:pPr>
        <w:pStyle w:val="BodyText"/>
        <w:ind w:left="951" w:right="809" w:hanging="720"/>
        <w:jc w:val="both"/>
      </w:pPr>
      <w:r>
        <w:rPr/>
        <w:t>Rosseau.J.J</w:t>
      </w:r>
      <w:r>
        <w:rPr>
          <w:spacing w:val="41"/>
        </w:rPr>
        <w:t> </w:t>
      </w:r>
      <w:r>
        <w:rPr/>
        <w:t>(1987).Basic</w:t>
      </w:r>
      <w:r>
        <w:rPr>
          <w:spacing w:val="42"/>
        </w:rPr>
        <w:t> </w:t>
      </w:r>
      <w:r>
        <w:rPr/>
        <w:t>Political</w:t>
      </w:r>
      <w:r>
        <w:rPr>
          <w:spacing w:val="40"/>
        </w:rPr>
        <w:t> </w:t>
      </w:r>
      <w:r>
        <w:rPr/>
        <w:t>Writing.</w:t>
      </w:r>
      <w:r>
        <w:rPr>
          <w:spacing w:val="42"/>
        </w:rPr>
        <w:t> </w:t>
      </w:r>
      <w:r>
        <w:rPr/>
        <w:t>In.</w:t>
      </w:r>
      <w:r>
        <w:rPr>
          <w:spacing w:val="42"/>
        </w:rPr>
        <w:t> </w:t>
      </w:r>
      <w:r>
        <w:rPr/>
        <w:t>W.C</w:t>
      </w:r>
      <w:r>
        <w:rPr>
          <w:spacing w:val="41"/>
        </w:rPr>
        <w:t> </w:t>
      </w:r>
      <w:r>
        <w:rPr/>
        <w:t>Sullivan</w:t>
      </w:r>
      <w:r>
        <w:rPr>
          <w:spacing w:val="40"/>
        </w:rPr>
        <w:t> </w:t>
      </w:r>
      <w:r>
        <w:rPr/>
        <w:t>(ed.)</w:t>
      </w:r>
      <w:r>
        <w:rPr>
          <w:spacing w:val="42"/>
        </w:rPr>
        <w:t> </w:t>
      </w:r>
      <w:r>
        <w:rPr/>
        <w:t>Hackett</w:t>
      </w:r>
      <w:r>
        <w:rPr>
          <w:spacing w:val="41"/>
        </w:rPr>
        <w:t> </w:t>
      </w:r>
      <w:r>
        <w:rPr/>
        <w:t>Publication</w:t>
      </w:r>
      <w:r>
        <w:rPr>
          <w:spacing w:val="-57"/>
        </w:rPr>
        <w:t> </w:t>
      </w:r>
      <w:r>
        <w:rPr/>
        <w:t>Co.</w:t>
      </w:r>
      <w:r>
        <w:rPr>
          <w:spacing w:val="-1"/>
        </w:rPr>
        <w:t> </w:t>
      </w:r>
      <w:r>
        <w:rPr/>
        <w:t>Inc</w:t>
      </w:r>
      <w:r>
        <w:rPr>
          <w:spacing w:val="1"/>
        </w:rPr>
        <w:t> </w:t>
      </w:r>
      <w:r>
        <w:rPr/>
        <w:t>Newton.</w:t>
      </w:r>
    </w:p>
    <w:p>
      <w:pPr>
        <w:pStyle w:val="BodyText"/>
      </w:pPr>
    </w:p>
    <w:p>
      <w:pPr>
        <w:pStyle w:val="BodyText"/>
        <w:ind w:left="231"/>
      </w:pPr>
      <w:r>
        <w:rPr/>
        <w:t>Rubinstein, A</w:t>
      </w:r>
      <w:r>
        <w:rPr>
          <w:spacing w:val="1"/>
        </w:rPr>
        <w:t> </w:t>
      </w:r>
      <w:r>
        <w:rPr/>
        <w:t>(2012).</w:t>
      </w:r>
      <w:r>
        <w:rPr>
          <w:spacing w:val="1"/>
        </w:rPr>
        <w:t> </w:t>
      </w:r>
      <w:r>
        <w:rPr/>
        <w:t>Economic Fables,</w:t>
      </w:r>
      <w:r>
        <w:rPr>
          <w:spacing w:val="1"/>
        </w:rPr>
        <w:t> </w:t>
      </w:r>
      <w:r>
        <w:rPr/>
        <w:t>Cambridge:</w:t>
      </w:r>
      <w:r>
        <w:rPr>
          <w:spacing w:val="1"/>
        </w:rPr>
        <w:t> </w:t>
      </w:r>
      <w:r>
        <w:rPr/>
        <w:t>Open Book</w:t>
      </w:r>
      <w:r>
        <w:rPr>
          <w:spacing w:val="1"/>
        </w:rPr>
        <w:t> </w:t>
      </w:r>
      <w:r>
        <w:rPr/>
        <w:t>Publishers.</w:t>
      </w:r>
    </w:p>
    <w:p>
      <w:pPr>
        <w:pStyle w:val="BodyText"/>
      </w:pPr>
    </w:p>
    <w:p>
      <w:pPr>
        <w:pStyle w:val="BodyText"/>
        <w:spacing w:before="1"/>
        <w:ind w:left="951" w:right="806" w:hanging="720"/>
      </w:pPr>
      <w:r>
        <w:rPr/>
        <w:t>Rufus,</w:t>
      </w:r>
      <w:r>
        <w:rPr>
          <w:spacing w:val="53"/>
        </w:rPr>
        <w:t> </w:t>
      </w:r>
      <w:r>
        <w:rPr/>
        <w:t>A.</w:t>
      </w:r>
      <w:r>
        <w:rPr>
          <w:spacing w:val="54"/>
        </w:rPr>
        <w:t> </w:t>
      </w:r>
      <w:r>
        <w:rPr/>
        <w:t>&amp;</w:t>
      </w:r>
      <w:r>
        <w:rPr>
          <w:spacing w:val="54"/>
        </w:rPr>
        <w:t> </w:t>
      </w:r>
      <w:r>
        <w:rPr/>
        <w:t>Eyo,</w:t>
      </w:r>
      <w:r>
        <w:rPr>
          <w:spacing w:val="54"/>
        </w:rPr>
        <w:t> </w:t>
      </w:r>
      <w:r>
        <w:rPr/>
        <w:t>D.E.</w:t>
      </w:r>
      <w:r>
        <w:rPr>
          <w:spacing w:val="56"/>
        </w:rPr>
        <w:t> </w:t>
      </w:r>
      <w:r>
        <w:rPr/>
        <w:t>(2017).</w:t>
      </w:r>
      <w:r>
        <w:rPr>
          <w:spacing w:val="54"/>
        </w:rPr>
        <w:t> </w:t>
      </w:r>
      <w:r>
        <w:rPr/>
        <w:t>The</w:t>
      </w:r>
      <w:r>
        <w:rPr>
          <w:spacing w:val="54"/>
        </w:rPr>
        <w:t> </w:t>
      </w:r>
      <w:r>
        <w:rPr/>
        <w:t>Lockean</w:t>
      </w:r>
      <w:r>
        <w:rPr>
          <w:spacing w:val="53"/>
        </w:rPr>
        <w:t> </w:t>
      </w:r>
      <w:r>
        <w:rPr/>
        <w:t>state</w:t>
      </w:r>
      <w:r>
        <w:rPr>
          <w:spacing w:val="54"/>
        </w:rPr>
        <w:t> </w:t>
      </w:r>
      <w:r>
        <w:rPr/>
        <w:t>of</w:t>
      </w:r>
      <w:r>
        <w:rPr>
          <w:spacing w:val="53"/>
        </w:rPr>
        <w:t> </w:t>
      </w:r>
      <w:r>
        <w:rPr/>
        <w:t>war</w:t>
      </w:r>
      <w:r>
        <w:rPr>
          <w:spacing w:val="56"/>
        </w:rPr>
        <w:t> </w:t>
      </w:r>
      <w:r>
        <w:rPr/>
        <w:t>and</w:t>
      </w:r>
      <w:r>
        <w:rPr>
          <w:spacing w:val="54"/>
        </w:rPr>
        <w:t> </w:t>
      </w:r>
      <w:r>
        <w:rPr/>
        <w:t>the</w:t>
      </w:r>
      <w:r>
        <w:rPr>
          <w:spacing w:val="55"/>
        </w:rPr>
        <w:t> </w:t>
      </w:r>
      <w:r>
        <w:rPr/>
        <w:t>Nigerian</w:t>
      </w:r>
      <w:r>
        <w:rPr>
          <w:spacing w:val="54"/>
        </w:rPr>
        <w:t> </w:t>
      </w:r>
      <w:r>
        <w:rPr/>
        <w:t>state:</w:t>
      </w:r>
      <w:r>
        <w:rPr>
          <w:spacing w:val="56"/>
        </w:rPr>
        <w:t> </w:t>
      </w:r>
      <w:r>
        <w:rPr/>
        <w:t>a</w:t>
      </w:r>
      <w:r>
        <w:rPr>
          <w:spacing w:val="-57"/>
        </w:rPr>
        <w:t> </w:t>
      </w:r>
      <w:r>
        <w:rPr/>
        <w:t>comparative</w:t>
      </w:r>
      <w:r>
        <w:rPr>
          <w:spacing w:val="17"/>
        </w:rPr>
        <w:t> </w:t>
      </w:r>
      <w:r>
        <w:rPr/>
        <w:t>analysis.</w:t>
      </w:r>
      <w:r>
        <w:rPr>
          <w:spacing w:val="18"/>
        </w:rPr>
        <w:t> </w:t>
      </w:r>
      <w:r>
        <w:rPr/>
        <w:t>Global</w:t>
      </w:r>
      <w:r>
        <w:rPr>
          <w:spacing w:val="16"/>
        </w:rPr>
        <w:t> </w:t>
      </w:r>
      <w:r>
        <w:rPr/>
        <w:t>Journal</w:t>
      </w:r>
      <w:r>
        <w:rPr>
          <w:spacing w:val="16"/>
        </w:rPr>
        <w:t> </w:t>
      </w:r>
      <w:r>
        <w:rPr/>
        <w:t>of</w:t>
      </w:r>
      <w:r>
        <w:rPr>
          <w:spacing w:val="16"/>
        </w:rPr>
        <w:t> </w:t>
      </w:r>
      <w:r>
        <w:rPr/>
        <w:t>Human</w:t>
      </w:r>
      <w:r>
        <w:rPr>
          <w:spacing w:val="15"/>
        </w:rPr>
        <w:t> </w:t>
      </w:r>
      <w:r>
        <w:rPr/>
        <w:t>Social</w:t>
      </w:r>
      <w:r>
        <w:rPr>
          <w:spacing w:val="16"/>
        </w:rPr>
        <w:t> </w:t>
      </w:r>
      <w:r>
        <w:rPr/>
        <w:t>Science:</w:t>
      </w:r>
      <w:r>
        <w:rPr>
          <w:spacing w:val="17"/>
        </w:rPr>
        <w:t> </w:t>
      </w:r>
      <w:r>
        <w:rPr/>
        <w:t>F</w:t>
      </w:r>
      <w:r>
        <w:rPr>
          <w:spacing w:val="17"/>
        </w:rPr>
        <w:t> </w:t>
      </w:r>
      <w:r>
        <w:rPr/>
        <w:t>Political</w:t>
      </w:r>
      <w:r>
        <w:rPr>
          <w:spacing w:val="1"/>
        </w:rPr>
        <w:t> </w:t>
      </w:r>
      <w:r>
        <w:rPr/>
        <w:t>Science,</w:t>
      </w:r>
      <w:r>
        <w:rPr>
          <w:spacing w:val="-1"/>
        </w:rPr>
        <w:t> </w:t>
      </w:r>
      <w:r>
        <w:rPr/>
        <w:t>17(3), 35-41.</w:t>
      </w:r>
    </w:p>
    <w:p>
      <w:pPr>
        <w:spacing w:after="0"/>
        <w:sectPr>
          <w:pgSz w:w="11910" w:h="16840"/>
          <w:pgMar w:header="0" w:footer="973" w:top="1160" w:bottom="1240" w:left="1480" w:right="720"/>
        </w:sectPr>
      </w:pPr>
    </w:p>
    <w:p>
      <w:pPr>
        <w:pStyle w:val="BodyText"/>
        <w:spacing w:before="78"/>
        <w:ind w:left="231"/>
      </w:pPr>
      <w:r>
        <w:rPr/>
        <w:t>Ryan,</w:t>
      </w:r>
      <w:r>
        <w:rPr>
          <w:spacing w:val="21"/>
        </w:rPr>
        <w:t> </w:t>
      </w:r>
      <w:r>
        <w:rPr/>
        <w:t>M.</w:t>
      </w:r>
      <w:r>
        <w:rPr>
          <w:spacing w:val="80"/>
        </w:rPr>
        <w:t> </w:t>
      </w:r>
      <w:r>
        <w:rPr/>
        <w:t>(2016).Social</w:t>
      </w:r>
      <w:r>
        <w:rPr>
          <w:spacing w:val="81"/>
        </w:rPr>
        <w:t> </w:t>
      </w:r>
      <w:r>
        <w:rPr/>
        <w:t>Contract</w:t>
      </w:r>
      <w:r>
        <w:rPr>
          <w:spacing w:val="80"/>
        </w:rPr>
        <w:t> </w:t>
      </w:r>
      <w:r>
        <w:rPr/>
        <w:t>Theory</w:t>
      </w:r>
      <w:r>
        <w:rPr>
          <w:spacing w:val="79"/>
        </w:rPr>
        <w:t> </w:t>
      </w:r>
      <w:r>
        <w:rPr/>
        <w:t>for</w:t>
      </w:r>
      <w:r>
        <w:rPr>
          <w:spacing w:val="81"/>
        </w:rPr>
        <w:t> </w:t>
      </w:r>
      <w:r>
        <w:rPr/>
        <w:t>a</w:t>
      </w:r>
      <w:r>
        <w:rPr>
          <w:spacing w:val="80"/>
        </w:rPr>
        <w:t> </w:t>
      </w:r>
      <w:r>
        <w:rPr/>
        <w:t>Diverse</w:t>
      </w:r>
      <w:r>
        <w:rPr>
          <w:spacing w:val="79"/>
        </w:rPr>
        <w:t> </w:t>
      </w:r>
      <w:r>
        <w:rPr/>
        <w:t>World:</w:t>
      </w:r>
      <w:r>
        <w:rPr>
          <w:spacing w:val="80"/>
        </w:rPr>
        <w:t> </w:t>
      </w:r>
      <w:r>
        <w:rPr/>
        <w:t>Beyond</w:t>
      </w:r>
      <w:r>
        <w:rPr>
          <w:spacing w:val="80"/>
        </w:rPr>
        <w:t> </w:t>
      </w:r>
      <w:r>
        <w:rPr/>
        <w:t>Tolerance.</w:t>
      </w:r>
    </w:p>
    <w:p>
      <w:pPr>
        <w:pStyle w:val="BodyText"/>
        <w:ind w:left="951"/>
      </w:pPr>
      <w:r>
        <w:rPr/>
        <w:t>Routledge.</w:t>
      </w:r>
    </w:p>
    <w:p>
      <w:pPr>
        <w:pStyle w:val="BodyText"/>
      </w:pPr>
    </w:p>
    <w:p>
      <w:pPr>
        <w:pStyle w:val="BodyText"/>
        <w:spacing w:before="1"/>
        <w:ind w:left="951" w:right="806" w:hanging="720"/>
      </w:pPr>
      <w:r>
        <w:rPr/>
        <w:t>Samuel,</w:t>
      </w:r>
      <w:r>
        <w:rPr>
          <w:spacing w:val="32"/>
        </w:rPr>
        <w:t> </w:t>
      </w:r>
      <w:r>
        <w:rPr/>
        <w:t>F.</w:t>
      </w:r>
      <w:r>
        <w:rPr>
          <w:spacing w:val="32"/>
        </w:rPr>
        <w:t> </w:t>
      </w:r>
      <w:r>
        <w:rPr/>
        <w:t>(2006).Justice</w:t>
      </w:r>
      <w:r>
        <w:rPr>
          <w:spacing w:val="31"/>
        </w:rPr>
        <w:t> </w:t>
      </w:r>
      <w:r>
        <w:rPr/>
        <w:t>and</w:t>
      </w:r>
      <w:r>
        <w:rPr>
          <w:spacing w:val="32"/>
        </w:rPr>
        <w:t> </w:t>
      </w:r>
      <w:r>
        <w:rPr/>
        <w:t>the</w:t>
      </w:r>
      <w:r>
        <w:rPr>
          <w:spacing w:val="31"/>
        </w:rPr>
        <w:t> </w:t>
      </w:r>
      <w:r>
        <w:rPr/>
        <w:t>Social</w:t>
      </w:r>
      <w:r>
        <w:rPr>
          <w:spacing w:val="33"/>
        </w:rPr>
        <w:t> </w:t>
      </w:r>
      <w:r>
        <w:rPr/>
        <w:t>Contract:</w:t>
      </w:r>
      <w:r>
        <w:rPr>
          <w:spacing w:val="31"/>
        </w:rPr>
        <w:t> </w:t>
      </w:r>
      <w:r>
        <w:rPr/>
        <w:t>Essays</w:t>
      </w:r>
      <w:r>
        <w:rPr>
          <w:spacing w:val="32"/>
        </w:rPr>
        <w:t> </w:t>
      </w:r>
      <w:r>
        <w:rPr/>
        <w:t>on</w:t>
      </w:r>
      <w:r>
        <w:rPr>
          <w:spacing w:val="32"/>
        </w:rPr>
        <w:t> </w:t>
      </w:r>
      <w:r>
        <w:rPr/>
        <w:t>Rawisian</w:t>
      </w:r>
      <w:r>
        <w:rPr>
          <w:spacing w:val="32"/>
        </w:rPr>
        <w:t> </w:t>
      </w:r>
      <w:r>
        <w:rPr/>
        <w:t>Political</w:t>
      </w:r>
      <w:r>
        <w:rPr>
          <w:spacing w:val="-57"/>
        </w:rPr>
        <w:t> </w:t>
      </w:r>
      <w:r>
        <w:rPr/>
        <w:t>Philosophy.</w:t>
      </w:r>
      <w:r>
        <w:rPr>
          <w:spacing w:val="-13"/>
        </w:rPr>
        <w:t> </w:t>
      </w:r>
      <w:r>
        <w:rPr/>
        <w:t>Oxford University Press USA.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line="276" w:lineRule="auto"/>
        <w:ind w:left="951" w:right="806" w:hanging="720"/>
      </w:pPr>
      <w:r>
        <w:rPr/>
        <w:pict>
          <v:shape style="position:absolute;margin-left:347.18103pt;margin-top:47.763092pt;width:157.3pt;height:169.5pt;mso-position-horizontal-relative:page;mso-position-vertical-relative:paragraph;z-index:-23410176" coordorigin="6944,955" coordsize="3146,3390" path="m8093,3945l8088,3897,8076,3846,8057,3793,8032,3739,8002,3683,7964,3626,7903,3650,7722,3725,7754,3771,7778,3815,7796,3855,7807,3892,7810,3927,7804,3961,7789,3991,7766,4020,7735,4044,7701,4058,7663,4062,7623,4056,7576,4038,7523,4004,7461,3954,7392,3889,7340,3833,7298,3781,7267,3734,7247,3691,7234,3639,7235,3593,7248,3552,7275,3516,7290,3503,7307,3492,7325,3485,7345,3480,7365,3478,7387,3478,7409,3481,7432,3487,7447,3493,7465,3502,7486,3513,7509,3527,7628,3302,7545,3256,7466,3224,7392,3205,7323,3198,7256,3206,7192,3229,7129,3267,7069,3319,7015,3382,6977,3449,6953,3519,6944,3593,6950,3670,6967,3737,6993,3805,7029,3874,7076,3944,7132,4015,7199,4086,7264,4147,7327,4199,7390,4243,7452,4278,7513,4305,7585,4329,7653,4342,7714,4345,7770,4338,7823,4321,7875,4294,7927,4258,7979,4211,8017,4169,8048,4126,8070,4082,8084,4038,8092,3992,8093,3945xm8791,3230l8784,3166,8769,3100,8743,3033,8715,2979,8680,2923,8637,2866,8587,2807,8569,2788,8530,2746,8506,2724,8506,3218,8501,3258,8485,3295,8459,3328,8427,3353,8390,3368,8350,3373,8305,3366,8256,3348,8202,3317,8144,3272,8080,3213,8021,3149,7975,3090,7943,3035,7925,2986,7919,2942,7923,2901,7937,2866,7962,2834,7994,2808,8031,2793,8072,2788,8116,2793,8164,2810,8216,2840,8272,2882,8332,2937,8397,3007,8447,3070,8481,3126,8500,3174,8506,3218,8506,2724,8460,2681,8390,2626,8321,2581,8253,2545,8185,2520,8117,2504,8039,2498,7963,2508,7891,2534,7823,2574,7758,2630,7704,2693,7665,2761,7641,2833,7632,2908,7638,2988,7654,3056,7681,3125,7717,3195,7762,3265,7818,3335,7884,3406,7945,3463,8005,3513,8065,3555,8124,3590,8182,3617,8252,3641,8320,3655,8384,3658,8444,3652,8502,3636,8558,3609,8613,3571,8667,3523,8714,3469,8750,3413,8767,3373,8775,3354,8788,3293,8791,3230xm9271,2889l8948,2566,9055,2459,9105,2399,9111,2389,9139,2338,9156,2274,9156,2209,9140,2144,9117,2093,9110,2078,9065,2012,9007,1946,8943,1889,8880,1846,8871,1842,8871,2235,8870,2261,8861,2287,8844,2314,8819,2341,8772,2389,8577,2195,8633,2139,8660,2116,8686,2101,8711,2093,8735,2094,8759,2100,8782,2111,8804,2125,8825,2143,8843,2165,8857,2187,8866,2211,8871,2235,8871,1842,8818,1817,8756,1801,8696,1800,8638,1814,8582,1844,8528,1890,8205,2213,9076,3084,9271,2889xm10089,2071l9724,1706,9671,1556,9516,1105,9463,955,9248,1170,9276,1241,9359,1452,9415,1592,9345,1564,9134,1481,8994,1424,8777,1641,8928,1693,9379,1849,9529,1901,9894,2266,10089,2071xe" filled="true" fillcolor="#c0c0c0" stroked="false">
            <v:path arrowok="t"/>
            <v:fill opacity="32896f" type="solid"/>
            <w10:wrap type="none"/>
          </v:shape>
        </w:pict>
      </w:r>
      <w:r>
        <w:rPr/>
        <w:t>Saungweme, S. (2007).‘A Critical Look at the Charter on Democracy, Elections</w:t>
      </w:r>
      <w:r>
        <w:rPr>
          <w:spacing w:val="1"/>
        </w:rPr>
        <w:t> </w:t>
      </w:r>
      <w:r>
        <w:rPr/>
        <w:t>andGovernance</w:t>
      </w:r>
      <w:r>
        <w:rPr>
          <w:spacing w:val="-2"/>
        </w:rPr>
        <w:t> </w:t>
      </w:r>
      <w:r>
        <w:rPr/>
        <w:t>in</w:t>
      </w:r>
      <w:r>
        <w:rPr>
          <w:spacing w:val="2"/>
        </w:rPr>
        <w:t> </w:t>
      </w:r>
      <w:r>
        <w:rPr/>
        <w:t>Africa’.AfriMap paper,</w:t>
      </w:r>
      <w:r>
        <w:rPr>
          <w:spacing w:val="1"/>
        </w:rPr>
        <w:t> </w:t>
      </w:r>
      <w:r>
        <w:rPr>
          <w:spacing w:val="-1"/>
        </w:rPr>
        <w:t>May.</w:t>
      </w:r>
      <w:hyperlink r:id="rId41">
        <w:r>
          <w:rPr>
            <w:spacing w:val="-1"/>
            <w:u w:val="single"/>
          </w:rPr>
          <w:t>http://www.afrimap.org/english/images/paper/ACDEG_Saungweme.pdf</w:t>
        </w:r>
      </w:hyperlink>
    </w:p>
    <w:p>
      <w:pPr>
        <w:pStyle w:val="BodyText"/>
        <w:spacing w:before="200"/>
        <w:ind w:left="231"/>
      </w:pPr>
      <w:r>
        <w:rPr/>
        <w:t>Scanlon,</w:t>
      </w:r>
      <w:r>
        <w:rPr>
          <w:spacing w:val="-6"/>
        </w:rPr>
        <w:t> </w:t>
      </w:r>
      <w:r>
        <w:rPr/>
        <w:t>T</w:t>
      </w:r>
      <w:r>
        <w:rPr>
          <w:spacing w:val="-5"/>
        </w:rPr>
        <w:t> </w:t>
      </w:r>
      <w:r>
        <w:rPr/>
        <w:t>(2014).</w:t>
      </w:r>
      <w:r>
        <w:rPr>
          <w:spacing w:val="-6"/>
        </w:rPr>
        <w:t> </w:t>
      </w:r>
      <w:r>
        <w:rPr/>
        <w:t>Being</w:t>
      </w:r>
      <w:r>
        <w:rPr>
          <w:spacing w:val="-4"/>
        </w:rPr>
        <w:t> </w:t>
      </w:r>
      <w:r>
        <w:rPr/>
        <w:t>Realistic</w:t>
      </w:r>
      <w:r>
        <w:rPr>
          <w:spacing w:val="-6"/>
        </w:rPr>
        <w:t> </w:t>
      </w:r>
      <w:r>
        <w:rPr/>
        <w:t>About</w:t>
      </w:r>
      <w:r>
        <w:rPr>
          <w:spacing w:val="-6"/>
        </w:rPr>
        <w:t> </w:t>
      </w:r>
      <w:r>
        <w:rPr/>
        <w:t>Reasons,</w:t>
      </w:r>
      <w:r>
        <w:rPr>
          <w:spacing w:val="-5"/>
        </w:rPr>
        <w:t> </w:t>
      </w:r>
      <w:r>
        <w:rPr/>
        <w:t>Oxford:</w:t>
      </w:r>
      <w:r>
        <w:rPr>
          <w:spacing w:val="-6"/>
        </w:rPr>
        <w:t> </w:t>
      </w:r>
      <w:r>
        <w:rPr/>
        <w:t>Oxford</w:t>
      </w:r>
      <w:r>
        <w:rPr>
          <w:spacing w:val="-3"/>
        </w:rPr>
        <w:t> </w:t>
      </w:r>
      <w:r>
        <w:rPr/>
        <w:t>University</w:t>
      </w:r>
      <w:r>
        <w:rPr>
          <w:spacing w:val="-6"/>
        </w:rPr>
        <w:t> </w:t>
      </w:r>
      <w:r>
        <w:rPr/>
        <w:t>Press.</w:t>
      </w:r>
    </w:p>
    <w:p>
      <w:pPr>
        <w:pStyle w:val="BodyText"/>
        <w:spacing w:line="510" w:lineRule="atLeast" w:before="42"/>
        <w:ind w:left="231" w:right="807"/>
      </w:pPr>
      <w:r>
        <w:rPr/>
        <w:t>Schelling, T. C. (2009). The Idea of Justice, Cambridge, MA: Harvard University Press.</w:t>
      </w:r>
      <w:r>
        <w:rPr>
          <w:spacing w:val="1"/>
        </w:rPr>
        <w:t> </w:t>
      </w:r>
      <w:r>
        <w:rPr/>
        <w:t>Schelling,</w:t>
      </w:r>
      <w:r>
        <w:rPr>
          <w:spacing w:val="36"/>
        </w:rPr>
        <w:t> </w:t>
      </w:r>
      <w:r>
        <w:rPr/>
        <w:t>T.C.</w:t>
      </w:r>
      <w:r>
        <w:rPr>
          <w:spacing w:val="37"/>
        </w:rPr>
        <w:t> </w:t>
      </w:r>
      <w:r>
        <w:rPr/>
        <w:t>(1960).</w:t>
      </w:r>
      <w:r>
        <w:rPr>
          <w:spacing w:val="39"/>
        </w:rPr>
        <w:t> </w:t>
      </w:r>
      <w:r>
        <w:rPr/>
        <w:t>The</w:t>
      </w:r>
      <w:r>
        <w:rPr>
          <w:spacing w:val="34"/>
        </w:rPr>
        <w:t> </w:t>
      </w:r>
      <w:r>
        <w:rPr/>
        <w:t>Strategy</w:t>
      </w:r>
      <w:r>
        <w:rPr>
          <w:spacing w:val="35"/>
        </w:rPr>
        <w:t> </w:t>
      </w:r>
      <w:r>
        <w:rPr/>
        <w:t>of</w:t>
      </w:r>
      <w:r>
        <w:rPr>
          <w:spacing w:val="37"/>
        </w:rPr>
        <w:t> </w:t>
      </w:r>
      <w:r>
        <w:rPr/>
        <w:t>Conflict,</w:t>
      </w:r>
      <w:r>
        <w:rPr>
          <w:spacing w:val="36"/>
        </w:rPr>
        <w:t> </w:t>
      </w:r>
      <w:r>
        <w:rPr/>
        <w:t>Cambridge,</w:t>
      </w:r>
      <w:r>
        <w:rPr>
          <w:spacing w:val="36"/>
        </w:rPr>
        <w:t> </w:t>
      </w:r>
      <w:r>
        <w:rPr/>
        <w:t>MA:</w:t>
      </w:r>
      <w:r>
        <w:rPr>
          <w:spacing w:val="35"/>
        </w:rPr>
        <w:t> </w:t>
      </w:r>
      <w:r>
        <w:rPr/>
        <w:t>Harvard</w:t>
      </w:r>
      <w:r>
        <w:rPr>
          <w:spacing w:val="35"/>
        </w:rPr>
        <w:t> </w:t>
      </w:r>
      <w:r>
        <w:rPr/>
        <w:t>University</w:t>
      </w:r>
    </w:p>
    <w:p>
      <w:pPr>
        <w:pStyle w:val="BodyText"/>
        <w:spacing w:before="50"/>
        <w:ind w:left="951"/>
      </w:pPr>
      <w:r>
        <w:rPr/>
        <w:t>Press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276" w:lineRule="auto"/>
        <w:ind w:left="951" w:right="804" w:hanging="720"/>
      </w:pPr>
      <w:r>
        <w:rPr/>
        <w:t>Seaward.</w:t>
      </w:r>
      <w:r>
        <w:rPr>
          <w:spacing w:val="13"/>
        </w:rPr>
        <w:t> </w:t>
      </w:r>
      <w:r>
        <w:rPr/>
        <w:t>P.</w:t>
      </w:r>
      <w:r>
        <w:rPr>
          <w:spacing w:val="14"/>
        </w:rPr>
        <w:t> </w:t>
      </w:r>
      <w:r>
        <w:rPr/>
        <w:t>(ed)</w:t>
      </w:r>
      <w:r>
        <w:rPr>
          <w:spacing w:val="13"/>
        </w:rPr>
        <w:t> </w:t>
      </w:r>
      <w:r>
        <w:rPr/>
        <w:t>(2010).</w:t>
      </w:r>
      <w:r>
        <w:rPr>
          <w:spacing w:val="17"/>
        </w:rPr>
        <w:t> </w:t>
      </w:r>
      <w:r>
        <w:rPr/>
        <w:t>The</w:t>
      </w:r>
      <w:r>
        <w:rPr>
          <w:spacing w:val="14"/>
        </w:rPr>
        <w:t> </w:t>
      </w:r>
      <w:r>
        <w:rPr/>
        <w:t>Clarendon</w:t>
      </w:r>
      <w:r>
        <w:rPr>
          <w:spacing w:val="14"/>
        </w:rPr>
        <w:t> </w:t>
      </w:r>
      <w:r>
        <w:rPr/>
        <w:t>Edition</w:t>
      </w:r>
      <w:r>
        <w:rPr>
          <w:spacing w:val="9"/>
        </w:rPr>
        <w:t> </w:t>
      </w:r>
      <w:r>
        <w:rPr/>
        <w:t>of</w:t>
      </w:r>
      <w:r>
        <w:rPr>
          <w:spacing w:val="15"/>
        </w:rPr>
        <w:t> </w:t>
      </w:r>
      <w:r>
        <w:rPr/>
        <w:t>the</w:t>
      </w:r>
      <w:r>
        <w:rPr>
          <w:spacing w:val="13"/>
        </w:rPr>
        <w:t> </w:t>
      </w:r>
      <w:r>
        <w:rPr/>
        <w:t>Works</w:t>
      </w:r>
      <w:r>
        <w:rPr>
          <w:spacing w:val="15"/>
        </w:rPr>
        <w:t> </w:t>
      </w:r>
      <w:r>
        <w:rPr/>
        <w:t>of</w:t>
      </w:r>
      <w:r>
        <w:rPr>
          <w:spacing w:val="14"/>
        </w:rPr>
        <w:t> </w:t>
      </w:r>
      <w:r>
        <w:rPr/>
        <w:t>Thomas</w:t>
      </w:r>
      <w:r>
        <w:rPr>
          <w:spacing w:val="12"/>
        </w:rPr>
        <w:t> </w:t>
      </w:r>
      <w:r>
        <w:rPr/>
        <w:t>Hobbes,.</w:t>
      </w:r>
      <w:r>
        <w:rPr>
          <w:spacing w:val="14"/>
        </w:rPr>
        <w:t> </w:t>
      </w:r>
      <w:r>
        <w:rPr/>
        <w:t>Tuck</w:t>
      </w:r>
      <w:r>
        <w:rPr>
          <w:spacing w:val="-57"/>
        </w:rPr>
        <w:t> </w:t>
      </w:r>
      <w:r>
        <w:rPr/>
        <w:t>&amp;</w:t>
      </w:r>
      <w:r>
        <w:rPr>
          <w:spacing w:val="-1"/>
        </w:rPr>
        <w:t> </w:t>
      </w:r>
      <w:r>
        <w:rPr/>
        <w:t>R Silver thorne</w:t>
      </w:r>
      <w:r>
        <w:rPr>
          <w:spacing w:val="-1"/>
        </w:rPr>
        <w:t> </w:t>
      </w:r>
      <w:r>
        <w:rPr/>
        <w:t>(eds)</w:t>
      </w:r>
      <w:r>
        <w:rPr>
          <w:spacing w:val="2"/>
        </w:rPr>
        <w:t> </w:t>
      </w:r>
      <w:r>
        <w:rPr/>
        <w:t>Oxford; Oxford.</w:t>
      </w:r>
      <w:r>
        <w:rPr>
          <w:spacing w:val="2"/>
        </w:rPr>
        <w:t> </w:t>
      </w:r>
      <w:r>
        <w:rPr/>
        <w:t>University Press.</w:t>
      </w:r>
    </w:p>
    <w:p>
      <w:pPr>
        <w:pStyle w:val="BodyText"/>
        <w:spacing w:before="200"/>
        <w:ind w:left="231"/>
      </w:pPr>
      <w:r>
        <w:rPr/>
        <w:t>Sheehan.</w:t>
      </w:r>
      <w:r>
        <w:rPr>
          <w:spacing w:val="17"/>
        </w:rPr>
        <w:t> </w:t>
      </w:r>
      <w:r>
        <w:rPr/>
        <w:t>D.</w:t>
      </w:r>
      <w:r>
        <w:rPr>
          <w:spacing w:val="76"/>
        </w:rPr>
        <w:t> </w:t>
      </w:r>
      <w:r>
        <w:rPr/>
        <w:t>(2003),</w:t>
      </w:r>
      <w:r>
        <w:rPr>
          <w:spacing w:val="76"/>
        </w:rPr>
        <w:t> </w:t>
      </w:r>
      <w:r>
        <w:rPr/>
        <w:t>Vitiation</w:t>
      </w:r>
      <w:r>
        <w:rPr>
          <w:spacing w:val="78"/>
        </w:rPr>
        <w:t> </w:t>
      </w:r>
      <w:r>
        <w:rPr/>
        <w:t>of</w:t>
      </w:r>
      <w:r>
        <w:rPr>
          <w:spacing w:val="76"/>
        </w:rPr>
        <w:t> </w:t>
      </w:r>
      <w:r>
        <w:rPr/>
        <w:t>Contracts</w:t>
      </w:r>
      <w:r>
        <w:rPr>
          <w:spacing w:val="77"/>
        </w:rPr>
        <w:t> </w:t>
      </w:r>
      <w:r>
        <w:rPr/>
        <w:t>for</w:t>
      </w:r>
      <w:r>
        <w:rPr>
          <w:spacing w:val="76"/>
        </w:rPr>
        <w:t> </w:t>
      </w:r>
      <w:r>
        <w:rPr/>
        <w:t>Mistakes</w:t>
      </w:r>
      <w:r>
        <w:rPr>
          <w:spacing w:val="77"/>
        </w:rPr>
        <w:t> </w:t>
      </w:r>
      <w:r>
        <w:rPr/>
        <w:t>and</w:t>
      </w:r>
      <w:r>
        <w:rPr>
          <w:spacing w:val="76"/>
        </w:rPr>
        <w:t> </w:t>
      </w:r>
      <w:r>
        <w:rPr/>
        <w:t>Misrepresentations</w:t>
      </w:r>
      <w:r>
        <w:rPr>
          <w:spacing w:val="78"/>
        </w:rPr>
        <w:t> </w:t>
      </w:r>
      <w:r>
        <w:rPr/>
        <w:t>in</w:t>
      </w:r>
    </w:p>
    <w:p>
      <w:pPr>
        <w:pStyle w:val="BodyText"/>
        <w:spacing w:before="41"/>
        <w:ind w:left="951"/>
      </w:pPr>
      <w:r>
        <w:rPr/>
        <w:pict>
          <v:shape style="position:absolute;margin-left:70.962006pt;margin-top:2.125115pt;width:283.05pt;height:283.05pt;mso-position-horizontal-relative:page;mso-position-vertical-relative:paragraph;z-index:-23410688" coordorigin="1419,43" coordsize="5661,5661" path="m2485,5508l1614,4637,1419,4832,2290,5703,2485,5508xm3077,4832l3076,4793,3071,4750,3062,4706,3048,4662,3029,4619,3006,4575,2978,4533,2948,4492,2914,4452,2877,4413,2358,3893,2164,4087,2695,4619,2728,4655,2752,4691,2769,4725,2779,4759,2781,4792,2774,4823,2760,4851,2739,4877,2713,4899,2684,4913,2653,4919,2620,4917,2586,4907,2551,4891,2516,4866,2480,4834,1949,4303,1754,4497,2274,5016,2308,5048,2347,5081,2391,5113,2439,5146,2471,5164,2506,5180,2543,5193,2581,5204,2620,5212,2656,5216,2690,5216,2723,5213,2754,5206,2786,5194,2818,5178,2849,5157,2880,5134,2908,5111,2934,5088,2958,5065,2994,5025,3025,4985,3048,4943,3065,4901,3073,4868,3077,4832xm3805,4049l3799,3985,3783,3919,3757,3852,3729,3798,3694,3742,3651,3684,3601,3625,3584,3607,3544,3565,3520,3543,3520,4037,3515,4077,3500,4114,3474,4147,3441,4172,3404,4187,3364,4192,3319,4185,3270,4167,3217,4136,3158,4091,3094,4031,3035,3968,2989,3908,2958,3854,2939,3805,2933,3761,2937,3720,2952,3684,2976,3653,3009,3627,3045,3612,3086,3607,3130,3612,3178,3629,3230,3659,3286,3701,3346,3756,3411,3826,3461,3889,3495,3945,3514,3993,3520,4037,3520,3543,3474,3500,3405,3445,3336,3400,3267,3364,3199,3339,3132,3323,3053,3317,2978,3327,2906,3353,2837,3393,2773,3449,2719,3512,2679,3580,2655,3652,2646,3727,2652,3807,2669,3875,2695,3944,2731,4014,2777,4084,2833,4154,2899,4225,2959,4282,3019,4332,3079,4374,3138,4409,3196,4436,3267,4460,3334,4474,3398,4477,3458,4471,3516,4455,3572,4428,3628,4390,3681,4342,3728,4288,3764,4232,3781,4192,3789,4173,3802,4112,3805,4049xm4076,3469l3889,3282,3635,3536,3822,3723,4076,3469xm4587,3407l3716,2535,3521,2730,4392,3602,4587,3407xm4921,3072l4598,2749,4704,2642,4755,2583,4760,2573,4789,2521,4806,2458,4805,2393,4789,2327,4766,2277,4759,2262,4715,2196,4656,2130,4593,2073,4530,2030,4521,2025,4521,2418,4520,2444,4510,2470,4493,2497,4469,2525,4421,2573,4227,2378,4282,2323,4309,2299,4335,2284,4361,2277,4385,2277,4409,2284,4432,2294,4454,2308,4475,2327,4493,2348,4507,2371,4516,2394,4521,2418,4521,2025,4467,2000,4406,1984,4346,1983,4288,1998,4232,2028,4178,2073,3854,2397,4726,3268,4921,3072xm5711,2283l5055,1627,5253,1428,5038,1213,4447,1805,4662,2020,4860,1821,5516,2477,5711,2283xm6346,1647l5690,991,5889,793,5674,578,5082,1169,5297,1384,5496,1186,6152,1842,6346,1647xm7080,774l7074,710,7058,644,7032,577,7004,523,6969,467,6926,410,6876,351,6858,332,6819,290,6795,268,6795,762,6790,802,6774,839,6748,872,6716,897,6679,912,6639,917,6594,910,6545,892,6492,861,6433,816,6369,757,6310,693,6264,634,6232,579,6214,530,6208,486,6212,446,6227,410,6251,378,6284,353,6320,337,6361,332,6405,337,6453,354,6505,384,6561,426,6621,481,6686,551,6736,614,6770,670,6789,718,6795,762,6795,268,6749,225,6679,170,6610,125,6542,90,6474,64,6406,48,6328,43,6252,53,6181,78,6112,118,6048,174,5994,237,5954,305,5930,377,5921,452,5927,532,5944,600,5970,669,6006,739,6052,809,6107,879,6173,950,6234,1007,6294,1057,6354,1099,6413,1134,6471,1161,6542,1185,6609,1199,6673,1203,6733,1196,6791,1180,6847,1153,6902,1115,6956,1067,7003,1013,7039,957,7056,917,7064,898,7077,837,7080,774xe" filled="true" fillcolor="#c0c0c0" stroked="false">
            <v:path arrowok="t"/>
            <v:fill opacity="32896f" type="solid"/>
            <w10:wrap type="none"/>
          </v:shape>
        </w:pict>
      </w:r>
      <w:r>
        <w:rPr/>
        <w:t>Restitution</w:t>
      </w:r>
      <w:r>
        <w:rPr>
          <w:spacing w:val="-3"/>
        </w:rPr>
        <w:t> </w:t>
      </w:r>
      <w:r>
        <w:rPr/>
        <w:t>Law</w:t>
      </w:r>
      <w:r>
        <w:rPr>
          <w:spacing w:val="-2"/>
        </w:rPr>
        <w:t> </w:t>
      </w:r>
      <w:r>
        <w:rPr/>
        <w:t>Review26</w:t>
      </w:r>
      <w:r>
        <w:rPr>
          <w:spacing w:val="-2"/>
        </w:rPr>
        <w:t> </w:t>
      </w:r>
      <w:r>
        <w:rPr/>
        <w:t>–</w:t>
      </w:r>
      <w:r>
        <w:rPr>
          <w:spacing w:val="-2"/>
        </w:rPr>
        <w:t> </w:t>
      </w:r>
      <w:r>
        <w:rPr/>
        <w:t>45</w:t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spacing w:line="276" w:lineRule="auto"/>
        <w:ind w:left="951" w:right="811" w:hanging="720"/>
        <w:jc w:val="both"/>
        <w:rPr>
          <w:rFonts w:ascii="Georgia" w:hAnsi="Georgia"/>
        </w:rPr>
      </w:pPr>
      <w:r>
        <w:rPr/>
        <w:t>Shihata, I. (1988). ‘The World Bank and Human Rights: An Analysis of the LegalIssues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Record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Achievements’.</w:t>
      </w:r>
      <w:r>
        <w:rPr>
          <w:spacing w:val="1"/>
        </w:rPr>
        <w:t> </w:t>
      </w:r>
      <w:r>
        <w:rPr/>
        <w:t>Denver</w:t>
      </w:r>
      <w:r>
        <w:rPr>
          <w:spacing w:val="1"/>
        </w:rPr>
        <w:t> </w:t>
      </w:r>
      <w:r>
        <w:rPr/>
        <w:t>Journal</w:t>
      </w:r>
      <w:r>
        <w:rPr>
          <w:spacing w:val="1"/>
        </w:rPr>
        <w:t> </w:t>
      </w:r>
      <w:r>
        <w:rPr/>
        <w:t>of</w:t>
      </w:r>
      <w:r>
        <w:rPr>
          <w:spacing w:val="60"/>
        </w:rPr>
        <w:t> </w:t>
      </w:r>
      <w:r>
        <w:rPr/>
        <w:t>International</w:t>
      </w:r>
      <w:r>
        <w:rPr>
          <w:spacing w:val="60"/>
        </w:rPr>
        <w:t> </w:t>
      </w:r>
      <w:r>
        <w:rPr/>
        <w:t>Law</w:t>
      </w:r>
      <w:r>
        <w:rPr>
          <w:spacing w:val="1"/>
        </w:rPr>
        <w:t> </w:t>
      </w:r>
      <w:r>
        <w:rPr/>
        <w:t>andPolicy, 17: 39-66</w:t>
      </w:r>
      <w:r>
        <w:rPr>
          <w:rFonts w:ascii="Georgia" w:hAnsi="Georgia"/>
        </w:rPr>
        <w:t>.</w:t>
      </w:r>
    </w:p>
    <w:p>
      <w:pPr>
        <w:pStyle w:val="BodyText"/>
        <w:spacing w:before="200"/>
        <w:ind w:left="951" w:right="801" w:hanging="720"/>
      </w:pPr>
      <w:r>
        <w:rPr/>
        <w:t>Skyrms,</w:t>
      </w:r>
      <w:r>
        <w:rPr>
          <w:spacing w:val="34"/>
        </w:rPr>
        <w:t> </w:t>
      </w:r>
      <w:r>
        <w:rPr/>
        <w:t>B.</w:t>
      </w:r>
      <w:r>
        <w:rPr>
          <w:spacing w:val="35"/>
        </w:rPr>
        <w:t> </w:t>
      </w:r>
      <w:r>
        <w:rPr/>
        <w:t>(2014).</w:t>
      </w:r>
      <w:r>
        <w:rPr>
          <w:spacing w:val="36"/>
        </w:rPr>
        <w:t> </w:t>
      </w:r>
      <w:r>
        <w:rPr/>
        <w:t>The</w:t>
      </w:r>
      <w:r>
        <w:rPr>
          <w:spacing w:val="32"/>
        </w:rPr>
        <w:t> </w:t>
      </w:r>
      <w:r>
        <w:rPr/>
        <w:t>Evolution</w:t>
      </w:r>
      <w:r>
        <w:rPr>
          <w:spacing w:val="35"/>
        </w:rPr>
        <w:t> </w:t>
      </w:r>
      <w:r>
        <w:rPr/>
        <w:t>of</w:t>
      </w:r>
      <w:r>
        <w:rPr>
          <w:spacing w:val="35"/>
        </w:rPr>
        <w:t> </w:t>
      </w:r>
      <w:r>
        <w:rPr/>
        <w:t>the</w:t>
      </w:r>
      <w:r>
        <w:rPr>
          <w:spacing w:val="34"/>
        </w:rPr>
        <w:t> </w:t>
      </w:r>
      <w:r>
        <w:rPr/>
        <w:t>Social</w:t>
      </w:r>
      <w:r>
        <w:rPr>
          <w:spacing w:val="33"/>
        </w:rPr>
        <w:t> </w:t>
      </w:r>
      <w:r>
        <w:rPr/>
        <w:t>Contract,</w:t>
      </w:r>
      <w:r>
        <w:rPr>
          <w:spacing w:val="35"/>
        </w:rPr>
        <w:t> </w:t>
      </w:r>
      <w:r>
        <w:rPr/>
        <w:t>Second</w:t>
      </w:r>
      <w:r>
        <w:rPr>
          <w:spacing w:val="35"/>
        </w:rPr>
        <w:t> </w:t>
      </w:r>
      <w:r>
        <w:rPr/>
        <w:t>Edition,</w:t>
      </w:r>
      <w:r>
        <w:rPr>
          <w:spacing w:val="35"/>
        </w:rPr>
        <w:t> </w:t>
      </w:r>
      <w:r>
        <w:rPr/>
        <w:t>Cambridge:</w:t>
      </w:r>
      <w:r>
        <w:rPr>
          <w:spacing w:val="-57"/>
        </w:rPr>
        <w:t> </w:t>
      </w:r>
      <w:r>
        <w:rPr/>
        <w:t>Cambridge</w:t>
      </w:r>
      <w:r>
        <w:rPr>
          <w:spacing w:val="-3"/>
        </w:rPr>
        <w:t> </w:t>
      </w:r>
      <w:r>
        <w:rPr/>
        <w:t>UniversityPress.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line="276" w:lineRule="auto"/>
        <w:ind w:left="951" w:right="803" w:hanging="720"/>
        <w:jc w:val="both"/>
      </w:pPr>
      <w:r>
        <w:rPr/>
        <w:t>Skyrms, B. (2014). The Evolution of the Social Contract, Second Edition, Cambridge:</w:t>
      </w:r>
      <w:r>
        <w:rPr>
          <w:spacing w:val="1"/>
        </w:rPr>
        <w:t> </w:t>
      </w:r>
      <w:r>
        <w:rPr/>
        <w:t>Cambridge</w:t>
      </w:r>
      <w:r>
        <w:rPr>
          <w:spacing w:val="-2"/>
        </w:rPr>
        <w:t> </w:t>
      </w:r>
      <w:r>
        <w:rPr/>
        <w:t>University Press</w:t>
      </w:r>
    </w:p>
    <w:p>
      <w:pPr>
        <w:pStyle w:val="BodyText"/>
        <w:spacing w:line="276" w:lineRule="auto" w:before="201"/>
        <w:ind w:left="951" w:right="778" w:hanging="720"/>
        <w:jc w:val="both"/>
      </w:pPr>
      <w:r>
        <w:rPr/>
        <w:t>Smith, V.L. (2003). Constructivist and ecological rationality in Economics.The American</w:t>
      </w:r>
      <w:r>
        <w:rPr>
          <w:spacing w:val="1"/>
        </w:rPr>
        <w:t> </w:t>
      </w:r>
      <w:r>
        <w:rPr/>
        <w:t>EconomicReview,</w:t>
      </w:r>
      <w:r>
        <w:rPr>
          <w:spacing w:val="-1"/>
        </w:rPr>
        <w:t> </w:t>
      </w:r>
      <w:r>
        <w:rPr/>
        <w:t>93(3): 465–508.</w:t>
      </w:r>
    </w:p>
    <w:p>
      <w:pPr>
        <w:pStyle w:val="BodyText"/>
        <w:spacing w:before="200"/>
        <w:ind w:left="951" w:hanging="720"/>
      </w:pPr>
      <w:r>
        <w:rPr/>
        <w:t>Southwood,</w:t>
      </w:r>
      <w:r>
        <w:rPr>
          <w:spacing w:val="56"/>
        </w:rPr>
        <w:t> </w:t>
      </w:r>
      <w:r>
        <w:rPr/>
        <w:t>N</w:t>
      </w:r>
      <w:r>
        <w:rPr>
          <w:spacing w:val="55"/>
        </w:rPr>
        <w:t> </w:t>
      </w:r>
      <w:r>
        <w:rPr/>
        <w:t>(2010).</w:t>
      </w:r>
      <w:r>
        <w:rPr>
          <w:spacing w:val="59"/>
        </w:rPr>
        <w:t> </w:t>
      </w:r>
      <w:r>
        <w:rPr/>
        <w:t>Contractualism</w:t>
      </w:r>
      <w:r>
        <w:rPr>
          <w:spacing w:val="57"/>
        </w:rPr>
        <w:t> </w:t>
      </w:r>
      <w:r>
        <w:rPr/>
        <w:t>and</w:t>
      </w:r>
      <w:r>
        <w:rPr>
          <w:spacing w:val="56"/>
        </w:rPr>
        <w:t> </w:t>
      </w:r>
      <w:r>
        <w:rPr/>
        <w:t>the</w:t>
      </w:r>
      <w:r>
        <w:rPr>
          <w:spacing w:val="55"/>
        </w:rPr>
        <w:t> </w:t>
      </w:r>
      <w:r>
        <w:rPr/>
        <w:t>Foundations</w:t>
      </w:r>
      <w:r>
        <w:rPr>
          <w:spacing w:val="57"/>
        </w:rPr>
        <w:t> </w:t>
      </w:r>
      <w:r>
        <w:rPr/>
        <w:t>of</w:t>
      </w:r>
      <w:r>
        <w:rPr>
          <w:spacing w:val="56"/>
        </w:rPr>
        <w:t> </w:t>
      </w:r>
      <w:r>
        <w:rPr/>
        <w:t>Morality</w:t>
      </w:r>
      <w:r>
        <w:rPr>
          <w:spacing w:val="-4"/>
        </w:rPr>
        <w:t> </w:t>
      </w:r>
      <w:r>
        <w:rPr/>
        <w:t>,</w:t>
      </w:r>
      <w:r>
        <w:rPr>
          <w:spacing w:val="56"/>
        </w:rPr>
        <w:t> </w:t>
      </w:r>
      <w:r>
        <w:rPr/>
        <w:t>New</w:t>
      </w:r>
      <w:r>
        <w:rPr>
          <w:spacing w:val="58"/>
        </w:rPr>
        <w:t> </w:t>
      </w:r>
      <w:r>
        <w:rPr/>
        <w:t>York:</w:t>
      </w:r>
      <w:r>
        <w:rPr>
          <w:spacing w:val="-57"/>
        </w:rPr>
        <w:t> </w:t>
      </w:r>
      <w:r>
        <w:rPr/>
        <w:t>OxfordUniversity</w:t>
      </w:r>
      <w:r>
        <w:rPr>
          <w:spacing w:val="-1"/>
        </w:rPr>
        <w:t> </w:t>
      </w:r>
      <w:r>
        <w:rPr/>
        <w:t>Press.</w:t>
      </w:r>
    </w:p>
    <w:p>
      <w:pPr>
        <w:pStyle w:val="BodyText"/>
        <w:spacing w:before="1"/>
      </w:pPr>
    </w:p>
    <w:p>
      <w:pPr>
        <w:pStyle w:val="BodyText"/>
        <w:ind w:left="951" w:right="806" w:hanging="720"/>
      </w:pPr>
      <w:r>
        <w:rPr/>
        <w:t>Southwood,</w:t>
      </w:r>
      <w:r>
        <w:rPr>
          <w:spacing w:val="60"/>
        </w:rPr>
        <w:t> </w:t>
      </w:r>
      <w:r>
        <w:rPr/>
        <w:t>N.</w:t>
      </w:r>
      <w:r>
        <w:rPr>
          <w:spacing w:val="59"/>
        </w:rPr>
        <w:t> </w:t>
      </w:r>
      <w:r>
        <w:rPr/>
        <w:t>(2013).</w:t>
      </w:r>
      <w:r>
        <w:rPr>
          <w:spacing w:val="60"/>
        </w:rPr>
        <w:t> </w:t>
      </w:r>
      <w:r>
        <w:rPr/>
        <w:t>Contractualism</w:t>
      </w:r>
      <w:r>
        <w:rPr>
          <w:spacing w:val="60"/>
        </w:rPr>
        <w:t> </w:t>
      </w:r>
      <w:r>
        <w:rPr/>
        <w:t>and</w:t>
      </w:r>
      <w:r>
        <w:rPr>
          <w:spacing w:val="57"/>
        </w:rPr>
        <w:t> </w:t>
      </w:r>
      <w:r>
        <w:rPr/>
        <w:t>the</w:t>
      </w:r>
      <w:r>
        <w:rPr>
          <w:spacing w:val="59"/>
        </w:rPr>
        <w:t> </w:t>
      </w:r>
      <w:r>
        <w:rPr/>
        <w:t>Foundations</w:t>
      </w:r>
      <w:r>
        <w:rPr>
          <w:spacing w:val="60"/>
        </w:rPr>
        <w:t> </w:t>
      </w:r>
      <w:r>
        <w:rPr/>
        <w:t>of</w:t>
      </w:r>
      <w:r>
        <w:rPr>
          <w:spacing w:val="60"/>
        </w:rPr>
        <w:t> </w:t>
      </w:r>
      <w:r>
        <w:rPr/>
        <w:t>Morality</w:t>
      </w:r>
      <w:r>
        <w:rPr>
          <w:spacing w:val="-5"/>
        </w:rPr>
        <w:t> </w:t>
      </w:r>
      <w:r>
        <w:rPr/>
        <w:t>.Oxford</w:t>
      </w:r>
      <w:r>
        <w:rPr>
          <w:spacing w:val="-57"/>
        </w:rPr>
        <w:t> </w:t>
      </w:r>
      <w:r>
        <w:rPr/>
        <w:t>University</w:t>
      </w:r>
      <w:r>
        <w:rPr>
          <w:spacing w:val="-1"/>
        </w:rPr>
        <w:t> </w:t>
      </w:r>
      <w:r>
        <w:rPr/>
        <w:t>Press, 2013.</w:t>
      </w:r>
    </w:p>
    <w:p>
      <w:pPr>
        <w:pStyle w:val="BodyText"/>
      </w:pPr>
    </w:p>
    <w:p>
      <w:pPr>
        <w:pStyle w:val="BodyText"/>
        <w:ind w:left="231"/>
      </w:pPr>
      <w:r>
        <w:rPr/>
        <w:t>Stephen,</w:t>
      </w:r>
      <w:r>
        <w:rPr>
          <w:spacing w:val="-3"/>
        </w:rPr>
        <w:t> </w:t>
      </w:r>
      <w:r>
        <w:rPr/>
        <w:t>D.</w:t>
      </w:r>
      <w:r>
        <w:rPr>
          <w:spacing w:val="-3"/>
        </w:rPr>
        <w:t> </w:t>
      </w:r>
      <w:r>
        <w:rPr/>
        <w:t>(ed.)</w:t>
      </w:r>
      <w:r>
        <w:rPr>
          <w:spacing w:val="-2"/>
        </w:rPr>
        <w:t> </w:t>
      </w:r>
      <w:r>
        <w:rPr/>
        <w:t>(2002). Contractarianism/Contractualism.</w:t>
      </w:r>
      <w:r>
        <w:rPr>
          <w:spacing w:val="19"/>
        </w:rPr>
        <w:t> </w:t>
      </w:r>
      <w:r>
        <w:rPr/>
        <w:t>Wiley-Blackwell.</w:t>
      </w:r>
    </w:p>
    <w:p>
      <w:pPr>
        <w:pStyle w:val="BodyText"/>
      </w:pPr>
    </w:p>
    <w:p>
      <w:pPr>
        <w:pStyle w:val="BodyText"/>
        <w:ind w:left="231"/>
      </w:pPr>
      <w:r>
        <w:rPr/>
        <w:t>The</w:t>
      </w:r>
      <w:r>
        <w:rPr>
          <w:spacing w:val="12"/>
        </w:rPr>
        <w:t> </w:t>
      </w:r>
      <w:r>
        <w:rPr/>
        <w:t>Federal</w:t>
      </w:r>
      <w:r>
        <w:rPr>
          <w:spacing w:val="14"/>
        </w:rPr>
        <w:t> </w:t>
      </w:r>
      <w:r>
        <w:rPr/>
        <w:t>Republic</w:t>
      </w:r>
      <w:r>
        <w:rPr>
          <w:spacing w:val="13"/>
        </w:rPr>
        <w:t> </w:t>
      </w:r>
      <w:r>
        <w:rPr/>
        <w:t>of</w:t>
      </w:r>
      <w:r>
        <w:rPr>
          <w:spacing w:val="15"/>
        </w:rPr>
        <w:t> </w:t>
      </w:r>
      <w:r>
        <w:rPr/>
        <w:t>Nigeria</w:t>
      </w:r>
      <w:r>
        <w:rPr>
          <w:spacing w:val="15"/>
        </w:rPr>
        <w:t> </w:t>
      </w:r>
      <w:r>
        <w:rPr/>
        <w:t>(2019).Constitution</w:t>
      </w:r>
      <w:r>
        <w:rPr>
          <w:spacing w:val="14"/>
        </w:rPr>
        <w:t> </w:t>
      </w:r>
      <w:r>
        <w:rPr/>
        <w:t>of</w:t>
      </w:r>
      <w:r>
        <w:rPr>
          <w:spacing w:val="14"/>
        </w:rPr>
        <w:t> </w:t>
      </w:r>
      <w:r>
        <w:rPr/>
        <w:t>the</w:t>
      </w:r>
      <w:r>
        <w:rPr>
          <w:spacing w:val="13"/>
        </w:rPr>
        <w:t> </w:t>
      </w:r>
      <w:r>
        <w:rPr/>
        <w:t>Federal</w:t>
      </w:r>
      <w:r>
        <w:rPr>
          <w:spacing w:val="14"/>
        </w:rPr>
        <w:t> </w:t>
      </w:r>
      <w:r>
        <w:rPr/>
        <w:t>Republic</w:t>
      </w:r>
      <w:r>
        <w:rPr>
          <w:spacing w:val="13"/>
        </w:rPr>
        <w:t> </w:t>
      </w:r>
      <w:r>
        <w:rPr/>
        <w:t>of</w:t>
      </w:r>
      <w:r>
        <w:rPr>
          <w:spacing w:val="14"/>
        </w:rPr>
        <w:t> </w:t>
      </w:r>
      <w:r>
        <w:rPr/>
        <w:t>Nigeria,</w:t>
      </w:r>
    </w:p>
    <w:p>
      <w:pPr>
        <w:pStyle w:val="BodyText"/>
        <w:spacing w:before="41"/>
        <w:ind w:left="951"/>
      </w:pPr>
      <w:r>
        <w:rPr/>
        <w:t>No.</w:t>
      </w:r>
      <w:r>
        <w:rPr>
          <w:spacing w:val="-1"/>
        </w:rPr>
        <w:t> </w:t>
      </w:r>
      <w:r>
        <w:rPr/>
        <w:t>24 A),</w:t>
      </w:r>
      <w:r>
        <w:rPr>
          <w:spacing w:val="-1"/>
        </w:rPr>
        <w:t> </w:t>
      </w:r>
      <w:r>
        <w:rPr/>
        <w:t>p.869.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231"/>
      </w:pPr>
      <w:r>
        <w:rPr/>
        <w:t>Thoma,</w:t>
      </w:r>
      <w:r>
        <w:rPr>
          <w:spacing w:val="-1"/>
        </w:rPr>
        <w:t> </w:t>
      </w:r>
      <w:r>
        <w:rPr/>
        <w:t>J.</w:t>
      </w:r>
      <w:r>
        <w:rPr>
          <w:spacing w:val="-1"/>
        </w:rPr>
        <w:t> </w:t>
      </w:r>
      <w:r>
        <w:rPr/>
        <w:t>(2015). Bargaining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the impartiality</w:t>
      </w:r>
      <w:r>
        <w:rPr>
          <w:spacing w:val="-1"/>
        </w:rPr>
        <w:t> </w:t>
      </w:r>
      <w:r>
        <w:rPr/>
        <w:t>of the</w:t>
      </w:r>
      <w:r>
        <w:rPr>
          <w:spacing w:val="-1"/>
        </w:rPr>
        <w:t> </w:t>
      </w:r>
      <w:r>
        <w:rPr/>
        <w:t>social</w:t>
      </w:r>
      <w:r>
        <w:rPr>
          <w:spacing w:val="-1"/>
        </w:rPr>
        <w:t> </w:t>
      </w:r>
      <w:r>
        <w:rPr/>
        <w:t>contract.Philosophical</w:t>
      </w:r>
    </w:p>
    <w:p>
      <w:pPr>
        <w:spacing w:after="0"/>
        <w:sectPr>
          <w:pgSz w:w="11910" w:h="16840"/>
          <w:pgMar w:header="0" w:footer="973" w:top="1160" w:bottom="1240" w:left="1480" w:right="720"/>
        </w:sectPr>
      </w:pPr>
    </w:p>
    <w:p>
      <w:pPr>
        <w:pStyle w:val="BodyText"/>
        <w:spacing w:before="78"/>
        <w:ind w:left="951" w:right="802" w:hanging="720"/>
        <w:jc w:val="both"/>
      </w:pPr>
      <w:r>
        <w:rPr/>
        <w:t>Thrasher, J. &amp; Kevin, V, (2015). The fragility of consensus: Public reason, diversity and</w:t>
      </w:r>
      <w:r>
        <w:rPr>
          <w:spacing w:val="1"/>
        </w:rPr>
        <w:t> </w:t>
      </w:r>
      <w:r>
        <w:rPr>
          <w:spacing w:val="-1"/>
        </w:rPr>
        <w:t>stability.</w:t>
      </w:r>
      <w:r>
        <w:rPr>
          <w:spacing w:val="118"/>
        </w:rPr>
        <w:t> </w:t>
      </w:r>
      <w:r>
        <w:rPr/>
        <w:t>The  </w:t>
      </w:r>
      <w:r>
        <w:rPr>
          <w:spacing w:val="1"/>
        </w:rPr>
        <w:t> </w:t>
      </w:r>
      <w:r>
        <w:rPr/>
        <w:t>European  </w:t>
      </w:r>
      <w:r>
        <w:rPr>
          <w:spacing w:val="1"/>
        </w:rPr>
        <w:t> </w:t>
      </w:r>
      <w:r>
        <w:rPr/>
        <w:t>Journal  </w:t>
      </w:r>
      <w:r>
        <w:rPr>
          <w:spacing w:val="1"/>
        </w:rPr>
        <w:t> </w:t>
      </w:r>
      <w:r>
        <w:rPr/>
        <w:t>of  </w:t>
      </w:r>
      <w:r>
        <w:rPr>
          <w:spacing w:val="1"/>
        </w:rPr>
        <w:t> </w:t>
      </w:r>
      <w:r>
        <w:rPr/>
        <w:t>Philosophy ,   </w:t>
      </w:r>
      <w:r>
        <w:rPr>
          <w:spacing w:val="1"/>
        </w:rPr>
        <w:t> </w:t>
      </w:r>
      <w:r>
        <w:rPr/>
        <w:t>23(4):   </w:t>
      </w:r>
      <w:r>
        <w:rPr>
          <w:spacing w:val="1"/>
        </w:rPr>
        <w:t> </w:t>
      </w:r>
      <w:r>
        <w:rPr/>
        <w:t>933–954.</w:t>
      </w:r>
      <w:r>
        <w:rPr>
          <w:spacing w:val="1"/>
        </w:rPr>
        <w:t> </w:t>
      </w:r>
      <w:r>
        <w:rPr>
          <w:spacing w:val="-1"/>
        </w:rPr>
        <w:t>Thrasher, </w:t>
      </w:r>
      <w:r>
        <w:rPr/>
        <w:t>J. (2014b).Ordering anarchy.Rationality, Markets and Morals , 5(83):</w:t>
      </w:r>
      <w:r>
        <w:rPr>
          <w:spacing w:val="1"/>
        </w:rPr>
        <w:t> </w:t>
      </w:r>
      <w:r>
        <w:rPr/>
        <w:t>30–46.</w:t>
      </w:r>
    </w:p>
    <w:p>
      <w:pPr>
        <w:pStyle w:val="BodyText"/>
        <w:spacing w:before="1"/>
        <w:ind w:left="951" w:right="803" w:hanging="720"/>
        <w:jc w:val="both"/>
      </w:pPr>
      <w:r>
        <w:rPr>
          <w:w w:val="99"/>
        </w:rPr>
        <w:t>Th</w:t>
      </w:r>
      <w:r>
        <w:rPr>
          <w:spacing w:val="-1"/>
          <w:w w:val="99"/>
        </w:rPr>
        <w:t>ra</w:t>
      </w:r>
      <w:r>
        <w:rPr>
          <w:w w:val="99"/>
        </w:rPr>
        <w:t>sh</w:t>
      </w:r>
      <w:r>
        <w:rPr>
          <w:spacing w:val="-1"/>
          <w:w w:val="99"/>
        </w:rPr>
        <w:t>e</w:t>
      </w:r>
      <w:r>
        <w:rPr>
          <w:w w:val="99"/>
        </w:rPr>
        <w:t>r, </w:t>
      </w:r>
      <w:r>
        <w:rPr>
          <w:spacing w:val="-13"/>
          <w:w w:val="99"/>
        </w:rPr>
        <w:t> </w:t>
      </w:r>
      <w:r>
        <w:rPr>
          <w:w w:val="99"/>
        </w:rPr>
        <w:t>J.</w:t>
      </w:r>
      <w:r>
        <w:rPr/>
        <w:t> </w:t>
      </w:r>
      <w:r>
        <w:rPr>
          <w:spacing w:val="-12"/>
        </w:rPr>
        <w:t> </w:t>
      </w:r>
      <w:r>
        <w:rPr/>
        <w:t>(201</w:t>
      </w:r>
      <w:r>
        <w:rPr>
          <w:spacing w:val="-1"/>
        </w:rPr>
        <w:t>5</w:t>
      </w:r>
      <w:r>
        <w:rPr/>
        <w:t>)</w:t>
      </w:r>
      <w:r>
        <w:rPr>
          <w:spacing w:val="1"/>
        </w:rPr>
        <w:t>.</w:t>
      </w:r>
      <w:r>
        <w:rPr>
          <w:w w:val="99"/>
        </w:rPr>
        <w:t>Ada</w:t>
      </w:r>
      <w:r>
        <w:rPr/>
        <w:t>m </w:t>
      </w:r>
      <w:r>
        <w:rPr>
          <w:spacing w:val="-12"/>
        </w:rPr>
        <w:t> </w:t>
      </w:r>
      <w:r>
        <w:rPr>
          <w:w w:val="99"/>
        </w:rPr>
        <w:t>S</w:t>
      </w:r>
      <w:r>
        <w:rPr/>
        <w:t>mith </w:t>
      </w:r>
      <w:r>
        <w:rPr>
          <w:spacing w:val="-15"/>
        </w:rPr>
        <w:t> </w:t>
      </w:r>
      <w:r>
        <w:rPr>
          <w:spacing w:val="-1"/>
        </w:rPr>
        <w:t>a</w:t>
      </w:r>
      <w:r>
        <w:rPr/>
        <w:t>nd </w:t>
      </w:r>
      <w:r>
        <w:rPr>
          <w:spacing w:val="-13"/>
        </w:rPr>
        <w:t> </w:t>
      </w:r>
      <w:r>
        <w:rPr/>
        <w:t>the </w:t>
      </w:r>
      <w:r>
        <w:rPr>
          <w:spacing w:val="-13"/>
        </w:rPr>
        <w:t> </w:t>
      </w:r>
      <w:r>
        <w:rPr>
          <w:w w:val="99"/>
        </w:rPr>
        <w:t>so</w:t>
      </w:r>
      <w:r>
        <w:rPr>
          <w:spacing w:val="-1"/>
          <w:w w:val="99"/>
        </w:rPr>
        <w:t>c</w:t>
      </w:r>
      <w:r>
        <w:rPr/>
        <w:t>ial </w:t>
      </w:r>
      <w:r>
        <w:rPr>
          <w:spacing w:val="-13"/>
        </w:rPr>
        <w:t> </w:t>
      </w:r>
      <w:r>
        <w:rPr>
          <w:spacing w:val="-1"/>
        </w:rPr>
        <w:t>c</w:t>
      </w:r>
      <w:r>
        <w:rPr/>
        <w:t>ontr</w:t>
      </w:r>
      <w:r>
        <w:rPr>
          <w:spacing w:val="-2"/>
        </w:rPr>
        <w:t>a</w:t>
      </w:r>
      <w:r>
        <w:rPr>
          <w:spacing w:val="-1"/>
        </w:rPr>
        <w:t>c</w:t>
      </w:r>
      <w:r>
        <w:rPr/>
        <w:t>t</w:t>
      </w:r>
      <w:r>
        <w:rPr>
          <w:spacing w:val="4"/>
        </w:rPr>
        <w:t>.</w:t>
      </w:r>
      <w:r>
        <w:rPr/>
        <w:t>The </w:t>
      </w:r>
      <w:r>
        <w:rPr>
          <w:spacing w:val="-14"/>
        </w:rPr>
        <w:t> </w:t>
      </w:r>
      <w:r>
        <w:rPr/>
        <w:t>Adam </w:t>
      </w:r>
      <w:r>
        <w:rPr>
          <w:spacing w:val="-13"/>
        </w:rPr>
        <w:t> </w:t>
      </w:r>
      <w:r>
        <w:rPr/>
        <w:t>Sm</w:t>
      </w:r>
      <w:r>
        <w:rPr>
          <w:spacing w:val="2"/>
        </w:rPr>
        <w:t>i</w:t>
      </w:r>
      <w:r>
        <w:rPr/>
        <w:t>th </w:t>
      </w:r>
      <w:r>
        <w:rPr>
          <w:spacing w:val="-12"/>
        </w:rPr>
        <w:t> </w:t>
      </w:r>
      <w:r>
        <w:rPr/>
        <w:t>R</w:t>
      </w:r>
      <w:r>
        <w:rPr>
          <w:spacing w:val="-2"/>
        </w:rPr>
        <w:t>e</w:t>
      </w:r>
      <w:r>
        <w:rPr>
          <w:spacing w:val="-1"/>
        </w:rPr>
        <w:t>v</w:t>
      </w:r>
      <w:r>
        <w:rPr/>
        <w:t>ie</w:t>
      </w:r>
      <w:r>
        <w:rPr>
          <w:spacing w:val="-105"/>
        </w:rPr>
        <w:t>w</w:t>
      </w:r>
      <w:r>
        <w:rPr/>
        <w:t>, </w:t>
      </w:r>
      <w:r>
        <w:rPr>
          <w:spacing w:val="-13"/>
        </w:rPr>
        <w:t> </w:t>
      </w:r>
      <w:r>
        <w:rPr/>
        <w:t>68: </w:t>
      </w:r>
      <w:r>
        <w:rPr/>
        <w:t>195–216.</w:t>
      </w:r>
    </w:p>
    <w:p>
      <w:pPr>
        <w:pStyle w:val="BodyText"/>
        <w:ind w:left="951" w:right="809" w:hanging="720"/>
        <w:jc w:val="both"/>
      </w:pPr>
      <w:r>
        <w:rPr/>
        <w:t>Thrasher,</w:t>
      </w:r>
      <w:r>
        <w:rPr>
          <w:spacing w:val="1"/>
        </w:rPr>
        <w:t> </w:t>
      </w:r>
      <w:r>
        <w:rPr/>
        <w:t>J.,</w:t>
      </w:r>
      <w:r>
        <w:rPr>
          <w:spacing w:val="1"/>
        </w:rPr>
        <w:t> </w:t>
      </w:r>
      <w:r>
        <w:rPr/>
        <w:t>(2013).Reconciling</w:t>
      </w:r>
      <w:r>
        <w:rPr>
          <w:spacing w:val="1"/>
        </w:rPr>
        <w:t> </w:t>
      </w:r>
      <w:r>
        <w:rPr/>
        <w:t>justice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pleasure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epicurean</w:t>
      </w:r>
      <w:r>
        <w:rPr>
          <w:spacing w:val="1"/>
        </w:rPr>
        <w:t> </w:t>
      </w:r>
      <w:r>
        <w:rPr/>
        <w:t>contractarianism.EthicalTheory</w:t>
      </w:r>
      <w:r>
        <w:rPr>
          <w:spacing w:val="-2"/>
        </w:rPr>
        <w:t> </w:t>
      </w:r>
      <w:r>
        <w:rPr/>
        <w:t>and Moral Practice</w:t>
      </w:r>
      <w:r>
        <w:rPr>
          <w:spacing w:val="7"/>
        </w:rPr>
        <w:t> </w:t>
      </w:r>
      <w:r>
        <w:rPr/>
        <w:t>, 16(2): 423–436.</w:t>
      </w:r>
    </w:p>
    <w:p>
      <w:pPr>
        <w:pStyle w:val="BodyText"/>
        <w:spacing w:line="276" w:lineRule="auto"/>
        <w:ind w:left="951" w:right="808" w:hanging="720"/>
        <w:jc w:val="both"/>
      </w:pPr>
      <w:r>
        <w:rPr/>
        <w:pict>
          <v:shape style="position:absolute;margin-left:347.18103pt;margin-top:20.163116pt;width:157.3pt;height:169.5pt;mso-position-horizontal-relative:page;mso-position-vertical-relative:paragraph;z-index:-23409152" coordorigin="6944,403" coordsize="3146,3390" path="m8093,3393l8088,3345,8076,3294,8057,3241,8032,3187,8002,3131,7964,3074,7903,3098,7722,3173,7754,3219,7778,3263,7796,3303,7807,3340,7810,3375,7804,3409,7789,3439,7766,3468,7735,3492,7701,3506,7663,3510,7623,3504,7576,3486,7523,3452,7461,3402,7392,3337,7340,3281,7298,3229,7267,3182,7247,3139,7234,3087,7235,3041,7248,3000,7275,2964,7290,2951,7307,2940,7325,2933,7345,2928,7365,2926,7387,2926,7409,2929,7432,2935,7447,2941,7465,2950,7486,2961,7509,2975,7628,2750,7545,2704,7466,2672,7392,2653,7323,2646,7256,2654,7192,2677,7129,2715,7069,2767,7015,2830,6977,2897,6953,2967,6944,3041,6950,3118,6967,3185,6993,3253,7029,3322,7076,3392,7132,3463,7199,3534,7264,3595,7327,3647,7390,3691,7452,3726,7513,3753,7585,3777,7653,3790,7714,3793,7770,3786,7823,3769,7875,3742,7927,3706,7979,3659,8017,3617,8048,3574,8070,3530,8084,3486,8092,3440,8093,3393xm8791,2678l8784,2614,8769,2548,8743,2481,8715,2427,8680,2371,8637,2314,8587,2255,8569,2236,8530,2194,8506,2172,8506,2666,8501,2706,8485,2743,8459,2776,8427,2801,8390,2816,8350,2821,8305,2814,8256,2796,8202,2765,8144,2720,8080,2661,8021,2597,7975,2538,7943,2483,7925,2434,7919,2390,7923,2349,7937,2314,7962,2282,7994,2256,8031,2241,8072,2236,8116,2241,8164,2258,8216,2288,8272,2330,8332,2385,8397,2455,8447,2518,8481,2574,8500,2622,8506,2666,8506,2172,8460,2129,8390,2074,8321,2029,8253,1993,8185,1968,8117,1952,8039,1946,7963,1956,7891,1982,7823,2022,7758,2078,7704,2141,7665,2209,7641,2281,7632,2356,7638,2436,7654,2504,7681,2573,7717,2643,7762,2713,7818,2783,7884,2854,7945,2911,8005,2961,8065,3003,8124,3038,8182,3065,8252,3089,8320,3103,8384,3106,8444,3100,8502,3084,8558,3057,8613,3019,8667,2971,8714,2917,8750,2861,8767,2821,8775,2802,8788,2741,8791,2678xm9271,2337l8948,2014,9055,1907,9105,1847,9111,1837,9139,1786,9156,1722,9156,1657,9140,1592,9117,1541,9110,1526,9065,1460,9007,1394,8943,1337,8880,1294,8871,1290,8871,1683,8870,1709,8861,1735,8844,1762,8819,1789,8772,1837,8577,1643,8633,1587,8660,1564,8686,1549,8711,1541,8735,1542,8759,1548,8782,1559,8804,1573,8825,1591,8843,1613,8857,1635,8866,1659,8871,1683,8871,1290,8818,1265,8756,1249,8696,1248,8638,1262,8582,1292,8528,1338,8205,1661,9076,2532,9271,2337xm10089,1519l9724,1154,9671,1004,9516,553,9463,403,9248,618,9276,689,9359,900,9415,1040,9345,1012,9134,929,8994,872,8777,1089,8928,1141,9379,1297,9529,1349,9894,1714,10089,1519xe" filled="true" fillcolor="#c0c0c0" stroked="false">
            <v:path arrowok="t"/>
            <v:fill opacity="32896f" type="solid"/>
            <w10:wrap type="none"/>
          </v:shape>
        </w:pict>
      </w:r>
      <w:r>
        <w:rPr/>
        <w:t>Thrasher.J.</w:t>
      </w:r>
      <w:r>
        <w:rPr>
          <w:spacing w:val="1"/>
        </w:rPr>
        <w:t> </w:t>
      </w:r>
      <w:r>
        <w:rPr/>
        <w:t>(2014a).Uniqueness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symmetry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bargaining</w:t>
      </w:r>
      <w:r>
        <w:rPr>
          <w:spacing w:val="1"/>
        </w:rPr>
        <w:t> </w:t>
      </w:r>
      <w:r>
        <w:rPr/>
        <w:t>theories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justice.Philosophical Studies,167(3): 683–699.</w:t>
      </w:r>
    </w:p>
    <w:p>
      <w:pPr>
        <w:pStyle w:val="BodyText"/>
        <w:spacing w:line="276" w:lineRule="auto" w:before="200"/>
        <w:ind w:left="951" w:right="811" w:hanging="720"/>
        <w:jc w:val="both"/>
      </w:pPr>
      <w:r>
        <w:rPr/>
        <w:t>United</w:t>
      </w:r>
      <w:r>
        <w:rPr>
          <w:spacing w:val="1"/>
        </w:rPr>
        <w:t> </w:t>
      </w:r>
      <w:r>
        <w:rPr/>
        <w:t>Nations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Programme</w:t>
      </w:r>
      <w:r>
        <w:rPr>
          <w:spacing w:val="1"/>
        </w:rPr>
        <w:t> </w:t>
      </w:r>
      <w:r>
        <w:rPr/>
        <w:t>(UNDP)</w:t>
      </w:r>
      <w:r>
        <w:rPr>
          <w:spacing w:val="1"/>
        </w:rPr>
        <w:t> </w:t>
      </w:r>
      <w:r>
        <w:rPr/>
        <w:t>(1997).</w:t>
      </w:r>
      <w:r>
        <w:rPr>
          <w:spacing w:val="1"/>
        </w:rPr>
        <w:t> </w:t>
      </w:r>
      <w:r>
        <w:rPr/>
        <w:t>‘Governance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SustainableHuman</w:t>
      </w:r>
      <w:r>
        <w:rPr>
          <w:spacing w:val="-1"/>
        </w:rPr>
        <w:t> </w:t>
      </w:r>
      <w:r>
        <w:rPr/>
        <w:t>Development’. New</w:t>
      </w:r>
      <w:r>
        <w:rPr>
          <w:spacing w:val="-1"/>
        </w:rPr>
        <w:t> </w:t>
      </w:r>
      <w:r>
        <w:rPr/>
        <w:t>York: UNDP</w:t>
      </w:r>
    </w:p>
    <w:p>
      <w:pPr>
        <w:pStyle w:val="BodyText"/>
        <w:spacing w:line="278" w:lineRule="auto" w:before="199"/>
        <w:ind w:left="951" w:right="801" w:hanging="720"/>
        <w:jc w:val="both"/>
      </w:pPr>
      <w:r>
        <w:rPr/>
        <w:t>United</w:t>
      </w:r>
      <w:r>
        <w:rPr>
          <w:spacing w:val="1"/>
        </w:rPr>
        <w:t> </w:t>
      </w:r>
      <w:r>
        <w:rPr/>
        <w:t>Nations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Programme</w:t>
      </w:r>
      <w:r>
        <w:rPr>
          <w:spacing w:val="1"/>
        </w:rPr>
        <w:t> </w:t>
      </w:r>
      <w:r>
        <w:rPr/>
        <w:t>(UNDP)</w:t>
      </w:r>
      <w:r>
        <w:rPr>
          <w:spacing w:val="1"/>
        </w:rPr>
        <w:t> </w:t>
      </w:r>
      <w:r>
        <w:rPr/>
        <w:t>(2009).</w:t>
      </w:r>
      <w:r>
        <w:rPr>
          <w:spacing w:val="1"/>
        </w:rPr>
        <w:t> </w:t>
      </w:r>
      <w:r>
        <w:rPr/>
        <w:t>Supporting</w:t>
      </w:r>
      <w:r>
        <w:rPr>
          <w:spacing w:val="1"/>
        </w:rPr>
        <w:t> </w:t>
      </w:r>
      <w:r>
        <w:rPr/>
        <w:t>Country-</w:t>
      </w:r>
      <w:r>
        <w:rPr>
          <w:spacing w:val="1"/>
        </w:rPr>
        <w:t> </w:t>
      </w:r>
      <w:r>
        <w:rPr/>
        <w:t>LedDemocratic</w:t>
      </w:r>
      <w:r>
        <w:rPr>
          <w:spacing w:val="-2"/>
        </w:rPr>
        <w:t> </w:t>
      </w:r>
      <w:r>
        <w:rPr/>
        <w:t>Governance</w:t>
      </w:r>
      <w:r>
        <w:rPr>
          <w:spacing w:val="-1"/>
        </w:rPr>
        <w:t> </w:t>
      </w:r>
      <w:r>
        <w:rPr/>
        <w:t>Assessments. Practice</w:t>
      </w:r>
      <w:r>
        <w:rPr>
          <w:spacing w:val="-1"/>
        </w:rPr>
        <w:t> </w:t>
      </w:r>
      <w:r>
        <w:rPr/>
        <w:t>Note.</w:t>
      </w:r>
    </w:p>
    <w:p>
      <w:pPr>
        <w:pStyle w:val="BodyText"/>
        <w:spacing w:line="276" w:lineRule="auto" w:before="195"/>
        <w:ind w:left="951" w:right="809" w:hanging="720"/>
        <w:jc w:val="both"/>
      </w:pPr>
      <w:r>
        <w:rPr/>
        <w:t>United</w:t>
      </w:r>
      <w:r>
        <w:rPr>
          <w:spacing w:val="1"/>
        </w:rPr>
        <w:t> </w:t>
      </w:r>
      <w:r>
        <w:rPr/>
        <w:t>Nations</w:t>
      </w:r>
      <w:r>
        <w:rPr>
          <w:spacing w:val="1"/>
        </w:rPr>
        <w:t> </w:t>
      </w:r>
      <w:r>
        <w:rPr/>
        <w:t>Economic</w:t>
      </w:r>
      <w:r>
        <w:rPr>
          <w:spacing w:val="1"/>
        </w:rPr>
        <w:t> </w:t>
      </w:r>
      <w:r>
        <w:rPr/>
        <w:t>Commission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Africa</w:t>
      </w:r>
      <w:r>
        <w:rPr>
          <w:spacing w:val="1"/>
        </w:rPr>
        <w:t> </w:t>
      </w:r>
      <w:r>
        <w:rPr/>
        <w:t>(UNECA),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PolicyManagement</w:t>
      </w:r>
      <w:r>
        <w:rPr>
          <w:spacing w:val="1"/>
        </w:rPr>
        <w:t> </w:t>
      </w:r>
      <w:r>
        <w:rPr/>
        <w:t>Division</w:t>
      </w:r>
      <w:r>
        <w:rPr>
          <w:spacing w:val="1"/>
        </w:rPr>
        <w:t> </w:t>
      </w:r>
      <w:r>
        <w:rPr/>
        <w:t>(2003).</w:t>
      </w:r>
      <w:r>
        <w:rPr>
          <w:spacing w:val="1"/>
        </w:rPr>
        <w:t> </w:t>
      </w:r>
      <w:r>
        <w:rPr/>
        <w:t>Public</w:t>
      </w:r>
      <w:r>
        <w:rPr>
          <w:spacing w:val="1"/>
        </w:rPr>
        <w:t> </w:t>
      </w:r>
      <w:r>
        <w:rPr/>
        <w:t>Sector</w:t>
      </w:r>
      <w:r>
        <w:rPr>
          <w:spacing w:val="1"/>
        </w:rPr>
        <w:t> </w:t>
      </w:r>
      <w:r>
        <w:rPr/>
        <w:t>Management</w:t>
      </w:r>
      <w:r>
        <w:rPr>
          <w:spacing w:val="1"/>
        </w:rPr>
        <w:t> </w:t>
      </w:r>
      <w:r>
        <w:rPr/>
        <w:t>Reforms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Africa.</w:t>
      </w:r>
      <w:r>
        <w:rPr>
          <w:spacing w:val="1"/>
        </w:rPr>
        <w:t> </w:t>
      </w:r>
      <w:r>
        <w:rPr/>
        <w:t>AddisAbaba: UNECA.</w:t>
      </w:r>
    </w:p>
    <w:p>
      <w:pPr>
        <w:pStyle w:val="BodyText"/>
        <w:spacing w:line="276" w:lineRule="auto" w:before="200"/>
        <w:ind w:left="951" w:right="806" w:hanging="720"/>
      </w:pPr>
      <w:r>
        <w:rPr/>
        <w:pict>
          <v:shape style="position:absolute;margin-left:70.962006pt;margin-top:10.075115pt;width:283.05pt;height:283.05pt;mso-position-horizontal-relative:page;mso-position-vertical-relative:paragraph;z-index:-23409664" coordorigin="1419,202" coordsize="5661,5661" path="m2485,5667l1614,4796,1419,4991,2290,5862,2485,5667xm3077,4991l3076,4952,3071,4909,3062,4865,3048,4821,3029,4778,3006,4734,2978,4692,2948,4651,2914,4611,2877,4572,2358,4052,2164,4246,2695,4778,2728,4814,2752,4850,2769,4884,2779,4918,2781,4951,2774,4982,2760,5010,2739,5036,2713,5058,2684,5072,2653,5078,2620,5076,2586,5066,2551,5050,2516,5025,2480,4993,1949,4462,1754,4656,2274,5175,2308,5207,2347,5240,2391,5272,2439,5305,2471,5323,2506,5339,2543,5352,2581,5363,2620,5371,2656,5375,2690,5375,2723,5372,2754,5365,2786,5353,2818,5337,2849,5316,2880,5293,2908,5270,2934,5247,2958,5224,2994,5184,3025,5144,3048,5102,3065,5060,3073,5027,3077,4991xm3805,4208l3799,4144,3783,4078,3757,4011,3729,3957,3694,3901,3651,3843,3601,3784,3584,3766,3544,3724,3520,3702,3520,4196,3515,4236,3500,4273,3474,4306,3441,4331,3404,4346,3364,4351,3319,4344,3270,4326,3217,4295,3158,4250,3094,4190,3035,4127,2989,4067,2958,4013,2939,3964,2933,3920,2937,3879,2952,3843,2976,3812,3009,3786,3045,3771,3086,3766,3130,3771,3178,3788,3230,3818,3286,3860,3346,3915,3411,3985,3461,4048,3495,4104,3514,4152,3520,4196,3520,3702,3474,3659,3405,3604,3336,3559,3267,3523,3199,3498,3132,3482,3053,3476,2978,3486,2906,3512,2837,3552,2773,3608,2719,3671,2679,3739,2655,3811,2646,3886,2652,3966,2669,4034,2695,4103,2731,4173,2777,4243,2833,4313,2899,4384,2959,4441,3019,4491,3079,4533,3138,4568,3196,4595,3267,4619,3334,4633,3398,4636,3458,4630,3516,4614,3572,4587,3628,4549,3681,4501,3728,4447,3764,4391,3781,4351,3789,4332,3802,4271,3805,4208xm4076,3628l3889,3441,3635,3695,3822,3882,4076,3628xm4587,3566l3716,2694,3521,2889,4392,3761,4587,3566xm4921,3231l4598,2908,4704,2801,4755,2742,4760,2732,4789,2680,4806,2617,4805,2552,4789,2486,4766,2436,4759,2421,4715,2355,4656,2289,4593,2232,4530,2189,4521,2184,4521,2577,4520,2603,4510,2629,4493,2656,4469,2684,4421,2732,4227,2537,4282,2482,4309,2458,4335,2443,4361,2436,4385,2436,4409,2443,4432,2453,4454,2467,4475,2486,4493,2507,4507,2530,4516,2553,4521,2577,4521,2184,4467,2159,4406,2143,4346,2142,4288,2157,4232,2187,4178,2232,3854,2556,4726,3427,4921,3231xm5711,2442l5055,1786,5253,1587,5038,1372,4447,1964,4662,2179,4860,1980,5516,2636,5711,2442xm6346,1806l5690,1150,5889,952,5674,737,5082,1328,5297,1543,5496,1345,6152,2001,6346,1806xm7080,933l7074,869,7058,803,7032,736,7004,682,6969,626,6926,569,6876,510,6858,491,6819,449,6795,427,6795,921,6790,961,6774,998,6748,1031,6716,1056,6679,1071,6639,1076,6594,1069,6545,1051,6492,1020,6433,975,6369,916,6310,852,6264,793,6232,738,6214,689,6208,645,6212,605,6227,569,6251,537,6284,512,6320,496,6361,491,6405,496,6453,513,6505,543,6561,585,6621,640,6686,710,6736,773,6770,829,6789,877,6795,921,6795,427,6749,384,6679,329,6610,284,6542,249,6474,223,6406,207,6328,202,6252,212,6181,237,6112,277,6048,333,5994,396,5954,464,5930,536,5921,611,5927,691,5944,759,5970,828,6006,898,6052,968,6107,1038,6173,1109,6234,1166,6294,1216,6354,1258,6413,1293,6471,1320,6542,1344,6609,1358,6673,1362,6733,1355,6791,1339,6847,1312,6902,1274,6956,1226,7003,1172,7039,1116,7056,1076,7064,1057,7077,996,7080,933xe" filled="true" fillcolor="#c0c0c0" stroked="false">
            <v:path arrowok="t"/>
            <v:fill opacity="32896f" type="solid"/>
            <w10:wrap type="none"/>
          </v:shape>
        </w:pict>
      </w:r>
      <w:r>
        <w:rPr/>
        <w:t>United</w:t>
      </w:r>
      <w:r>
        <w:rPr>
          <w:spacing w:val="-2"/>
        </w:rPr>
        <w:t> </w:t>
      </w:r>
      <w:r>
        <w:rPr/>
        <w:t>Nations</w:t>
      </w:r>
      <w:r>
        <w:rPr>
          <w:spacing w:val="-1"/>
        </w:rPr>
        <w:t> </w:t>
      </w:r>
      <w:r>
        <w:rPr/>
        <w:t>Social</w:t>
      </w:r>
      <w:r>
        <w:rPr>
          <w:spacing w:val="-1"/>
        </w:rPr>
        <w:t> </w:t>
      </w:r>
      <w:r>
        <w:rPr/>
        <w:t>Commission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Asia</w:t>
      </w:r>
      <w:r>
        <w:rPr>
          <w:spacing w:val="-3"/>
        </w:rPr>
        <w:t> </w:t>
      </w:r>
      <w:r>
        <w:rPr/>
        <w:t>and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Pacific</w:t>
      </w:r>
      <w:r>
        <w:rPr>
          <w:spacing w:val="-2"/>
        </w:rPr>
        <w:t> </w:t>
      </w:r>
      <w:r>
        <w:rPr/>
        <w:t>(2012,</w:t>
      </w:r>
      <w:r>
        <w:rPr>
          <w:spacing w:val="-1"/>
        </w:rPr>
        <w:t> </w:t>
      </w:r>
      <w:r>
        <w:rPr/>
        <w:t>January</w:t>
      </w:r>
      <w:r>
        <w:rPr>
          <w:spacing w:val="-1"/>
        </w:rPr>
        <w:t> </w:t>
      </w:r>
      <w:r>
        <w:rPr/>
        <w:t>12).</w:t>
      </w:r>
      <w:r>
        <w:rPr>
          <w:spacing w:val="-2"/>
        </w:rPr>
        <w:t> </w:t>
      </w:r>
      <w:r>
        <w:rPr/>
        <w:t>‘What</w:t>
      </w:r>
      <w:r>
        <w:rPr>
          <w:spacing w:val="-1"/>
        </w:rPr>
        <w:t> </w:t>
      </w:r>
      <w:r>
        <w:rPr/>
        <w:t>is</w:t>
      </w:r>
      <w:r>
        <w:rPr>
          <w:spacing w:val="-57"/>
        </w:rPr>
        <w:t> </w:t>
      </w:r>
      <w:r>
        <w:rPr/>
        <w:t>Good</w:t>
      </w:r>
    </w:p>
    <w:p>
      <w:pPr>
        <w:pStyle w:val="BodyText"/>
        <w:spacing w:line="276" w:lineRule="auto" w:before="1"/>
        <w:ind w:left="951" w:right="1334"/>
      </w:pPr>
      <w:r>
        <w:rPr/>
        <w:t>Governance?’</w:t>
      </w:r>
      <w:r>
        <w:rPr>
          <w:spacing w:val="1"/>
        </w:rPr>
        <w:t> </w:t>
      </w:r>
      <w:hyperlink r:id="rId42">
        <w:r>
          <w:rPr/>
          <w:t>http://www.unescap.org/pdd/prs/projectactivities/ongoing/gg/governance.asp</w:t>
        </w:r>
      </w:hyperlink>
    </w:p>
    <w:p>
      <w:pPr>
        <w:pStyle w:val="BodyText"/>
        <w:spacing w:before="198"/>
        <w:ind w:left="231"/>
      </w:pPr>
      <w:r>
        <w:rPr/>
        <w:t>United</w:t>
      </w:r>
      <w:r>
        <w:rPr>
          <w:spacing w:val="-1"/>
        </w:rPr>
        <w:t> </w:t>
      </w:r>
      <w:r>
        <w:rPr/>
        <w:t>Nations.</w:t>
      </w:r>
      <w:r>
        <w:rPr>
          <w:spacing w:val="-1"/>
        </w:rPr>
        <w:t> </w:t>
      </w:r>
      <w:r>
        <w:rPr/>
        <w:t>(2012,</w:t>
      </w:r>
      <w:r>
        <w:rPr>
          <w:spacing w:val="-1"/>
        </w:rPr>
        <w:t> </w:t>
      </w:r>
      <w:r>
        <w:rPr/>
        <w:t>January</w:t>
      </w:r>
      <w:r>
        <w:rPr>
          <w:spacing w:val="-1"/>
        </w:rPr>
        <w:t> </w:t>
      </w:r>
      <w:r>
        <w:rPr/>
        <w:t>2).</w:t>
      </w:r>
    </w:p>
    <w:p>
      <w:pPr>
        <w:pStyle w:val="BodyText"/>
        <w:spacing w:before="43"/>
        <w:ind w:left="951"/>
      </w:pPr>
      <w:r>
        <w:rPr/>
        <w:t>Governance.</w:t>
      </w:r>
      <w:hyperlink r:id="rId43">
        <w:r>
          <w:rPr>
            <w:u w:val="single"/>
          </w:rPr>
          <w:t>http://www.un.org/en/globalissues/governance</w:t>
        </w:r>
      </w:hyperlink>
    </w:p>
    <w:p>
      <w:pPr>
        <w:pStyle w:val="BodyText"/>
        <w:spacing w:before="10"/>
        <w:rPr>
          <w:sz w:val="20"/>
        </w:rPr>
      </w:pPr>
    </w:p>
    <w:p>
      <w:pPr>
        <w:pStyle w:val="BodyText"/>
        <w:tabs>
          <w:tab w:pos="1171" w:val="left" w:leader="none"/>
          <w:tab w:pos="1622" w:val="left" w:leader="none"/>
          <w:tab w:pos="2483" w:val="left" w:leader="none"/>
          <w:tab w:pos="2898" w:val="left" w:leader="none"/>
          <w:tab w:pos="3859" w:val="left" w:leader="none"/>
          <w:tab w:pos="4274" w:val="left" w:leader="none"/>
          <w:tab w:pos="5531" w:val="left" w:leader="none"/>
          <w:tab w:pos="6466" w:val="left" w:leader="none"/>
          <w:tab w:pos="6869" w:val="left" w:leader="none"/>
          <w:tab w:pos="7687" w:val="left" w:leader="none"/>
        </w:tabs>
        <w:spacing w:before="1"/>
        <w:ind w:left="231"/>
      </w:pPr>
      <w:r>
        <w:rPr/>
        <w:t>Vallier,</w:t>
        <w:tab/>
        <w:t>K.</w:t>
        <w:tab/>
        <w:t>(2016)</w:t>
        <w:tab/>
        <w:t>In</w:t>
        <w:tab/>
        <w:t>defence</w:t>
        <w:tab/>
        <w:t>of</w:t>
        <w:tab/>
        <w:t>intelligible</w:t>
        <w:tab/>
        <w:t>reasons</w:t>
        <w:tab/>
        <w:t>in</w:t>
        <w:tab/>
        <w:t>public</w:t>
        <w:tab/>
        <w:t>justification.</w:t>
      </w:r>
    </w:p>
    <w:p>
      <w:pPr>
        <w:pStyle w:val="BodyText"/>
        <w:ind w:left="951"/>
      </w:pPr>
      <w:r>
        <w:rPr/>
        <w:t>PhilosophicalQuarterly</w:t>
      </w:r>
      <w:r>
        <w:rPr>
          <w:spacing w:val="52"/>
        </w:rPr>
        <w:t> </w:t>
      </w:r>
      <w:r>
        <w:rPr/>
        <w:t>66</w:t>
      </w:r>
      <w:r>
        <w:rPr>
          <w:spacing w:val="-1"/>
        </w:rPr>
        <w:t> </w:t>
      </w:r>
      <w:r>
        <w:rPr/>
        <w:t>(264):596-616.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line="278" w:lineRule="auto"/>
        <w:ind w:left="951" w:right="803" w:hanging="720"/>
      </w:pPr>
      <w:r>
        <w:rPr/>
        <w:t>Weisberg,</w:t>
      </w:r>
      <w:r>
        <w:rPr>
          <w:spacing w:val="21"/>
        </w:rPr>
        <w:t> </w:t>
      </w:r>
      <w:r>
        <w:rPr/>
        <w:t>M</w:t>
      </w:r>
      <w:r>
        <w:rPr>
          <w:spacing w:val="23"/>
        </w:rPr>
        <w:t> </w:t>
      </w:r>
      <w:r>
        <w:rPr/>
        <w:t>&amp;</w:t>
      </w:r>
      <w:r>
        <w:rPr>
          <w:spacing w:val="23"/>
        </w:rPr>
        <w:t> </w:t>
      </w:r>
      <w:r>
        <w:rPr/>
        <w:t>Muldoon,</w:t>
      </w:r>
      <w:r>
        <w:rPr>
          <w:spacing w:val="22"/>
        </w:rPr>
        <w:t> </w:t>
      </w:r>
      <w:r>
        <w:rPr/>
        <w:t>R.</w:t>
      </w:r>
      <w:r>
        <w:rPr>
          <w:spacing w:val="22"/>
        </w:rPr>
        <w:t> </w:t>
      </w:r>
      <w:r>
        <w:rPr/>
        <w:t>(2013).Epistemic</w:t>
      </w:r>
      <w:r>
        <w:rPr>
          <w:spacing w:val="25"/>
        </w:rPr>
        <w:t> </w:t>
      </w:r>
      <w:r>
        <w:rPr/>
        <w:t>landscapes</w:t>
      </w:r>
      <w:r>
        <w:rPr>
          <w:spacing w:val="25"/>
        </w:rPr>
        <w:t> </w:t>
      </w:r>
      <w:r>
        <w:rPr/>
        <w:t>and</w:t>
      </w:r>
      <w:r>
        <w:rPr>
          <w:spacing w:val="22"/>
        </w:rPr>
        <w:t> </w:t>
      </w:r>
      <w:r>
        <w:rPr/>
        <w:t>the</w:t>
      </w:r>
      <w:r>
        <w:rPr>
          <w:spacing w:val="22"/>
        </w:rPr>
        <w:t> </w:t>
      </w:r>
      <w:r>
        <w:rPr/>
        <w:t>division</w:t>
      </w:r>
      <w:r>
        <w:rPr>
          <w:spacing w:val="23"/>
        </w:rPr>
        <w:t> </w:t>
      </w:r>
      <w:r>
        <w:rPr/>
        <w:t>of</w:t>
      </w:r>
      <w:r>
        <w:rPr>
          <w:spacing w:val="22"/>
        </w:rPr>
        <w:t> </w:t>
      </w:r>
      <w:r>
        <w:rPr/>
        <w:t>cognitive</w:t>
      </w:r>
      <w:r>
        <w:rPr>
          <w:spacing w:val="-57"/>
        </w:rPr>
        <w:t> </w:t>
      </w:r>
      <w:r>
        <w:rPr/>
        <w:t>Labor.Philosophy</w:t>
      </w:r>
      <w:r>
        <w:rPr>
          <w:spacing w:val="-2"/>
        </w:rPr>
        <w:t> </w:t>
      </w:r>
      <w:r>
        <w:rPr/>
        <w:t>of Science,</w:t>
      </w:r>
      <w:r>
        <w:rPr>
          <w:spacing w:val="-1"/>
        </w:rPr>
        <w:t> </w:t>
      </w:r>
      <w:r>
        <w:rPr/>
        <w:t>76(2): 225–252</w:t>
      </w:r>
    </w:p>
    <w:p>
      <w:pPr>
        <w:pStyle w:val="BodyText"/>
        <w:spacing w:line="276" w:lineRule="auto" w:before="195"/>
        <w:ind w:left="951" w:right="803" w:hanging="720"/>
      </w:pPr>
      <w:r>
        <w:rPr/>
        <w:t>Weisberg,</w:t>
      </w:r>
      <w:r>
        <w:rPr>
          <w:spacing w:val="27"/>
        </w:rPr>
        <w:t> </w:t>
      </w:r>
      <w:r>
        <w:rPr/>
        <w:t>M</w:t>
      </w:r>
      <w:r>
        <w:rPr>
          <w:spacing w:val="28"/>
        </w:rPr>
        <w:t> </w:t>
      </w:r>
      <w:r>
        <w:rPr/>
        <w:t>(2007b).</w:t>
      </w:r>
      <w:r>
        <w:rPr>
          <w:spacing w:val="27"/>
        </w:rPr>
        <w:t> </w:t>
      </w:r>
      <w:r>
        <w:rPr/>
        <w:t>Three</w:t>
      </w:r>
      <w:r>
        <w:rPr>
          <w:spacing w:val="27"/>
        </w:rPr>
        <w:t> </w:t>
      </w:r>
      <w:r>
        <w:rPr/>
        <w:t>kinds</w:t>
      </w:r>
      <w:r>
        <w:rPr>
          <w:spacing w:val="28"/>
        </w:rPr>
        <w:t> </w:t>
      </w:r>
      <w:r>
        <w:rPr/>
        <w:t>of</w:t>
      </w:r>
      <w:r>
        <w:rPr>
          <w:spacing w:val="27"/>
        </w:rPr>
        <w:t> </w:t>
      </w:r>
      <w:r>
        <w:rPr/>
        <w:t>idealization.Journal</w:t>
      </w:r>
      <w:r>
        <w:rPr>
          <w:spacing w:val="28"/>
        </w:rPr>
        <w:t> </w:t>
      </w:r>
      <w:r>
        <w:rPr/>
        <w:t>of</w:t>
      </w:r>
      <w:r>
        <w:rPr>
          <w:spacing w:val="27"/>
        </w:rPr>
        <w:t> </w:t>
      </w:r>
      <w:r>
        <w:rPr/>
        <w:t>Philosophy,</w:t>
      </w:r>
      <w:r>
        <w:rPr>
          <w:spacing w:val="25"/>
        </w:rPr>
        <w:t> </w:t>
      </w:r>
      <w:r>
        <w:rPr/>
        <w:t>104(12):</w:t>
      </w:r>
      <w:r>
        <w:rPr>
          <w:spacing w:val="27"/>
        </w:rPr>
        <w:t> </w:t>
      </w:r>
      <w:r>
        <w:rPr/>
        <w:t>639-</w:t>
      </w:r>
      <w:r>
        <w:rPr>
          <w:spacing w:val="-57"/>
        </w:rPr>
        <w:t> </w:t>
      </w:r>
      <w:r>
        <w:rPr/>
        <w:t>659.</w:t>
      </w:r>
    </w:p>
    <w:p>
      <w:pPr>
        <w:pStyle w:val="BodyText"/>
        <w:tabs>
          <w:tab w:pos="1114" w:val="left" w:leader="none"/>
          <w:tab w:pos="1558" w:val="left" w:leader="none"/>
          <w:tab w:pos="2494" w:val="left" w:leader="none"/>
          <w:tab w:pos="4029" w:val="left" w:leader="none"/>
          <w:tab w:pos="4799" w:val="left" w:leader="none"/>
          <w:tab w:pos="6195" w:val="left" w:leader="none"/>
          <w:tab w:pos="6777" w:val="left" w:leader="none"/>
          <w:tab w:pos="7670" w:val="left" w:leader="none"/>
        </w:tabs>
        <w:spacing w:line="276" w:lineRule="auto" w:before="201"/>
        <w:ind w:left="951" w:right="811" w:hanging="720"/>
      </w:pPr>
      <w:r>
        <w:rPr/>
        <w:t>Weiss,</w:t>
        <w:tab/>
        <w:tab/>
        <w:t>T.</w:t>
        <w:tab/>
        <w:t>(2000).</w:t>
        <w:tab/>
        <w:t>‘Governance,</w:t>
        <w:tab/>
        <w:t>Good</w:t>
        <w:tab/>
        <w:t>Governance</w:t>
        <w:tab/>
        <w:t>and</w:t>
        <w:tab/>
        <w:t>Global</w:t>
        <w:tab/>
      </w:r>
      <w:r>
        <w:rPr>
          <w:spacing w:val="-1"/>
        </w:rPr>
        <w:t>Governance:</w:t>
      </w:r>
      <w:r>
        <w:rPr>
          <w:spacing w:val="-57"/>
        </w:rPr>
        <w:t> </w:t>
      </w:r>
      <w:r>
        <w:rPr/>
        <w:t>Conceptualand Actual Challenges’. Third World</w:t>
      </w:r>
      <w:r>
        <w:rPr>
          <w:spacing w:val="1"/>
        </w:rPr>
        <w:t> </w:t>
      </w:r>
      <w:r>
        <w:rPr/>
        <w:t>Quarterly, 21(5): 795-814.</w:t>
      </w:r>
    </w:p>
    <w:p>
      <w:pPr>
        <w:pStyle w:val="BodyText"/>
        <w:spacing w:before="201"/>
        <w:ind w:left="951" w:right="804" w:hanging="720"/>
        <w:jc w:val="both"/>
      </w:pPr>
      <w:r>
        <w:rPr/>
        <w:t>Weithman,</w:t>
      </w:r>
      <w:r>
        <w:rPr>
          <w:spacing w:val="1"/>
        </w:rPr>
        <w:t> </w:t>
      </w:r>
      <w:r>
        <w:rPr/>
        <w:t>P.</w:t>
      </w:r>
      <w:r>
        <w:rPr>
          <w:spacing w:val="1"/>
        </w:rPr>
        <w:t> </w:t>
      </w:r>
      <w:r>
        <w:rPr/>
        <w:t>(2007).</w:t>
      </w:r>
      <w:r>
        <w:rPr>
          <w:spacing w:val="1"/>
        </w:rPr>
        <w:t> </w:t>
      </w:r>
      <w:r>
        <w:rPr/>
        <w:t>Review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Samuel</w:t>
      </w:r>
      <w:r>
        <w:rPr>
          <w:spacing w:val="1"/>
        </w:rPr>
        <w:t> </w:t>
      </w:r>
      <w:r>
        <w:rPr/>
        <w:t>Freeman,</w:t>
      </w:r>
      <w:r>
        <w:rPr>
          <w:spacing w:val="1"/>
        </w:rPr>
        <w:t> </w:t>
      </w:r>
      <w:r>
        <w:rPr/>
        <w:t>justiceandtheSocialContract:</w:t>
      </w:r>
      <w:r>
        <w:rPr>
          <w:spacing w:val="1"/>
        </w:rPr>
        <w:t> </w:t>
      </w:r>
      <w:r>
        <w:rPr/>
        <w:t>EssaysonRawlsianPoliticalPhilosophy.</w:t>
      </w:r>
      <w:r>
        <w:rPr>
          <w:spacing w:val="1"/>
        </w:rPr>
        <w:t> </w:t>
      </w:r>
      <w:r>
        <w:rPr/>
        <w:t>NotreDame</w:t>
      </w:r>
      <w:r>
        <w:rPr>
          <w:spacing w:val="1"/>
        </w:rPr>
        <w:t> </w:t>
      </w:r>
      <w:r>
        <w:rPr/>
        <w:t>Philosophical</w:t>
      </w:r>
      <w:r>
        <w:rPr>
          <w:spacing w:val="1"/>
        </w:rPr>
        <w:t> </w:t>
      </w:r>
      <w:r>
        <w:rPr/>
        <w:t>Reviews</w:t>
      </w:r>
      <w:r>
        <w:rPr>
          <w:spacing w:val="1"/>
        </w:rPr>
        <w:t> </w:t>
      </w:r>
      <w:r>
        <w:rPr/>
        <w:t>2007(7).</w:t>
      </w:r>
    </w:p>
    <w:p>
      <w:pPr>
        <w:pStyle w:val="BodyText"/>
        <w:spacing w:before="1"/>
      </w:pPr>
    </w:p>
    <w:p>
      <w:pPr>
        <w:pStyle w:val="BodyText"/>
        <w:spacing w:line="276" w:lineRule="auto"/>
        <w:ind w:left="951" w:right="805" w:hanging="720"/>
        <w:jc w:val="both"/>
        <w:rPr>
          <w:rFonts w:ascii="Georgia" w:hAnsi="Georgia"/>
        </w:rPr>
      </w:pPr>
      <w:r>
        <w:rPr>
          <w:rFonts w:ascii="Georgia" w:hAnsi="Georgia"/>
        </w:rPr>
        <w:t>Williams,</w:t>
      </w:r>
      <w:r>
        <w:rPr>
          <w:rFonts w:ascii="Georgia" w:hAnsi="Georgia"/>
          <w:spacing w:val="1"/>
        </w:rPr>
        <w:t> </w:t>
      </w:r>
      <w:r>
        <w:rPr>
          <w:rFonts w:ascii="Georgia" w:hAnsi="Georgia"/>
        </w:rPr>
        <w:t>G.</w:t>
      </w:r>
      <w:r>
        <w:rPr>
          <w:rFonts w:ascii="Georgia" w:hAnsi="Georgia"/>
          <w:spacing w:val="1"/>
        </w:rPr>
        <w:t> </w:t>
      </w:r>
      <w:r>
        <w:rPr>
          <w:rFonts w:ascii="Georgia" w:hAnsi="Georgia"/>
        </w:rPr>
        <w:t>(2009).</w:t>
      </w:r>
      <w:r>
        <w:rPr>
          <w:rFonts w:ascii="Georgia" w:hAnsi="Georgia"/>
          <w:spacing w:val="1"/>
        </w:rPr>
        <w:t> </w:t>
      </w:r>
      <w:r>
        <w:rPr>
          <w:rFonts w:ascii="Georgia" w:hAnsi="Georgia"/>
        </w:rPr>
        <w:t>‘Good</w:t>
      </w:r>
      <w:r>
        <w:rPr>
          <w:rFonts w:ascii="Georgia" w:hAnsi="Georgia"/>
          <w:spacing w:val="1"/>
        </w:rPr>
        <w:t> </w:t>
      </w:r>
      <w:r>
        <w:rPr>
          <w:rFonts w:ascii="Georgia" w:hAnsi="Georgia"/>
        </w:rPr>
        <w:t>Governance’.</w:t>
      </w:r>
      <w:r>
        <w:rPr>
          <w:rFonts w:ascii="Georgia" w:hAnsi="Georgia"/>
          <w:spacing w:val="1"/>
        </w:rPr>
        <w:t> </w:t>
      </w:r>
      <w:r>
        <w:rPr>
          <w:rFonts w:ascii="Georgia" w:hAnsi="Georgia"/>
        </w:rPr>
        <w:t>In</w:t>
      </w:r>
      <w:r>
        <w:rPr>
          <w:rFonts w:ascii="Georgia" w:hAnsi="Georgia"/>
          <w:spacing w:val="1"/>
        </w:rPr>
        <w:t> </w:t>
      </w:r>
      <w:r>
        <w:rPr>
          <w:rFonts w:ascii="Georgia" w:hAnsi="Georgia"/>
        </w:rPr>
        <w:t>R.</w:t>
      </w:r>
      <w:r>
        <w:rPr>
          <w:rFonts w:ascii="Georgia" w:hAnsi="Georgia"/>
          <w:spacing w:val="1"/>
        </w:rPr>
        <w:t> </w:t>
      </w:r>
      <w:r>
        <w:rPr>
          <w:rFonts w:ascii="Georgia" w:hAnsi="Georgia"/>
        </w:rPr>
        <w:t>Kitchin</w:t>
      </w:r>
      <w:r>
        <w:rPr>
          <w:rFonts w:ascii="Georgia" w:hAnsi="Georgia"/>
          <w:spacing w:val="1"/>
        </w:rPr>
        <w:t> </w:t>
      </w:r>
      <w:r>
        <w:rPr>
          <w:rFonts w:ascii="Georgia" w:hAnsi="Georgia"/>
        </w:rPr>
        <w:t>and</w:t>
      </w:r>
      <w:r>
        <w:rPr>
          <w:rFonts w:ascii="Georgia" w:hAnsi="Georgia"/>
          <w:spacing w:val="1"/>
        </w:rPr>
        <w:t> </w:t>
      </w:r>
      <w:r>
        <w:rPr>
          <w:rFonts w:ascii="Georgia" w:hAnsi="Georgia"/>
        </w:rPr>
        <w:t>N.</w:t>
      </w:r>
      <w:r>
        <w:rPr>
          <w:rFonts w:ascii="Georgia" w:hAnsi="Georgia"/>
          <w:spacing w:val="1"/>
        </w:rPr>
        <w:t> </w:t>
      </w:r>
      <w:r>
        <w:rPr>
          <w:rFonts w:ascii="Georgia" w:hAnsi="Georgia"/>
        </w:rPr>
        <w:t>Thrift</w:t>
      </w:r>
      <w:r>
        <w:rPr>
          <w:rFonts w:ascii="Georgia" w:hAnsi="Georgia"/>
          <w:spacing w:val="1"/>
        </w:rPr>
        <w:t> </w:t>
      </w:r>
      <w:r>
        <w:rPr>
          <w:rFonts w:ascii="Georgia" w:hAnsi="Georgia"/>
        </w:rPr>
        <w:t>(eds),</w:t>
      </w:r>
      <w:r>
        <w:rPr/>
        <w:t>International</w:t>
      </w:r>
      <w:r>
        <w:rPr>
          <w:spacing w:val="1"/>
        </w:rPr>
        <w:t> </w:t>
      </w:r>
      <w:r>
        <w:rPr/>
        <w:t>Encyclopaedia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Human</w:t>
      </w:r>
      <w:r>
        <w:rPr>
          <w:spacing w:val="1"/>
        </w:rPr>
        <w:t> </w:t>
      </w:r>
      <w:r>
        <w:rPr/>
        <w:t>Geography </w:t>
      </w:r>
      <w:r>
        <w:rPr>
          <w:rFonts w:ascii="Georgia" w:hAnsi="Georgia"/>
        </w:rPr>
        <w:t>.</w:t>
      </w:r>
      <w:r>
        <w:rPr>
          <w:rFonts w:ascii="Georgia" w:hAnsi="Georgia"/>
          <w:spacing w:val="1"/>
        </w:rPr>
        <w:t> </w:t>
      </w:r>
      <w:r>
        <w:rPr>
          <w:rFonts w:ascii="Georgia" w:hAnsi="Georgia"/>
        </w:rPr>
        <w:t>London:</w:t>
      </w:r>
      <w:r>
        <w:rPr>
          <w:rFonts w:ascii="Georgia" w:hAnsi="Georgia"/>
          <w:spacing w:val="1"/>
        </w:rPr>
        <w:t> </w:t>
      </w:r>
      <w:r>
        <w:rPr>
          <w:rFonts w:ascii="Georgia" w:hAnsi="Georgia"/>
        </w:rPr>
        <w:t>Elsevier.</w:t>
      </w:r>
      <w:r>
        <w:rPr>
          <w:rFonts w:ascii="Georgia" w:hAnsi="Georgia"/>
          <w:spacing w:val="1"/>
        </w:rPr>
        <w:t> </w:t>
      </w:r>
      <w:r>
        <w:rPr>
          <w:rFonts w:ascii="Georgia" w:hAnsi="Georgia"/>
        </w:rPr>
        <w:t>606-14</w:t>
      </w:r>
    </w:p>
    <w:p>
      <w:pPr>
        <w:spacing w:after="0" w:line="276" w:lineRule="auto"/>
        <w:jc w:val="both"/>
        <w:rPr>
          <w:rFonts w:ascii="Georgia" w:hAnsi="Georgia"/>
        </w:rPr>
        <w:sectPr>
          <w:pgSz w:w="11910" w:h="16840"/>
          <w:pgMar w:header="0" w:footer="973" w:top="1160" w:bottom="1240" w:left="1480" w:right="720"/>
        </w:sectPr>
      </w:pPr>
    </w:p>
    <w:p>
      <w:pPr>
        <w:pStyle w:val="BodyText"/>
        <w:spacing w:line="276" w:lineRule="auto" w:before="78"/>
        <w:ind w:left="951" w:right="806" w:hanging="720"/>
      </w:pPr>
      <w:r>
        <w:rPr/>
        <w:t>World</w:t>
      </w:r>
      <w:r>
        <w:rPr>
          <w:spacing w:val="46"/>
        </w:rPr>
        <w:t> </w:t>
      </w:r>
      <w:r>
        <w:rPr/>
        <w:t>Bank</w:t>
      </w:r>
      <w:r>
        <w:rPr>
          <w:spacing w:val="49"/>
        </w:rPr>
        <w:t> </w:t>
      </w:r>
      <w:r>
        <w:rPr/>
        <w:t>(1989).‘Sub-Saharan</w:t>
      </w:r>
      <w:r>
        <w:rPr>
          <w:spacing w:val="48"/>
        </w:rPr>
        <w:t> </w:t>
      </w:r>
      <w:r>
        <w:rPr/>
        <w:t>Africa.</w:t>
      </w:r>
      <w:r>
        <w:rPr>
          <w:spacing w:val="48"/>
        </w:rPr>
        <w:t> </w:t>
      </w:r>
      <w:r>
        <w:rPr/>
        <w:t>From</w:t>
      </w:r>
      <w:r>
        <w:rPr>
          <w:spacing w:val="47"/>
        </w:rPr>
        <w:t> </w:t>
      </w:r>
      <w:r>
        <w:rPr/>
        <w:t>Crisis</w:t>
      </w:r>
      <w:r>
        <w:rPr>
          <w:spacing w:val="47"/>
        </w:rPr>
        <w:t> </w:t>
      </w:r>
      <w:r>
        <w:rPr/>
        <w:t>to</w:t>
      </w:r>
      <w:r>
        <w:rPr>
          <w:spacing w:val="47"/>
        </w:rPr>
        <w:t> </w:t>
      </w:r>
      <w:r>
        <w:rPr/>
        <w:t>Sustainable</w:t>
      </w:r>
      <w:r>
        <w:rPr>
          <w:spacing w:val="46"/>
        </w:rPr>
        <w:t> </w:t>
      </w:r>
      <w:r>
        <w:rPr/>
        <w:t>Growth:</w:t>
      </w:r>
      <w:r>
        <w:rPr>
          <w:spacing w:val="47"/>
        </w:rPr>
        <w:t> </w:t>
      </w:r>
      <w:r>
        <w:rPr/>
        <w:t>A</w:t>
      </w:r>
      <w:r>
        <w:rPr>
          <w:spacing w:val="-57"/>
        </w:rPr>
        <w:t> </w:t>
      </w:r>
      <w:r>
        <w:rPr/>
        <w:t>LongTerm</w:t>
      </w:r>
      <w:r>
        <w:rPr>
          <w:spacing w:val="-1"/>
        </w:rPr>
        <w:t> </w:t>
      </w:r>
      <w:r>
        <w:rPr/>
        <w:t>Perspective</w:t>
      </w:r>
      <w:r>
        <w:rPr>
          <w:spacing w:val="-1"/>
        </w:rPr>
        <w:t> </w:t>
      </w:r>
      <w:r>
        <w:rPr/>
        <w:t>Study’. Washington, DC:</w:t>
      </w:r>
      <w:r>
        <w:rPr>
          <w:spacing w:val="-1"/>
        </w:rPr>
        <w:t> </w:t>
      </w:r>
      <w:r>
        <w:rPr/>
        <w:t>World Bank.</w:t>
      </w:r>
    </w:p>
    <w:p>
      <w:pPr>
        <w:pStyle w:val="BodyText"/>
        <w:spacing w:before="201"/>
        <w:ind w:left="231"/>
      </w:pPr>
      <w:r>
        <w:rPr/>
        <w:t>World</w:t>
      </w:r>
      <w:r>
        <w:rPr>
          <w:spacing w:val="-1"/>
        </w:rPr>
        <w:t> </w:t>
      </w:r>
      <w:r>
        <w:rPr/>
        <w:t>Bank</w:t>
      </w:r>
      <w:r>
        <w:rPr>
          <w:spacing w:val="-1"/>
        </w:rPr>
        <w:t> </w:t>
      </w:r>
      <w:r>
        <w:rPr/>
        <w:t>(1992).Governance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Development.Washington,</w:t>
      </w:r>
      <w:r>
        <w:rPr>
          <w:spacing w:val="-1"/>
        </w:rPr>
        <w:t> </w:t>
      </w:r>
      <w:r>
        <w:rPr/>
        <w:t>DC:</w:t>
      </w:r>
      <w:r>
        <w:rPr>
          <w:spacing w:val="-1"/>
        </w:rPr>
        <w:t> </w:t>
      </w:r>
      <w:r>
        <w:rPr/>
        <w:t>World</w:t>
      </w:r>
      <w:r>
        <w:rPr>
          <w:spacing w:val="-1"/>
        </w:rPr>
        <w:t> </w:t>
      </w:r>
      <w:r>
        <w:rPr/>
        <w:t>Bank.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276" w:lineRule="auto"/>
        <w:ind w:left="951" w:right="806" w:hanging="720"/>
      </w:pPr>
      <w:r>
        <w:rPr/>
        <w:t>World</w:t>
      </w:r>
      <w:r>
        <w:rPr>
          <w:spacing w:val="52"/>
        </w:rPr>
        <w:t> </w:t>
      </w:r>
      <w:r>
        <w:rPr/>
        <w:t>Bank</w:t>
      </w:r>
      <w:r>
        <w:rPr>
          <w:spacing w:val="53"/>
        </w:rPr>
        <w:t> </w:t>
      </w:r>
      <w:r>
        <w:rPr/>
        <w:t>(1994).</w:t>
      </w:r>
      <w:r>
        <w:rPr>
          <w:spacing w:val="53"/>
        </w:rPr>
        <w:t> </w:t>
      </w:r>
      <w:r>
        <w:rPr/>
        <w:t>‘Governance,</w:t>
      </w:r>
      <w:r>
        <w:rPr>
          <w:spacing w:val="53"/>
        </w:rPr>
        <w:t> </w:t>
      </w:r>
      <w:r>
        <w:rPr/>
        <w:t>The</w:t>
      </w:r>
      <w:r>
        <w:rPr>
          <w:spacing w:val="53"/>
        </w:rPr>
        <w:t> </w:t>
      </w:r>
      <w:r>
        <w:rPr/>
        <w:t>World</w:t>
      </w:r>
      <w:r>
        <w:rPr>
          <w:spacing w:val="56"/>
        </w:rPr>
        <w:t> </w:t>
      </w:r>
      <w:r>
        <w:rPr/>
        <w:t>Bank’s</w:t>
      </w:r>
      <w:r>
        <w:rPr>
          <w:spacing w:val="53"/>
        </w:rPr>
        <w:t> </w:t>
      </w:r>
      <w:r>
        <w:rPr/>
        <w:t>Experience’.</w:t>
      </w:r>
      <w:r>
        <w:rPr>
          <w:spacing w:val="53"/>
        </w:rPr>
        <w:t> </w:t>
      </w:r>
      <w:r>
        <w:rPr/>
        <w:t>Washington,</w:t>
      </w:r>
      <w:r>
        <w:rPr>
          <w:spacing w:val="54"/>
        </w:rPr>
        <w:t> </w:t>
      </w:r>
      <w:r>
        <w:rPr/>
        <w:t>DC:</w:t>
      </w:r>
      <w:r>
        <w:rPr>
          <w:spacing w:val="-57"/>
        </w:rPr>
        <w:t> </w:t>
      </w:r>
      <w:r>
        <w:rPr/>
        <w:t>World Bank</w:t>
      </w:r>
    </w:p>
    <w:p>
      <w:pPr>
        <w:pStyle w:val="BodyText"/>
        <w:spacing w:before="200"/>
        <w:ind w:left="231"/>
      </w:pPr>
      <w:r>
        <w:rPr/>
        <w:t>World</w:t>
      </w:r>
      <w:r>
        <w:rPr>
          <w:spacing w:val="33"/>
        </w:rPr>
        <w:t> </w:t>
      </w:r>
      <w:r>
        <w:rPr/>
        <w:t>Bank</w:t>
      </w:r>
      <w:r>
        <w:rPr>
          <w:spacing w:val="34"/>
        </w:rPr>
        <w:t> </w:t>
      </w:r>
      <w:r>
        <w:rPr/>
        <w:t>(1998).</w:t>
      </w:r>
      <w:r>
        <w:rPr>
          <w:spacing w:val="35"/>
        </w:rPr>
        <w:t> </w:t>
      </w:r>
      <w:r>
        <w:rPr/>
        <w:t>‘Development</w:t>
      </w:r>
      <w:r>
        <w:rPr>
          <w:spacing w:val="35"/>
        </w:rPr>
        <w:t> </w:t>
      </w:r>
      <w:r>
        <w:rPr/>
        <w:t>and</w:t>
      </w:r>
      <w:r>
        <w:rPr>
          <w:spacing w:val="33"/>
        </w:rPr>
        <w:t> </w:t>
      </w:r>
      <w:r>
        <w:rPr/>
        <w:t>Human</w:t>
      </w:r>
      <w:r>
        <w:rPr>
          <w:spacing w:val="36"/>
        </w:rPr>
        <w:t> </w:t>
      </w:r>
      <w:r>
        <w:rPr/>
        <w:t>Rights:</w:t>
      </w:r>
      <w:r>
        <w:rPr>
          <w:spacing w:val="35"/>
        </w:rPr>
        <w:t> </w:t>
      </w:r>
      <w:r>
        <w:rPr/>
        <w:t>The</w:t>
      </w:r>
      <w:r>
        <w:rPr>
          <w:spacing w:val="33"/>
        </w:rPr>
        <w:t> </w:t>
      </w:r>
      <w:r>
        <w:rPr/>
        <w:t>Role</w:t>
      </w:r>
      <w:r>
        <w:rPr>
          <w:spacing w:val="33"/>
        </w:rPr>
        <w:t> </w:t>
      </w:r>
      <w:r>
        <w:rPr/>
        <w:t>of</w:t>
      </w:r>
      <w:r>
        <w:rPr>
          <w:spacing w:val="34"/>
        </w:rPr>
        <w:t> </w:t>
      </w:r>
      <w:r>
        <w:rPr/>
        <w:t>the</w:t>
      </w:r>
      <w:r>
        <w:rPr>
          <w:spacing w:val="33"/>
        </w:rPr>
        <w:t> </w:t>
      </w:r>
      <w:r>
        <w:rPr/>
        <w:t>World</w:t>
      </w:r>
      <w:r>
        <w:rPr>
          <w:spacing w:val="34"/>
        </w:rPr>
        <w:t> </w:t>
      </w:r>
      <w:r>
        <w:rPr/>
        <w:t>Bank’.</w:t>
      </w:r>
    </w:p>
    <w:p>
      <w:pPr>
        <w:pStyle w:val="BodyText"/>
        <w:spacing w:before="41"/>
        <w:ind w:left="951"/>
      </w:pPr>
      <w:r>
        <w:rPr/>
        <w:pict>
          <v:shape style="position:absolute;margin-left:347.18103pt;margin-top:7.453106pt;width:157.3pt;height:169.5pt;mso-position-horizontal-relative:page;mso-position-vertical-relative:paragraph;z-index:-23408128" coordorigin="6944,149" coordsize="3146,3390" path="m8093,3139l8088,3090,8076,3040,8057,2987,8032,2933,8002,2877,7964,2820,7903,2844,7722,2919,7754,2965,7778,3008,7796,3049,7807,3086,7810,3121,7804,3154,7789,3185,7766,3214,7735,3238,7701,3252,7663,3256,7623,3250,7576,3231,7523,3197,7461,3148,7392,3083,7340,3027,7298,2975,7267,2928,7247,2885,7234,2833,7235,2787,7248,2746,7275,2710,7290,2697,7307,2686,7325,2678,7345,2674,7365,2672,7387,2672,7409,2675,7432,2681,7447,2687,7465,2695,7486,2707,7509,2721,7628,2496,7545,2450,7466,2418,7392,2399,7323,2392,7256,2400,7192,2423,7129,2461,7069,2513,7015,2576,6977,2642,6953,2713,6944,2786,6950,2864,6967,2931,6993,2999,7029,3068,7076,3138,7132,3208,7199,3280,7264,3341,7327,3393,7390,3436,7452,3472,7513,3499,7585,3523,7653,3536,7714,3539,7770,3532,7823,3515,7875,3488,7927,3451,7979,3405,8017,3362,8048,3319,8070,3276,8084,3231,8092,3186,8093,3139xm8791,2424l8784,2360,8769,2294,8743,2227,8715,2173,8680,2117,8637,2059,8587,2000,8569,1982,8530,1940,8506,1918,8506,2412,8501,2452,8485,2489,8459,2522,8427,2547,8390,2562,8350,2567,8305,2560,8256,2542,8202,2511,8144,2465,8080,2406,8021,2342,7975,2283,7943,2229,7925,2180,7919,2136,7923,2095,7937,2059,7962,2028,7994,2002,8031,1987,8072,1982,8116,1987,8164,2004,8216,2034,8272,2076,8332,2131,8397,2201,8447,2264,8481,2320,8500,2368,8506,2412,8506,1918,8460,1875,8390,1820,8321,1775,8253,1739,8185,1714,8117,1698,8039,1692,7963,1702,7891,1728,7823,1768,7758,1824,7704,1887,7665,1955,7641,2026,7632,2102,7638,2182,7654,2250,7681,2319,7717,2389,7762,2459,7818,2529,7884,2600,7945,2657,8005,2707,8065,2749,8124,2783,8182,2811,8252,2835,8320,2849,8384,2852,8444,2846,8502,2830,8558,2803,8613,2765,8667,2717,8714,2663,8750,2607,8767,2567,8775,2548,8788,2487,8791,2424xm9271,2083l8948,1759,9055,1653,9105,1593,9111,1583,9139,1531,9156,1468,9156,1403,9140,1338,9117,1287,9110,1272,9065,1206,9007,1140,8943,1083,8880,1040,8871,1036,8871,1429,8870,1454,8861,1481,8844,1508,8819,1535,8772,1583,8577,1389,8633,1333,8660,1310,8686,1294,8711,1287,8735,1287,8759,1294,8782,1304,8804,1319,8825,1337,8843,1359,8857,1381,8866,1405,8871,1429,8871,1036,8818,1010,8756,994,8696,994,8638,1008,8582,1038,8528,1083,8205,1407,9076,2278,9271,2083xm10089,1265l9724,900,9671,750,9516,299,9463,149,9248,364,9276,434,9359,645,9415,786,9345,758,9134,674,8994,618,8777,834,8928,887,9379,1043,9529,1095,9894,1460,10089,1265xe" filled="true" fillcolor="#c0c0c0" stroked="false">
            <v:path arrowok="t"/>
            <v:fill opacity="32896f" type="solid"/>
            <w10:wrap type="none"/>
          </v:shape>
        </w:pict>
      </w:r>
      <w:r>
        <w:rPr/>
        <w:t>Washington,</w:t>
      </w:r>
      <w:r>
        <w:rPr>
          <w:spacing w:val="-2"/>
        </w:rPr>
        <w:t> </w:t>
      </w:r>
      <w:r>
        <w:rPr/>
        <w:t>DC:</w:t>
      </w:r>
      <w:r>
        <w:rPr>
          <w:spacing w:val="-1"/>
        </w:rPr>
        <w:t> </w:t>
      </w:r>
      <w:r>
        <w:rPr/>
        <w:t>World</w:t>
      </w:r>
      <w:r>
        <w:rPr>
          <w:spacing w:val="-1"/>
        </w:rPr>
        <w:t> </w:t>
      </w:r>
      <w:r>
        <w:rPr/>
        <w:t>Bank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line="276" w:lineRule="auto" w:before="161"/>
        <w:ind w:left="951" w:right="827" w:hanging="720"/>
      </w:pPr>
      <w:r>
        <w:rPr/>
        <w:t>World Bank (2007a). ‘Strengthening the World Bank Group Engagement onGovernance</w:t>
      </w:r>
      <w:r>
        <w:rPr>
          <w:spacing w:val="1"/>
        </w:rPr>
        <w:t> </w:t>
      </w:r>
      <w:r>
        <w:rPr/>
        <w:t>and Anticorruption?’ Strategic Document, March. As cited in OECD(2009), p. 24,</w:t>
      </w:r>
      <w:r>
        <w:rPr>
          <w:spacing w:val="-57"/>
        </w:rPr>
        <w:t> </w:t>
      </w:r>
      <w:r>
        <w:rPr/>
        <w:t>from</w:t>
      </w:r>
      <w:r>
        <w:rPr>
          <w:spacing w:val="1"/>
        </w:rPr>
        <w:t> </w:t>
      </w:r>
      <w:hyperlink r:id="rId44">
        <w:r>
          <w:rPr>
            <w:u w:val="single"/>
          </w:rPr>
          <w:t>http://www.worldbank.org/html/extdr/comments/</w:t>
        </w:r>
      </w:hyperlink>
      <w:r>
        <w:rPr/>
        <w:t>governancefeedback/gacpaper</w:t>
      </w:r>
      <w:r>
        <w:rPr>
          <w:spacing w:val="1"/>
        </w:rPr>
        <w:t> </w:t>
      </w:r>
      <w:r>
        <w:rPr/>
        <w:t>03212007.pdf</w:t>
      </w:r>
    </w:p>
    <w:p>
      <w:pPr>
        <w:pStyle w:val="BodyText"/>
        <w:spacing w:line="276" w:lineRule="auto" w:before="201"/>
        <w:ind w:left="951" w:hanging="720"/>
      </w:pPr>
      <w:r>
        <w:rPr/>
        <w:pict>
          <v:shape style="position:absolute;margin-left:70.962006pt;margin-top:37.005089pt;width:283.05pt;height:283.05pt;mso-position-horizontal-relative:page;mso-position-vertical-relative:paragraph;z-index:-23408640" coordorigin="1419,740" coordsize="5661,5661" path="m2485,6206l1614,5335,1419,5530,2290,6401,2485,6206xm3077,5530l3076,5490,3071,5447,3062,5404,3048,5360,3029,5316,3006,5273,2978,5231,2948,5189,2914,5149,2877,5110,2358,4591,2164,4785,2695,5317,2728,5353,2752,5388,2769,5423,2779,5457,2781,5490,2774,5521,2760,5549,2739,5575,2713,5597,2684,5611,2653,5617,2620,5614,2586,5605,2551,5588,2516,5564,2480,5532,1949,5000,1754,5194,2274,5714,2308,5746,2347,5778,2391,5811,2439,5843,2471,5862,2506,5878,2543,5891,2581,5902,2620,5910,2656,5914,2690,5914,2723,5910,2754,5903,2786,5892,2818,5875,2849,5855,2880,5832,2908,5809,2934,5786,2958,5763,2994,5723,3025,5682,3048,5641,3065,5598,3073,5566,3077,5530xm3805,4747l3799,4682,3783,4617,3757,4550,3729,4496,3694,4440,3651,4382,3601,4323,3584,4304,3544,4263,3520,4240,3520,4734,3515,4775,3500,4811,3474,4844,3441,4870,3404,4885,3364,4889,3319,4883,3270,4865,3217,4833,3158,4788,3094,4729,3035,4665,2989,4606,2958,4552,2939,4503,2933,4458,2937,4418,2952,4382,2976,4350,3009,4325,3045,4310,3086,4304,3130,4310,3178,4327,3230,4357,3286,4399,3346,4454,3411,4524,3461,4586,3495,4642,3514,4691,3520,4734,3520,4240,3474,4198,3405,4143,3336,4097,3267,4062,3199,4036,3132,4020,3053,4015,2978,4025,2906,4050,2837,4091,2773,4146,2719,4210,2679,4277,2655,4349,2646,4425,2652,4504,2669,4573,2695,4642,2731,4711,2777,4781,2833,4852,2899,4923,2959,4980,3019,5029,3079,5071,3138,5106,3196,5133,3267,5158,3334,5171,3398,5175,3458,5169,3516,5152,3572,5125,3628,5088,3681,5039,3728,4986,3764,4929,3781,4889,3789,4871,3802,4809,3805,4747xm4076,4167l3889,3980,3635,4234,3822,4421,4076,4167xm4587,4104l3716,3233,3521,3428,4392,4299,4587,4104xm4921,3770l4598,3447,4704,3340,4755,3280,4760,3270,4789,3219,4806,3155,4805,3091,4789,3025,4766,2974,4759,2959,4715,2893,4656,2827,4593,2770,4530,2727,4521,2723,4521,3116,4520,3142,4510,3168,4493,3195,4469,3223,4421,3270,4227,3076,4282,3020,4309,2997,4335,2982,4361,2974,4385,2975,4409,2981,4432,2992,4454,3006,4475,3024,4493,3046,4507,3068,4516,3092,4521,3116,4521,2723,4467,2698,4406,2682,4346,2681,4288,2695,4232,2726,4178,2771,3854,3094,4726,3965,4921,3770xm5711,2980l5055,2324,5253,2126,5038,1911,4447,2502,4662,2717,4860,2519,5516,3175,5711,2980xm6346,2345l5690,1689,5889,1490,5674,1275,5082,1867,5297,2082,5496,1883,6152,2539,6346,2345xm7080,1472l7074,1407,7058,1342,7032,1275,7004,1221,6969,1165,6926,1107,6876,1048,6858,1030,6819,988,6795,966,6795,1460,6790,1500,6774,1536,6748,1570,6716,1595,6679,1610,6639,1614,6594,1608,6545,1590,6492,1558,6433,1513,6369,1454,6310,1390,6264,1331,6232,1277,6214,1228,6208,1183,6212,1143,6227,1107,6251,1076,6284,1050,6320,1035,6361,1030,6405,1035,6453,1052,6505,1082,6561,1124,6621,1179,6686,1249,6736,1312,6770,1367,6789,1416,6795,1460,6795,966,6749,923,6679,868,6610,823,6542,787,6474,762,6406,746,6328,740,6252,750,6181,775,6112,816,6048,871,5994,935,5954,1003,5930,1074,5921,1150,5927,1230,5944,1298,5970,1367,6006,1436,6052,1506,6107,1577,6173,1648,6234,1705,6294,1754,6354,1797,6413,1831,6471,1859,6542,1883,6609,1897,6673,1900,6733,1894,6791,1878,6847,1850,6902,1813,6956,1765,7003,1711,7039,1655,7056,1614,7064,1596,7077,1535,7080,1472xe" filled="true" fillcolor="#c0c0c0" stroked="false">
            <v:path arrowok="t"/>
            <v:fill opacity="32896f" type="solid"/>
            <w10:wrap type="none"/>
          </v:shape>
        </w:pict>
      </w:r>
      <w:r>
        <w:rPr/>
        <w:t>World</w:t>
      </w:r>
      <w:r>
        <w:rPr>
          <w:spacing w:val="-1"/>
        </w:rPr>
        <w:t> </w:t>
      </w:r>
      <w:r>
        <w:rPr/>
        <w:t>Bank (2010).</w:t>
      </w:r>
      <w:r>
        <w:rPr>
          <w:spacing w:val="2"/>
        </w:rPr>
        <w:t> </w:t>
      </w:r>
      <w:r>
        <w:rPr/>
        <w:t>‘What is</w:t>
      </w:r>
      <w:r>
        <w:rPr>
          <w:spacing w:val="1"/>
        </w:rPr>
        <w:t> </w:t>
      </w:r>
      <w:r>
        <w:rPr>
          <w:spacing w:val="-1"/>
        </w:rPr>
        <w:t>Governance?’</w:t>
      </w:r>
      <w:hyperlink r:id="rId45">
        <w:r>
          <w:rPr>
            <w:spacing w:val="-1"/>
            <w:u w:val="single"/>
          </w:rPr>
          <w:t>http://web.worldbank.org/WBSITE/EXTERNAL/COUNTRIES/ME</w:t>
        </w:r>
      </w:hyperlink>
      <w:r>
        <w:rPr/>
        <w:t> </w:t>
      </w:r>
      <w:hyperlink r:id="rId45">
        <w:r>
          <w:rPr>
            <w:u w:val="single"/>
          </w:rPr>
          <w:t>NAEXT/EXTM</w:t>
        </w:r>
      </w:hyperlink>
    </w:p>
    <w:p>
      <w:pPr>
        <w:pStyle w:val="BodyText"/>
        <w:spacing w:line="276" w:lineRule="auto" w:before="200"/>
        <w:ind w:left="951" w:right="806" w:hanging="720"/>
      </w:pPr>
      <w:r>
        <w:rPr/>
        <w:t>Yale</w:t>
      </w:r>
      <w:r>
        <w:rPr>
          <w:spacing w:val="1"/>
        </w:rPr>
        <w:t> </w:t>
      </w:r>
      <w:r>
        <w:rPr/>
        <w:t>University</w:t>
      </w:r>
      <w:r>
        <w:rPr>
          <w:spacing w:val="1"/>
        </w:rPr>
        <w:t> </w:t>
      </w:r>
      <w:r>
        <w:rPr/>
        <w:t>Press</w:t>
      </w:r>
      <w:r>
        <w:rPr>
          <w:spacing w:val="1"/>
        </w:rPr>
        <w:t> </w:t>
      </w:r>
      <w:r>
        <w:rPr/>
        <w:t>(ed.)</w:t>
      </w:r>
      <w:r>
        <w:rPr>
          <w:spacing w:val="1"/>
        </w:rPr>
        <w:t> </w:t>
      </w:r>
      <w:r>
        <w:rPr/>
        <w:t>(2003).Locke,</w:t>
      </w:r>
      <w:r>
        <w:rPr>
          <w:spacing w:val="1"/>
        </w:rPr>
        <w:t> </w:t>
      </w:r>
      <w:r>
        <w:rPr/>
        <w:t>John:Two</w:t>
      </w:r>
      <w:r>
        <w:rPr>
          <w:spacing w:val="1"/>
        </w:rPr>
        <w:t> </w:t>
      </w:r>
      <w:r>
        <w:rPr/>
        <w:t>Treatises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Government</w:t>
      </w:r>
      <w:r>
        <w:rPr>
          <w:spacing w:val="1"/>
        </w:rPr>
        <w:t> </w:t>
      </w:r>
      <w:r>
        <w:rPr/>
        <w:t>and</w:t>
      </w:r>
      <w:r>
        <w:rPr>
          <w:spacing w:val="60"/>
        </w:rPr>
        <w:t> </w:t>
      </w:r>
      <w:r>
        <w:rPr/>
        <w:t>A</w:t>
      </w:r>
      <w:r>
        <w:rPr>
          <w:spacing w:val="-58"/>
        </w:rPr>
        <w:t> </w:t>
      </w:r>
      <w:r>
        <w:rPr/>
        <w:t>Letter</w:t>
      </w:r>
      <w:r>
        <w:rPr>
          <w:spacing w:val="-1"/>
        </w:rPr>
        <w:t> </w:t>
      </w:r>
      <w:r>
        <w:rPr/>
        <w:t>Concerning Toleration</w:t>
      </w:r>
      <w:r>
        <w:rPr>
          <w:spacing w:val="-31"/>
        </w:rPr>
        <w:t> </w:t>
      </w:r>
      <w:r>
        <w:rPr/>
        <w:t>. University of Yale</w:t>
      </w:r>
    </w:p>
    <w:p>
      <w:pPr>
        <w:spacing w:after="0" w:line="276" w:lineRule="auto"/>
        <w:sectPr>
          <w:pgSz w:w="11910" w:h="16840"/>
          <w:pgMar w:header="0" w:footer="973" w:top="1160" w:bottom="1240" w:left="1480" w:right="7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2"/>
        </w:rPr>
      </w:pPr>
    </w:p>
    <w:p>
      <w:pPr>
        <w:spacing w:after="0"/>
        <w:rPr>
          <w:sz w:val="22"/>
        </w:rPr>
        <w:sectPr>
          <w:pgSz w:w="11910" w:h="16840"/>
          <w:pgMar w:header="0" w:footer="973" w:top="1580" w:bottom="1240" w:left="1480" w:right="720"/>
        </w:sect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1"/>
        <w:rPr>
          <w:sz w:val="37"/>
        </w:rPr>
      </w:pPr>
    </w:p>
    <w:p>
      <w:pPr>
        <w:pStyle w:val="Heading1"/>
      </w:pPr>
      <w:r>
        <w:rPr/>
        <w:t>Introduction</w:t>
      </w:r>
    </w:p>
    <w:p>
      <w:pPr>
        <w:spacing w:line="360" w:lineRule="auto" w:before="90"/>
        <w:ind w:left="231" w:right="2708" w:firstLine="1596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APPENDIX I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INSTRUMENTS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DATA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COLLECTION</w:t>
      </w:r>
    </w:p>
    <w:p>
      <w:pPr>
        <w:pStyle w:val="Heading1"/>
        <w:ind w:left="1796"/>
      </w:pPr>
      <w:r>
        <w:rPr/>
        <w:pict>
          <v:shape style="position:absolute;margin-left:347.18103pt;margin-top:-14.276886pt;width:157.3pt;height:169.5pt;mso-position-horizontal-relative:page;mso-position-vertical-relative:paragraph;z-index:-23406592" coordorigin="6944,-286" coordsize="3146,3390" path="m8093,2705l8088,2656,8076,2605,8057,2552,8032,2498,8002,2442,7964,2385,7903,2410,7722,2484,7754,2531,7778,2574,7796,2614,7807,2651,7810,2687,7804,2720,7789,2751,7766,2780,7735,2803,7701,2818,7663,2822,7623,2815,7576,2797,7523,2763,7461,2713,7392,2649,7340,2592,7298,2540,7267,2493,7247,2450,7234,2399,7235,2352,7248,2311,7275,2275,7290,2262,7307,2252,7325,2244,7345,2239,7365,2237,7387,2237,7409,2241,7432,2247,7447,2252,7465,2261,7486,2272,7509,2286,7628,2061,7545,2015,7466,1983,7392,1964,7323,1958,7256,1965,7192,1988,7129,2026,7069,2078,7015,2141,6977,2208,6953,2278,6944,2352,6950,2429,6967,2496,6993,2564,7029,2633,7076,2703,7132,2774,7199,2845,7264,2906,7327,2958,7390,3002,7452,3037,7513,3065,7585,3088,7653,3101,7714,3104,7770,3097,7823,3080,7875,3054,7927,3017,7979,2970,8017,2928,8048,2885,8070,2841,8084,2797,8092,2752,8093,2705xm8791,1989l8784,1925,8769,1860,8743,1793,8715,1738,8680,1682,8637,1625,8587,1566,8569,1547,8530,1505,8506,1483,8506,1977,8501,2017,8485,2054,8459,2087,8427,2113,8390,2128,8350,2132,8305,2126,8256,2108,8202,2076,8144,2031,8080,1972,8021,1908,7975,1849,7943,1795,7925,1745,7919,1701,7923,1661,7937,1625,7962,1593,7994,1568,8031,1552,8072,1547,8116,1552,8164,1569,8216,1599,8272,1641,8332,1696,8397,1766,8447,1829,8481,1885,8500,1934,8506,1977,8506,1483,8460,1440,8390,1385,8321,1340,8253,1305,8185,1279,8117,1263,8039,1258,7963,1268,7891,1293,7823,1334,7758,1389,7704,1453,7665,1520,7641,1592,7632,1668,7638,1747,7654,1816,7681,1885,7717,1954,7762,2024,7818,2094,7884,2165,7945,2222,8005,2272,8065,2314,8124,2349,8182,2376,8252,2401,8320,2414,8384,2418,8444,2411,8502,2395,8558,2368,8613,2330,8667,2282,8714,2228,8750,2172,8767,2132,8775,2113,8788,2052,8791,1989xm9271,1648l8948,1325,9055,1218,9105,1158,9111,1148,9139,1097,9156,1033,9156,969,9140,903,9117,852,9110,837,9065,771,9007,705,8943,648,8880,605,8871,601,8871,994,8870,1020,8861,1046,8844,1073,8819,1101,8772,1148,8577,954,8633,899,8660,875,8686,860,8711,852,8735,853,8759,859,8782,870,8804,884,8825,903,8843,924,8857,947,8866,970,8871,994,8871,601,8818,576,8756,560,8696,559,8638,574,8582,604,8528,649,8205,972,9076,1844,9271,1648xm10089,830l9724,466,9671,316,9516,-136,9463,-286,9248,-70,9276,0,9359,211,9415,351,9345,323,9134,240,8994,184,8777,400,8928,453,9379,608,9529,661,9894,1025,10089,830xe" filled="true" fillcolor="#c0c0c0" stroked="false">
            <v:path arrowok="t"/>
            <v:fill opacity="32896f" type="solid"/>
            <w10:wrap type="none"/>
          </v:shape>
        </w:pict>
      </w:r>
      <w:r>
        <w:rPr/>
        <w:t>Questionnaire</w:t>
      </w:r>
    </w:p>
    <w:p>
      <w:pPr>
        <w:spacing w:after="0"/>
        <w:sectPr>
          <w:type w:val="continuous"/>
          <w:pgSz w:w="11910" w:h="16840"/>
          <w:pgMar w:top="1080" w:bottom="280" w:left="1480" w:right="720"/>
          <w:cols w:num="2" w:equalWidth="0">
            <w:col w:w="1579" w:space="462"/>
            <w:col w:w="7669"/>
          </w:cols>
        </w:sectPr>
      </w:pPr>
    </w:p>
    <w:p>
      <w:pPr>
        <w:pStyle w:val="BodyText"/>
        <w:spacing w:before="5"/>
        <w:rPr>
          <w:b/>
          <w:sz w:val="21"/>
        </w:rPr>
      </w:pPr>
    </w:p>
    <w:p>
      <w:pPr>
        <w:pStyle w:val="BodyText"/>
        <w:spacing w:line="360" w:lineRule="auto" w:before="90"/>
        <w:ind w:left="231" w:right="807"/>
        <w:jc w:val="both"/>
      </w:pPr>
      <w:r>
        <w:rPr/>
        <w:pict>
          <v:shape style="position:absolute;margin-left:87.713005pt;margin-top:101.53511pt;width:266.3pt;height:258.7pt;mso-position-horizontal-relative:page;mso-position-vertical-relative:paragraph;z-index:-23407104" coordorigin="1754,2031" coordsize="5326,5174" path="m3077,6820l3076,6781,3071,6738,3062,6694,3048,6650,3029,6607,3006,6563,2978,6521,2948,6480,2914,6440,2877,6401,2358,5881,2164,6076,2695,6607,2728,6643,2752,6679,2769,6714,2779,6748,2781,6780,2774,6811,2760,6840,2739,6866,2713,6887,2684,6901,2653,6907,2620,6905,2586,6896,2551,6879,2516,6855,2480,6823,1949,6291,1754,6485,2274,7004,2308,7037,2347,7069,2391,7101,2439,7134,2471,7153,2506,7169,2543,7182,2581,7192,2620,7200,2656,7204,2690,7204,2723,7201,2754,7194,2786,7182,2818,7166,2849,7145,2880,7122,2908,7099,2934,7077,2958,7054,2994,7014,3025,6973,3048,6931,3065,6889,3073,6856,3077,6820xm3805,6037l3799,5973,3783,5907,3757,5841,3729,5786,3694,5730,3651,5673,3601,5614,3584,5595,3544,5553,3520,5531,3520,6025,3515,6065,3500,6102,3474,6135,3441,6161,3404,6176,3364,6180,3319,6174,3270,6156,3217,6124,3158,6079,3094,6020,3035,5956,2989,5897,2958,5843,2939,5793,2933,5749,2937,5709,2952,5673,2976,5641,3009,5616,3045,5600,3086,5595,3130,5600,3178,5617,3230,5647,3286,5689,3346,5744,3411,5814,3461,5877,3495,5933,3514,5981,3520,6025,3520,5531,3474,5488,3405,5433,3336,5388,3267,5353,3199,5327,3132,5311,3053,5306,2978,5316,2906,5341,2837,5382,2773,5437,2719,5501,2679,5568,2655,5640,2646,5715,2652,5795,2669,5863,2695,5932,2731,6002,2777,6072,2833,6142,2899,6213,2959,6270,3019,6320,3079,6362,3138,6397,3196,6424,3267,6448,3334,6462,3398,6466,3458,6459,3516,6443,3572,6416,3628,6378,3681,6330,3728,6276,3764,6220,3781,6180,3789,6161,3802,6100,3805,6037xm4076,5457l3889,5270,3635,5525,3822,5712,4076,5457xm4587,5395l3716,4524,3521,4719,4392,5590,4587,5395xm4921,5061l4598,4737,4704,4631,4755,4571,4760,4561,4789,4509,4806,4446,4805,4381,4789,4316,4766,4265,4759,4250,4715,4184,4656,4118,4593,4061,4530,4018,4521,4014,4521,4407,4520,4432,4510,4459,4493,4486,4469,4513,4421,4561,4227,4366,4282,4311,4309,4288,4335,4272,4361,4265,4385,4265,4409,4272,4432,4282,4454,4297,4475,4315,4493,4337,4507,4359,4516,4382,4521,4407,4521,4014,4467,3988,4406,3972,4346,3971,4288,3986,4232,4016,4178,4061,3854,4385,4726,5256,4921,5061xm5711,4271l5055,3615,5253,3416,5038,3201,4447,3793,4662,4008,4860,3809,5516,4465,5711,4271xm6346,3635l5690,2979,5889,2781,5674,2566,5082,3157,5297,3372,5496,3174,6152,3830,6346,3635xm7080,2762l7074,2698,7058,2633,7032,2566,7004,2511,6969,2455,6926,2398,6876,2339,6858,2320,6819,2279,6795,2256,6795,2750,6790,2790,6774,2827,6748,2860,6716,2886,6679,2901,6639,2905,6594,2899,6545,2881,6492,2849,6433,2804,6369,2745,6310,2681,6264,2622,6232,2568,6214,2518,6208,2474,6212,2434,6227,2398,6251,2366,6284,2341,6320,2325,6361,2320,6405,2325,6453,2343,6505,2372,6561,2415,6621,2470,6686,2539,6736,2602,6770,2658,6789,2707,6795,2750,6795,2256,6749,2214,6679,2158,6610,2113,6542,2078,6474,2052,6406,2036,6328,2031,6252,2041,6181,2066,6112,2107,6048,2162,5994,2226,5954,2293,5930,2365,5921,2441,5927,2520,5944,2589,5970,2658,6006,2727,6052,2797,6107,2867,6173,2938,6234,2995,6294,3045,6354,3087,6413,3122,6471,3149,6542,3174,6609,3187,6673,3191,6733,3184,6791,3168,6847,3141,6902,3103,6956,3055,7003,3001,7039,2945,7056,2905,7064,2886,7077,2825,7080,2762xe" filled="true" fillcolor="#c0c0c0" stroked="false">
            <v:path arrowok="t"/>
            <v:fill opacity="32896f" type="solid"/>
            <w10:wrap type="none"/>
          </v:shape>
        </w:pict>
      </w:r>
      <w:r>
        <w:rPr/>
        <w:t>I</w:t>
      </w:r>
      <w:r>
        <w:rPr>
          <w:spacing w:val="4"/>
        </w:rPr>
        <w:t> </w:t>
      </w:r>
      <w:r>
        <w:rPr/>
        <w:t>am</w:t>
      </w:r>
      <w:r>
        <w:rPr>
          <w:spacing w:val="7"/>
        </w:rPr>
        <w:t> </w:t>
      </w:r>
      <w:r>
        <w:rPr/>
        <w:t>a</w:t>
      </w:r>
      <w:r>
        <w:rPr>
          <w:spacing w:val="7"/>
        </w:rPr>
        <w:t> </w:t>
      </w:r>
      <w:r>
        <w:rPr/>
        <w:t>post</w:t>
      </w:r>
      <w:r>
        <w:rPr>
          <w:spacing w:val="7"/>
        </w:rPr>
        <w:t> </w:t>
      </w:r>
      <w:r>
        <w:rPr/>
        <w:t>graduate</w:t>
      </w:r>
      <w:r>
        <w:rPr>
          <w:spacing w:val="7"/>
        </w:rPr>
        <w:t> </w:t>
      </w:r>
      <w:r>
        <w:rPr/>
        <w:t>student</w:t>
      </w:r>
      <w:r>
        <w:rPr>
          <w:spacing w:val="7"/>
        </w:rPr>
        <w:t> </w:t>
      </w:r>
      <w:r>
        <w:rPr/>
        <w:t>of</w:t>
      </w:r>
      <w:r>
        <w:rPr>
          <w:spacing w:val="6"/>
        </w:rPr>
        <w:t> </w:t>
      </w:r>
      <w:r>
        <w:rPr/>
        <w:t>Igbinedion</w:t>
      </w:r>
      <w:r>
        <w:rPr>
          <w:spacing w:val="8"/>
        </w:rPr>
        <w:t> </w:t>
      </w:r>
      <w:r>
        <w:rPr/>
        <w:t>University</w:t>
      </w:r>
      <w:r>
        <w:rPr>
          <w:spacing w:val="7"/>
        </w:rPr>
        <w:t> </w:t>
      </w:r>
      <w:r>
        <w:rPr/>
        <w:t>in</w:t>
      </w:r>
      <w:r>
        <w:rPr>
          <w:spacing w:val="6"/>
        </w:rPr>
        <w:t> </w:t>
      </w:r>
      <w:r>
        <w:rPr/>
        <w:t>Department</w:t>
      </w:r>
      <w:r>
        <w:rPr>
          <w:spacing w:val="7"/>
        </w:rPr>
        <w:t> </w:t>
      </w:r>
      <w:r>
        <w:rPr/>
        <w:t>of</w:t>
      </w:r>
      <w:r>
        <w:rPr>
          <w:spacing w:val="7"/>
        </w:rPr>
        <w:t> </w:t>
      </w:r>
      <w:r>
        <w:rPr/>
        <w:t>Political</w:t>
      </w:r>
      <w:r>
        <w:rPr>
          <w:spacing w:val="7"/>
        </w:rPr>
        <w:t> </w:t>
      </w:r>
      <w:r>
        <w:rPr/>
        <w:t>Science.</w:t>
      </w:r>
      <w:r>
        <w:rPr>
          <w:spacing w:val="-58"/>
        </w:rPr>
        <w:t> </w:t>
      </w:r>
      <w:r>
        <w:rPr/>
        <w:t>I am conducting mandatory research entitled implications of John Lock social contract</w:t>
      </w:r>
      <w:r>
        <w:rPr>
          <w:spacing w:val="1"/>
        </w:rPr>
        <w:t> </w:t>
      </w:r>
      <w:r>
        <w:rPr/>
        <w:t>theory in Nigeria, a focus on the southern geopolitical zones.</w:t>
      </w:r>
      <w:r>
        <w:rPr>
          <w:spacing w:val="1"/>
        </w:rPr>
        <w:t> </w:t>
      </w:r>
      <w:r>
        <w:rPr/>
        <w:t>This research is partial</w:t>
      </w:r>
      <w:r>
        <w:rPr>
          <w:spacing w:val="1"/>
        </w:rPr>
        <w:t> </w:t>
      </w:r>
      <w:r>
        <w:rPr/>
        <w:t>fulfillment of the award of Doctor of Philosophy (Ph.D). I urge your cooperative and</w:t>
      </w:r>
      <w:r>
        <w:rPr>
          <w:spacing w:val="1"/>
        </w:rPr>
        <w:t> </w:t>
      </w:r>
      <w:r>
        <w:rPr/>
        <w:t>willing consent to participate in the study. You have been randomly selected and your</w:t>
      </w:r>
      <w:r>
        <w:rPr>
          <w:spacing w:val="1"/>
        </w:rPr>
        <w:t> </w:t>
      </w:r>
      <w:r>
        <w:rPr/>
        <w:t>identity</w:t>
      </w:r>
      <w:r>
        <w:rPr>
          <w:spacing w:val="-1"/>
        </w:rPr>
        <w:t> </w:t>
      </w:r>
      <w:r>
        <w:rPr/>
        <w:t>is not needed.</w:t>
      </w:r>
    </w:p>
    <w:p>
      <w:pPr>
        <w:pStyle w:val="BodyText"/>
        <w:spacing w:before="2"/>
        <w:rPr>
          <w:sz w:val="36"/>
        </w:rPr>
      </w:pPr>
    </w:p>
    <w:p>
      <w:pPr>
        <w:pStyle w:val="BodyText"/>
        <w:ind w:left="231"/>
        <w:jc w:val="both"/>
      </w:pPr>
      <w:r>
        <w:rPr/>
        <w:t>Thank</w:t>
      </w:r>
      <w:r>
        <w:rPr>
          <w:spacing w:val="-1"/>
        </w:rPr>
        <w:t> </w:t>
      </w:r>
      <w:r>
        <w:rPr/>
        <w:t>you.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360" w:lineRule="auto"/>
        <w:ind w:left="231" w:right="7865"/>
      </w:pPr>
      <w:r>
        <w:rPr/>
        <w:t>Yours Faithfully</w:t>
      </w:r>
      <w:r>
        <w:rPr>
          <w:spacing w:val="-57"/>
        </w:rPr>
        <w:t> </w:t>
      </w:r>
      <w:r>
        <w:rPr/>
        <w:t>Name</w:t>
      </w:r>
      <w:r>
        <w:rPr>
          <w:spacing w:val="-1"/>
        </w:rPr>
        <w:t> </w:t>
      </w:r>
      <w:r>
        <w:rPr/>
        <w:t>………..</w:t>
      </w:r>
    </w:p>
    <w:p>
      <w:pPr>
        <w:pStyle w:val="BodyText"/>
        <w:spacing w:before="6"/>
        <w:rPr>
          <w:sz w:val="27"/>
        </w:rPr>
      </w:pPr>
    </w:p>
    <w:p>
      <w:pPr>
        <w:pStyle w:val="Heading1"/>
        <w:spacing w:before="1" w:after="42"/>
      </w:pPr>
      <w:r>
        <w:rPr/>
        <w:pict>
          <v:shape style="position:absolute;margin-left:70.961998pt;margin-top:83.193138pt;width:53.35pt;height:53.3pt;mso-position-horizontal-relative:page;mso-position-vertical-relative:paragraph;z-index:-23407616" coordorigin="1419,1664" coordsize="1067,1066" path="m1614,1664l1419,1859,2290,2730,2485,2535,1614,1664xe" filled="true" fillcolor="#c0c0c0" stroked="false">
            <v:path arrowok="t"/>
            <v:fill opacity="32896f" type="solid"/>
            <w10:wrap type="none"/>
          </v:shape>
        </w:pict>
      </w:r>
      <w:r>
        <w:rPr/>
        <w:t>SECTION</w:t>
      </w:r>
      <w:r>
        <w:rPr>
          <w:spacing w:val="-2"/>
        </w:rPr>
        <w:t> </w:t>
      </w:r>
      <w:r>
        <w:rPr/>
        <w:t>A:</w:t>
      </w:r>
      <w:r>
        <w:rPr>
          <w:spacing w:val="-2"/>
        </w:rPr>
        <w:t> </w:t>
      </w:r>
      <w:r>
        <w:rPr/>
        <w:t>Socio-Demographic</w:t>
      </w:r>
      <w:r>
        <w:rPr>
          <w:spacing w:val="-2"/>
        </w:rPr>
        <w:t> </w:t>
      </w:r>
      <w:r>
        <w:rPr/>
        <w:t>Characteristics.</w:t>
      </w:r>
      <w:r>
        <w:rPr>
          <w:spacing w:val="-2"/>
        </w:rPr>
        <w:t> </w:t>
      </w:r>
      <w:r>
        <w:rPr/>
        <w:t>Please</w:t>
      </w:r>
      <w:r>
        <w:rPr>
          <w:spacing w:val="-3"/>
        </w:rPr>
        <w:t> </w:t>
      </w:r>
      <w:r>
        <w:rPr/>
        <w:t>kindly</w:t>
      </w:r>
      <w:r>
        <w:rPr>
          <w:spacing w:val="-2"/>
        </w:rPr>
        <w:t> </w:t>
      </w:r>
      <w:r>
        <w:rPr/>
        <w:t>tick</w:t>
      </w:r>
      <w:r>
        <w:rPr>
          <w:spacing w:val="-2"/>
        </w:rPr>
        <w:t> </w:t>
      </w:r>
      <w:r>
        <w:rPr/>
        <w:t>appropriately.</w:t>
      </w:r>
    </w:p>
    <w:tbl>
      <w:tblPr>
        <w:tblW w:w="0" w:type="auto"/>
        <w:jc w:val="left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31"/>
        <w:gridCol w:w="4249"/>
        <w:gridCol w:w="3745"/>
        <w:gridCol w:w="812"/>
      </w:tblGrid>
      <w:tr>
        <w:trPr>
          <w:trHeight w:val="275" w:hRule="atLeast"/>
        </w:trPr>
        <w:tc>
          <w:tcPr>
            <w:tcW w:w="631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S/N</w:t>
            </w:r>
          </w:p>
        </w:tc>
        <w:tc>
          <w:tcPr>
            <w:tcW w:w="4249" w:type="dxa"/>
          </w:tcPr>
          <w:p>
            <w:pPr>
              <w:pStyle w:val="TableParagraph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QUESTION</w:t>
            </w:r>
          </w:p>
        </w:tc>
        <w:tc>
          <w:tcPr>
            <w:tcW w:w="4557" w:type="dxa"/>
            <w:gridSpan w:val="2"/>
          </w:tcPr>
          <w:p>
            <w:pPr>
              <w:pStyle w:val="TableParagraph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RESPONSES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AND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CODING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CATEGORIES</w:t>
            </w:r>
          </w:p>
        </w:tc>
      </w:tr>
      <w:tr>
        <w:trPr>
          <w:trHeight w:val="553" w:hRule="atLeast"/>
        </w:trPr>
        <w:tc>
          <w:tcPr>
            <w:tcW w:w="631" w:type="dxa"/>
          </w:tcPr>
          <w:p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A1</w:t>
            </w:r>
          </w:p>
        </w:tc>
        <w:tc>
          <w:tcPr>
            <w:tcW w:w="4249" w:type="dxa"/>
          </w:tcPr>
          <w:p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What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your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sex?</w:t>
            </w:r>
          </w:p>
        </w:tc>
        <w:tc>
          <w:tcPr>
            <w:tcW w:w="3745" w:type="dxa"/>
          </w:tcPr>
          <w:p>
            <w:pPr>
              <w:pStyle w:val="TableParagraph"/>
              <w:tabs>
                <w:tab w:pos="837" w:val="left" w:leader="none"/>
                <w:tab w:pos="1276" w:val="left" w:leader="none"/>
              </w:tabs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Male</w:t>
              <w:tab/>
              <w:t>[</w:t>
              <w:tab/>
              <w:t>]</w:t>
            </w:r>
          </w:p>
          <w:p>
            <w:pPr>
              <w:pStyle w:val="TableParagraph"/>
              <w:tabs>
                <w:tab w:pos="1310" w:val="left" w:leader="none"/>
              </w:tabs>
              <w:spacing w:line="257" w:lineRule="exact"/>
              <w:ind w:left="105"/>
              <w:rPr>
                <w:sz w:val="24"/>
              </w:rPr>
            </w:pPr>
            <w:r>
              <w:rPr>
                <w:sz w:val="24"/>
              </w:rPr>
              <w:t>Female [</w:t>
              <w:tab/>
              <w:t>]</w:t>
            </w:r>
          </w:p>
        </w:tc>
        <w:tc>
          <w:tcPr>
            <w:tcW w:w="812" w:type="dxa"/>
          </w:tcPr>
          <w:p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>
            <w:pPr>
              <w:pStyle w:val="TableParagraph"/>
              <w:spacing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val="1104" w:hRule="atLeast"/>
        </w:trPr>
        <w:tc>
          <w:tcPr>
            <w:tcW w:w="631" w:type="dxa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A2</w:t>
            </w:r>
          </w:p>
        </w:tc>
        <w:tc>
          <w:tcPr>
            <w:tcW w:w="4249" w:type="dxa"/>
          </w:tcPr>
          <w:p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What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your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age range (in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years)?</w:t>
            </w:r>
          </w:p>
        </w:tc>
        <w:tc>
          <w:tcPr>
            <w:tcW w:w="3745" w:type="dxa"/>
          </w:tcPr>
          <w:p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35-44</w:t>
            </w:r>
          </w:p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45-54</w:t>
            </w:r>
          </w:p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55-64</w:t>
            </w:r>
          </w:p>
          <w:p>
            <w:pPr>
              <w:pStyle w:val="TableParagraph"/>
              <w:spacing w:line="257" w:lineRule="exact"/>
              <w:ind w:left="105"/>
              <w:rPr>
                <w:sz w:val="24"/>
              </w:rPr>
            </w:pPr>
            <w:r>
              <w:rPr>
                <w:sz w:val="24"/>
              </w:rPr>
              <w:t>65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above</w:t>
            </w:r>
          </w:p>
        </w:tc>
        <w:tc>
          <w:tcPr>
            <w:tcW w:w="812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1655" w:hRule="atLeast"/>
        </w:trPr>
        <w:tc>
          <w:tcPr>
            <w:tcW w:w="631" w:type="dxa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A3</w:t>
            </w:r>
          </w:p>
        </w:tc>
        <w:tc>
          <w:tcPr>
            <w:tcW w:w="4249" w:type="dxa"/>
          </w:tcPr>
          <w:p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What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your marital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status?</w:t>
            </w:r>
          </w:p>
        </w:tc>
        <w:tc>
          <w:tcPr>
            <w:tcW w:w="3745" w:type="dxa"/>
          </w:tcPr>
          <w:p>
            <w:pPr>
              <w:pStyle w:val="TableParagraph"/>
              <w:tabs>
                <w:tab w:pos="1139" w:val="left" w:leader="none"/>
                <w:tab w:pos="1578" w:val="left" w:leader="none"/>
              </w:tabs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Single</w:t>
              <w:tab/>
              <w:t>[</w:t>
              <w:tab/>
              <w:t>]</w:t>
            </w:r>
          </w:p>
          <w:p>
            <w:pPr>
              <w:pStyle w:val="TableParagraph"/>
              <w:tabs>
                <w:tab w:pos="1116" w:val="left" w:leader="none"/>
                <w:tab w:pos="1557" w:val="left" w:leader="none"/>
              </w:tabs>
              <w:ind w:left="105"/>
              <w:rPr>
                <w:sz w:val="24"/>
              </w:rPr>
            </w:pPr>
            <w:r>
              <w:rPr>
                <w:sz w:val="24"/>
              </w:rPr>
              <w:t>Married</w:t>
              <w:tab/>
              <w:t>[</w:t>
              <w:tab/>
              <w:t>]</w:t>
            </w:r>
          </w:p>
          <w:p>
            <w:pPr>
              <w:pStyle w:val="TableParagraph"/>
              <w:tabs>
                <w:tab w:pos="1550" w:val="left" w:leader="none"/>
                <w:tab w:pos="1876" w:val="left" w:leader="none"/>
              </w:tabs>
              <w:ind w:left="105" w:right="1776"/>
              <w:rPr>
                <w:sz w:val="24"/>
              </w:rPr>
            </w:pPr>
            <w:r>
              <w:rPr>
                <w:sz w:val="24"/>
              </w:rPr>
              <w:t>Divorced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[</w:t>
              <w:tab/>
              <w:t>]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Single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parent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[</w:t>
              <w:tab/>
              <w:tab/>
            </w:r>
            <w:r>
              <w:rPr>
                <w:spacing w:val="-4"/>
                <w:sz w:val="24"/>
              </w:rPr>
              <w:t>]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Separated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[</w:t>
              <w:tab/>
              <w:t>]</w:t>
            </w:r>
          </w:p>
          <w:p>
            <w:pPr>
              <w:pStyle w:val="TableParagraph"/>
              <w:tabs>
                <w:tab w:pos="1715" w:val="left" w:leader="none"/>
              </w:tabs>
              <w:spacing w:line="257" w:lineRule="exact"/>
              <w:ind w:left="105"/>
              <w:rPr>
                <w:sz w:val="24"/>
              </w:rPr>
            </w:pPr>
            <w:r>
              <w:rPr>
                <w:sz w:val="24"/>
              </w:rPr>
              <w:t>Widow(er)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[</w:t>
              <w:tab/>
              <w:t>]</w:t>
            </w:r>
          </w:p>
        </w:tc>
        <w:tc>
          <w:tcPr>
            <w:tcW w:w="812" w:type="dxa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>
        <w:trPr>
          <w:trHeight w:val="450" w:hRule="atLeast"/>
        </w:trPr>
        <w:tc>
          <w:tcPr>
            <w:tcW w:w="631" w:type="dxa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A4</w:t>
            </w:r>
          </w:p>
        </w:tc>
        <w:tc>
          <w:tcPr>
            <w:tcW w:w="4249" w:type="dxa"/>
          </w:tcPr>
          <w:p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How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many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children do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you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have?</w:t>
            </w:r>
          </w:p>
        </w:tc>
        <w:tc>
          <w:tcPr>
            <w:tcW w:w="374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12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828" w:hRule="atLeast"/>
        </w:trPr>
        <w:tc>
          <w:tcPr>
            <w:tcW w:w="631" w:type="dxa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A5</w:t>
            </w:r>
          </w:p>
        </w:tc>
        <w:tc>
          <w:tcPr>
            <w:tcW w:w="4249" w:type="dxa"/>
          </w:tcPr>
          <w:p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What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type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marriage,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are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you engaged?</w:t>
            </w:r>
          </w:p>
        </w:tc>
        <w:tc>
          <w:tcPr>
            <w:tcW w:w="3745" w:type="dxa"/>
          </w:tcPr>
          <w:p>
            <w:pPr>
              <w:pStyle w:val="TableParagraph"/>
              <w:tabs>
                <w:tab w:pos="1771" w:val="left" w:leader="none"/>
              </w:tabs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Monogamy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[</w:t>
              <w:tab/>
              <w:t>]</w:t>
            </w:r>
          </w:p>
          <w:p>
            <w:pPr>
              <w:pStyle w:val="TableParagraph"/>
              <w:tabs>
                <w:tab w:pos="1319" w:val="left" w:leader="none"/>
                <w:tab w:pos="1758" w:val="left" w:leader="none"/>
              </w:tabs>
              <w:spacing w:line="276" w:lineRule="exact"/>
              <w:ind w:left="105" w:right="1894"/>
              <w:rPr>
                <w:sz w:val="24"/>
              </w:rPr>
            </w:pPr>
            <w:r>
              <w:rPr>
                <w:sz w:val="24"/>
              </w:rPr>
              <w:t>Polygamy</w:t>
              <w:tab/>
              <w:t>[</w:t>
              <w:tab/>
            </w:r>
            <w:r>
              <w:rPr>
                <w:spacing w:val="-4"/>
                <w:sz w:val="24"/>
              </w:rPr>
              <w:t>]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Not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applicable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[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]</w:t>
            </w:r>
          </w:p>
        </w:tc>
        <w:tc>
          <w:tcPr>
            <w:tcW w:w="812" w:type="dxa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>
            <w:pPr>
              <w:pStyle w:val="TableParagraph"/>
              <w:spacing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</w:tbl>
    <w:p>
      <w:pPr>
        <w:spacing w:after="0" w:line="257" w:lineRule="exact"/>
        <w:rPr>
          <w:sz w:val="24"/>
        </w:rPr>
        <w:sectPr>
          <w:type w:val="continuous"/>
          <w:pgSz w:w="11910" w:h="16840"/>
          <w:pgMar w:top="1080" w:bottom="280" w:left="1480" w:right="720"/>
        </w:sectPr>
      </w:pPr>
    </w:p>
    <w:tbl>
      <w:tblPr>
        <w:tblW w:w="0" w:type="auto"/>
        <w:jc w:val="left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31"/>
        <w:gridCol w:w="4249"/>
        <w:gridCol w:w="3745"/>
        <w:gridCol w:w="812"/>
      </w:tblGrid>
      <w:tr>
        <w:trPr>
          <w:trHeight w:val="1655" w:hRule="atLeast"/>
        </w:trPr>
        <w:tc>
          <w:tcPr>
            <w:tcW w:w="631" w:type="dxa"/>
          </w:tcPr>
          <w:p>
            <w:pPr>
              <w:pStyle w:val="TableParagraph"/>
              <w:spacing w:line="275" w:lineRule="exact"/>
              <w:ind w:left="87" w:right="198"/>
              <w:jc w:val="center"/>
              <w:rPr>
                <w:sz w:val="24"/>
              </w:rPr>
            </w:pPr>
            <w:r>
              <w:rPr>
                <w:sz w:val="24"/>
              </w:rPr>
              <w:t>A6</w:t>
            </w:r>
          </w:p>
        </w:tc>
        <w:tc>
          <w:tcPr>
            <w:tcW w:w="4249" w:type="dxa"/>
          </w:tcPr>
          <w:p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What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your monthly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income?</w:t>
            </w:r>
          </w:p>
        </w:tc>
        <w:tc>
          <w:tcPr>
            <w:tcW w:w="3745" w:type="dxa"/>
          </w:tcPr>
          <w:p>
            <w:pPr>
              <w:pStyle w:val="TableParagraph"/>
              <w:tabs>
                <w:tab w:pos="1984" w:val="left" w:leader="none"/>
                <w:tab w:pos="2296" w:val="left" w:leader="none"/>
                <w:tab w:pos="2423" w:val="left" w:leader="none"/>
              </w:tabs>
              <w:ind w:left="105" w:right="1229"/>
              <w:rPr>
                <w:sz w:val="24"/>
              </w:rPr>
            </w:pPr>
            <w:r>
              <w:rPr>
                <w:sz w:val="24"/>
              </w:rPr>
              <w:t>Less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50,000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[</w:t>
              <w:tab/>
              <w:tab/>
              <w:t>]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50,000-100,000</w:t>
              <w:tab/>
              <w:t>[</w:t>
              <w:tab/>
              <w:tab/>
            </w:r>
            <w:r>
              <w:rPr>
                <w:spacing w:val="-4"/>
                <w:sz w:val="24"/>
              </w:rPr>
              <w:t>]</w:t>
            </w:r>
          </w:p>
          <w:p>
            <w:pPr>
              <w:pStyle w:val="TableParagraph"/>
              <w:tabs>
                <w:tab w:pos="2104" w:val="left" w:leader="none"/>
                <w:tab w:pos="2545" w:val="left" w:leader="none"/>
              </w:tabs>
              <w:ind w:left="105"/>
              <w:rPr>
                <w:sz w:val="24"/>
              </w:rPr>
            </w:pPr>
            <w:r>
              <w:rPr>
                <w:sz w:val="24"/>
              </w:rPr>
              <w:t>100,001-150,000</w:t>
              <w:tab/>
              <w:t>[</w:t>
              <w:tab/>
              <w:t>]</w:t>
            </w:r>
          </w:p>
          <w:p>
            <w:pPr>
              <w:pStyle w:val="TableParagraph"/>
              <w:tabs>
                <w:tab w:pos="2104" w:val="left" w:leader="none"/>
                <w:tab w:pos="2545" w:val="left" w:leader="none"/>
              </w:tabs>
              <w:ind w:left="105"/>
              <w:rPr>
                <w:sz w:val="24"/>
              </w:rPr>
            </w:pPr>
            <w:r>
              <w:rPr>
                <w:sz w:val="24"/>
              </w:rPr>
              <w:t>150,001-200,000</w:t>
              <w:tab/>
              <w:t>[</w:t>
              <w:tab/>
              <w:t>]</w:t>
            </w:r>
          </w:p>
          <w:p>
            <w:pPr>
              <w:pStyle w:val="TableParagraph"/>
              <w:tabs>
                <w:tab w:pos="2104" w:val="left" w:leader="none"/>
                <w:tab w:pos="2545" w:val="left" w:leader="none"/>
              </w:tabs>
              <w:ind w:left="105"/>
              <w:rPr>
                <w:sz w:val="24"/>
              </w:rPr>
            </w:pPr>
            <w:r>
              <w:rPr>
                <w:sz w:val="24"/>
              </w:rPr>
              <w:t>200,001-250,000</w:t>
              <w:tab/>
              <w:t>[</w:t>
              <w:tab/>
              <w:t>]</w:t>
            </w:r>
          </w:p>
          <w:p>
            <w:pPr>
              <w:pStyle w:val="TableParagraph"/>
              <w:tabs>
                <w:tab w:pos="2142" w:val="left" w:leader="none"/>
              </w:tabs>
              <w:spacing w:line="257" w:lineRule="exact"/>
              <w:ind w:left="105"/>
              <w:rPr>
                <w:sz w:val="24"/>
              </w:rPr>
            </w:pPr>
            <w:r>
              <w:rPr>
                <w:sz w:val="24"/>
              </w:rPr>
              <w:t>Above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250, 000 [</w:t>
              <w:tab/>
              <w:t>]</w:t>
            </w:r>
          </w:p>
        </w:tc>
        <w:tc>
          <w:tcPr>
            <w:tcW w:w="812" w:type="dxa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5</w:t>
            </w:r>
          </w:p>
          <w:p>
            <w:pPr>
              <w:pStyle w:val="TableParagraph"/>
              <w:spacing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>
        <w:trPr>
          <w:trHeight w:val="2744" w:hRule="atLeast"/>
        </w:trPr>
        <w:tc>
          <w:tcPr>
            <w:tcW w:w="631" w:type="dxa"/>
          </w:tcPr>
          <w:p>
            <w:pPr>
              <w:pStyle w:val="TableParagraph"/>
              <w:spacing w:line="275" w:lineRule="exact"/>
              <w:ind w:left="87" w:right="198"/>
              <w:jc w:val="center"/>
              <w:rPr>
                <w:sz w:val="24"/>
              </w:rPr>
            </w:pPr>
            <w:r>
              <w:rPr>
                <w:sz w:val="24"/>
              </w:rPr>
              <w:t>A7</w:t>
            </w:r>
          </w:p>
        </w:tc>
        <w:tc>
          <w:tcPr>
            <w:tcW w:w="4249" w:type="dxa"/>
          </w:tcPr>
          <w:p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What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your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academic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qualification?</w:t>
            </w:r>
          </w:p>
        </w:tc>
        <w:tc>
          <w:tcPr>
            <w:tcW w:w="3745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105" w:right="450"/>
              <w:jc w:val="both"/>
              <w:rPr>
                <w:sz w:val="24"/>
              </w:rPr>
            </w:pPr>
            <w:r>
              <w:rPr>
                <w:sz w:val="24"/>
              </w:rPr>
              <w:t>Primary school certificate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[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]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WASCE/GCE/NECO certificate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[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]</w:t>
            </w:r>
          </w:p>
          <w:p>
            <w:pPr>
              <w:pStyle w:val="TableParagraph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OND/NCE  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[   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]</w:t>
            </w:r>
          </w:p>
          <w:p>
            <w:pPr>
              <w:pStyle w:val="TableParagraph"/>
              <w:tabs>
                <w:tab w:pos="1512" w:val="left" w:leader="none"/>
                <w:tab w:pos="2382" w:val="left" w:leader="none"/>
              </w:tabs>
              <w:ind w:left="105" w:right="1270"/>
              <w:rPr>
                <w:sz w:val="24"/>
              </w:rPr>
            </w:pPr>
            <w:r>
              <w:rPr>
                <w:sz w:val="24"/>
              </w:rPr>
              <w:t>HND/First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Degree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[</w:t>
              <w:tab/>
            </w:r>
            <w:r>
              <w:rPr>
                <w:spacing w:val="-4"/>
                <w:sz w:val="24"/>
              </w:rPr>
              <w:t>]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M.Sc/MA[</w:t>
              <w:tab/>
              <w:t>]</w:t>
            </w:r>
          </w:p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Ph.D</w:t>
            </w:r>
          </w:p>
          <w:p>
            <w:pPr>
              <w:pStyle w:val="TableParagraph"/>
              <w:ind w:left="105" w:right="1641"/>
              <w:rPr>
                <w:sz w:val="24"/>
              </w:rPr>
            </w:pPr>
            <w:r>
              <w:rPr>
                <w:sz w:val="24"/>
              </w:rPr>
              <w:t>No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formal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education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State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others</w:t>
            </w:r>
          </w:p>
        </w:tc>
        <w:tc>
          <w:tcPr>
            <w:tcW w:w="812" w:type="dxa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5</w:t>
            </w: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6</w:t>
            </w: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>
        <w:trPr>
          <w:trHeight w:val="1098" w:hRule="atLeast"/>
        </w:trPr>
        <w:tc>
          <w:tcPr>
            <w:tcW w:w="631" w:type="dxa"/>
          </w:tcPr>
          <w:p>
            <w:pPr>
              <w:pStyle w:val="TableParagraph"/>
              <w:spacing w:line="270" w:lineRule="exact"/>
              <w:ind w:left="87" w:right="198"/>
              <w:jc w:val="center"/>
              <w:rPr>
                <w:sz w:val="24"/>
              </w:rPr>
            </w:pPr>
            <w:r>
              <w:rPr>
                <w:sz w:val="24"/>
              </w:rPr>
              <w:t>A8</w:t>
            </w:r>
          </w:p>
        </w:tc>
        <w:tc>
          <w:tcPr>
            <w:tcW w:w="4249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What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your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religious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affiliation?</w:t>
            </w:r>
          </w:p>
        </w:tc>
        <w:tc>
          <w:tcPr>
            <w:tcW w:w="3745" w:type="dxa"/>
            <w:tcBorders>
              <w:top w:val="single" w:sz="12" w:space="0" w:color="000000"/>
            </w:tcBorders>
          </w:tcPr>
          <w:p>
            <w:pPr>
              <w:pStyle w:val="TableParagraph"/>
              <w:tabs>
                <w:tab w:pos="1137" w:val="left" w:leader="none"/>
                <w:tab w:pos="3349" w:val="left" w:leader="none"/>
              </w:tabs>
              <w:ind w:left="105" w:right="303"/>
              <w:rPr>
                <w:sz w:val="24"/>
              </w:rPr>
            </w:pPr>
            <w:r>
              <w:rPr>
                <w:sz w:val="24"/>
              </w:rPr>
              <w:t>African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Traditional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Religion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[</w:t>
              <w:tab/>
            </w:r>
            <w:r>
              <w:rPr>
                <w:spacing w:val="-4"/>
                <w:sz w:val="24"/>
              </w:rPr>
              <w:t>]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Islam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[</w:t>
              <w:tab/>
              <w:t>]</w:t>
            </w:r>
          </w:p>
          <w:p>
            <w:pPr>
              <w:pStyle w:val="TableParagraph"/>
              <w:tabs>
                <w:tab w:pos="1678" w:val="left" w:leader="none"/>
              </w:tabs>
              <w:spacing w:line="270" w:lineRule="atLeast"/>
              <w:ind w:left="105" w:right="1462"/>
              <w:rPr>
                <w:sz w:val="24"/>
              </w:rPr>
            </w:pPr>
            <w:r>
              <w:rPr>
                <w:sz w:val="24"/>
              </w:rPr>
              <w:t>Christianity[</w:t>
              <w:tab/>
              <w:t>]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Others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if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any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(specify)</w:t>
            </w:r>
          </w:p>
        </w:tc>
        <w:tc>
          <w:tcPr>
            <w:tcW w:w="812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  <w:p>
            <w:pPr>
              <w:pStyle w:val="TableParagraph"/>
              <w:spacing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>
        <w:trPr>
          <w:trHeight w:val="1245" w:hRule="atLeast"/>
        </w:trPr>
        <w:tc>
          <w:tcPr>
            <w:tcW w:w="631" w:type="dxa"/>
          </w:tcPr>
          <w:p>
            <w:pPr>
              <w:pStyle w:val="TableParagraph"/>
              <w:spacing w:line="270" w:lineRule="exact"/>
              <w:ind w:left="87" w:right="198"/>
              <w:jc w:val="center"/>
              <w:rPr>
                <w:sz w:val="24"/>
              </w:rPr>
            </w:pPr>
            <w:r>
              <w:rPr>
                <w:sz w:val="24"/>
              </w:rPr>
              <w:t>A9</w:t>
            </w:r>
          </w:p>
        </w:tc>
        <w:tc>
          <w:tcPr>
            <w:tcW w:w="4249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Which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is your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ethnic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origin?</w:t>
            </w:r>
          </w:p>
        </w:tc>
        <w:tc>
          <w:tcPr>
            <w:tcW w:w="374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12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634" w:hRule="atLeast"/>
        </w:trPr>
        <w:tc>
          <w:tcPr>
            <w:tcW w:w="631" w:type="dxa"/>
          </w:tcPr>
          <w:p>
            <w:pPr>
              <w:pStyle w:val="TableParagraph"/>
              <w:spacing w:line="275" w:lineRule="exact"/>
              <w:ind w:left="87" w:right="80"/>
              <w:jc w:val="center"/>
              <w:rPr>
                <w:sz w:val="24"/>
              </w:rPr>
            </w:pPr>
            <w:r>
              <w:rPr>
                <w:sz w:val="24"/>
              </w:rPr>
              <w:t>A10</w:t>
            </w:r>
          </w:p>
        </w:tc>
        <w:tc>
          <w:tcPr>
            <w:tcW w:w="4249" w:type="dxa"/>
          </w:tcPr>
          <w:p>
            <w:pPr>
              <w:pStyle w:val="TableParagraph"/>
              <w:ind w:left="105" w:right="807"/>
              <w:rPr>
                <w:sz w:val="24"/>
              </w:rPr>
            </w:pPr>
            <w:r>
              <w:rPr>
                <w:sz w:val="24"/>
              </w:rPr>
              <w:t>What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types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occupations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are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you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engaged?</w:t>
            </w:r>
          </w:p>
        </w:tc>
        <w:tc>
          <w:tcPr>
            <w:tcW w:w="3745" w:type="dxa"/>
          </w:tcPr>
          <w:p>
            <w:pPr>
              <w:pStyle w:val="TableParagraph"/>
              <w:ind w:left="105" w:right="1725"/>
              <w:rPr>
                <w:sz w:val="24"/>
              </w:rPr>
            </w:pPr>
            <w:r>
              <w:rPr>
                <w:sz w:val="24"/>
              </w:rPr>
              <w:t>Civil/public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servant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Teacher</w:t>
            </w:r>
          </w:p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Lecturer</w:t>
            </w:r>
          </w:p>
          <w:p>
            <w:pPr>
              <w:pStyle w:val="TableParagraph"/>
              <w:ind w:left="105" w:right="1579"/>
              <w:rPr>
                <w:sz w:val="24"/>
              </w:rPr>
            </w:pPr>
            <w:r>
              <w:rPr>
                <w:sz w:val="24"/>
              </w:rPr>
              <w:t>Corporate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employees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Self employed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Artisans/traders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Farmers</w:t>
            </w:r>
          </w:p>
          <w:p>
            <w:pPr>
              <w:pStyle w:val="TableParagraph"/>
              <w:ind w:left="105" w:right="2604"/>
              <w:rPr>
                <w:sz w:val="24"/>
              </w:rPr>
            </w:pPr>
            <w:r>
              <w:rPr>
                <w:sz w:val="24"/>
              </w:rPr>
              <w:t>Clergy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Student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List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others</w:t>
            </w:r>
          </w:p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……………………………………</w:t>
            </w:r>
          </w:p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……………………………………</w:t>
            </w:r>
          </w:p>
        </w:tc>
        <w:tc>
          <w:tcPr>
            <w:tcW w:w="812" w:type="dxa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5</w:t>
            </w: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6</w:t>
            </w: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7</w:t>
            </w: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8</w:t>
            </w: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  <w:tr>
        <w:trPr>
          <w:trHeight w:val="1103" w:hRule="atLeast"/>
        </w:trPr>
        <w:tc>
          <w:tcPr>
            <w:tcW w:w="631" w:type="dxa"/>
          </w:tcPr>
          <w:p>
            <w:pPr>
              <w:pStyle w:val="TableParagraph"/>
              <w:spacing w:line="275" w:lineRule="exact"/>
              <w:ind w:left="87" w:right="80"/>
              <w:jc w:val="center"/>
              <w:rPr>
                <w:sz w:val="24"/>
              </w:rPr>
            </w:pPr>
            <w:r>
              <w:rPr>
                <w:sz w:val="24"/>
              </w:rPr>
              <w:t>A11</w:t>
            </w:r>
          </w:p>
        </w:tc>
        <w:tc>
          <w:tcPr>
            <w:tcW w:w="4249" w:type="dxa"/>
          </w:tcPr>
          <w:p>
            <w:pPr>
              <w:pStyle w:val="TableParagraph"/>
              <w:ind w:left="105" w:right="792"/>
              <w:rPr>
                <w:sz w:val="24"/>
              </w:rPr>
            </w:pPr>
            <w:r>
              <w:rPr>
                <w:sz w:val="24"/>
              </w:rPr>
              <w:t>Which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socio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cultural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group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do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you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belong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to?</w:t>
            </w:r>
          </w:p>
        </w:tc>
        <w:tc>
          <w:tcPr>
            <w:tcW w:w="3745" w:type="dxa"/>
          </w:tcPr>
          <w:p>
            <w:pPr>
              <w:pStyle w:val="TableParagraph"/>
              <w:spacing w:line="276" w:lineRule="exact"/>
              <w:ind w:left="105" w:right="2311"/>
              <w:rPr>
                <w:sz w:val="24"/>
              </w:rPr>
            </w:pPr>
            <w:r>
              <w:rPr>
                <w:spacing w:val="-1"/>
                <w:sz w:val="24"/>
              </w:rPr>
              <w:t>OHANAEZE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MASSOB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IPOB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PANDEF</w:t>
            </w:r>
          </w:p>
        </w:tc>
        <w:tc>
          <w:tcPr>
            <w:tcW w:w="812" w:type="dxa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  <w:p>
            <w:pPr>
              <w:pStyle w:val="TableParagraph"/>
              <w:spacing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</w:tbl>
    <w:p>
      <w:pPr>
        <w:pStyle w:val="BodyText"/>
        <w:rPr>
          <w:b/>
          <w:sz w:val="20"/>
        </w:rPr>
      </w:pPr>
      <w:r>
        <w:rPr/>
        <w:pict>
          <v:shape style="position:absolute;margin-left:347.18103pt;margin-top:193.419952pt;width:157.3pt;height:169.5pt;mso-position-horizontal-relative:page;mso-position-vertical-relative:page;z-index:-23405056" coordorigin="6944,3868" coordsize="3146,3390" path="m8093,6859l8088,6810,8076,6759,8057,6706,8032,6652,8002,6596,7964,6539,7903,6564,7722,6638,7754,6685,7778,6728,7796,6768,7807,6805,7810,6841,7804,6874,7789,6905,7766,6934,7735,6957,7701,6971,7663,6976,7623,6969,7576,6951,7523,6917,7461,6867,7392,6803,7340,6746,7298,6694,7267,6647,7247,6604,7234,6552,7235,6506,7248,6465,7275,6429,7290,6416,7307,6406,7325,6398,7345,6393,7365,6391,7387,6391,7409,6395,7432,6401,7447,6406,7465,6415,7486,6426,7509,6440,7628,6215,7545,6169,7466,6137,7392,6118,7323,6112,7256,6119,7192,6142,7129,6180,7069,6232,7015,6295,6977,6362,6953,6432,6944,6506,6950,6583,6967,6650,6993,6718,7029,6787,7076,6857,7132,6928,7199,6999,7264,7060,7327,7112,7390,7156,7452,7191,7513,7219,7585,7242,7653,7255,7714,7258,7770,7251,7823,7234,7875,7207,7927,7171,7979,7124,8017,7082,8048,7039,8070,6995,8084,6951,8092,6906,8093,6859xm8791,6143l8784,6079,8769,6013,8743,5947,8715,5892,8680,5836,8637,5779,8587,5720,8569,5701,8530,5659,8506,5637,8506,6131,8501,6171,8485,6208,8459,6241,8427,6266,8390,6281,8350,6286,8305,6280,8256,6261,8202,6230,8144,6185,8080,6126,8021,6062,7975,6003,7943,5948,7925,5899,7919,5855,7923,5815,7937,5779,7962,5747,7994,5722,8031,5706,8072,5701,8116,5706,8164,5723,8216,5753,8272,5795,8332,5850,8397,5920,8447,5983,8481,6039,8500,6088,8506,6131,8506,5637,8460,5594,8390,5539,8321,5494,8253,5459,8185,5433,8117,5417,8039,5412,7963,5422,7891,5447,7823,5488,7758,5543,7704,5606,7665,5674,7641,5746,7632,5822,7638,5901,7654,5970,7681,6038,7717,6108,7762,6178,7818,6248,7884,6319,7945,6376,8005,6426,8065,6468,8124,6503,8182,6530,8252,6554,8320,6568,8384,6571,8444,6565,8502,6549,8558,6522,8613,6484,8667,6436,8714,6382,8750,6326,8767,6286,8775,6267,8788,6206,8791,6143xm9271,5802l8948,5479,9055,5372,9105,5312,9111,5302,9139,5251,9156,5187,9156,5123,9140,5057,9117,5006,9110,4991,9065,4925,9007,4859,8943,4802,8880,4759,8871,4755,8871,5148,8870,5174,8861,5200,8844,5227,8819,5255,8772,5302,8577,5108,8633,5053,8660,5029,8686,5014,8711,5006,8735,5007,8759,5013,8782,5024,8804,5038,8825,5057,8843,5078,8857,5101,8866,5124,8871,5148,8871,4755,8818,4730,8756,4714,8696,4713,8638,4727,8582,4758,8528,4803,8205,5126,9076,5998,9271,5802xm10089,4984l9724,4620,9671,4470,9516,4018,9463,3868,9248,4084,9276,4154,9359,4365,9415,4505,9345,4477,9134,4394,8994,4338,8777,4554,8928,4606,9379,4762,9529,4815,9894,5179,10089,4984xe" filled="true" fillcolor="#c0c0c0" stroked="false">
            <v:path arrowok="t"/>
            <v:fill opacity="32896f" type="solid"/>
            <w10:wrap type="none"/>
          </v:shape>
        </w:pict>
      </w:r>
    </w:p>
    <w:p>
      <w:pPr>
        <w:pStyle w:val="BodyText"/>
        <w:spacing w:before="5"/>
        <w:rPr>
          <w:b/>
          <w:sz w:val="25"/>
        </w:rPr>
      </w:pPr>
    </w:p>
    <w:p>
      <w:pPr>
        <w:spacing w:before="90" w:after="42"/>
        <w:ind w:left="231" w:right="0" w:firstLine="0"/>
        <w:jc w:val="left"/>
        <w:rPr>
          <w:b/>
          <w:sz w:val="24"/>
        </w:rPr>
      </w:pPr>
      <w:r>
        <w:rPr/>
        <w:pict>
          <v:shape style="position:absolute;margin-left:70.961998pt;margin-top:-82.066872pt;width:53.35pt;height:53.3pt;mso-position-horizontal-relative:page;mso-position-vertical-relative:paragraph;z-index:-23406080" coordorigin="1419,-1641" coordsize="1067,1066" path="m1614,-1641l1419,-1446,2290,-575,2485,-770,1614,-1641xe" filled="true" fillcolor="#c0c0c0" stroked="false">
            <v:path arrowok="t"/>
            <v:fill opacity="32896f" type="solid"/>
            <w10:wrap type="none"/>
          </v:shape>
        </w:pict>
      </w:r>
      <w:r>
        <w:rPr/>
        <w:pict>
          <v:shape style="position:absolute;margin-left:87.713005pt;margin-top:-311.794891pt;width:266.3pt;height:258.7pt;mso-position-horizontal-relative:page;mso-position-vertical-relative:paragraph;z-index:-23405568" coordorigin="1754,-6236" coordsize="5326,5174" path="m3077,-1446l3076,-1486,3071,-1529,3062,-1572,3048,-1616,3029,-1660,3006,-1703,2978,-1745,2948,-1787,2914,-1827,2877,-1866,2358,-2385,2164,-2191,2695,-1659,2728,-1623,2752,-1588,2769,-1553,2779,-1519,2781,-1486,2774,-1455,2760,-1427,2739,-1401,2713,-1379,2684,-1365,2653,-1359,2620,-1362,2586,-1371,2551,-1388,2516,-1412,2480,-1444,1949,-1976,1754,-1782,2274,-1262,2308,-1230,2347,-1198,2391,-1165,2439,-1133,2471,-1114,2506,-1098,2543,-1085,2581,-1074,2620,-1066,2656,-1062,2690,-1062,2723,-1066,2754,-1073,2786,-1084,2818,-1101,2849,-1121,2880,-1144,2908,-1167,2934,-1190,2958,-1213,2994,-1253,3025,-1294,3048,-1335,3065,-1378,3073,-1410,3077,-1446xm3805,-2229l3799,-2294,3783,-2359,3757,-2426,3729,-2480,3694,-2536,3651,-2594,3601,-2653,3584,-2672,3544,-2713,3520,-2736,3520,-2242,3515,-2201,3500,-2165,3474,-2132,3441,-2106,3404,-2091,3364,-2087,3319,-2093,3270,-2111,3217,-2143,3158,-2188,3094,-2247,3035,-2311,2989,-2370,2958,-2424,2939,-2473,2933,-2518,2937,-2558,2952,-2594,2976,-2626,3009,-2651,3045,-2666,3086,-2672,3130,-2666,3178,-2649,3230,-2619,3286,-2577,3346,-2522,3411,-2452,3461,-2390,3495,-2334,3514,-2285,3520,-2242,3520,-2736,3474,-2778,3405,-2833,3336,-2879,3267,-2914,3199,-2940,3132,-2956,3053,-2961,2978,-2951,2906,-2926,2837,-2885,2773,-2830,2719,-2766,2679,-2699,2655,-2627,2646,-2551,2652,-2472,2669,-2403,2695,-2334,2731,-2265,2777,-2195,2833,-2124,2899,-2053,2959,-1996,3019,-1947,3079,-1905,3138,-1870,3196,-1843,3267,-1818,3334,-1805,3398,-1801,3458,-1807,3516,-1824,3572,-1851,3628,-1888,3681,-1937,3728,-1990,3764,-2047,3781,-2087,3789,-2105,3802,-2167,3805,-2229xm4076,-2809l3889,-2996,3635,-2742,3822,-2555,4076,-2809xm4587,-2872l3716,-3743,3521,-3548,4392,-2677,4587,-2872xm4921,-3206l4598,-3529,4704,-3636,4755,-3696,4760,-3706,4789,-3757,4806,-3821,4805,-3885,4789,-3951,4766,-4002,4759,-4017,4715,-4083,4656,-4149,4593,-4206,4530,-4249,4521,-4253,4521,-3860,4520,-3834,4510,-3808,4493,-3781,4469,-3753,4421,-3706,4227,-3900,4282,-3956,4309,-3979,4335,-3994,4361,-4002,4385,-4001,4409,-3995,4432,-3984,4454,-3970,4475,-3952,4493,-3930,4507,-3908,4516,-3884,4521,-3860,4521,-4253,4467,-4278,4406,-4294,4346,-4295,4288,-4281,4232,-4250,4178,-4205,3854,-3882,4726,-3011,4921,-3206xm5711,-3996l5055,-4652,5253,-4850,5038,-5065,4447,-4474,4662,-4259,4860,-4457,5516,-3801,5711,-3996xm6346,-4631l5690,-5287,5889,-5486,5674,-5701,5082,-5109,5297,-4894,5496,-5093,6152,-4437,6346,-4631xm7080,-5504l7074,-5569,7058,-5634,7032,-5701,7004,-5755,6969,-5811,6926,-5869,6876,-5928,6858,-5946,6819,-5988,6795,-6010,6795,-5516,6790,-5476,6774,-5440,6748,-5406,6716,-5381,6679,-5366,6639,-5362,6594,-5368,6545,-5386,6492,-5418,6433,-5463,6369,-5522,6310,-5586,6264,-5645,6232,-5699,6214,-5748,6208,-5793,6212,-5833,6227,-5869,6251,-5900,6284,-5926,6320,-5941,6361,-5946,6405,-5941,6453,-5924,6505,-5894,6561,-5852,6621,-5797,6686,-5727,6736,-5664,6770,-5609,6789,-5560,6795,-5516,6795,-6010,6749,-6053,6679,-6108,6610,-6153,6542,-6189,6474,-6214,6406,-6230,6328,-6236,6252,-6226,6181,-6201,6112,-6160,6048,-6105,5994,-6041,5954,-5973,5930,-5902,5921,-5826,5927,-5746,5944,-5678,5970,-5609,6006,-5540,6052,-5470,6107,-5399,6173,-5328,6234,-5271,6294,-5222,6354,-5179,6413,-5145,6471,-5117,6542,-5093,6609,-5079,6673,-5076,6733,-5082,6791,-5098,6847,-5126,6902,-5163,6956,-5211,7003,-5265,7039,-5321,7056,-5362,7064,-5380,7077,-5441,7080,-5504xe" filled="true" fillcolor="#c0c0c0" stroked="false">
            <v:path arrowok="t"/>
            <v:fill opacity="32896f" type="solid"/>
            <w10:wrap type="none"/>
          </v:shape>
        </w:pict>
      </w:r>
      <w:r>
        <w:rPr>
          <w:b/>
          <w:sz w:val="24"/>
        </w:rPr>
        <w:t>SECTION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B: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Perception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Equity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Equality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in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Nigeria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state</w:t>
      </w:r>
    </w:p>
    <w:tbl>
      <w:tblPr>
        <w:tblW w:w="0" w:type="auto"/>
        <w:jc w:val="left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31"/>
        <w:gridCol w:w="4873"/>
        <w:gridCol w:w="838"/>
        <w:gridCol w:w="2228"/>
        <w:gridCol w:w="812"/>
      </w:tblGrid>
      <w:tr>
        <w:trPr>
          <w:trHeight w:val="530" w:hRule="atLeast"/>
        </w:trPr>
        <w:tc>
          <w:tcPr>
            <w:tcW w:w="631" w:type="dxa"/>
          </w:tcPr>
          <w:p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S/N</w:t>
            </w:r>
          </w:p>
        </w:tc>
        <w:tc>
          <w:tcPr>
            <w:tcW w:w="4873" w:type="dxa"/>
          </w:tcPr>
          <w:p>
            <w:pPr>
              <w:pStyle w:val="TableParagraph"/>
              <w:spacing w:before="2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QUESTION</w:t>
            </w:r>
          </w:p>
        </w:tc>
        <w:tc>
          <w:tcPr>
            <w:tcW w:w="3066" w:type="dxa"/>
            <w:gridSpan w:val="2"/>
            <w:tcBorders>
              <w:right w:val="nil"/>
            </w:tcBorders>
          </w:tcPr>
          <w:p>
            <w:pPr>
              <w:pStyle w:val="TableParagraph"/>
              <w:spacing w:before="2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RESPONSES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AND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CODING</w:t>
            </w:r>
          </w:p>
          <w:p>
            <w:pPr>
              <w:pStyle w:val="TableParagraph"/>
              <w:spacing w:before="34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CATEGORIES</w:t>
            </w:r>
          </w:p>
        </w:tc>
        <w:tc>
          <w:tcPr>
            <w:tcW w:w="812" w:type="dxa"/>
            <w:tcBorders>
              <w:left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00" w:hRule="atLeast"/>
        </w:trPr>
        <w:tc>
          <w:tcPr>
            <w:tcW w:w="631" w:type="dxa"/>
            <w:tcBorders>
              <w:bottom w:val="nil"/>
            </w:tcBorders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B1</w:t>
            </w:r>
          </w:p>
        </w:tc>
        <w:tc>
          <w:tcPr>
            <w:tcW w:w="4873" w:type="dxa"/>
            <w:tcBorders>
              <w:bottom w:val="nil"/>
            </w:tcBorders>
          </w:tcPr>
          <w:p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Do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you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consider that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Nigeria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 heritage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that</w:t>
            </w:r>
          </w:p>
        </w:tc>
        <w:tc>
          <w:tcPr>
            <w:tcW w:w="838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75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Yes</w:t>
            </w:r>
          </w:p>
        </w:tc>
        <w:tc>
          <w:tcPr>
            <w:tcW w:w="2228" w:type="dxa"/>
            <w:tcBorders>
              <w:left w:val="nil"/>
              <w:bottom w:val="nil"/>
            </w:tcBorders>
          </w:tcPr>
          <w:p>
            <w:pPr>
              <w:pStyle w:val="TableParagraph"/>
              <w:spacing w:line="275" w:lineRule="exact"/>
              <w:ind w:left="365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812" w:type="dxa"/>
            <w:tcBorders>
              <w:bottom w:val="nil"/>
            </w:tcBorders>
          </w:tcPr>
          <w:p>
            <w:pPr>
              <w:pStyle w:val="TableParagraph"/>
              <w:spacing w:line="275" w:lineRule="exact"/>
              <w:ind w:left="10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335" w:hRule="atLeast"/>
        </w:trPr>
        <w:tc>
          <w:tcPr>
            <w:tcW w:w="631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873" w:type="dxa"/>
            <w:tcBorders>
              <w:top w:val="nil"/>
            </w:tcBorders>
          </w:tcPr>
          <w:p>
            <w:pPr>
              <w:pStyle w:val="TableParagraph"/>
              <w:spacing w:before="15"/>
              <w:ind w:left="105"/>
              <w:rPr>
                <w:sz w:val="24"/>
              </w:rPr>
            </w:pPr>
            <w:r>
              <w:rPr>
                <w:sz w:val="24"/>
              </w:rPr>
              <w:t>belongs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 all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her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citizens?</w:t>
            </w:r>
          </w:p>
        </w:tc>
        <w:tc>
          <w:tcPr>
            <w:tcW w:w="838" w:type="dxa"/>
            <w:tcBorders>
              <w:top w:val="nil"/>
              <w:right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228" w:type="dxa"/>
            <w:tcBorders>
              <w:top w:val="nil"/>
              <w:left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12" w:type="dxa"/>
            <w:tcBorders>
              <w:top w:val="nil"/>
            </w:tcBorders>
          </w:tcPr>
          <w:p>
            <w:pPr>
              <w:pStyle w:val="TableParagraph"/>
              <w:spacing w:before="15"/>
              <w:ind w:left="10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header="0" w:footer="973" w:top="1240" w:bottom="1240" w:left="1480" w:right="720"/>
        </w:sectPr>
      </w:pPr>
    </w:p>
    <w:tbl>
      <w:tblPr>
        <w:tblW w:w="0" w:type="auto"/>
        <w:jc w:val="left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31"/>
        <w:gridCol w:w="4873"/>
        <w:gridCol w:w="1410"/>
        <w:gridCol w:w="1209"/>
        <w:gridCol w:w="181"/>
        <w:gridCol w:w="264"/>
        <w:gridCol w:w="811"/>
      </w:tblGrid>
      <w:tr>
        <w:trPr>
          <w:trHeight w:val="300" w:hRule="atLeast"/>
        </w:trPr>
        <w:tc>
          <w:tcPr>
            <w:tcW w:w="631" w:type="dxa"/>
            <w:tcBorders>
              <w:bottom w:val="nil"/>
            </w:tcBorders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B2</w:t>
            </w:r>
          </w:p>
        </w:tc>
        <w:tc>
          <w:tcPr>
            <w:tcW w:w="4873" w:type="dxa"/>
            <w:tcBorders>
              <w:bottom w:val="nil"/>
            </w:tcBorders>
          </w:tcPr>
          <w:p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Do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you think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Nigeria is configured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 the</w:t>
            </w:r>
          </w:p>
        </w:tc>
        <w:tc>
          <w:tcPr>
            <w:tcW w:w="3064" w:type="dxa"/>
            <w:gridSpan w:val="4"/>
            <w:tcBorders>
              <w:bottom w:val="nil"/>
            </w:tcBorders>
          </w:tcPr>
          <w:p>
            <w:pPr>
              <w:pStyle w:val="TableParagraph"/>
              <w:tabs>
                <w:tab w:pos="1097" w:val="left" w:leader="none"/>
              </w:tabs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Yes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[</w:t>
              <w:tab/>
              <w:t>]</w:t>
            </w:r>
          </w:p>
        </w:tc>
        <w:tc>
          <w:tcPr>
            <w:tcW w:w="811" w:type="dxa"/>
            <w:tcBorders>
              <w:bottom w:val="nil"/>
            </w:tcBorders>
          </w:tcPr>
          <w:p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317" w:hRule="atLeast"/>
        </w:trPr>
        <w:tc>
          <w:tcPr>
            <w:tcW w:w="63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87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5"/>
              <w:ind w:left="105"/>
              <w:rPr>
                <w:sz w:val="24"/>
              </w:rPr>
            </w:pPr>
            <w:r>
              <w:rPr>
                <w:sz w:val="24"/>
              </w:rPr>
              <w:t>benefit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all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ethnic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groups?</w:t>
            </w:r>
          </w:p>
        </w:tc>
        <w:tc>
          <w:tcPr>
            <w:tcW w:w="3064" w:type="dxa"/>
            <w:gridSpan w:val="4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698" w:val="left" w:leader="none"/>
                <w:tab w:pos="1197" w:val="left" w:leader="none"/>
              </w:tabs>
              <w:spacing w:before="15"/>
              <w:ind w:left="105"/>
              <w:rPr>
                <w:sz w:val="24"/>
              </w:rPr>
            </w:pPr>
            <w:r>
              <w:rPr>
                <w:sz w:val="24"/>
              </w:rPr>
              <w:t>No</w:t>
              <w:tab/>
              <w:t>[</w:t>
              <w:tab/>
              <w:t>]</w:t>
            </w:r>
          </w:p>
        </w:tc>
        <w:tc>
          <w:tcPr>
            <w:tcW w:w="81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5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val="335" w:hRule="atLeast"/>
        </w:trPr>
        <w:tc>
          <w:tcPr>
            <w:tcW w:w="631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873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10" w:type="dxa"/>
            <w:tcBorders>
              <w:top w:val="nil"/>
              <w:right w:val="nil"/>
            </w:tcBorders>
          </w:tcPr>
          <w:p>
            <w:pPr>
              <w:pStyle w:val="TableParagraph"/>
              <w:spacing w:before="15"/>
              <w:ind w:left="105"/>
              <w:rPr>
                <w:sz w:val="24"/>
              </w:rPr>
            </w:pPr>
            <w:r>
              <w:rPr>
                <w:sz w:val="24"/>
              </w:rPr>
              <w:t>Not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sure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[</w:t>
            </w:r>
          </w:p>
        </w:tc>
        <w:tc>
          <w:tcPr>
            <w:tcW w:w="1209" w:type="dxa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spacing w:before="15"/>
              <w:ind w:left="138"/>
              <w:rPr>
                <w:sz w:val="24"/>
              </w:rPr>
            </w:pPr>
            <w:r>
              <w:rPr>
                <w:w w:val="99"/>
                <w:sz w:val="24"/>
              </w:rPr>
              <w:t>]</w:t>
            </w:r>
          </w:p>
        </w:tc>
        <w:tc>
          <w:tcPr>
            <w:tcW w:w="181" w:type="dxa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64" w:type="dxa"/>
            <w:tcBorders>
              <w:top w:val="nil"/>
              <w:left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11" w:type="dxa"/>
            <w:tcBorders>
              <w:top w:val="nil"/>
            </w:tcBorders>
          </w:tcPr>
          <w:p>
            <w:pPr>
              <w:pStyle w:val="TableParagraph"/>
              <w:spacing w:before="15"/>
              <w:ind w:left="10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>
        <w:trPr>
          <w:trHeight w:val="300" w:hRule="atLeast"/>
        </w:trPr>
        <w:tc>
          <w:tcPr>
            <w:tcW w:w="631" w:type="dxa"/>
            <w:tcBorders>
              <w:bottom w:val="nil"/>
            </w:tcBorders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B3</w:t>
            </w:r>
          </w:p>
        </w:tc>
        <w:tc>
          <w:tcPr>
            <w:tcW w:w="4873" w:type="dxa"/>
            <w:tcBorders>
              <w:bottom w:val="nil"/>
            </w:tcBorders>
          </w:tcPr>
          <w:p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Do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you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consider that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every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ethnic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group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</w:t>
            </w:r>
          </w:p>
        </w:tc>
        <w:tc>
          <w:tcPr>
            <w:tcW w:w="3064" w:type="dxa"/>
            <w:gridSpan w:val="4"/>
            <w:tcBorders>
              <w:bottom w:val="nil"/>
            </w:tcBorders>
          </w:tcPr>
          <w:p>
            <w:pPr>
              <w:pStyle w:val="TableParagraph"/>
              <w:tabs>
                <w:tab w:pos="1097" w:val="left" w:leader="none"/>
              </w:tabs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Yes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[</w:t>
              <w:tab/>
              <w:t>]</w:t>
            </w:r>
          </w:p>
        </w:tc>
        <w:tc>
          <w:tcPr>
            <w:tcW w:w="811" w:type="dxa"/>
            <w:tcBorders>
              <w:bottom w:val="nil"/>
            </w:tcBorders>
          </w:tcPr>
          <w:p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316" w:hRule="atLeast"/>
        </w:trPr>
        <w:tc>
          <w:tcPr>
            <w:tcW w:w="63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87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5"/>
              <w:ind w:left="105"/>
              <w:rPr>
                <w:sz w:val="24"/>
              </w:rPr>
            </w:pPr>
            <w:r>
              <w:rPr>
                <w:sz w:val="24"/>
              </w:rPr>
              <w:t>Nigeria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is fairly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treated?</w:t>
            </w:r>
          </w:p>
        </w:tc>
        <w:tc>
          <w:tcPr>
            <w:tcW w:w="3064" w:type="dxa"/>
            <w:gridSpan w:val="4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698" w:val="left" w:leader="none"/>
                <w:tab w:pos="1197" w:val="left" w:leader="none"/>
              </w:tabs>
              <w:spacing w:before="15"/>
              <w:ind w:left="105"/>
              <w:rPr>
                <w:sz w:val="24"/>
              </w:rPr>
            </w:pPr>
            <w:r>
              <w:rPr>
                <w:sz w:val="24"/>
              </w:rPr>
              <w:t>No</w:t>
              <w:tab/>
              <w:t>[</w:t>
              <w:tab/>
              <w:t>]</w:t>
            </w:r>
          </w:p>
        </w:tc>
        <w:tc>
          <w:tcPr>
            <w:tcW w:w="81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5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val="335" w:hRule="atLeast"/>
        </w:trPr>
        <w:tc>
          <w:tcPr>
            <w:tcW w:w="631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873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10" w:type="dxa"/>
            <w:tcBorders>
              <w:top w:val="nil"/>
              <w:right w:val="nil"/>
            </w:tcBorders>
          </w:tcPr>
          <w:p>
            <w:pPr>
              <w:pStyle w:val="TableParagraph"/>
              <w:spacing w:before="15"/>
              <w:ind w:left="105"/>
              <w:rPr>
                <w:sz w:val="24"/>
              </w:rPr>
            </w:pPr>
            <w:r>
              <w:rPr>
                <w:sz w:val="24"/>
              </w:rPr>
              <w:t>Not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sure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[</w:t>
            </w:r>
          </w:p>
        </w:tc>
        <w:tc>
          <w:tcPr>
            <w:tcW w:w="1209" w:type="dxa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spacing w:before="15"/>
              <w:ind w:left="138"/>
              <w:rPr>
                <w:sz w:val="24"/>
              </w:rPr>
            </w:pPr>
            <w:r>
              <w:rPr>
                <w:w w:val="99"/>
                <w:sz w:val="24"/>
              </w:rPr>
              <w:t>]</w:t>
            </w:r>
          </w:p>
        </w:tc>
        <w:tc>
          <w:tcPr>
            <w:tcW w:w="181" w:type="dxa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64" w:type="dxa"/>
            <w:tcBorders>
              <w:top w:val="nil"/>
              <w:left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11" w:type="dxa"/>
            <w:tcBorders>
              <w:top w:val="nil"/>
            </w:tcBorders>
          </w:tcPr>
          <w:p>
            <w:pPr>
              <w:pStyle w:val="TableParagraph"/>
              <w:spacing w:before="15"/>
              <w:ind w:left="10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>
        <w:trPr>
          <w:trHeight w:val="300" w:hRule="atLeast"/>
        </w:trPr>
        <w:tc>
          <w:tcPr>
            <w:tcW w:w="631" w:type="dxa"/>
            <w:tcBorders>
              <w:bottom w:val="nil"/>
            </w:tcBorders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B4</w:t>
            </w:r>
          </w:p>
        </w:tc>
        <w:tc>
          <w:tcPr>
            <w:tcW w:w="4873" w:type="dxa"/>
            <w:tcBorders>
              <w:bottom w:val="nil"/>
            </w:tcBorders>
          </w:tcPr>
          <w:p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Do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you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consider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citizen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Nigeria,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that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your</w:t>
            </w:r>
          </w:p>
        </w:tc>
        <w:tc>
          <w:tcPr>
            <w:tcW w:w="3064" w:type="dxa"/>
            <w:gridSpan w:val="4"/>
            <w:tcBorders>
              <w:bottom w:val="nil"/>
            </w:tcBorders>
          </w:tcPr>
          <w:p>
            <w:pPr>
              <w:pStyle w:val="TableParagraph"/>
              <w:tabs>
                <w:tab w:pos="1096" w:val="left" w:leader="none"/>
              </w:tabs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Yes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[</w:t>
              <w:tab/>
              <w:t>]</w:t>
            </w:r>
          </w:p>
        </w:tc>
        <w:tc>
          <w:tcPr>
            <w:tcW w:w="811" w:type="dxa"/>
            <w:tcBorders>
              <w:bottom w:val="nil"/>
            </w:tcBorders>
          </w:tcPr>
          <w:p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316" w:hRule="atLeast"/>
        </w:trPr>
        <w:tc>
          <w:tcPr>
            <w:tcW w:w="63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87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5"/>
              <w:ind w:left="105"/>
              <w:rPr>
                <w:sz w:val="24"/>
              </w:rPr>
            </w:pPr>
            <w:r>
              <w:rPr>
                <w:sz w:val="24"/>
              </w:rPr>
              <w:t>ethnic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group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has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fair share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representation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</w:t>
            </w:r>
          </w:p>
        </w:tc>
        <w:tc>
          <w:tcPr>
            <w:tcW w:w="3064" w:type="dxa"/>
            <w:gridSpan w:val="4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698" w:val="left" w:leader="none"/>
                <w:tab w:pos="1197" w:val="left" w:leader="none"/>
              </w:tabs>
              <w:spacing w:before="15"/>
              <w:ind w:left="105"/>
              <w:rPr>
                <w:sz w:val="24"/>
              </w:rPr>
            </w:pPr>
            <w:r>
              <w:rPr>
                <w:sz w:val="24"/>
              </w:rPr>
              <w:t>No</w:t>
              <w:tab/>
              <w:t>[</w:t>
              <w:tab/>
              <w:t>]</w:t>
            </w:r>
          </w:p>
        </w:tc>
        <w:tc>
          <w:tcPr>
            <w:tcW w:w="81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5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val="332" w:hRule="atLeast"/>
        </w:trPr>
        <w:tc>
          <w:tcPr>
            <w:tcW w:w="631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873" w:type="dxa"/>
            <w:tcBorders>
              <w:top w:val="nil"/>
            </w:tcBorders>
          </w:tcPr>
          <w:p>
            <w:pPr>
              <w:pStyle w:val="TableParagraph"/>
              <w:spacing w:before="15"/>
              <w:ind w:left="105"/>
              <w:rPr>
                <w:sz w:val="24"/>
              </w:rPr>
            </w:pPr>
            <w:r>
              <w:rPr>
                <w:sz w:val="24"/>
              </w:rPr>
              <w:t>federal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government?</w:t>
            </w:r>
          </w:p>
        </w:tc>
        <w:tc>
          <w:tcPr>
            <w:tcW w:w="1410" w:type="dxa"/>
            <w:tcBorders>
              <w:top w:val="nil"/>
              <w:right w:val="nil"/>
            </w:tcBorders>
          </w:tcPr>
          <w:p>
            <w:pPr>
              <w:pStyle w:val="TableParagraph"/>
              <w:spacing w:before="15"/>
              <w:ind w:left="105"/>
              <w:rPr>
                <w:sz w:val="24"/>
              </w:rPr>
            </w:pPr>
            <w:r>
              <w:rPr>
                <w:sz w:val="24"/>
              </w:rPr>
              <w:t>Not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sure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[</w:t>
            </w:r>
          </w:p>
        </w:tc>
        <w:tc>
          <w:tcPr>
            <w:tcW w:w="1209" w:type="dxa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spacing w:before="15"/>
              <w:ind w:left="138"/>
              <w:rPr>
                <w:sz w:val="24"/>
              </w:rPr>
            </w:pPr>
            <w:r>
              <w:rPr>
                <w:w w:val="99"/>
                <w:sz w:val="24"/>
              </w:rPr>
              <w:t>]</w:t>
            </w:r>
          </w:p>
        </w:tc>
        <w:tc>
          <w:tcPr>
            <w:tcW w:w="181" w:type="dxa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64" w:type="dxa"/>
            <w:tcBorders>
              <w:top w:val="nil"/>
              <w:left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11" w:type="dxa"/>
            <w:tcBorders>
              <w:top w:val="nil"/>
            </w:tcBorders>
          </w:tcPr>
          <w:p>
            <w:pPr>
              <w:pStyle w:val="TableParagraph"/>
              <w:spacing w:before="15"/>
              <w:ind w:left="10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>
        <w:trPr>
          <w:trHeight w:val="302" w:hRule="atLeast"/>
        </w:trPr>
        <w:tc>
          <w:tcPr>
            <w:tcW w:w="631" w:type="dxa"/>
            <w:tcBorders>
              <w:bottom w:val="nil"/>
            </w:tcBorders>
          </w:tcPr>
          <w:p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B5</w:t>
            </w:r>
          </w:p>
        </w:tc>
        <w:tc>
          <w:tcPr>
            <w:tcW w:w="4873" w:type="dxa"/>
            <w:tcBorders>
              <w:bottom w:val="nil"/>
            </w:tcBorders>
          </w:tcPr>
          <w:p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Do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you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consider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that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your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ethnic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group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fair</w:t>
            </w:r>
          </w:p>
        </w:tc>
        <w:tc>
          <w:tcPr>
            <w:tcW w:w="3064" w:type="dxa"/>
            <w:gridSpan w:val="4"/>
            <w:tcBorders>
              <w:bottom w:val="nil"/>
            </w:tcBorders>
          </w:tcPr>
          <w:p>
            <w:pPr>
              <w:pStyle w:val="TableParagraph"/>
              <w:tabs>
                <w:tab w:pos="1097" w:val="left" w:leader="none"/>
              </w:tabs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Yes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[</w:t>
              <w:tab/>
              <w:t>]</w:t>
            </w:r>
          </w:p>
        </w:tc>
        <w:tc>
          <w:tcPr>
            <w:tcW w:w="811" w:type="dxa"/>
            <w:tcBorders>
              <w:bottom w:val="nil"/>
            </w:tcBorders>
          </w:tcPr>
          <w:p>
            <w:pPr>
              <w:pStyle w:val="TableParagraph"/>
              <w:spacing w:before="1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317" w:hRule="atLeast"/>
        </w:trPr>
        <w:tc>
          <w:tcPr>
            <w:tcW w:w="63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87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5"/>
              <w:ind w:left="105"/>
              <w:rPr>
                <w:sz w:val="24"/>
              </w:rPr>
            </w:pPr>
            <w:r>
              <w:rPr>
                <w:sz w:val="24"/>
              </w:rPr>
              <w:t>representation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military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hierarchy?</w:t>
            </w:r>
          </w:p>
        </w:tc>
        <w:tc>
          <w:tcPr>
            <w:tcW w:w="3064" w:type="dxa"/>
            <w:gridSpan w:val="4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698" w:val="left" w:leader="none"/>
                <w:tab w:pos="1197" w:val="left" w:leader="none"/>
              </w:tabs>
              <w:spacing w:before="15"/>
              <w:ind w:left="105"/>
              <w:rPr>
                <w:sz w:val="24"/>
              </w:rPr>
            </w:pPr>
            <w:r>
              <w:rPr>
                <w:sz w:val="24"/>
              </w:rPr>
              <w:t>No</w:t>
              <w:tab/>
              <w:t>[</w:t>
              <w:tab/>
              <w:t>]</w:t>
            </w:r>
          </w:p>
        </w:tc>
        <w:tc>
          <w:tcPr>
            <w:tcW w:w="81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5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val="333" w:hRule="atLeast"/>
        </w:trPr>
        <w:tc>
          <w:tcPr>
            <w:tcW w:w="631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873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10" w:type="dxa"/>
            <w:tcBorders>
              <w:top w:val="nil"/>
              <w:right w:val="nil"/>
            </w:tcBorders>
          </w:tcPr>
          <w:p>
            <w:pPr>
              <w:pStyle w:val="TableParagraph"/>
              <w:spacing w:before="15"/>
              <w:ind w:left="105"/>
              <w:rPr>
                <w:sz w:val="24"/>
              </w:rPr>
            </w:pPr>
            <w:r>
              <w:rPr>
                <w:sz w:val="24"/>
              </w:rPr>
              <w:t>Not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sure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[</w:t>
            </w:r>
          </w:p>
        </w:tc>
        <w:tc>
          <w:tcPr>
            <w:tcW w:w="1209" w:type="dxa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spacing w:before="15"/>
              <w:ind w:left="138"/>
              <w:rPr>
                <w:sz w:val="24"/>
              </w:rPr>
            </w:pPr>
            <w:r>
              <w:rPr>
                <w:w w:val="99"/>
                <w:sz w:val="24"/>
              </w:rPr>
              <w:t>]</w:t>
            </w:r>
          </w:p>
        </w:tc>
        <w:tc>
          <w:tcPr>
            <w:tcW w:w="181" w:type="dxa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64" w:type="dxa"/>
            <w:tcBorders>
              <w:top w:val="nil"/>
              <w:left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11" w:type="dxa"/>
            <w:tcBorders>
              <w:top w:val="nil"/>
            </w:tcBorders>
          </w:tcPr>
          <w:p>
            <w:pPr>
              <w:pStyle w:val="TableParagraph"/>
              <w:spacing w:before="15"/>
              <w:ind w:left="10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>
        <w:trPr>
          <w:trHeight w:val="301" w:hRule="atLeast"/>
        </w:trPr>
        <w:tc>
          <w:tcPr>
            <w:tcW w:w="631" w:type="dxa"/>
            <w:tcBorders>
              <w:bottom w:val="nil"/>
            </w:tcBorders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B6</w:t>
            </w:r>
          </w:p>
        </w:tc>
        <w:tc>
          <w:tcPr>
            <w:tcW w:w="4873" w:type="dxa"/>
            <w:tcBorders>
              <w:bottom w:val="nil"/>
            </w:tcBorders>
          </w:tcPr>
          <w:p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How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would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you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rate your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perception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fair</w:t>
            </w:r>
          </w:p>
        </w:tc>
        <w:tc>
          <w:tcPr>
            <w:tcW w:w="3064" w:type="dxa"/>
            <w:gridSpan w:val="4"/>
            <w:tcBorders>
              <w:bottom w:val="nil"/>
            </w:tcBorders>
          </w:tcPr>
          <w:p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Good</w:t>
            </w:r>
          </w:p>
        </w:tc>
        <w:tc>
          <w:tcPr>
            <w:tcW w:w="811" w:type="dxa"/>
            <w:tcBorders>
              <w:bottom w:val="nil"/>
            </w:tcBorders>
          </w:tcPr>
          <w:p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317" w:hRule="atLeast"/>
        </w:trPr>
        <w:tc>
          <w:tcPr>
            <w:tcW w:w="63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87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6"/>
              <w:ind w:left="105"/>
              <w:rPr>
                <w:sz w:val="24"/>
              </w:rPr>
            </w:pPr>
            <w:r>
              <w:rPr>
                <w:sz w:val="24"/>
              </w:rPr>
              <w:t>representation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your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ethnic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group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federal</w:t>
            </w:r>
          </w:p>
        </w:tc>
        <w:tc>
          <w:tcPr>
            <w:tcW w:w="3064" w:type="dxa"/>
            <w:gridSpan w:val="4"/>
            <w:tcBorders>
              <w:top w:val="nil"/>
              <w:bottom w:val="nil"/>
            </w:tcBorders>
          </w:tcPr>
          <w:p>
            <w:pPr>
              <w:pStyle w:val="TableParagraph"/>
              <w:spacing w:before="16"/>
              <w:ind w:left="105"/>
              <w:rPr>
                <w:sz w:val="24"/>
              </w:rPr>
            </w:pPr>
            <w:r>
              <w:rPr>
                <w:sz w:val="24"/>
              </w:rPr>
              <w:t>Fair</w:t>
            </w:r>
          </w:p>
        </w:tc>
        <w:tc>
          <w:tcPr>
            <w:tcW w:w="81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6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val="332" w:hRule="atLeast"/>
        </w:trPr>
        <w:tc>
          <w:tcPr>
            <w:tcW w:w="631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873" w:type="dxa"/>
            <w:tcBorders>
              <w:top w:val="nil"/>
            </w:tcBorders>
          </w:tcPr>
          <w:p>
            <w:pPr>
              <w:pStyle w:val="TableParagraph"/>
              <w:spacing w:before="15"/>
              <w:ind w:left="105"/>
              <w:rPr>
                <w:sz w:val="24"/>
              </w:rPr>
            </w:pPr>
            <w:r>
              <w:rPr>
                <w:sz w:val="24"/>
              </w:rPr>
              <w:t>civil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service?</w:t>
            </w:r>
          </w:p>
        </w:tc>
        <w:tc>
          <w:tcPr>
            <w:tcW w:w="3064" w:type="dxa"/>
            <w:gridSpan w:val="4"/>
            <w:tcBorders>
              <w:top w:val="nil"/>
            </w:tcBorders>
          </w:tcPr>
          <w:p>
            <w:pPr>
              <w:pStyle w:val="TableParagraph"/>
              <w:spacing w:before="15"/>
              <w:ind w:left="105"/>
              <w:rPr>
                <w:sz w:val="24"/>
              </w:rPr>
            </w:pPr>
            <w:r>
              <w:rPr>
                <w:sz w:val="24"/>
              </w:rPr>
              <w:t>Poor</w:t>
            </w:r>
          </w:p>
        </w:tc>
        <w:tc>
          <w:tcPr>
            <w:tcW w:w="811" w:type="dxa"/>
            <w:tcBorders>
              <w:top w:val="nil"/>
            </w:tcBorders>
          </w:tcPr>
          <w:p>
            <w:pPr>
              <w:pStyle w:val="TableParagraph"/>
              <w:spacing w:before="15"/>
              <w:ind w:left="10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>
        <w:trPr>
          <w:trHeight w:val="301" w:hRule="atLeast"/>
        </w:trPr>
        <w:tc>
          <w:tcPr>
            <w:tcW w:w="631" w:type="dxa"/>
            <w:tcBorders>
              <w:bottom w:val="nil"/>
            </w:tcBorders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B7</w:t>
            </w:r>
          </w:p>
        </w:tc>
        <w:tc>
          <w:tcPr>
            <w:tcW w:w="4873" w:type="dxa"/>
            <w:tcBorders>
              <w:bottom w:val="nil"/>
            </w:tcBorders>
          </w:tcPr>
          <w:p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Do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you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consider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that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 representation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your</w:t>
            </w:r>
          </w:p>
        </w:tc>
        <w:tc>
          <w:tcPr>
            <w:tcW w:w="3064" w:type="dxa"/>
            <w:gridSpan w:val="4"/>
            <w:tcBorders>
              <w:bottom w:val="nil"/>
            </w:tcBorders>
          </w:tcPr>
          <w:p>
            <w:pPr>
              <w:pStyle w:val="TableParagraph"/>
              <w:tabs>
                <w:tab w:pos="1097" w:val="left" w:leader="none"/>
              </w:tabs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Yes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[</w:t>
              <w:tab/>
              <w:t>]</w:t>
            </w:r>
          </w:p>
        </w:tc>
        <w:tc>
          <w:tcPr>
            <w:tcW w:w="811" w:type="dxa"/>
            <w:tcBorders>
              <w:bottom w:val="nil"/>
            </w:tcBorders>
          </w:tcPr>
          <w:p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318" w:hRule="atLeast"/>
        </w:trPr>
        <w:tc>
          <w:tcPr>
            <w:tcW w:w="63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87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6"/>
              <w:ind w:left="105"/>
              <w:rPr>
                <w:sz w:val="24"/>
              </w:rPr>
            </w:pPr>
            <w:r>
              <w:rPr>
                <w:sz w:val="24"/>
              </w:rPr>
              <w:t>ethnic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group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federal police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fair?</w:t>
            </w:r>
          </w:p>
        </w:tc>
        <w:tc>
          <w:tcPr>
            <w:tcW w:w="3064" w:type="dxa"/>
            <w:gridSpan w:val="4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698" w:val="left" w:leader="none"/>
                <w:tab w:pos="1197" w:val="left" w:leader="none"/>
              </w:tabs>
              <w:spacing w:before="16"/>
              <w:ind w:left="105"/>
              <w:rPr>
                <w:sz w:val="24"/>
              </w:rPr>
            </w:pPr>
            <w:r>
              <w:rPr>
                <w:sz w:val="24"/>
              </w:rPr>
              <w:t>No</w:t>
              <w:tab/>
              <w:t>[</w:t>
              <w:tab/>
              <w:t>]</w:t>
            </w:r>
          </w:p>
        </w:tc>
        <w:tc>
          <w:tcPr>
            <w:tcW w:w="81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6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val="332" w:hRule="atLeast"/>
        </w:trPr>
        <w:tc>
          <w:tcPr>
            <w:tcW w:w="631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873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10" w:type="dxa"/>
            <w:tcBorders>
              <w:top w:val="nil"/>
              <w:right w:val="nil"/>
            </w:tcBorders>
          </w:tcPr>
          <w:p>
            <w:pPr>
              <w:pStyle w:val="TableParagraph"/>
              <w:spacing w:before="15"/>
              <w:ind w:left="105"/>
              <w:rPr>
                <w:sz w:val="24"/>
              </w:rPr>
            </w:pPr>
            <w:r>
              <w:rPr>
                <w:sz w:val="24"/>
              </w:rPr>
              <w:t>Not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sure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[</w:t>
            </w:r>
          </w:p>
        </w:tc>
        <w:tc>
          <w:tcPr>
            <w:tcW w:w="1209" w:type="dxa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spacing w:before="15"/>
              <w:ind w:left="138"/>
              <w:rPr>
                <w:sz w:val="24"/>
              </w:rPr>
            </w:pPr>
            <w:r>
              <w:rPr>
                <w:w w:val="99"/>
                <w:sz w:val="24"/>
              </w:rPr>
              <w:t>]</w:t>
            </w:r>
          </w:p>
        </w:tc>
        <w:tc>
          <w:tcPr>
            <w:tcW w:w="181" w:type="dxa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64" w:type="dxa"/>
            <w:tcBorders>
              <w:top w:val="nil"/>
              <w:left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11" w:type="dxa"/>
            <w:tcBorders>
              <w:top w:val="nil"/>
            </w:tcBorders>
          </w:tcPr>
          <w:p>
            <w:pPr>
              <w:pStyle w:val="TableParagraph"/>
              <w:spacing w:before="15"/>
              <w:ind w:left="10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>
        <w:trPr>
          <w:trHeight w:val="300" w:hRule="atLeast"/>
        </w:trPr>
        <w:tc>
          <w:tcPr>
            <w:tcW w:w="631" w:type="dxa"/>
            <w:tcBorders>
              <w:bottom w:val="nil"/>
            </w:tcBorders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B8</w:t>
            </w:r>
          </w:p>
        </w:tc>
        <w:tc>
          <w:tcPr>
            <w:tcW w:w="4873" w:type="dxa"/>
            <w:tcBorders>
              <w:bottom w:val="nil"/>
            </w:tcBorders>
          </w:tcPr>
          <w:p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How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would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you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rate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representation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your</w:t>
            </w:r>
          </w:p>
        </w:tc>
        <w:tc>
          <w:tcPr>
            <w:tcW w:w="3064" w:type="dxa"/>
            <w:gridSpan w:val="4"/>
            <w:tcBorders>
              <w:bottom w:val="nil"/>
            </w:tcBorders>
          </w:tcPr>
          <w:p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Good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[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]</w:t>
            </w:r>
          </w:p>
        </w:tc>
        <w:tc>
          <w:tcPr>
            <w:tcW w:w="811" w:type="dxa"/>
            <w:tcBorders>
              <w:bottom w:val="nil"/>
            </w:tcBorders>
          </w:tcPr>
          <w:p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318" w:hRule="atLeast"/>
        </w:trPr>
        <w:tc>
          <w:tcPr>
            <w:tcW w:w="63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87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5"/>
              <w:ind w:left="105"/>
              <w:rPr>
                <w:sz w:val="24"/>
              </w:rPr>
            </w:pPr>
            <w:r>
              <w:rPr>
                <w:sz w:val="24"/>
              </w:rPr>
              <w:t>ethnic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group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federal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paramilitary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service?</w:t>
            </w:r>
          </w:p>
        </w:tc>
        <w:tc>
          <w:tcPr>
            <w:tcW w:w="3064" w:type="dxa"/>
            <w:gridSpan w:val="4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170" w:val="left" w:leader="none"/>
              </w:tabs>
              <w:spacing w:before="15"/>
              <w:ind w:left="105"/>
              <w:rPr>
                <w:sz w:val="24"/>
              </w:rPr>
            </w:pPr>
            <w:r>
              <w:rPr>
                <w:sz w:val="24"/>
              </w:rPr>
              <w:t>Fair</w:t>
            </w:r>
            <w:r>
              <w:rPr>
                <w:spacing w:val="118"/>
                <w:sz w:val="24"/>
              </w:rPr>
              <w:t> </w:t>
            </w:r>
            <w:r>
              <w:rPr>
                <w:sz w:val="24"/>
              </w:rPr>
              <w:t>[</w:t>
              <w:tab/>
              <w:t>]</w:t>
            </w:r>
          </w:p>
        </w:tc>
        <w:tc>
          <w:tcPr>
            <w:tcW w:w="81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5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val="333" w:hRule="atLeast"/>
        </w:trPr>
        <w:tc>
          <w:tcPr>
            <w:tcW w:w="631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873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064" w:type="dxa"/>
            <w:gridSpan w:val="4"/>
            <w:tcBorders>
              <w:top w:val="nil"/>
            </w:tcBorders>
          </w:tcPr>
          <w:p>
            <w:pPr>
              <w:pStyle w:val="TableParagraph"/>
              <w:tabs>
                <w:tab w:pos="1117" w:val="left" w:leader="none"/>
              </w:tabs>
              <w:spacing w:before="16"/>
              <w:ind w:left="105"/>
              <w:rPr>
                <w:sz w:val="24"/>
              </w:rPr>
            </w:pPr>
            <w:r>
              <w:rPr>
                <w:sz w:val="24"/>
              </w:rPr>
              <w:t>Poor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[</w:t>
              <w:tab/>
              <w:t>]</w:t>
            </w:r>
          </w:p>
        </w:tc>
        <w:tc>
          <w:tcPr>
            <w:tcW w:w="811" w:type="dxa"/>
            <w:tcBorders>
              <w:top w:val="nil"/>
            </w:tcBorders>
          </w:tcPr>
          <w:p>
            <w:pPr>
              <w:pStyle w:val="TableParagraph"/>
              <w:spacing w:before="16"/>
              <w:ind w:left="10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>
        <w:trPr>
          <w:trHeight w:val="300" w:hRule="atLeast"/>
        </w:trPr>
        <w:tc>
          <w:tcPr>
            <w:tcW w:w="631" w:type="dxa"/>
            <w:tcBorders>
              <w:bottom w:val="nil"/>
            </w:tcBorders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B9</w:t>
            </w:r>
          </w:p>
        </w:tc>
        <w:tc>
          <w:tcPr>
            <w:tcW w:w="4873" w:type="dxa"/>
            <w:tcBorders>
              <w:bottom w:val="nil"/>
            </w:tcBorders>
          </w:tcPr>
          <w:p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Do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you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consider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that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your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ethnic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group has</w:t>
            </w:r>
          </w:p>
        </w:tc>
        <w:tc>
          <w:tcPr>
            <w:tcW w:w="3064" w:type="dxa"/>
            <w:gridSpan w:val="4"/>
            <w:tcBorders>
              <w:bottom w:val="nil"/>
            </w:tcBorders>
          </w:tcPr>
          <w:p>
            <w:pPr>
              <w:pStyle w:val="TableParagraph"/>
              <w:tabs>
                <w:tab w:pos="1097" w:val="left" w:leader="none"/>
              </w:tabs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Yes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[</w:t>
              <w:tab/>
              <w:t>]</w:t>
            </w:r>
          </w:p>
        </w:tc>
        <w:tc>
          <w:tcPr>
            <w:tcW w:w="811" w:type="dxa"/>
            <w:tcBorders>
              <w:bottom w:val="nil"/>
            </w:tcBorders>
          </w:tcPr>
          <w:p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318" w:hRule="atLeast"/>
        </w:trPr>
        <w:tc>
          <w:tcPr>
            <w:tcW w:w="63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87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5"/>
              <w:ind w:left="105"/>
              <w:rPr>
                <w:sz w:val="24"/>
              </w:rPr>
            </w:pPr>
            <w:r>
              <w:rPr>
                <w:sz w:val="24"/>
              </w:rPr>
              <w:t>benefitted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fairly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since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inception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democratic</w:t>
            </w:r>
          </w:p>
        </w:tc>
        <w:tc>
          <w:tcPr>
            <w:tcW w:w="3064" w:type="dxa"/>
            <w:gridSpan w:val="4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698" w:val="left" w:leader="none"/>
                <w:tab w:pos="1197" w:val="left" w:leader="none"/>
              </w:tabs>
              <w:spacing w:before="15"/>
              <w:ind w:left="105"/>
              <w:rPr>
                <w:sz w:val="24"/>
              </w:rPr>
            </w:pPr>
            <w:r>
              <w:rPr>
                <w:sz w:val="24"/>
              </w:rPr>
              <w:t>No</w:t>
              <w:tab/>
              <w:t>[</w:t>
              <w:tab/>
              <w:t>]</w:t>
            </w:r>
          </w:p>
        </w:tc>
        <w:tc>
          <w:tcPr>
            <w:tcW w:w="81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5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val="333" w:hRule="atLeast"/>
        </w:trPr>
        <w:tc>
          <w:tcPr>
            <w:tcW w:w="631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873" w:type="dxa"/>
            <w:tcBorders>
              <w:top w:val="nil"/>
            </w:tcBorders>
          </w:tcPr>
          <w:p>
            <w:pPr>
              <w:pStyle w:val="TableParagraph"/>
              <w:spacing w:before="16"/>
              <w:ind w:left="105"/>
              <w:rPr>
                <w:sz w:val="24"/>
              </w:rPr>
            </w:pPr>
            <w:r>
              <w:rPr>
                <w:sz w:val="24"/>
              </w:rPr>
              <w:t>government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1999?</w:t>
            </w:r>
          </w:p>
        </w:tc>
        <w:tc>
          <w:tcPr>
            <w:tcW w:w="1410" w:type="dxa"/>
            <w:tcBorders>
              <w:top w:val="nil"/>
              <w:right w:val="nil"/>
            </w:tcBorders>
          </w:tcPr>
          <w:p>
            <w:pPr>
              <w:pStyle w:val="TableParagraph"/>
              <w:spacing w:before="16"/>
              <w:ind w:left="105"/>
              <w:rPr>
                <w:sz w:val="24"/>
              </w:rPr>
            </w:pPr>
            <w:r>
              <w:rPr>
                <w:sz w:val="24"/>
              </w:rPr>
              <w:t>Not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sure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[</w:t>
            </w:r>
          </w:p>
        </w:tc>
        <w:tc>
          <w:tcPr>
            <w:tcW w:w="1209" w:type="dxa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spacing w:before="16"/>
              <w:ind w:left="138"/>
              <w:rPr>
                <w:sz w:val="24"/>
              </w:rPr>
            </w:pPr>
            <w:r>
              <w:rPr>
                <w:w w:val="99"/>
                <w:sz w:val="24"/>
              </w:rPr>
              <w:t>]</w:t>
            </w:r>
          </w:p>
        </w:tc>
        <w:tc>
          <w:tcPr>
            <w:tcW w:w="181" w:type="dxa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64" w:type="dxa"/>
            <w:tcBorders>
              <w:top w:val="nil"/>
              <w:left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11" w:type="dxa"/>
            <w:tcBorders>
              <w:top w:val="nil"/>
            </w:tcBorders>
          </w:tcPr>
          <w:p>
            <w:pPr>
              <w:pStyle w:val="TableParagraph"/>
              <w:spacing w:before="16"/>
              <w:ind w:left="10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>
        <w:trPr>
          <w:trHeight w:val="300" w:hRule="atLeast"/>
        </w:trPr>
        <w:tc>
          <w:tcPr>
            <w:tcW w:w="631" w:type="dxa"/>
            <w:tcBorders>
              <w:bottom w:val="nil"/>
            </w:tcBorders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B10</w:t>
            </w:r>
          </w:p>
        </w:tc>
        <w:tc>
          <w:tcPr>
            <w:tcW w:w="4873" w:type="dxa"/>
            <w:tcBorders>
              <w:bottom w:val="nil"/>
            </w:tcBorders>
          </w:tcPr>
          <w:p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What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your appraisal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 1999 constitution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</w:t>
            </w:r>
          </w:p>
        </w:tc>
        <w:tc>
          <w:tcPr>
            <w:tcW w:w="2619" w:type="dxa"/>
            <w:gridSpan w:val="2"/>
            <w:tcBorders>
              <w:bottom w:val="nil"/>
              <w:right w:val="nil"/>
            </w:tcBorders>
          </w:tcPr>
          <w:p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Deceitful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insincere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[</w:t>
            </w:r>
          </w:p>
        </w:tc>
        <w:tc>
          <w:tcPr>
            <w:tcW w:w="181" w:type="dxa"/>
            <w:tcBorders>
              <w:left w:val="nil"/>
              <w:bottom w:val="nil"/>
              <w:right w:val="nil"/>
            </w:tcBorders>
          </w:tcPr>
          <w:p>
            <w:pPr>
              <w:pStyle w:val="TableParagraph"/>
              <w:spacing w:line="275" w:lineRule="exact"/>
              <w:ind w:left="96"/>
              <w:rPr>
                <w:sz w:val="24"/>
              </w:rPr>
            </w:pPr>
            <w:r>
              <w:rPr>
                <w:w w:val="99"/>
                <w:sz w:val="24"/>
              </w:rPr>
              <w:t>]</w:t>
            </w:r>
          </w:p>
        </w:tc>
        <w:tc>
          <w:tcPr>
            <w:tcW w:w="264" w:type="dxa"/>
            <w:tcBorders>
              <w:left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11" w:type="dxa"/>
            <w:tcBorders>
              <w:bottom w:val="nil"/>
            </w:tcBorders>
          </w:tcPr>
          <w:p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318" w:hRule="atLeast"/>
        </w:trPr>
        <w:tc>
          <w:tcPr>
            <w:tcW w:w="63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87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5"/>
              <w:ind w:left="105"/>
              <w:rPr>
                <w:sz w:val="24"/>
              </w:rPr>
            </w:pPr>
            <w:r>
              <w:rPr>
                <w:sz w:val="24"/>
              </w:rPr>
              <w:t>promote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equality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among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ethnic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groups?</w:t>
            </w:r>
          </w:p>
        </w:tc>
        <w:tc>
          <w:tcPr>
            <w:tcW w:w="2619" w:type="dxa"/>
            <w:gridSpan w:val="2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before="15"/>
              <w:ind w:left="105"/>
              <w:rPr>
                <w:sz w:val="24"/>
              </w:rPr>
            </w:pPr>
            <w:r>
              <w:rPr>
                <w:sz w:val="24"/>
              </w:rPr>
              <w:t>Realistic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and truthful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[</w:t>
            </w:r>
          </w:p>
        </w:tc>
        <w:tc>
          <w:tcPr>
            <w:tcW w:w="181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64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before="15"/>
              <w:ind w:left="16"/>
              <w:rPr>
                <w:sz w:val="24"/>
              </w:rPr>
            </w:pPr>
            <w:r>
              <w:rPr>
                <w:w w:val="99"/>
                <w:sz w:val="24"/>
              </w:rPr>
              <w:t>]</w:t>
            </w:r>
          </w:p>
        </w:tc>
        <w:tc>
          <w:tcPr>
            <w:tcW w:w="81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5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val="333" w:hRule="atLeast"/>
        </w:trPr>
        <w:tc>
          <w:tcPr>
            <w:tcW w:w="631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873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619" w:type="dxa"/>
            <w:gridSpan w:val="2"/>
            <w:tcBorders>
              <w:top w:val="nil"/>
              <w:right w:val="nil"/>
            </w:tcBorders>
          </w:tcPr>
          <w:p>
            <w:pPr>
              <w:pStyle w:val="TableParagraph"/>
              <w:spacing w:before="16"/>
              <w:ind w:left="105"/>
              <w:rPr>
                <w:sz w:val="24"/>
              </w:rPr>
            </w:pPr>
            <w:r>
              <w:rPr>
                <w:sz w:val="24"/>
              </w:rPr>
              <w:t>Skewed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imbalanced</w:t>
            </w:r>
          </w:p>
        </w:tc>
        <w:tc>
          <w:tcPr>
            <w:tcW w:w="181" w:type="dxa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64" w:type="dxa"/>
            <w:tcBorders>
              <w:top w:val="nil"/>
              <w:left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11" w:type="dxa"/>
            <w:tcBorders>
              <w:top w:val="nil"/>
            </w:tcBorders>
          </w:tcPr>
          <w:p>
            <w:pPr>
              <w:pStyle w:val="TableParagraph"/>
              <w:spacing w:before="16"/>
              <w:ind w:left="10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>
        <w:trPr>
          <w:trHeight w:val="300" w:hRule="atLeast"/>
        </w:trPr>
        <w:tc>
          <w:tcPr>
            <w:tcW w:w="631" w:type="dxa"/>
            <w:tcBorders>
              <w:bottom w:val="nil"/>
            </w:tcBorders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B11</w:t>
            </w:r>
          </w:p>
        </w:tc>
        <w:tc>
          <w:tcPr>
            <w:tcW w:w="4873" w:type="dxa"/>
            <w:tcBorders>
              <w:bottom w:val="nil"/>
            </w:tcBorders>
          </w:tcPr>
          <w:p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Do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you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consider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that the 1999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constitution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or</w:t>
            </w:r>
          </w:p>
        </w:tc>
        <w:tc>
          <w:tcPr>
            <w:tcW w:w="3064" w:type="dxa"/>
            <w:gridSpan w:val="4"/>
            <w:tcBorders>
              <w:bottom w:val="nil"/>
            </w:tcBorders>
          </w:tcPr>
          <w:p>
            <w:pPr>
              <w:pStyle w:val="TableParagraph"/>
              <w:tabs>
                <w:tab w:pos="1097" w:val="left" w:leader="none"/>
              </w:tabs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Yes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[</w:t>
              <w:tab/>
              <w:t>]</w:t>
            </w:r>
          </w:p>
        </w:tc>
        <w:tc>
          <w:tcPr>
            <w:tcW w:w="811" w:type="dxa"/>
            <w:tcBorders>
              <w:bottom w:val="nil"/>
            </w:tcBorders>
          </w:tcPr>
          <w:p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316" w:hRule="atLeast"/>
        </w:trPr>
        <w:tc>
          <w:tcPr>
            <w:tcW w:w="63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87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5"/>
              <w:ind w:left="105"/>
              <w:rPr>
                <w:sz w:val="24"/>
              </w:rPr>
            </w:pPr>
            <w:r>
              <w:rPr>
                <w:sz w:val="24"/>
              </w:rPr>
              <w:t>fourth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republic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enhanced balanced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growth</w:t>
            </w:r>
          </w:p>
        </w:tc>
        <w:tc>
          <w:tcPr>
            <w:tcW w:w="3064" w:type="dxa"/>
            <w:gridSpan w:val="4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698" w:val="left" w:leader="none"/>
                <w:tab w:pos="1197" w:val="left" w:leader="none"/>
              </w:tabs>
              <w:spacing w:before="15"/>
              <w:ind w:left="105"/>
              <w:rPr>
                <w:sz w:val="24"/>
              </w:rPr>
            </w:pPr>
            <w:r>
              <w:rPr>
                <w:sz w:val="24"/>
              </w:rPr>
              <w:t>No</w:t>
              <w:tab/>
              <w:t>[</w:t>
              <w:tab/>
              <w:t>]</w:t>
            </w:r>
          </w:p>
        </w:tc>
        <w:tc>
          <w:tcPr>
            <w:tcW w:w="81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5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val="335" w:hRule="atLeast"/>
        </w:trPr>
        <w:tc>
          <w:tcPr>
            <w:tcW w:w="631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873" w:type="dxa"/>
            <w:tcBorders>
              <w:top w:val="nil"/>
            </w:tcBorders>
          </w:tcPr>
          <w:p>
            <w:pPr>
              <w:pStyle w:val="TableParagraph"/>
              <w:spacing w:before="15"/>
              <w:ind w:left="105"/>
              <w:rPr>
                <w:sz w:val="24"/>
              </w:rPr>
            </w:pPr>
            <w:r>
              <w:rPr>
                <w:sz w:val="24"/>
              </w:rPr>
              <w:t>among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geopolitical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zones?</w:t>
            </w:r>
          </w:p>
        </w:tc>
        <w:tc>
          <w:tcPr>
            <w:tcW w:w="1410" w:type="dxa"/>
            <w:tcBorders>
              <w:top w:val="nil"/>
              <w:right w:val="nil"/>
            </w:tcBorders>
          </w:tcPr>
          <w:p>
            <w:pPr>
              <w:pStyle w:val="TableParagraph"/>
              <w:spacing w:before="15"/>
              <w:ind w:left="105"/>
              <w:rPr>
                <w:sz w:val="24"/>
              </w:rPr>
            </w:pPr>
            <w:r>
              <w:rPr>
                <w:sz w:val="24"/>
              </w:rPr>
              <w:t>Not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sure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[</w:t>
            </w:r>
          </w:p>
        </w:tc>
        <w:tc>
          <w:tcPr>
            <w:tcW w:w="1209" w:type="dxa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spacing w:before="15"/>
              <w:ind w:left="138"/>
              <w:rPr>
                <w:sz w:val="24"/>
              </w:rPr>
            </w:pPr>
            <w:r>
              <w:rPr>
                <w:w w:val="99"/>
                <w:sz w:val="24"/>
              </w:rPr>
              <w:t>]</w:t>
            </w:r>
          </w:p>
        </w:tc>
        <w:tc>
          <w:tcPr>
            <w:tcW w:w="181" w:type="dxa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64" w:type="dxa"/>
            <w:tcBorders>
              <w:top w:val="nil"/>
              <w:left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11" w:type="dxa"/>
            <w:tcBorders>
              <w:top w:val="nil"/>
            </w:tcBorders>
          </w:tcPr>
          <w:p>
            <w:pPr>
              <w:pStyle w:val="TableParagraph"/>
              <w:spacing w:before="15"/>
              <w:ind w:left="10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>
        <w:trPr>
          <w:trHeight w:val="300" w:hRule="atLeast"/>
        </w:trPr>
        <w:tc>
          <w:tcPr>
            <w:tcW w:w="631" w:type="dxa"/>
            <w:tcBorders>
              <w:bottom w:val="nil"/>
            </w:tcBorders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B12</w:t>
            </w:r>
          </w:p>
        </w:tc>
        <w:tc>
          <w:tcPr>
            <w:tcW w:w="4873" w:type="dxa"/>
            <w:tcBorders>
              <w:bottom w:val="nil"/>
            </w:tcBorders>
          </w:tcPr>
          <w:p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Would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you agree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that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Nigeria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government</w:t>
            </w:r>
          </w:p>
        </w:tc>
        <w:tc>
          <w:tcPr>
            <w:tcW w:w="3064" w:type="dxa"/>
            <w:gridSpan w:val="4"/>
            <w:tcBorders>
              <w:bottom w:val="nil"/>
            </w:tcBorders>
          </w:tcPr>
          <w:p>
            <w:pPr>
              <w:pStyle w:val="TableParagraph"/>
              <w:tabs>
                <w:tab w:pos="1097" w:val="left" w:leader="none"/>
              </w:tabs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Yes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[</w:t>
              <w:tab/>
              <w:t>]</w:t>
            </w:r>
          </w:p>
        </w:tc>
        <w:tc>
          <w:tcPr>
            <w:tcW w:w="811" w:type="dxa"/>
            <w:tcBorders>
              <w:bottom w:val="nil"/>
            </w:tcBorders>
          </w:tcPr>
          <w:p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317" w:hRule="atLeast"/>
        </w:trPr>
        <w:tc>
          <w:tcPr>
            <w:tcW w:w="63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87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5"/>
              <w:ind w:left="105"/>
              <w:rPr>
                <w:sz w:val="24"/>
              </w:rPr>
            </w:pPr>
            <w:r>
              <w:rPr>
                <w:sz w:val="24"/>
              </w:rPr>
              <w:t>benefitted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ethnic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group?</w:t>
            </w:r>
          </w:p>
        </w:tc>
        <w:tc>
          <w:tcPr>
            <w:tcW w:w="3064" w:type="dxa"/>
            <w:gridSpan w:val="4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698" w:val="left" w:leader="none"/>
                <w:tab w:pos="1197" w:val="left" w:leader="none"/>
              </w:tabs>
              <w:spacing w:before="15"/>
              <w:ind w:left="105"/>
              <w:rPr>
                <w:sz w:val="24"/>
              </w:rPr>
            </w:pPr>
            <w:r>
              <w:rPr>
                <w:sz w:val="24"/>
              </w:rPr>
              <w:t>No</w:t>
              <w:tab/>
              <w:t>[</w:t>
              <w:tab/>
              <w:t>]</w:t>
            </w:r>
          </w:p>
        </w:tc>
        <w:tc>
          <w:tcPr>
            <w:tcW w:w="81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5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val="335" w:hRule="atLeast"/>
        </w:trPr>
        <w:tc>
          <w:tcPr>
            <w:tcW w:w="631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873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10" w:type="dxa"/>
            <w:tcBorders>
              <w:top w:val="nil"/>
              <w:right w:val="nil"/>
            </w:tcBorders>
          </w:tcPr>
          <w:p>
            <w:pPr>
              <w:pStyle w:val="TableParagraph"/>
              <w:spacing w:before="15"/>
              <w:ind w:left="105"/>
              <w:rPr>
                <w:sz w:val="24"/>
              </w:rPr>
            </w:pPr>
            <w:r>
              <w:rPr>
                <w:sz w:val="24"/>
              </w:rPr>
              <w:t>Not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sure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[</w:t>
            </w:r>
          </w:p>
        </w:tc>
        <w:tc>
          <w:tcPr>
            <w:tcW w:w="1209" w:type="dxa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spacing w:before="15"/>
              <w:ind w:left="138"/>
              <w:rPr>
                <w:sz w:val="24"/>
              </w:rPr>
            </w:pPr>
            <w:r>
              <w:rPr>
                <w:w w:val="99"/>
                <w:sz w:val="24"/>
              </w:rPr>
              <w:t>]</w:t>
            </w:r>
          </w:p>
        </w:tc>
        <w:tc>
          <w:tcPr>
            <w:tcW w:w="181" w:type="dxa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64" w:type="dxa"/>
            <w:tcBorders>
              <w:top w:val="nil"/>
              <w:left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11" w:type="dxa"/>
            <w:tcBorders>
              <w:top w:val="nil"/>
            </w:tcBorders>
          </w:tcPr>
          <w:p>
            <w:pPr>
              <w:pStyle w:val="TableParagraph"/>
              <w:spacing w:before="15"/>
              <w:ind w:left="10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>
        <w:trPr>
          <w:trHeight w:val="300" w:hRule="atLeast"/>
        </w:trPr>
        <w:tc>
          <w:tcPr>
            <w:tcW w:w="631" w:type="dxa"/>
            <w:tcBorders>
              <w:bottom w:val="nil"/>
            </w:tcBorders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B13</w:t>
            </w:r>
          </w:p>
        </w:tc>
        <w:tc>
          <w:tcPr>
            <w:tcW w:w="4873" w:type="dxa"/>
            <w:tcBorders>
              <w:bottom w:val="nil"/>
            </w:tcBorders>
          </w:tcPr>
          <w:p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Do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you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consider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that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your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geopolitical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zone</w:t>
            </w:r>
          </w:p>
        </w:tc>
        <w:tc>
          <w:tcPr>
            <w:tcW w:w="3064" w:type="dxa"/>
            <w:gridSpan w:val="4"/>
            <w:tcBorders>
              <w:bottom w:val="nil"/>
            </w:tcBorders>
          </w:tcPr>
          <w:p>
            <w:pPr>
              <w:pStyle w:val="TableParagraph"/>
              <w:tabs>
                <w:tab w:pos="1097" w:val="left" w:leader="none"/>
              </w:tabs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Yes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[</w:t>
              <w:tab/>
              <w:t>]</w:t>
            </w:r>
          </w:p>
        </w:tc>
        <w:tc>
          <w:tcPr>
            <w:tcW w:w="811" w:type="dxa"/>
            <w:tcBorders>
              <w:bottom w:val="nil"/>
            </w:tcBorders>
          </w:tcPr>
          <w:p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316" w:hRule="atLeast"/>
        </w:trPr>
        <w:tc>
          <w:tcPr>
            <w:tcW w:w="63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87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5"/>
              <w:ind w:left="105"/>
              <w:rPr>
                <w:sz w:val="24"/>
              </w:rPr>
            </w:pPr>
            <w:r>
              <w:rPr>
                <w:sz w:val="24"/>
              </w:rPr>
              <w:t>experienced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economic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growth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 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last 20</w:t>
            </w:r>
          </w:p>
        </w:tc>
        <w:tc>
          <w:tcPr>
            <w:tcW w:w="3064" w:type="dxa"/>
            <w:gridSpan w:val="4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698" w:val="left" w:leader="none"/>
                <w:tab w:pos="1197" w:val="left" w:leader="none"/>
              </w:tabs>
              <w:spacing w:before="15"/>
              <w:ind w:left="105"/>
              <w:rPr>
                <w:sz w:val="24"/>
              </w:rPr>
            </w:pPr>
            <w:r>
              <w:rPr>
                <w:sz w:val="24"/>
              </w:rPr>
              <w:t>No</w:t>
              <w:tab/>
              <w:t>[</w:t>
              <w:tab/>
              <w:t>]</w:t>
            </w:r>
          </w:p>
        </w:tc>
        <w:tc>
          <w:tcPr>
            <w:tcW w:w="81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5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val="332" w:hRule="atLeast"/>
        </w:trPr>
        <w:tc>
          <w:tcPr>
            <w:tcW w:w="631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873" w:type="dxa"/>
            <w:tcBorders>
              <w:top w:val="nil"/>
            </w:tcBorders>
          </w:tcPr>
          <w:p>
            <w:pPr>
              <w:pStyle w:val="TableParagraph"/>
              <w:spacing w:before="15"/>
              <w:ind w:left="105"/>
              <w:rPr>
                <w:sz w:val="24"/>
              </w:rPr>
            </w:pPr>
            <w:r>
              <w:rPr>
                <w:sz w:val="24"/>
              </w:rPr>
              <w:t>years?</w:t>
            </w:r>
          </w:p>
        </w:tc>
        <w:tc>
          <w:tcPr>
            <w:tcW w:w="1410" w:type="dxa"/>
            <w:tcBorders>
              <w:top w:val="nil"/>
              <w:right w:val="nil"/>
            </w:tcBorders>
          </w:tcPr>
          <w:p>
            <w:pPr>
              <w:pStyle w:val="TableParagraph"/>
              <w:spacing w:before="15"/>
              <w:ind w:left="105"/>
              <w:rPr>
                <w:sz w:val="24"/>
              </w:rPr>
            </w:pPr>
            <w:r>
              <w:rPr>
                <w:sz w:val="24"/>
              </w:rPr>
              <w:t>Not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sure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[</w:t>
            </w:r>
          </w:p>
        </w:tc>
        <w:tc>
          <w:tcPr>
            <w:tcW w:w="1209" w:type="dxa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spacing w:before="15"/>
              <w:ind w:left="138"/>
              <w:rPr>
                <w:sz w:val="24"/>
              </w:rPr>
            </w:pPr>
            <w:r>
              <w:rPr>
                <w:w w:val="99"/>
                <w:sz w:val="24"/>
              </w:rPr>
              <w:t>]</w:t>
            </w:r>
          </w:p>
        </w:tc>
        <w:tc>
          <w:tcPr>
            <w:tcW w:w="181" w:type="dxa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64" w:type="dxa"/>
            <w:tcBorders>
              <w:top w:val="nil"/>
              <w:left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11" w:type="dxa"/>
            <w:tcBorders>
              <w:top w:val="nil"/>
            </w:tcBorders>
          </w:tcPr>
          <w:p>
            <w:pPr>
              <w:pStyle w:val="TableParagraph"/>
              <w:spacing w:before="15"/>
              <w:ind w:left="10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>
        <w:trPr>
          <w:trHeight w:val="302" w:hRule="atLeast"/>
        </w:trPr>
        <w:tc>
          <w:tcPr>
            <w:tcW w:w="631" w:type="dxa"/>
            <w:tcBorders>
              <w:bottom w:val="nil"/>
            </w:tcBorders>
          </w:tcPr>
          <w:p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B14</w:t>
            </w:r>
          </w:p>
        </w:tc>
        <w:tc>
          <w:tcPr>
            <w:tcW w:w="4873" w:type="dxa"/>
            <w:tcBorders>
              <w:bottom w:val="nil"/>
            </w:tcBorders>
          </w:tcPr>
          <w:p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Dom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you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have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suspicion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that your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ethnic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group</w:t>
            </w:r>
          </w:p>
        </w:tc>
        <w:tc>
          <w:tcPr>
            <w:tcW w:w="3064" w:type="dxa"/>
            <w:gridSpan w:val="4"/>
            <w:tcBorders>
              <w:bottom w:val="nil"/>
            </w:tcBorders>
          </w:tcPr>
          <w:p>
            <w:pPr>
              <w:pStyle w:val="TableParagraph"/>
              <w:tabs>
                <w:tab w:pos="1097" w:val="left" w:leader="none"/>
              </w:tabs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Yes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[</w:t>
              <w:tab/>
              <w:t>]</w:t>
            </w:r>
          </w:p>
        </w:tc>
        <w:tc>
          <w:tcPr>
            <w:tcW w:w="811" w:type="dxa"/>
            <w:tcBorders>
              <w:bottom w:val="nil"/>
            </w:tcBorders>
          </w:tcPr>
          <w:p>
            <w:pPr>
              <w:pStyle w:val="TableParagraph"/>
              <w:spacing w:before="1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316" w:hRule="atLeast"/>
        </w:trPr>
        <w:tc>
          <w:tcPr>
            <w:tcW w:w="63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87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5"/>
              <w:ind w:left="105"/>
              <w:rPr>
                <w:sz w:val="24"/>
              </w:rPr>
            </w:pPr>
            <w:r>
              <w:rPr>
                <w:sz w:val="24"/>
              </w:rPr>
              <w:t>is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marginalized?</w:t>
            </w:r>
          </w:p>
        </w:tc>
        <w:tc>
          <w:tcPr>
            <w:tcW w:w="3064" w:type="dxa"/>
            <w:gridSpan w:val="4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698" w:val="left" w:leader="none"/>
                <w:tab w:pos="1197" w:val="left" w:leader="none"/>
              </w:tabs>
              <w:spacing w:before="15"/>
              <w:ind w:left="105"/>
              <w:rPr>
                <w:sz w:val="24"/>
              </w:rPr>
            </w:pPr>
            <w:r>
              <w:rPr>
                <w:sz w:val="24"/>
              </w:rPr>
              <w:t>No</w:t>
              <w:tab/>
              <w:t>[</w:t>
              <w:tab/>
              <w:t>]</w:t>
            </w:r>
          </w:p>
        </w:tc>
        <w:tc>
          <w:tcPr>
            <w:tcW w:w="81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5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val="332" w:hRule="atLeast"/>
        </w:trPr>
        <w:tc>
          <w:tcPr>
            <w:tcW w:w="631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873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10" w:type="dxa"/>
            <w:tcBorders>
              <w:top w:val="nil"/>
              <w:right w:val="nil"/>
            </w:tcBorders>
          </w:tcPr>
          <w:p>
            <w:pPr>
              <w:pStyle w:val="TableParagraph"/>
              <w:spacing w:before="15"/>
              <w:ind w:left="105"/>
              <w:rPr>
                <w:sz w:val="24"/>
              </w:rPr>
            </w:pPr>
            <w:r>
              <w:rPr>
                <w:sz w:val="24"/>
              </w:rPr>
              <w:t>Not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sure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[</w:t>
            </w:r>
          </w:p>
        </w:tc>
        <w:tc>
          <w:tcPr>
            <w:tcW w:w="1209" w:type="dxa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spacing w:before="15"/>
              <w:ind w:left="138"/>
              <w:rPr>
                <w:sz w:val="24"/>
              </w:rPr>
            </w:pPr>
            <w:r>
              <w:rPr>
                <w:w w:val="99"/>
                <w:sz w:val="24"/>
              </w:rPr>
              <w:t>]</w:t>
            </w:r>
          </w:p>
        </w:tc>
        <w:tc>
          <w:tcPr>
            <w:tcW w:w="181" w:type="dxa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64" w:type="dxa"/>
            <w:tcBorders>
              <w:top w:val="nil"/>
              <w:left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11" w:type="dxa"/>
            <w:tcBorders>
              <w:top w:val="nil"/>
            </w:tcBorders>
          </w:tcPr>
          <w:p>
            <w:pPr>
              <w:pStyle w:val="TableParagraph"/>
              <w:spacing w:before="15"/>
              <w:ind w:left="10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>
        <w:trPr>
          <w:trHeight w:val="301" w:hRule="atLeast"/>
        </w:trPr>
        <w:tc>
          <w:tcPr>
            <w:tcW w:w="631" w:type="dxa"/>
            <w:tcBorders>
              <w:bottom w:val="nil"/>
            </w:tcBorders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B15</w:t>
            </w:r>
          </w:p>
        </w:tc>
        <w:tc>
          <w:tcPr>
            <w:tcW w:w="4873" w:type="dxa"/>
            <w:tcBorders>
              <w:bottom w:val="nil"/>
            </w:tcBorders>
          </w:tcPr>
          <w:p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Do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you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consider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that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marginalization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your</w:t>
            </w:r>
          </w:p>
        </w:tc>
        <w:tc>
          <w:tcPr>
            <w:tcW w:w="3064" w:type="dxa"/>
            <w:gridSpan w:val="4"/>
            <w:tcBorders>
              <w:bottom w:val="nil"/>
            </w:tcBorders>
          </w:tcPr>
          <w:p>
            <w:pPr>
              <w:pStyle w:val="TableParagraph"/>
              <w:tabs>
                <w:tab w:pos="1097" w:val="left" w:leader="none"/>
              </w:tabs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Yes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[</w:t>
              <w:tab/>
              <w:t>]</w:t>
            </w:r>
          </w:p>
        </w:tc>
        <w:tc>
          <w:tcPr>
            <w:tcW w:w="811" w:type="dxa"/>
            <w:tcBorders>
              <w:bottom w:val="nil"/>
            </w:tcBorders>
          </w:tcPr>
          <w:p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318" w:hRule="atLeast"/>
        </w:trPr>
        <w:tc>
          <w:tcPr>
            <w:tcW w:w="63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87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6"/>
              <w:ind w:left="105"/>
              <w:rPr>
                <w:sz w:val="24"/>
              </w:rPr>
            </w:pPr>
            <w:r>
              <w:rPr>
                <w:sz w:val="24"/>
              </w:rPr>
              <w:t>ethnic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group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has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triggered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conflict?</w:t>
            </w:r>
          </w:p>
        </w:tc>
        <w:tc>
          <w:tcPr>
            <w:tcW w:w="3064" w:type="dxa"/>
            <w:gridSpan w:val="4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698" w:val="left" w:leader="none"/>
                <w:tab w:pos="1197" w:val="left" w:leader="none"/>
              </w:tabs>
              <w:spacing w:before="16"/>
              <w:ind w:left="105"/>
              <w:rPr>
                <w:sz w:val="24"/>
              </w:rPr>
            </w:pPr>
            <w:r>
              <w:rPr>
                <w:sz w:val="24"/>
              </w:rPr>
              <w:t>No</w:t>
              <w:tab/>
              <w:t>[</w:t>
              <w:tab/>
              <w:t>]</w:t>
            </w:r>
          </w:p>
        </w:tc>
        <w:tc>
          <w:tcPr>
            <w:tcW w:w="81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6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val="332" w:hRule="atLeast"/>
        </w:trPr>
        <w:tc>
          <w:tcPr>
            <w:tcW w:w="631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873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10" w:type="dxa"/>
            <w:tcBorders>
              <w:top w:val="nil"/>
              <w:right w:val="nil"/>
            </w:tcBorders>
          </w:tcPr>
          <w:p>
            <w:pPr>
              <w:pStyle w:val="TableParagraph"/>
              <w:spacing w:before="15"/>
              <w:ind w:left="105"/>
              <w:rPr>
                <w:sz w:val="24"/>
              </w:rPr>
            </w:pPr>
            <w:r>
              <w:rPr>
                <w:sz w:val="24"/>
              </w:rPr>
              <w:t>Not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sure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[</w:t>
            </w:r>
          </w:p>
        </w:tc>
        <w:tc>
          <w:tcPr>
            <w:tcW w:w="1209" w:type="dxa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spacing w:before="15"/>
              <w:ind w:left="138"/>
              <w:rPr>
                <w:sz w:val="24"/>
              </w:rPr>
            </w:pPr>
            <w:r>
              <w:rPr>
                <w:w w:val="99"/>
                <w:sz w:val="24"/>
              </w:rPr>
              <w:t>]</w:t>
            </w:r>
          </w:p>
        </w:tc>
        <w:tc>
          <w:tcPr>
            <w:tcW w:w="181" w:type="dxa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64" w:type="dxa"/>
            <w:tcBorders>
              <w:top w:val="nil"/>
              <w:left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11" w:type="dxa"/>
            <w:tcBorders>
              <w:top w:val="nil"/>
            </w:tcBorders>
          </w:tcPr>
          <w:p>
            <w:pPr>
              <w:pStyle w:val="TableParagraph"/>
              <w:spacing w:before="15"/>
              <w:ind w:left="10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>
        <w:trPr>
          <w:trHeight w:val="301" w:hRule="atLeast"/>
        </w:trPr>
        <w:tc>
          <w:tcPr>
            <w:tcW w:w="631" w:type="dxa"/>
            <w:tcBorders>
              <w:bottom w:val="nil"/>
            </w:tcBorders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B16</w:t>
            </w:r>
          </w:p>
        </w:tc>
        <w:tc>
          <w:tcPr>
            <w:tcW w:w="4873" w:type="dxa"/>
            <w:tcBorders>
              <w:bottom w:val="nil"/>
            </w:tcBorders>
          </w:tcPr>
          <w:p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Do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you believe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 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unity 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Nigeria?</w:t>
            </w:r>
          </w:p>
        </w:tc>
        <w:tc>
          <w:tcPr>
            <w:tcW w:w="3064" w:type="dxa"/>
            <w:gridSpan w:val="4"/>
            <w:tcBorders>
              <w:bottom w:val="nil"/>
            </w:tcBorders>
          </w:tcPr>
          <w:p>
            <w:pPr>
              <w:pStyle w:val="TableParagraph"/>
              <w:tabs>
                <w:tab w:pos="1097" w:val="left" w:leader="none"/>
              </w:tabs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Yes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[</w:t>
              <w:tab/>
              <w:t>]</w:t>
            </w:r>
          </w:p>
        </w:tc>
        <w:tc>
          <w:tcPr>
            <w:tcW w:w="811" w:type="dxa"/>
            <w:tcBorders>
              <w:bottom w:val="nil"/>
            </w:tcBorders>
          </w:tcPr>
          <w:p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334" w:hRule="atLeast"/>
        </w:trPr>
        <w:tc>
          <w:tcPr>
            <w:tcW w:w="631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873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064" w:type="dxa"/>
            <w:gridSpan w:val="4"/>
            <w:tcBorders>
              <w:top w:val="nil"/>
            </w:tcBorders>
          </w:tcPr>
          <w:p>
            <w:pPr>
              <w:pStyle w:val="TableParagraph"/>
              <w:tabs>
                <w:tab w:pos="698" w:val="left" w:leader="none"/>
                <w:tab w:pos="1197" w:val="left" w:leader="none"/>
              </w:tabs>
              <w:spacing w:before="16"/>
              <w:ind w:left="105"/>
              <w:rPr>
                <w:sz w:val="24"/>
              </w:rPr>
            </w:pPr>
            <w:r>
              <w:rPr>
                <w:sz w:val="24"/>
              </w:rPr>
              <w:t>No</w:t>
              <w:tab/>
              <w:t>[</w:t>
              <w:tab/>
              <w:t>]</w:t>
            </w:r>
          </w:p>
        </w:tc>
        <w:tc>
          <w:tcPr>
            <w:tcW w:w="811" w:type="dxa"/>
            <w:tcBorders>
              <w:top w:val="nil"/>
            </w:tcBorders>
          </w:tcPr>
          <w:p>
            <w:pPr>
              <w:pStyle w:val="TableParagraph"/>
              <w:spacing w:before="16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</w:tbl>
    <w:p>
      <w:pPr>
        <w:rPr>
          <w:sz w:val="2"/>
          <w:szCs w:val="2"/>
        </w:rPr>
      </w:pPr>
      <w:r>
        <w:rPr/>
        <w:pict>
          <v:shape style="position:absolute;margin-left:70.961998pt;margin-top:585.849976pt;width:53.35pt;height:53.3pt;mso-position-horizontal-relative:page;mso-position-vertical-relative:page;z-index:-23404544" coordorigin="1419,11717" coordsize="1067,1066" path="m1614,11717l1419,11912,2290,12783,2485,12588,1614,11717xe" filled="true" fillcolor="#c0c0c0" stroked="false">
            <v:path arrowok="t"/>
            <v:fill opacity="32896f" type="solid"/>
            <w10:wrap type="none"/>
          </v:shape>
        </w:pict>
      </w:r>
      <w:r>
        <w:rPr/>
        <w:pict>
          <v:shape style="position:absolute;margin-left:87.713005pt;margin-top:356.121948pt;width:266.3pt;height:258.7pt;mso-position-horizontal-relative:page;mso-position-vertical-relative:page;z-index:-23404032" coordorigin="1754,7122" coordsize="5326,5174" path="m3077,11912l3076,11873,3071,11830,3062,11786,3048,11742,3029,11698,3006,11655,2978,11613,2948,11572,2914,11532,2877,11493,2358,10973,2164,11167,2695,11699,2728,11735,2752,11771,2769,11805,2779,11839,2781,11872,2774,11903,2760,11931,2739,11957,2713,11979,2684,11993,2653,11999,2620,11997,2586,11987,2551,11971,2516,11946,2480,11914,1949,11383,1754,11577,2274,12096,2308,12128,2347,12161,2391,12193,2439,12226,2471,12244,2506,12260,2543,12273,2581,12284,2620,12292,2656,12296,2690,12296,2723,12293,2754,12286,2786,12274,2818,12258,2849,12237,2880,12214,2908,12191,2934,12168,2958,12145,2994,12105,3025,12064,3048,12023,3065,11981,3073,11948,3077,11912xm3805,11129l3799,11065,3783,10999,3757,10932,3729,10878,3694,10822,3651,10764,3601,10705,3584,10687,3544,10645,3520,10623,3520,11117,3515,11157,3500,11194,3474,11227,3441,11252,3404,11267,3364,11272,3319,11265,3270,11247,3217,11216,3158,11171,3094,11111,3035,11047,2989,10988,2958,10934,2939,10885,2933,10841,2937,10800,2952,10764,2976,10733,3009,10707,3045,10692,3086,10687,3130,10692,3178,10709,3230,10739,3286,10781,3346,10836,3411,10906,3461,10969,3495,11025,3514,11073,3520,11117,3520,10623,3474,10580,3405,10525,3336,10480,3267,10444,3199,10419,3132,10403,3053,10397,2978,10407,2906,10433,2837,10473,2773,10529,2719,10592,2679,10660,2655,10731,2646,10807,2652,10887,2669,10955,2695,11024,2731,11094,2777,11164,2833,11234,2899,11305,2959,11362,3019,11412,3079,11454,3138,11488,3196,11516,3267,11540,3334,11554,3398,11557,3458,11551,3516,11535,3572,11508,3628,11470,3681,11422,3728,11368,3764,11312,3781,11272,3789,11253,3802,11192,3805,11129xm4076,10549l3889,10362,3635,10616,3822,10803,4076,10549xm4587,10487l3716,9615,3521,9810,4392,10682,4587,10487xm4921,10152l4598,9829,4704,9722,4755,9663,4760,9653,4789,9601,4806,9538,4805,9473,4789,9407,4766,9356,4759,9342,4715,9276,4656,9210,4593,9153,4530,9109,4521,9105,4521,9498,4520,9524,4510,9550,4493,9577,4469,9605,4421,9653,4227,9458,4282,9403,4309,9379,4335,9364,4361,9356,4385,9357,4409,9363,4432,9374,4454,9388,4475,9407,4493,9428,4507,9451,4516,9474,4521,9498,4521,9105,4467,9080,4406,9064,4346,9063,4288,9078,4232,9108,4178,9153,3854,9477,4726,10348,4921,10152xm5711,9363l5055,8707,5253,8508,5038,8293,4447,8885,4662,9100,4860,8901,5516,9557,5711,9363xm6346,8727l5690,8071,5889,7873,5674,7658,5082,8249,5297,8464,5496,8266,6152,8922,6346,8727xm7080,7854l7074,7790,7058,7724,7032,7657,7004,7603,6969,7547,6926,7490,6876,7431,6858,7412,6819,7370,6795,7348,6795,7842,6790,7882,6774,7919,6748,7952,6716,7977,6679,7992,6639,7997,6594,7990,6545,7972,6492,7941,6433,7896,6369,7837,6310,7773,6264,7713,6232,7659,6214,7610,6208,7566,6212,7525,6227,7490,6251,7458,6284,7432,6320,7417,6361,7412,6405,7417,6453,7434,6505,7464,6561,7506,6621,7561,6686,7631,6736,7694,6770,7750,6789,7798,6795,7842,6795,7348,6749,7305,6679,7250,6610,7205,6542,7170,6474,7144,6406,7128,6328,7122,6252,7132,6181,7158,6112,7198,6048,7254,5994,7317,5954,7385,5930,7457,5921,7532,5927,7612,5944,7680,5970,7749,6006,7819,6052,7889,6107,7959,6173,8030,6234,8087,6294,8137,6354,8179,6413,8214,6471,8241,6542,8265,6609,8279,6673,8282,6733,8276,6791,8260,6847,8233,6902,8195,6956,8147,7003,8093,7039,8037,7056,7997,7064,7978,7077,7917,7080,7854xe" filled="true" fillcolor="#c0c0c0" stroked="false">
            <v:path arrowok="t"/>
            <v:fill opacity="32896f" type="solid"/>
            <w10:wrap type="none"/>
          </v:shape>
        </w:pict>
      </w:r>
      <w:r>
        <w:rPr/>
        <w:pict>
          <v:shape style="position:absolute;margin-left:347.18103pt;margin-top:193.419952pt;width:157.3pt;height:169.5pt;mso-position-horizontal-relative:page;mso-position-vertical-relative:page;z-index:-23403520" coordorigin="6944,3868" coordsize="3146,3390" path="m8093,6859l8088,6810,8076,6759,8057,6706,8032,6652,8002,6596,7964,6539,7903,6564,7722,6638,7754,6685,7778,6728,7796,6768,7807,6805,7810,6841,7804,6874,7789,6905,7766,6934,7735,6957,7701,6971,7663,6976,7623,6969,7576,6951,7523,6917,7461,6867,7392,6803,7340,6746,7298,6694,7267,6647,7247,6604,7234,6552,7235,6506,7248,6465,7275,6429,7290,6416,7307,6406,7325,6398,7345,6393,7365,6391,7387,6391,7409,6395,7432,6401,7447,6406,7465,6415,7486,6426,7509,6440,7628,6215,7545,6169,7466,6137,7392,6118,7323,6112,7256,6119,7192,6142,7129,6180,7069,6232,7015,6295,6977,6362,6953,6432,6944,6506,6950,6583,6967,6650,6993,6718,7029,6787,7076,6857,7132,6928,7199,6999,7264,7060,7327,7112,7390,7156,7452,7191,7513,7219,7585,7242,7653,7255,7714,7258,7770,7251,7823,7234,7875,7207,7927,7171,7979,7124,8017,7082,8048,7039,8070,6995,8084,6951,8092,6906,8093,6859xm8791,6143l8784,6079,8769,6013,8743,5947,8715,5892,8680,5836,8637,5779,8587,5720,8569,5701,8530,5659,8506,5637,8506,6131,8501,6171,8485,6208,8459,6241,8427,6266,8390,6281,8350,6286,8305,6280,8256,6261,8202,6230,8144,6185,8080,6126,8021,6062,7975,6003,7943,5948,7925,5899,7919,5855,7923,5815,7937,5779,7962,5747,7994,5722,8031,5706,8072,5701,8116,5706,8164,5723,8216,5753,8272,5795,8332,5850,8397,5920,8447,5983,8481,6039,8500,6088,8506,6131,8506,5637,8460,5594,8390,5539,8321,5494,8253,5459,8185,5433,8117,5417,8039,5412,7963,5422,7891,5447,7823,5488,7758,5543,7704,5606,7665,5674,7641,5746,7632,5822,7638,5901,7654,5970,7681,6038,7717,6108,7762,6178,7818,6248,7884,6319,7945,6376,8005,6426,8065,6468,8124,6503,8182,6530,8252,6554,8320,6568,8384,6571,8444,6565,8502,6549,8558,6522,8613,6484,8667,6436,8714,6382,8750,6326,8767,6286,8775,6267,8788,6206,8791,6143xm9271,5802l8948,5479,9055,5372,9105,5312,9111,5302,9139,5251,9156,5187,9156,5123,9140,5057,9117,5006,9110,4991,9065,4925,9007,4859,8943,4802,8880,4759,8871,4755,8871,5148,8870,5174,8861,5200,8844,5227,8819,5255,8772,5302,8577,5108,8633,5053,8660,5029,8686,5014,8711,5006,8735,5007,8759,5013,8782,5024,8804,5038,8825,5057,8843,5078,8857,5101,8866,5124,8871,5148,8871,4755,8818,4730,8756,4714,8696,4713,8638,4727,8582,4758,8528,4803,8205,5126,9076,5998,9271,5802xm10089,4984l9724,4620,9671,4470,9516,4018,9463,3868,9248,4084,9276,4154,9359,4365,9415,4505,9345,4477,9134,4394,8994,4338,8777,4554,8928,4606,9379,4762,9529,4815,9894,5179,10089,4984xe" filled="true" fillcolor="#c0c0c0" stroked="false">
            <v:path arrowok="t"/>
            <v:fill opacity="32896f" type="solid"/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1910" w:h="16840"/>
          <w:pgMar w:header="0" w:footer="973" w:top="1240" w:bottom="1160" w:left="1480" w:right="720"/>
        </w:sectPr>
      </w:pPr>
    </w:p>
    <w:tbl>
      <w:tblPr>
        <w:tblW w:w="0" w:type="auto"/>
        <w:jc w:val="left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31"/>
        <w:gridCol w:w="4873"/>
        <w:gridCol w:w="3065"/>
        <w:gridCol w:w="811"/>
      </w:tblGrid>
      <w:tr>
        <w:trPr>
          <w:trHeight w:val="381" w:hRule="atLeast"/>
        </w:trPr>
        <w:tc>
          <w:tcPr>
            <w:tcW w:w="63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87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065" w:type="dxa"/>
          </w:tcPr>
          <w:p>
            <w:pPr>
              <w:pStyle w:val="TableParagraph"/>
              <w:tabs>
                <w:tab w:pos="1542" w:val="left" w:leader="none"/>
              </w:tabs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Not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sure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[</w:t>
              <w:tab/>
              <w:t>]</w:t>
            </w:r>
          </w:p>
        </w:tc>
        <w:tc>
          <w:tcPr>
            <w:tcW w:w="811" w:type="dxa"/>
          </w:tcPr>
          <w:p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</w:tbl>
    <w:p>
      <w:pPr>
        <w:pStyle w:val="BodyText"/>
        <w:rPr>
          <w:b/>
          <w:sz w:val="20"/>
        </w:rPr>
      </w:pPr>
      <w:r>
        <w:rPr/>
        <w:pict>
          <v:shape style="position:absolute;margin-left:70.961998pt;margin-top:585.849976pt;width:53.35pt;height:53.3pt;mso-position-horizontal-relative:page;mso-position-vertical-relative:page;z-index:-23403008" coordorigin="1419,11717" coordsize="1067,1066" path="m1614,11717l1419,11912,2290,12783,2485,12588,1614,11717xe" filled="true" fillcolor="#c0c0c0" stroked="false">
            <v:path arrowok="t"/>
            <v:fill opacity="32896f" type="solid"/>
            <w10:wrap type="none"/>
          </v:shape>
        </w:pict>
      </w:r>
      <w:r>
        <w:rPr/>
        <w:pict>
          <v:shape style="position:absolute;margin-left:87.713005pt;margin-top:356.121948pt;width:266.3pt;height:258.7pt;mso-position-horizontal-relative:page;mso-position-vertical-relative:page;z-index:-23402496" coordorigin="1754,7122" coordsize="5326,5174" path="m3077,11912l3076,11873,3071,11830,3062,11786,3048,11742,3029,11698,3006,11655,2978,11613,2948,11572,2914,11532,2877,11493,2358,10973,2164,11167,2695,11699,2728,11735,2752,11771,2769,11805,2779,11839,2781,11872,2774,11903,2760,11931,2739,11957,2713,11979,2684,11993,2653,11999,2620,11997,2586,11987,2551,11971,2516,11946,2480,11914,1949,11383,1754,11577,2274,12096,2308,12128,2347,12161,2391,12193,2439,12226,2471,12244,2506,12260,2543,12273,2581,12284,2620,12292,2656,12296,2690,12296,2723,12293,2754,12286,2786,12274,2818,12258,2849,12237,2880,12214,2908,12191,2934,12168,2958,12145,2994,12105,3025,12064,3048,12023,3065,11981,3073,11948,3077,11912xm3805,11129l3799,11065,3783,10999,3757,10932,3729,10878,3694,10822,3651,10764,3601,10705,3584,10687,3544,10645,3520,10623,3520,11117,3515,11157,3500,11194,3474,11227,3441,11252,3404,11267,3364,11272,3319,11265,3270,11247,3217,11216,3158,11171,3094,11111,3035,11047,2989,10988,2958,10934,2939,10885,2933,10841,2937,10800,2952,10764,2976,10733,3009,10707,3045,10692,3086,10687,3130,10692,3178,10709,3230,10739,3286,10781,3346,10836,3411,10906,3461,10969,3495,11025,3514,11073,3520,11117,3520,10623,3474,10580,3405,10525,3336,10480,3267,10444,3199,10419,3132,10403,3053,10397,2978,10407,2906,10433,2837,10473,2773,10529,2719,10592,2679,10660,2655,10731,2646,10807,2652,10887,2669,10955,2695,11024,2731,11094,2777,11164,2833,11234,2899,11305,2959,11362,3019,11412,3079,11454,3138,11488,3196,11516,3267,11540,3334,11554,3398,11557,3458,11551,3516,11535,3572,11508,3628,11470,3681,11422,3728,11368,3764,11312,3781,11272,3789,11253,3802,11192,3805,11129xm4076,10549l3889,10362,3635,10616,3822,10803,4076,10549xm4587,10487l3716,9615,3521,9810,4392,10682,4587,10487xm4921,10152l4598,9829,4704,9722,4755,9663,4760,9653,4789,9601,4806,9538,4805,9473,4789,9407,4766,9356,4759,9342,4715,9276,4656,9210,4593,9153,4530,9109,4521,9105,4521,9498,4520,9524,4510,9550,4493,9577,4469,9605,4421,9653,4227,9458,4282,9403,4309,9379,4335,9364,4361,9356,4385,9357,4409,9363,4432,9374,4454,9388,4475,9407,4493,9428,4507,9451,4516,9474,4521,9498,4521,9105,4467,9080,4406,9064,4346,9063,4288,9078,4232,9108,4178,9153,3854,9477,4726,10348,4921,10152xm5711,9363l5055,8707,5253,8508,5038,8293,4447,8885,4662,9100,4860,8901,5516,9557,5711,9363xm6346,8727l5690,8071,5889,7873,5674,7658,5082,8249,5297,8464,5496,8266,6152,8922,6346,8727xm7080,7854l7074,7790,7058,7724,7032,7657,7004,7603,6969,7547,6926,7490,6876,7431,6858,7412,6819,7370,6795,7348,6795,7842,6790,7882,6774,7919,6748,7952,6716,7977,6679,7992,6639,7997,6594,7990,6545,7972,6492,7941,6433,7896,6369,7837,6310,7773,6264,7713,6232,7659,6214,7610,6208,7566,6212,7525,6227,7490,6251,7458,6284,7432,6320,7417,6361,7412,6405,7417,6453,7434,6505,7464,6561,7506,6621,7561,6686,7631,6736,7694,6770,7750,6789,7798,6795,7842,6795,7348,6749,7305,6679,7250,6610,7205,6542,7170,6474,7144,6406,7128,6328,7122,6252,7132,6181,7158,6112,7198,6048,7254,5994,7317,5954,7385,5930,7457,5921,7532,5927,7612,5944,7680,5970,7749,6006,7819,6052,7889,6107,7959,6173,8030,6234,8087,6294,8137,6354,8179,6413,8214,6471,8241,6542,8265,6609,8279,6673,8282,6733,8276,6791,8260,6847,8233,6902,8195,6956,8147,7003,8093,7039,8037,7056,7997,7064,7978,7077,7917,7080,7854xe" filled="true" fillcolor="#c0c0c0" stroked="false">
            <v:path arrowok="t"/>
            <v:fill opacity="32896f" type="solid"/>
            <w10:wrap type="none"/>
          </v:shape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18"/>
        </w:rPr>
      </w:pPr>
    </w:p>
    <w:p>
      <w:pPr>
        <w:pStyle w:val="Heading1"/>
        <w:spacing w:line="276" w:lineRule="auto" w:before="90"/>
        <w:ind w:left="2032" w:right="121" w:hanging="1801"/>
      </w:pPr>
      <w:r>
        <w:rPr/>
        <w:pict>
          <v:shape style="position:absolute;margin-left:347.18103pt;margin-top:53.583099pt;width:157.3pt;height:169.5pt;mso-position-horizontal-relative:page;mso-position-vertical-relative:paragraph;z-index:-23401984" coordorigin="6944,1072" coordsize="3146,3390" path="m8093,4062l8088,4013,8076,3962,8057,3910,8032,3855,8002,3800,7964,3742,7903,3767,7722,3841,7754,3888,7778,3931,7796,3971,7807,4009,7810,4044,7804,4077,7789,4108,7766,4137,7735,4161,7701,4175,7663,4179,7623,4173,7576,4154,7523,4120,7461,4071,7392,4006,7340,3950,7298,3898,7267,3850,7247,3807,7234,3756,7235,3709,7248,3668,7275,3632,7290,3619,7307,3609,7325,3601,7345,3596,7365,3594,7387,3595,7409,3598,7432,3604,7447,3610,7465,3618,7486,3629,7509,3643,7628,3418,7545,3373,7466,3340,7392,3321,7323,3315,7256,3323,7192,3346,7129,3383,7069,3436,7015,3498,6977,3565,6953,3635,6944,3709,6950,3787,6967,3854,6993,3922,7029,3990,7076,4060,7132,4131,7199,4203,7264,4263,7327,4315,7390,4359,7452,4395,7513,4422,7585,4445,7653,4458,7714,4461,7770,4454,7823,4438,7875,4411,7927,4374,7979,4328,8017,4285,8048,4242,8070,4198,8084,4154,8092,4109,8093,4062xm8791,3346l8784,3282,8769,3217,8743,3150,8715,3096,8680,3040,8637,2982,8587,2923,8569,2904,8530,2863,8506,2840,8506,3334,8501,3374,8485,3411,8459,3444,8427,3470,8390,3485,8350,3489,8305,3483,8256,3465,8202,3433,8144,3388,8080,3329,8021,3265,7975,3206,7943,3152,7925,3103,7919,3058,7923,3018,7937,2982,7962,2950,7994,2925,8031,2909,8072,2904,8116,2909,8164,2927,8216,2956,8272,2999,8332,3054,8397,3123,8447,3186,8481,3242,8500,3291,8506,3334,8506,2840,8460,2798,8390,2742,8321,2697,8253,2662,8185,2636,8117,2620,8039,2615,7963,2625,7891,2650,7823,2691,7758,2746,7704,2810,7665,2877,7641,2949,7632,3025,7638,3104,7654,3173,7681,3242,7717,3311,7762,3381,7818,3452,7884,3522,7945,3580,8005,3629,8065,3671,8124,3706,8182,3733,8252,3758,8320,3771,8384,3775,8444,3768,8502,3752,8558,3725,8613,3687,8667,3639,8714,3586,8750,3529,8767,3489,8775,3471,8788,3409,8791,3346xm9271,3005l8948,2682,9055,2575,9105,2516,9111,2506,9139,2454,9156,2391,9156,2326,9140,2260,9117,2210,9110,2195,9065,2129,9007,2063,8943,2006,8880,1962,8871,1958,8871,2351,8870,2377,8861,2403,8844,2430,8819,2458,8772,2506,8577,2311,8633,2256,8660,2232,8686,2217,8711,2210,8735,2210,8759,2217,8782,2227,8804,2241,8825,2260,8843,2281,8857,2304,8866,2327,8871,2351,8871,1958,8818,1933,8756,1917,8696,1916,8638,1931,8582,1961,8528,2006,8205,2330,9076,3201,9271,3005xm10089,2188l9724,1823,9671,1673,9516,1222,9463,1072,9248,1287,9276,1357,9359,1568,9415,1708,9345,1680,9134,1597,8994,1541,8777,1757,8928,1810,9379,1965,9529,2018,9894,2383,10089,2188xe" filled="true" fillcolor="#c0c0c0" stroked="false">
            <v:path arrowok="t"/>
            <v:fill opacity="32896f" type="solid"/>
            <w10:wrap type="none"/>
          </v:shape>
        </w:pict>
      </w:r>
      <w:r>
        <w:rPr/>
        <w:t>SECTION</w:t>
      </w:r>
      <w:r>
        <w:rPr>
          <w:spacing w:val="56"/>
        </w:rPr>
        <w:t> </w:t>
      </w:r>
      <w:r>
        <w:rPr/>
        <w:t>C:</w:t>
      </w:r>
      <w:r>
        <w:rPr>
          <w:spacing w:val="56"/>
        </w:rPr>
        <w:t> </w:t>
      </w:r>
      <w:r>
        <w:rPr/>
        <w:t>Pattern</w:t>
      </w:r>
      <w:r>
        <w:rPr>
          <w:spacing w:val="58"/>
        </w:rPr>
        <w:t> </w:t>
      </w:r>
      <w:r>
        <w:rPr/>
        <w:t>of</w:t>
      </w:r>
      <w:r>
        <w:rPr>
          <w:spacing w:val="57"/>
        </w:rPr>
        <w:t> </w:t>
      </w:r>
      <w:r>
        <w:rPr/>
        <w:t>Agitation</w:t>
      </w:r>
      <w:r>
        <w:rPr>
          <w:spacing w:val="58"/>
        </w:rPr>
        <w:t> </w:t>
      </w:r>
      <w:r>
        <w:rPr/>
        <w:t>in</w:t>
      </w:r>
      <w:r>
        <w:rPr>
          <w:spacing w:val="57"/>
        </w:rPr>
        <w:t> </w:t>
      </w:r>
      <w:r>
        <w:rPr/>
        <w:t>Nigeria</w:t>
      </w:r>
      <w:r>
        <w:rPr>
          <w:spacing w:val="58"/>
        </w:rPr>
        <w:t> </w:t>
      </w:r>
      <w:r>
        <w:rPr/>
        <w:t>State</w:t>
      </w:r>
      <w:r>
        <w:rPr>
          <w:spacing w:val="56"/>
        </w:rPr>
        <w:t> </w:t>
      </w:r>
      <w:r>
        <w:rPr/>
        <w:t>among</w:t>
      </w:r>
      <w:r>
        <w:rPr>
          <w:spacing w:val="57"/>
        </w:rPr>
        <w:t> </w:t>
      </w:r>
      <w:r>
        <w:rPr/>
        <w:t>Peoples</w:t>
      </w:r>
      <w:r>
        <w:rPr>
          <w:spacing w:val="58"/>
        </w:rPr>
        <w:t> </w:t>
      </w:r>
      <w:r>
        <w:rPr/>
        <w:t>of</w:t>
      </w:r>
      <w:r>
        <w:rPr>
          <w:spacing w:val="56"/>
        </w:rPr>
        <w:t> </w:t>
      </w:r>
      <w:r>
        <w:rPr/>
        <w:t>Southern</w:t>
      </w:r>
      <w:r>
        <w:rPr>
          <w:spacing w:val="-57"/>
        </w:rPr>
        <w:t> </w:t>
      </w:r>
      <w:r>
        <w:rPr/>
        <w:t>Geopolitical</w:t>
      </w:r>
      <w:r>
        <w:rPr>
          <w:spacing w:val="-1"/>
        </w:rPr>
        <w:t> </w:t>
      </w:r>
      <w:r>
        <w:rPr/>
        <w:t>Zones</w:t>
      </w:r>
    </w:p>
    <w:tbl>
      <w:tblPr>
        <w:tblW w:w="0" w:type="auto"/>
        <w:jc w:val="left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31"/>
        <w:gridCol w:w="4873"/>
        <w:gridCol w:w="3065"/>
        <w:gridCol w:w="811"/>
      </w:tblGrid>
      <w:tr>
        <w:trPr>
          <w:trHeight w:val="460" w:hRule="atLeast"/>
        </w:trPr>
        <w:tc>
          <w:tcPr>
            <w:tcW w:w="631" w:type="dxa"/>
          </w:tcPr>
          <w:p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S/N</w:t>
            </w:r>
          </w:p>
        </w:tc>
        <w:tc>
          <w:tcPr>
            <w:tcW w:w="4873" w:type="dxa"/>
          </w:tcPr>
          <w:p>
            <w:pPr>
              <w:pStyle w:val="TableParagraph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QUESTION</w:t>
            </w:r>
          </w:p>
        </w:tc>
        <w:tc>
          <w:tcPr>
            <w:tcW w:w="3876" w:type="dxa"/>
            <w:gridSpan w:val="2"/>
          </w:tcPr>
          <w:p>
            <w:pPr>
              <w:pStyle w:val="TableParagraph"/>
              <w:spacing w:line="230" w:lineRule="atLeast"/>
              <w:ind w:left="105" w:right="1235"/>
              <w:rPr>
                <w:b/>
                <w:sz w:val="20"/>
              </w:rPr>
            </w:pPr>
            <w:r>
              <w:rPr>
                <w:b/>
                <w:sz w:val="20"/>
              </w:rPr>
              <w:t>RESPONSES</w:t>
            </w:r>
            <w:r>
              <w:rPr>
                <w:b/>
                <w:spacing w:val="-9"/>
                <w:sz w:val="20"/>
              </w:rPr>
              <w:t> </w:t>
            </w:r>
            <w:r>
              <w:rPr>
                <w:b/>
                <w:sz w:val="20"/>
              </w:rPr>
              <w:t>AND</w:t>
            </w:r>
            <w:r>
              <w:rPr>
                <w:b/>
                <w:spacing w:val="-8"/>
                <w:sz w:val="20"/>
              </w:rPr>
              <w:t> </w:t>
            </w:r>
            <w:r>
              <w:rPr>
                <w:b/>
                <w:sz w:val="20"/>
              </w:rPr>
              <w:t>CODING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CATEGORIES</w:t>
            </w:r>
          </w:p>
        </w:tc>
      </w:tr>
      <w:tr>
        <w:trPr>
          <w:trHeight w:val="3588" w:hRule="atLeast"/>
        </w:trPr>
        <w:tc>
          <w:tcPr>
            <w:tcW w:w="631" w:type="dxa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C1</w:t>
            </w:r>
          </w:p>
        </w:tc>
        <w:tc>
          <w:tcPr>
            <w:tcW w:w="4873" w:type="dxa"/>
          </w:tcPr>
          <w:p>
            <w:pPr>
              <w:pStyle w:val="TableParagraph"/>
              <w:ind w:left="105" w:right="365"/>
              <w:rPr>
                <w:sz w:val="24"/>
              </w:rPr>
            </w:pPr>
            <w:r>
              <w:rPr>
                <w:sz w:val="24"/>
              </w:rPr>
              <w:t>What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you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consider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major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agitation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your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ethnic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group?</w:t>
            </w:r>
          </w:p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You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may tick more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than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one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option</w:t>
            </w:r>
          </w:p>
        </w:tc>
        <w:tc>
          <w:tcPr>
            <w:tcW w:w="3065" w:type="dxa"/>
          </w:tcPr>
          <w:p>
            <w:pPr>
              <w:pStyle w:val="TableParagraph"/>
              <w:tabs>
                <w:tab w:pos="2229" w:val="left" w:leader="none"/>
                <w:tab w:pos="2315" w:val="left" w:leader="none"/>
                <w:tab w:pos="2704" w:val="left" w:leader="none"/>
                <w:tab w:pos="2820" w:val="left" w:leader="none"/>
              </w:tabs>
              <w:ind w:left="105" w:right="152"/>
              <w:rPr>
                <w:sz w:val="24"/>
              </w:rPr>
            </w:pPr>
            <w:r>
              <w:rPr>
                <w:sz w:val="24"/>
              </w:rPr>
              <w:t>Federal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appointment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[</w:t>
              <w:tab/>
              <w:tab/>
              <w:t>]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Federal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project</w:t>
            </w:r>
            <w:r>
              <w:rPr>
                <w:spacing w:val="118"/>
                <w:sz w:val="24"/>
              </w:rPr>
              <w:t> </w:t>
            </w:r>
            <w:r>
              <w:rPr>
                <w:sz w:val="24"/>
              </w:rPr>
              <w:t>[</w:t>
              <w:tab/>
              <w:t>]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Content 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constitution[</w:t>
              <w:tab/>
              <w:tab/>
            </w:r>
            <w:r>
              <w:rPr>
                <w:spacing w:val="-4"/>
                <w:sz w:val="24"/>
              </w:rPr>
              <w:t>]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Federal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structure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[</w:t>
              <w:tab/>
              <w:tab/>
              <w:t>]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Marginalization</w:t>
            </w:r>
            <w:r>
              <w:rPr>
                <w:spacing w:val="117"/>
                <w:sz w:val="24"/>
              </w:rPr>
              <w:t> </w:t>
            </w:r>
            <w:r>
              <w:rPr>
                <w:sz w:val="24"/>
              </w:rPr>
              <w:t>[</w:t>
              <w:tab/>
              <w:tab/>
              <w:t>]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State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creation</w:t>
            </w:r>
          </w:p>
          <w:p>
            <w:pPr>
              <w:pStyle w:val="TableParagraph"/>
              <w:tabs>
                <w:tab w:pos="425" w:val="left" w:leader="none"/>
              </w:tabs>
              <w:ind w:left="105" w:right="363"/>
              <w:rPr>
                <w:sz w:val="24"/>
              </w:rPr>
            </w:pPr>
            <w:r>
              <w:rPr>
                <w:sz w:val="24"/>
              </w:rPr>
              <w:t>Local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government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creation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[</w:t>
              <w:tab/>
              <w:t>]</w:t>
            </w:r>
          </w:p>
          <w:p>
            <w:pPr>
              <w:pStyle w:val="TableParagraph"/>
              <w:tabs>
                <w:tab w:pos="2235" w:val="left" w:leader="none"/>
              </w:tabs>
              <w:ind w:left="105" w:right="737"/>
              <w:rPr>
                <w:sz w:val="24"/>
              </w:rPr>
            </w:pPr>
            <w:r>
              <w:rPr>
                <w:sz w:val="24"/>
              </w:rPr>
              <w:t>Resource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control [</w:t>
              <w:tab/>
            </w:r>
            <w:r>
              <w:rPr>
                <w:spacing w:val="-4"/>
                <w:sz w:val="24"/>
              </w:rPr>
              <w:t>]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Mention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others</w:t>
            </w:r>
          </w:p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……………………………</w:t>
            </w:r>
          </w:p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……………………………</w:t>
            </w:r>
          </w:p>
          <w:p>
            <w:pPr>
              <w:pStyle w:val="TableParagraph"/>
              <w:spacing w:line="257" w:lineRule="exact"/>
              <w:ind w:left="105"/>
              <w:rPr>
                <w:sz w:val="24"/>
              </w:rPr>
            </w:pPr>
            <w:r>
              <w:rPr>
                <w:sz w:val="24"/>
              </w:rPr>
              <w:t>…………..</w:t>
            </w:r>
          </w:p>
        </w:tc>
        <w:tc>
          <w:tcPr>
            <w:tcW w:w="811" w:type="dxa"/>
          </w:tcPr>
          <w:p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3</w:t>
            </w:r>
          </w:p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4</w:t>
            </w:r>
          </w:p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>
        <w:trPr>
          <w:trHeight w:val="280" w:hRule="atLeast"/>
        </w:trPr>
        <w:tc>
          <w:tcPr>
            <w:tcW w:w="631" w:type="dxa"/>
            <w:tcBorders>
              <w:bottom w:val="nil"/>
            </w:tcBorders>
          </w:tcPr>
          <w:p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C2</w:t>
            </w:r>
          </w:p>
        </w:tc>
        <w:tc>
          <w:tcPr>
            <w:tcW w:w="4873" w:type="dxa"/>
            <w:tcBorders>
              <w:bottom w:val="nil"/>
            </w:tcBorders>
          </w:tcPr>
          <w:p>
            <w:pPr>
              <w:pStyle w:val="TableParagraph"/>
              <w:spacing w:line="260" w:lineRule="exact"/>
              <w:ind w:left="105"/>
              <w:rPr>
                <w:sz w:val="24"/>
              </w:rPr>
            </w:pPr>
            <w:r>
              <w:rPr>
                <w:sz w:val="24"/>
              </w:rPr>
              <w:t>Do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you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consider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that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agitation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collective</w:t>
            </w:r>
          </w:p>
        </w:tc>
        <w:tc>
          <w:tcPr>
            <w:tcW w:w="3065" w:type="dxa"/>
            <w:tcBorders>
              <w:bottom w:val="nil"/>
            </w:tcBorders>
          </w:tcPr>
          <w:p>
            <w:pPr>
              <w:pStyle w:val="TableParagraph"/>
              <w:tabs>
                <w:tab w:pos="1097" w:val="left" w:leader="none"/>
              </w:tabs>
              <w:spacing w:line="260" w:lineRule="exact"/>
              <w:ind w:left="105"/>
              <w:rPr>
                <w:sz w:val="24"/>
              </w:rPr>
            </w:pPr>
            <w:r>
              <w:rPr>
                <w:sz w:val="24"/>
              </w:rPr>
              <w:t>Yes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[</w:t>
              <w:tab/>
              <w:t>]</w:t>
            </w:r>
          </w:p>
        </w:tc>
        <w:tc>
          <w:tcPr>
            <w:tcW w:w="811" w:type="dxa"/>
            <w:tcBorders>
              <w:bottom w:val="nil"/>
            </w:tcBorders>
          </w:tcPr>
          <w:p>
            <w:pPr>
              <w:pStyle w:val="TableParagraph"/>
              <w:spacing w:line="260" w:lineRule="exact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339" w:hRule="atLeast"/>
        </w:trPr>
        <w:tc>
          <w:tcPr>
            <w:tcW w:w="63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87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71" w:lineRule="exact"/>
              <w:ind w:left="105"/>
              <w:rPr>
                <w:sz w:val="24"/>
              </w:rPr>
            </w:pPr>
            <w:r>
              <w:rPr>
                <w:sz w:val="24"/>
              </w:rPr>
              <w:t>struggle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by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members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your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ethnic?</w:t>
            </w:r>
          </w:p>
        </w:tc>
        <w:tc>
          <w:tcPr>
            <w:tcW w:w="3065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698" w:val="left" w:leader="none"/>
                <w:tab w:pos="1197" w:val="left" w:leader="none"/>
              </w:tabs>
              <w:spacing w:before="38"/>
              <w:ind w:left="105"/>
              <w:rPr>
                <w:sz w:val="24"/>
              </w:rPr>
            </w:pPr>
            <w:r>
              <w:rPr>
                <w:sz w:val="24"/>
              </w:rPr>
              <w:t>No</w:t>
              <w:tab/>
              <w:t>[</w:t>
              <w:tab/>
              <w:t>]</w:t>
            </w:r>
          </w:p>
        </w:tc>
        <w:tc>
          <w:tcPr>
            <w:tcW w:w="81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38"/>
              <w:ind w:left="10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val="332" w:hRule="atLeast"/>
        </w:trPr>
        <w:tc>
          <w:tcPr>
            <w:tcW w:w="631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873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065" w:type="dxa"/>
            <w:tcBorders>
              <w:top w:val="nil"/>
            </w:tcBorders>
          </w:tcPr>
          <w:p>
            <w:pPr>
              <w:pStyle w:val="TableParagraph"/>
              <w:tabs>
                <w:tab w:pos="1542" w:val="left" w:leader="none"/>
              </w:tabs>
              <w:spacing w:before="15"/>
              <w:ind w:left="105"/>
              <w:rPr>
                <w:sz w:val="24"/>
              </w:rPr>
            </w:pPr>
            <w:r>
              <w:rPr>
                <w:sz w:val="24"/>
              </w:rPr>
              <w:t>Not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sure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[</w:t>
              <w:tab/>
              <w:t>]</w:t>
            </w:r>
          </w:p>
        </w:tc>
        <w:tc>
          <w:tcPr>
            <w:tcW w:w="811" w:type="dxa"/>
            <w:tcBorders>
              <w:top w:val="nil"/>
            </w:tcBorders>
          </w:tcPr>
          <w:p>
            <w:pPr>
              <w:pStyle w:val="TableParagraph"/>
              <w:spacing w:before="15"/>
              <w:ind w:left="10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>
        <w:trPr>
          <w:trHeight w:val="1931" w:hRule="atLeast"/>
        </w:trPr>
        <w:tc>
          <w:tcPr>
            <w:tcW w:w="631" w:type="dxa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C3</w:t>
            </w:r>
          </w:p>
        </w:tc>
        <w:tc>
          <w:tcPr>
            <w:tcW w:w="4873" w:type="dxa"/>
          </w:tcPr>
          <w:p>
            <w:pPr>
              <w:pStyle w:val="TableParagraph"/>
              <w:ind w:left="105" w:right="399"/>
              <w:rPr>
                <w:sz w:val="24"/>
              </w:rPr>
            </w:pPr>
            <w:r>
              <w:rPr>
                <w:sz w:val="24"/>
              </w:rPr>
              <w:t>What do you consider as major problem with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constitution?</w:t>
            </w:r>
          </w:p>
        </w:tc>
        <w:tc>
          <w:tcPr>
            <w:tcW w:w="3065" w:type="dxa"/>
          </w:tcPr>
          <w:p>
            <w:pPr>
              <w:pStyle w:val="TableParagraph"/>
              <w:tabs>
                <w:tab w:pos="664" w:val="left" w:leader="none"/>
              </w:tabs>
              <w:ind w:left="105" w:right="263"/>
              <w:rPr>
                <w:sz w:val="24"/>
              </w:rPr>
            </w:pPr>
            <w:r>
              <w:rPr>
                <w:sz w:val="24"/>
              </w:rPr>
              <w:t>Structure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constitution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[</w:t>
              <w:tab/>
              <w:t>]</w:t>
            </w:r>
          </w:p>
          <w:p>
            <w:pPr>
              <w:pStyle w:val="TableParagraph"/>
              <w:tabs>
                <w:tab w:pos="784" w:val="left" w:leader="none"/>
              </w:tabs>
              <w:ind w:left="165" w:right="677" w:hanging="60"/>
              <w:rPr>
                <w:sz w:val="24"/>
              </w:rPr>
            </w:pPr>
            <w:r>
              <w:rPr>
                <w:sz w:val="24"/>
              </w:rPr>
              <w:t>Powers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President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[</w:t>
              <w:tab/>
              <w:t>]</w:t>
            </w:r>
          </w:p>
          <w:p>
            <w:pPr>
              <w:pStyle w:val="TableParagraph"/>
              <w:tabs>
                <w:tab w:pos="2355" w:val="left" w:leader="none"/>
              </w:tabs>
              <w:spacing w:line="270" w:lineRule="atLeast"/>
              <w:ind w:left="105" w:right="617"/>
              <w:rPr>
                <w:sz w:val="24"/>
              </w:rPr>
            </w:pPr>
            <w:r>
              <w:rPr>
                <w:sz w:val="24"/>
              </w:rPr>
              <w:t>Resource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control [</w:t>
              <w:tab/>
            </w:r>
            <w:r>
              <w:rPr>
                <w:spacing w:val="-4"/>
                <w:sz w:val="24"/>
              </w:rPr>
              <w:t>]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Formulation of 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constitution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[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]</w:t>
            </w:r>
          </w:p>
        </w:tc>
        <w:tc>
          <w:tcPr>
            <w:tcW w:w="811" w:type="dxa"/>
          </w:tcPr>
          <w:p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3</w:t>
            </w:r>
          </w:p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>
        <w:trPr>
          <w:trHeight w:val="280" w:hRule="atLeast"/>
        </w:trPr>
        <w:tc>
          <w:tcPr>
            <w:tcW w:w="631" w:type="dxa"/>
            <w:tcBorders>
              <w:bottom w:val="nil"/>
            </w:tcBorders>
          </w:tcPr>
          <w:p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C4</w:t>
            </w:r>
          </w:p>
        </w:tc>
        <w:tc>
          <w:tcPr>
            <w:tcW w:w="4873" w:type="dxa"/>
            <w:tcBorders>
              <w:bottom w:val="nil"/>
            </w:tcBorders>
          </w:tcPr>
          <w:p>
            <w:pPr>
              <w:pStyle w:val="TableParagraph"/>
              <w:spacing w:line="260" w:lineRule="exact"/>
              <w:ind w:left="105"/>
              <w:rPr>
                <w:sz w:val="24"/>
              </w:rPr>
            </w:pPr>
            <w:r>
              <w:rPr>
                <w:sz w:val="24"/>
              </w:rPr>
              <w:t>Do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you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think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current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presidential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system</w:t>
            </w:r>
          </w:p>
        </w:tc>
        <w:tc>
          <w:tcPr>
            <w:tcW w:w="3065" w:type="dxa"/>
            <w:tcBorders>
              <w:bottom w:val="nil"/>
            </w:tcBorders>
          </w:tcPr>
          <w:p>
            <w:pPr>
              <w:pStyle w:val="TableParagraph"/>
              <w:tabs>
                <w:tab w:pos="1097" w:val="left" w:leader="none"/>
              </w:tabs>
              <w:spacing w:line="260" w:lineRule="exact"/>
              <w:ind w:left="105"/>
              <w:rPr>
                <w:sz w:val="24"/>
              </w:rPr>
            </w:pPr>
            <w:r>
              <w:rPr>
                <w:sz w:val="24"/>
              </w:rPr>
              <w:t>Yes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[</w:t>
              <w:tab/>
              <w:t>]</w:t>
            </w:r>
          </w:p>
        </w:tc>
        <w:tc>
          <w:tcPr>
            <w:tcW w:w="811" w:type="dxa"/>
            <w:tcBorders>
              <w:bottom w:val="nil"/>
            </w:tcBorders>
          </w:tcPr>
          <w:p>
            <w:pPr>
              <w:pStyle w:val="TableParagraph"/>
              <w:spacing w:line="260" w:lineRule="exact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339" w:hRule="atLeast"/>
        </w:trPr>
        <w:tc>
          <w:tcPr>
            <w:tcW w:w="63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87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71" w:lineRule="exact"/>
              <w:ind w:left="105"/>
              <w:rPr>
                <w:sz w:val="24"/>
              </w:rPr>
            </w:pPr>
            <w:r>
              <w:rPr>
                <w:sz w:val="24"/>
              </w:rPr>
              <w:t>deprive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your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ethnic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group?</w:t>
            </w:r>
          </w:p>
        </w:tc>
        <w:tc>
          <w:tcPr>
            <w:tcW w:w="3065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698" w:val="left" w:leader="none"/>
                <w:tab w:pos="1197" w:val="left" w:leader="none"/>
              </w:tabs>
              <w:spacing w:before="38"/>
              <w:ind w:left="105"/>
              <w:rPr>
                <w:sz w:val="24"/>
              </w:rPr>
            </w:pPr>
            <w:r>
              <w:rPr>
                <w:sz w:val="24"/>
              </w:rPr>
              <w:t>No</w:t>
              <w:tab/>
              <w:t>[</w:t>
              <w:tab/>
              <w:t>]</w:t>
            </w:r>
          </w:p>
        </w:tc>
        <w:tc>
          <w:tcPr>
            <w:tcW w:w="81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38"/>
              <w:ind w:left="10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val="332" w:hRule="atLeast"/>
        </w:trPr>
        <w:tc>
          <w:tcPr>
            <w:tcW w:w="631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873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065" w:type="dxa"/>
            <w:tcBorders>
              <w:top w:val="nil"/>
            </w:tcBorders>
          </w:tcPr>
          <w:p>
            <w:pPr>
              <w:pStyle w:val="TableParagraph"/>
              <w:tabs>
                <w:tab w:pos="1542" w:val="left" w:leader="none"/>
              </w:tabs>
              <w:spacing w:before="15"/>
              <w:ind w:left="105"/>
              <w:rPr>
                <w:sz w:val="24"/>
              </w:rPr>
            </w:pPr>
            <w:r>
              <w:rPr>
                <w:sz w:val="24"/>
              </w:rPr>
              <w:t>Not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sure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[</w:t>
              <w:tab/>
              <w:t>]</w:t>
            </w:r>
          </w:p>
        </w:tc>
        <w:tc>
          <w:tcPr>
            <w:tcW w:w="811" w:type="dxa"/>
            <w:tcBorders>
              <w:top w:val="nil"/>
            </w:tcBorders>
          </w:tcPr>
          <w:p>
            <w:pPr>
              <w:pStyle w:val="TableParagraph"/>
              <w:spacing w:before="15"/>
              <w:ind w:left="10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>
        <w:trPr>
          <w:trHeight w:val="280" w:hRule="atLeast"/>
        </w:trPr>
        <w:tc>
          <w:tcPr>
            <w:tcW w:w="631" w:type="dxa"/>
            <w:tcBorders>
              <w:bottom w:val="nil"/>
            </w:tcBorders>
          </w:tcPr>
          <w:p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C5</w:t>
            </w:r>
          </w:p>
        </w:tc>
        <w:tc>
          <w:tcPr>
            <w:tcW w:w="4873" w:type="dxa"/>
            <w:tcBorders>
              <w:bottom w:val="nil"/>
            </w:tcBorders>
          </w:tcPr>
          <w:p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Do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you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consider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that federal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project(s)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your</w:t>
            </w:r>
          </w:p>
        </w:tc>
        <w:tc>
          <w:tcPr>
            <w:tcW w:w="3065" w:type="dxa"/>
            <w:tcBorders>
              <w:bottom w:val="nil"/>
            </w:tcBorders>
          </w:tcPr>
          <w:p>
            <w:pPr>
              <w:pStyle w:val="TableParagraph"/>
              <w:tabs>
                <w:tab w:pos="1097" w:val="left" w:leader="none"/>
              </w:tabs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Yes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[</w:t>
              <w:tab/>
              <w:t>]</w:t>
            </w:r>
          </w:p>
        </w:tc>
        <w:tc>
          <w:tcPr>
            <w:tcW w:w="811" w:type="dxa"/>
            <w:tcBorders>
              <w:bottom w:val="nil"/>
            </w:tcBorders>
          </w:tcPr>
          <w:p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339" w:hRule="atLeast"/>
        </w:trPr>
        <w:tc>
          <w:tcPr>
            <w:tcW w:w="63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87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71" w:lineRule="exact"/>
              <w:ind w:left="105"/>
              <w:rPr>
                <w:sz w:val="24"/>
              </w:rPr>
            </w:pPr>
            <w:r>
              <w:rPr>
                <w:sz w:val="24"/>
              </w:rPr>
              <w:t>geo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political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zone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sustainable?</w:t>
            </w:r>
          </w:p>
        </w:tc>
        <w:tc>
          <w:tcPr>
            <w:tcW w:w="3065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698" w:val="left" w:leader="none"/>
                <w:tab w:pos="1197" w:val="left" w:leader="none"/>
              </w:tabs>
              <w:spacing w:before="38"/>
              <w:ind w:left="105"/>
              <w:rPr>
                <w:sz w:val="24"/>
              </w:rPr>
            </w:pPr>
            <w:r>
              <w:rPr>
                <w:sz w:val="24"/>
              </w:rPr>
              <w:t>No</w:t>
              <w:tab/>
              <w:t>[</w:t>
              <w:tab/>
              <w:t>]</w:t>
            </w:r>
          </w:p>
        </w:tc>
        <w:tc>
          <w:tcPr>
            <w:tcW w:w="81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38"/>
              <w:ind w:left="10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val="332" w:hRule="atLeast"/>
        </w:trPr>
        <w:tc>
          <w:tcPr>
            <w:tcW w:w="631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873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065" w:type="dxa"/>
            <w:tcBorders>
              <w:top w:val="nil"/>
            </w:tcBorders>
          </w:tcPr>
          <w:p>
            <w:pPr>
              <w:pStyle w:val="TableParagraph"/>
              <w:tabs>
                <w:tab w:pos="1542" w:val="left" w:leader="none"/>
              </w:tabs>
              <w:spacing w:before="15"/>
              <w:ind w:left="105"/>
              <w:rPr>
                <w:sz w:val="24"/>
              </w:rPr>
            </w:pPr>
            <w:r>
              <w:rPr>
                <w:sz w:val="24"/>
              </w:rPr>
              <w:t>Not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sure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[</w:t>
              <w:tab/>
              <w:t>]</w:t>
            </w:r>
          </w:p>
        </w:tc>
        <w:tc>
          <w:tcPr>
            <w:tcW w:w="811" w:type="dxa"/>
            <w:tcBorders>
              <w:top w:val="nil"/>
            </w:tcBorders>
          </w:tcPr>
          <w:p>
            <w:pPr>
              <w:pStyle w:val="TableParagraph"/>
              <w:spacing w:before="15"/>
              <w:ind w:left="10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>
        <w:trPr>
          <w:trHeight w:val="280" w:hRule="atLeast"/>
        </w:trPr>
        <w:tc>
          <w:tcPr>
            <w:tcW w:w="631" w:type="dxa"/>
            <w:tcBorders>
              <w:bottom w:val="nil"/>
            </w:tcBorders>
          </w:tcPr>
          <w:p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C6</w:t>
            </w:r>
          </w:p>
        </w:tc>
        <w:tc>
          <w:tcPr>
            <w:tcW w:w="4873" w:type="dxa"/>
            <w:tcBorders>
              <w:bottom w:val="nil"/>
            </w:tcBorders>
          </w:tcPr>
          <w:p>
            <w:pPr>
              <w:pStyle w:val="TableParagraph"/>
              <w:spacing w:line="260" w:lineRule="exact"/>
              <w:ind w:left="105"/>
              <w:rPr>
                <w:sz w:val="24"/>
              </w:rPr>
            </w:pPr>
            <w:r>
              <w:rPr>
                <w:sz w:val="24"/>
              </w:rPr>
              <w:t>Do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you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consider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that federal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project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your</w:t>
            </w:r>
          </w:p>
        </w:tc>
        <w:tc>
          <w:tcPr>
            <w:tcW w:w="3065" w:type="dxa"/>
            <w:tcBorders>
              <w:bottom w:val="nil"/>
            </w:tcBorders>
          </w:tcPr>
          <w:p>
            <w:pPr>
              <w:pStyle w:val="TableParagraph"/>
              <w:tabs>
                <w:tab w:pos="1097" w:val="left" w:leader="none"/>
              </w:tabs>
              <w:spacing w:line="260" w:lineRule="exact"/>
              <w:ind w:left="105"/>
              <w:rPr>
                <w:sz w:val="24"/>
              </w:rPr>
            </w:pPr>
            <w:r>
              <w:rPr>
                <w:sz w:val="24"/>
              </w:rPr>
              <w:t>Yes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[</w:t>
              <w:tab/>
              <w:t>]</w:t>
            </w:r>
          </w:p>
        </w:tc>
        <w:tc>
          <w:tcPr>
            <w:tcW w:w="811" w:type="dxa"/>
            <w:tcBorders>
              <w:bottom w:val="nil"/>
            </w:tcBorders>
          </w:tcPr>
          <w:p>
            <w:pPr>
              <w:pStyle w:val="TableParagraph"/>
              <w:spacing w:line="260" w:lineRule="exact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338" w:hRule="atLeast"/>
        </w:trPr>
        <w:tc>
          <w:tcPr>
            <w:tcW w:w="63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87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71" w:lineRule="exact"/>
              <w:ind w:left="105"/>
              <w:rPr>
                <w:sz w:val="24"/>
              </w:rPr>
            </w:pPr>
            <w:r>
              <w:rPr>
                <w:sz w:val="24"/>
              </w:rPr>
              <w:t>geopolitical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zone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promote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sense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 belonging?</w:t>
            </w:r>
          </w:p>
        </w:tc>
        <w:tc>
          <w:tcPr>
            <w:tcW w:w="3065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698" w:val="left" w:leader="none"/>
                <w:tab w:pos="1197" w:val="left" w:leader="none"/>
              </w:tabs>
              <w:spacing w:before="35"/>
              <w:ind w:left="105"/>
              <w:rPr>
                <w:sz w:val="24"/>
              </w:rPr>
            </w:pPr>
            <w:r>
              <w:rPr>
                <w:sz w:val="24"/>
              </w:rPr>
              <w:t>No</w:t>
              <w:tab/>
              <w:t>[</w:t>
              <w:tab/>
              <w:t>]</w:t>
            </w:r>
          </w:p>
        </w:tc>
        <w:tc>
          <w:tcPr>
            <w:tcW w:w="81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35"/>
              <w:ind w:left="10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val="333" w:hRule="atLeast"/>
        </w:trPr>
        <w:tc>
          <w:tcPr>
            <w:tcW w:w="631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873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065" w:type="dxa"/>
            <w:tcBorders>
              <w:top w:val="nil"/>
            </w:tcBorders>
          </w:tcPr>
          <w:p>
            <w:pPr>
              <w:pStyle w:val="TableParagraph"/>
              <w:tabs>
                <w:tab w:pos="1542" w:val="left" w:leader="none"/>
              </w:tabs>
              <w:spacing w:before="16"/>
              <w:ind w:left="105"/>
              <w:rPr>
                <w:sz w:val="24"/>
              </w:rPr>
            </w:pPr>
            <w:r>
              <w:rPr>
                <w:sz w:val="24"/>
              </w:rPr>
              <w:t>Not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sure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[</w:t>
              <w:tab/>
              <w:t>]</w:t>
            </w:r>
          </w:p>
        </w:tc>
        <w:tc>
          <w:tcPr>
            <w:tcW w:w="811" w:type="dxa"/>
            <w:tcBorders>
              <w:top w:val="nil"/>
            </w:tcBorders>
          </w:tcPr>
          <w:p>
            <w:pPr>
              <w:pStyle w:val="TableParagraph"/>
              <w:spacing w:before="16"/>
              <w:ind w:left="10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>
        <w:trPr>
          <w:trHeight w:val="1932" w:hRule="atLeast"/>
        </w:trPr>
        <w:tc>
          <w:tcPr>
            <w:tcW w:w="631" w:type="dxa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C7</w:t>
            </w:r>
          </w:p>
        </w:tc>
        <w:tc>
          <w:tcPr>
            <w:tcW w:w="4873" w:type="dxa"/>
          </w:tcPr>
          <w:p>
            <w:pPr>
              <w:pStyle w:val="TableParagraph"/>
              <w:ind w:left="105" w:right="517"/>
              <w:rPr>
                <w:sz w:val="24"/>
              </w:rPr>
            </w:pPr>
            <w:r>
              <w:rPr>
                <w:sz w:val="24"/>
              </w:rPr>
              <w:t>What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forms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marginalization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do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you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think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your geopolitical zone has experienced 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Nigeria?</w:t>
            </w:r>
          </w:p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You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may tick more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than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one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option</w:t>
            </w:r>
          </w:p>
        </w:tc>
        <w:tc>
          <w:tcPr>
            <w:tcW w:w="3065" w:type="dxa"/>
          </w:tcPr>
          <w:p>
            <w:pPr>
              <w:pStyle w:val="TableParagraph"/>
              <w:ind w:left="105" w:right="360"/>
              <w:rPr>
                <w:sz w:val="24"/>
              </w:rPr>
            </w:pPr>
            <w:r>
              <w:rPr>
                <w:sz w:val="24"/>
              </w:rPr>
              <w:t>Political marginalization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Economic marginalization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State government creation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Local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government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creation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Military marginalization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Police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marginalization</w:t>
            </w:r>
          </w:p>
          <w:p>
            <w:pPr>
              <w:pStyle w:val="TableParagraph"/>
              <w:spacing w:line="257" w:lineRule="exact"/>
              <w:ind w:left="105"/>
              <w:rPr>
                <w:sz w:val="24"/>
              </w:rPr>
            </w:pPr>
            <w:r>
              <w:rPr>
                <w:sz w:val="24"/>
              </w:rPr>
              <w:t>State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others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……</w:t>
            </w:r>
          </w:p>
        </w:tc>
        <w:tc>
          <w:tcPr>
            <w:tcW w:w="811" w:type="dxa"/>
          </w:tcPr>
          <w:p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3</w:t>
            </w:r>
          </w:p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header="0" w:footer="973" w:top="1240" w:bottom="1160" w:left="1480" w:right="720"/>
        </w:sectPr>
      </w:pPr>
    </w:p>
    <w:tbl>
      <w:tblPr>
        <w:tblW w:w="0" w:type="auto"/>
        <w:jc w:val="left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31"/>
        <w:gridCol w:w="4873"/>
        <w:gridCol w:w="1404"/>
        <w:gridCol w:w="139"/>
        <w:gridCol w:w="1522"/>
        <w:gridCol w:w="812"/>
      </w:tblGrid>
      <w:tr>
        <w:trPr>
          <w:trHeight w:val="700" w:hRule="atLeast"/>
        </w:trPr>
        <w:tc>
          <w:tcPr>
            <w:tcW w:w="63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87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065" w:type="dxa"/>
            <w:gridSpan w:val="3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12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282" w:hRule="atLeast"/>
        </w:trPr>
        <w:tc>
          <w:tcPr>
            <w:tcW w:w="631" w:type="dxa"/>
            <w:tcBorders>
              <w:bottom w:val="nil"/>
            </w:tcBorders>
          </w:tcPr>
          <w:p>
            <w:pPr>
              <w:pStyle w:val="TableParagraph"/>
              <w:spacing w:line="261" w:lineRule="exact" w:before="1"/>
              <w:ind w:left="107"/>
              <w:rPr>
                <w:sz w:val="24"/>
              </w:rPr>
            </w:pPr>
            <w:r>
              <w:rPr>
                <w:sz w:val="24"/>
              </w:rPr>
              <w:t>C8</w:t>
            </w:r>
          </w:p>
        </w:tc>
        <w:tc>
          <w:tcPr>
            <w:tcW w:w="4873" w:type="dxa"/>
            <w:tcBorders>
              <w:bottom w:val="nil"/>
            </w:tcBorders>
          </w:tcPr>
          <w:p>
            <w:pPr>
              <w:pStyle w:val="TableParagraph"/>
              <w:spacing w:line="261" w:lineRule="exact" w:before="1"/>
              <w:ind w:left="105"/>
              <w:rPr>
                <w:sz w:val="24"/>
              </w:rPr>
            </w:pPr>
            <w:r>
              <w:rPr>
                <w:sz w:val="24"/>
              </w:rPr>
              <w:t>Do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you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consider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that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marginalization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your</w:t>
            </w:r>
          </w:p>
        </w:tc>
        <w:tc>
          <w:tcPr>
            <w:tcW w:w="1404" w:type="dxa"/>
            <w:tcBorders>
              <w:bottom w:val="nil"/>
              <w:right w:val="nil"/>
            </w:tcBorders>
          </w:tcPr>
          <w:p>
            <w:pPr>
              <w:pStyle w:val="TableParagraph"/>
              <w:tabs>
                <w:tab w:pos="991" w:val="left" w:leader="none"/>
              </w:tabs>
              <w:spacing w:line="261" w:lineRule="exact" w:before="1"/>
              <w:ind w:right="114"/>
              <w:jc w:val="center"/>
              <w:rPr>
                <w:sz w:val="24"/>
              </w:rPr>
            </w:pPr>
            <w:r>
              <w:rPr>
                <w:sz w:val="24"/>
              </w:rPr>
              <w:t>Yes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[</w:t>
              <w:tab/>
              <w:t>]</w:t>
            </w:r>
          </w:p>
        </w:tc>
        <w:tc>
          <w:tcPr>
            <w:tcW w:w="139" w:type="dxa"/>
            <w:tcBorders>
              <w:left w:val="nil"/>
              <w:bottom w:val="nil"/>
              <w:right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522" w:type="dxa"/>
            <w:tcBorders>
              <w:left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12" w:type="dxa"/>
            <w:tcBorders>
              <w:bottom w:val="nil"/>
            </w:tcBorders>
          </w:tcPr>
          <w:p>
            <w:pPr>
              <w:pStyle w:val="TableParagraph"/>
              <w:spacing w:line="261" w:lineRule="exact" w:before="1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337" w:hRule="atLeast"/>
        </w:trPr>
        <w:tc>
          <w:tcPr>
            <w:tcW w:w="63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87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71" w:lineRule="exact"/>
              <w:ind w:left="105"/>
              <w:rPr>
                <w:sz w:val="24"/>
              </w:rPr>
            </w:pPr>
            <w:r>
              <w:rPr>
                <w:sz w:val="24"/>
              </w:rPr>
              <w:t>geopolitical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zone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has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triggered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conflict?</w:t>
            </w:r>
          </w:p>
        </w:tc>
        <w:tc>
          <w:tcPr>
            <w:tcW w:w="1404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tabs>
                <w:tab w:pos="593" w:val="left" w:leader="none"/>
                <w:tab w:pos="1091" w:val="left" w:leader="none"/>
              </w:tabs>
              <w:spacing w:before="35"/>
              <w:ind w:right="14"/>
              <w:jc w:val="center"/>
              <w:rPr>
                <w:sz w:val="24"/>
              </w:rPr>
            </w:pPr>
            <w:r>
              <w:rPr>
                <w:sz w:val="24"/>
              </w:rPr>
              <w:t>No</w:t>
              <w:tab/>
              <w:t>[</w:t>
              <w:tab/>
              <w:t>]</w:t>
            </w:r>
          </w:p>
        </w:tc>
        <w:tc>
          <w:tcPr>
            <w:tcW w:w="13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22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1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35"/>
              <w:ind w:left="10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val="332" w:hRule="atLeast"/>
        </w:trPr>
        <w:tc>
          <w:tcPr>
            <w:tcW w:w="631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873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04" w:type="dxa"/>
            <w:tcBorders>
              <w:top w:val="nil"/>
              <w:right w:val="nil"/>
            </w:tcBorders>
          </w:tcPr>
          <w:p>
            <w:pPr>
              <w:pStyle w:val="TableParagraph"/>
              <w:spacing w:before="15"/>
              <w:ind w:right="167"/>
              <w:jc w:val="center"/>
              <w:rPr>
                <w:sz w:val="24"/>
              </w:rPr>
            </w:pPr>
            <w:r>
              <w:rPr>
                <w:sz w:val="24"/>
              </w:rPr>
              <w:t>Not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sure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[</w:t>
            </w:r>
          </w:p>
        </w:tc>
        <w:tc>
          <w:tcPr>
            <w:tcW w:w="139" w:type="dxa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22" w:type="dxa"/>
            <w:tcBorders>
              <w:top w:val="nil"/>
              <w:left w:val="nil"/>
            </w:tcBorders>
          </w:tcPr>
          <w:p>
            <w:pPr>
              <w:pStyle w:val="TableParagraph"/>
              <w:spacing w:before="15"/>
              <w:ind w:left="5"/>
              <w:rPr>
                <w:sz w:val="24"/>
              </w:rPr>
            </w:pPr>
            <w:r>
              <w:rPr>
                <w:w w:val="99"/>
                <w:sz w:val="24"/>
              </w:rPr>
              <w:t>]</w:t>
            </w:r>
          </w:p>
        </w:tc>
        <w:tc>
          <w:tcPr>
            <w:tcW w:w="812" w:type="dxa"/>
            <w:tcBorders>
              <w:top w:val="nil"/>
            </w:tcBorders>
          </w:tcPr>
          <w:p>
            <w:pPr>
              <w:pStyle w:val="TableParagraph"/>
              <w:spacing w:before="15"/>
              <w:ind w:left="10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>
        <w:trPr>
          <w:trHeight w:val="281" w:hRule="atLeast"/>
        </w:trPr>
        <w:tc>
          <w:tcPr>
            <w:tcW w:w="631" w:type="dxa"/>
            <w:tcBorders>
              <w:bottom w:val="nil"/>
            </w:tcBorders>
          </w:tcPr>
          <w:p>
            <w:pPr>
              <w:pStyle w:val="TableParagraph"/>
              <w:spacing w:line="260" w:lineRule="exact" w:before="1"/>
              <w:ind w:left="107"/>
              <w:rPr>
                <w:sz w:val="24"/>
              </w:rPr>
            </w:pPr>
            <w:r>
              <w:rPr>
                <w:sz w:val="24"/>
              </w:rPr>
              <w:t>C9</w:t>
            </w:r>
          </w:p>
        </w:tc>
        <w:tc>
          <w:tcPr>
            <w:tcW w:w="4873" w:type="dxa"/>
            <w:tcBorders>
              <w:bottom w:val="nil"/>
            </w:tcBorders>
          </w:tcPr>
          <w:p>
            <w:pPr>
              <w:pStyle w:val="TableParagraph"/>
              <w:spacing w:line="260" w:lineRule="exact" w:before="1"/>
              <w:ind w:left="105"/>
              <w:rPr>
                <w:sz w:val="24"/>
              </w:rPr>
            </w:pPr>
            <w:r>
              <w:rPr>
                <w:sz w:val="24"/>
              </w:rPr>
              <w:t>Do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you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consider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that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resources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 your</w:t>
            </w:r>
          </w:p>
        </w:tc>
        <w:tc>
          <w:tcPr>
            <w:tcW w:w="1404" w:type="dxa"/>
            <w:tcBorders>
              <w:bottom w:val="nil"/>
              <w:right w:val="nil"/>
            </w:tcBorders>
          </w:tcPr>
          <w:p>
            <w:pPr>
              <w:pStyle w:val="TableParagraph"/>
              <w:tabs>
                <w:tab w:pos="991" w:val="left" w:leader="none"/>
              </w:tabs>
              <w:spacing w:line="260" w:lineRule="exact" w:before="1"/>
              <w:ind w:right="114"/>
              <w:jc w:val="center"/>
              <w:rPr>
                <w:sz w:val="24"/>
              </w:rPr>
            </w:pPr>
            <w:r>
              <w:rPr>
                <w:sz w:val="24"/>
              </w:rPr>
              <w:t>Yes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[</w:t>
              <w:tab/>
              <w:t>]</w:t>
            </w:r>
          </w:p>
        </w:tc>
        <w:tc>
          <w:tcPr>
            <w:tcW w:w="139" w:type="dxa"/>
            <w:tcBorders>
              <w:left w:val="nil"/>
              <w:bottom w:val="nil"/>
              <w:right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522" w:type="dxa"/>
            <w:tcBorders>
              <w:left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12" w:type="dxa"/>
            <w:tcBorders>
              <w:bottom w:val="nil"/>
            </w:tcBorders>
          </w:tcPr>
          <w:p>
            <w:pPr>
              <w:pStyle w:val="TableParagraph"/>
              <w:spacing w:line="260" w:lineRule="exact" w:before="1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338" w:hRule="atLeast"/>
        </w:trPr>
        <w:tc>
          <w:tcPr>
            <w:tcW w:w="63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87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geopolitical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zone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sustain growth?</w:t>
            </w:r>
          </w:p>
        </w:tc>
        <w:tc>
          <w:tcPr>
            <w:tcW w:w="1404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tabs>
                <w:tab w:pos="593" w:val="left" w:leader="none"/>
                <w:tab w:pos="1091" w:val="left" w:leader="none"/>
              </w:tabs>
              <w:spacing w:before="37"/>
              <w:ind w:right="14"/>
              <w:jc w:val="center"/>
              <w:rPr>
                <w:sz w:val="24"/>
              </w:rPr>
            </w:pPr>
            <w:r>
              <w:rPr>
                <w:sz w:val="24"/>
              </w:rPr>
              <w:t>No</w:t>
              <w:tab/>
              <w:t>[</w:t>
              <w:tab/>
              <w:t>]</w:t>
            </w:r>
          </w:p>
        </w:tc>
        <w:tc>
          <w:tcPr>
            <w:tcW w:w="13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22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1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37"/>
              <w:ind w:left="10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val="332" w:hRule="atLeast"/>
        </w:trPr>
        <w:tc>
          <w:tcPr>
            <w:tcW w:w="631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873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04" w:type="dxa"/>
            <w:tcBorders>
              <w:top w:val="nil"/>
              <w:right w:val="nil"/>
            </w:tcBorders>
          </w:tcPr>
          <w:p>
            <w:pPr>
              <w:pStyle w:val="TableParagraph"/>
              <w:spacing w:before="15"/>
              <w:ind w:right="167"/>
              <w:jc w:val="center"/>
              <w:rPr>
                <w:sz w:val="24"/>
              </w:rPr>
            </w:pPr>
            <w:r>
              <w:rPr>
                <w:sz w:val="24"/>
              </w:rPr>
              <w:t>Not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sure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[</w:t>
            </w:r>
          </w:p>
        </w:tc>
        <w:tc>
          <w:tcPr>
            <w:tcW w:w="139" w:type="dxa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22" w:type="dxa"/>
            <w:tcBorders>
              <w:top w:val="nil"/>
              <w:left w:val="nil"/>
            </w:tcBorders>
          </w:tcPr>
          <w:p>
            <w:pPr>
              <w:pStyle w:val="TableParagraph"/>
              <w:spacing w:before="15"/>
              <w:ind w:left="5"/>
              <w:rPr>
                <w:sz w:val="24"/>
              </w:rPr>
            </w:pPr>
            <w:r>
              <w:rPr>
                <w:w w:val="99"/>
                <w:sz w:val="24"/>
              </w:rPr>
              <w:t>]</w:t>
            </w:r>
          </w:p>
        </w:tc>
        <w:tc>
          <w:tcPr>
            <w:tcW w:w="812" w:type="dxa"/>
            <w:tcBorders>
              <w:top w:val="nil"/>
            </w:tcBorders>
          </w:tcPr>
          <w:p>
            <w:pPr>
              <w:pStyle w:val="TableParagraph"/>
              <w:spacing w:before="15"/>
              <w:ind w:left="10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>
        <w:trPr>
          <w:trHeight w:val="280" w:hRule="atLeast"/>
        </w:trPr>
        <w:tc>
          <w:tcPr>
            <w:tcW w:w="631" w:type="dxa"/>
            <w:tcBorders>
              <w:bottom w:val="nil"/>
            </w:tcBorders>
          </w:tcPr>
          <w:p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C10</w:t>
            </w:r>
          </w:p>
        </w:tc>
        <w:tc>
          <w:tcPr>
            <w:tcW w:w="4873" w:type="dxa"/>
            <w:tcBorders>
              <w:bottom w:val="nil"/>
            </w:tcBorders>
          </w:tcPr>
          <w:p>
            <w:pPr>
              <w:pStyle w:val="TableParagraph"/>
              <w:spacing w:line="260" w:lineRule="exact"/>
              <w:ind w:left="105"/>
              <w:rPr>
                <w:sz w:val="24"/>
              </w:rPr>
            </w:pPr>
            <w:r>
              <w:rPr>
                <w:sz w:val="24"/>
              </w:rPr>
              <w:t>Do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you think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control 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resources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 your</w:t>
            </w:r>
          </w:p>
        </w:tc>
        <w:tc>
          <w:tcPr>
            <w:tcW w:w="1404" w:type="dxa"/>
            <w:tcBorders>
              <w:bottom w:val="nil"/>
              <w:right w:val="nil"/>
            </w:tcBorders>
          </w:tcPr>
          <w:p>
            <w:pPr>
              <w:pStyle w:val="TableParagraph"/>
              <w:tabs>
                <w:tab w:pos="991" w:val="left" w:leader="none"/>
              </w:tabs>
              <w:spacing w:line="260" w:lineRule="exact"/>
              <w:ind w:right="114"/>
              <w:jc w:val="center"/>
              <w:rPr>
                <w:sz w:val="24"/>
              </w:rPr>
            </w:pPr>
            <w:r>
              <w:rPr>
                <w:sz w:val="24"/>
              </w:rPr>
              <w:t>Yes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[</w:t>
              <w:tab/>
              <w:t>]</w:t>
            </w:r>
          </w:p>
        </w:tc>
        <w:tc>
          <w:tcPr>
            <w:tcW w:w="139" w:type="dxa"/>
            <w:tcBorders>
              <w:left w:val="nil"/>
              <w:bottom w:val="nil"/>
              <w:right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522" w:type="dxa"/>
            <w:tcBorders>
              <w:left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12" w:type="dxa"/>
            <w:tcBorders>
              <w:bottom w:val="nil"/>
            </w:tcBorders>
          </w:tcPr>
          <w:p>
            <w:pPr>
              <w:pStyle w:val="TableParagraph"/>
              <w:spacing w:line="260" w:lineRule="exact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672" w:hRule="atLeast"/>
        </w:trPr>
        <w:tc>
          <w:tcPr>
            <w:tcW w:w="631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873" w:type="dxa"/>
            <w:tcBorders>
              <w:top w:val="nil"/>
            </w:tcBorders>
          </w:tcPr>
          <w:p>
            <w:pPr>
              <w:pStyle w:val="TableParagraph"/>
              <w:ind w:left="105" w:right="178"/>
              <w:rPr>
                <w:sz w:val="24"/>
              </w:rPr>
            </w:pPr>
            <w:r>
              <w:rPr>
                <w:sz w:val="24"/>
              </w:rPr>
              <w:t>geopolitical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zone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by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federal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government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trigger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conflict?</w:t>
            </w:r>
          </w:p>
        </w:tc>
        <w:tc>
          <w:tcPr>
            <w:tcW w:w="1404" w:type="dxa"/>
            <w:tcBorders>
              <w:top w:val="nil"/>
              <w:right w:val="nil"/>
            </w:tcBorders>
          </w:tcPr>
          <w:p>
            <w:pPr>
              <w:pStyle w:val="TableParagraph"/>
              <w:tabs>
                <w:tab w:pos="698" w:val="left" w:leader="none"/>
                <w:tab w:pos="1197" w:val="left" w:leader="none"/>
              </w:tabs>
              <w:spacing w:before="38"/>
              <w:ind w:left="105"/>
              <w:rPr>
                <w:sz w:val="24"/>
              </w:rPr>
            </w:pPr>
            <w:r>
              <w:rPr>
                <w:sz w:val="24"/>
              </w:rPr>
              <w:t>No</w:t>
              <w:tab/>
              <w:t>[</w:t>
              <w:tab/>
              <w:t>]</w:t>
            </w:r>
          </w:p>
          <w:p>
            <w:pPr>
              <w:pStyle w:val="TableParagraph"/>
              <w:spacing w:before="41"/>
              <w:ind w:left="105"/>
              <w:rPr>
                <w:sz w:val="24"/>
              </w:rPr>
            </w:pPr>
            <w:r>
              <w:rPr>
                <w:sz w:val="24"/>
              </w:rPr>
              <w:t>Not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sure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[</w:t>
            </w:r>
          </w:p>
        </w:tc>
        <w:tc>
          <w:tcPr>
            <w:tcW w:w="139" w:type="dxa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22" w:type="dxa"/>
            <w:tcBorders>
              <w:top w:val="nil"/>
              <w:left w:val="nil"/>
            </w:tcBorders>
          </w:tcPr>
          <w:p>
            <w:pPr>
              <w:pStyle w:val="TableParagraph"/>
              <w:spacing w:before="9"/>
              <w:rPr>
                <w:b/>
                <w:sz w:val="30"/>
              </w:rPr>
            </w:pPr>
          </w:p>
          <w:p>
            <w:pPr>
              <w:pStyle w:val="TableParagraph"/>
              <w:spacing w:before="1"/>
              <w:ind w:left="5"/>
              <w:rPr>
                <w:sz w:val="24"/>
              </w:rPr>
            </w:pPr>
            <w:r>
              <w:rPr>
                <w:w w:val="99"/>
                <w:sz w:val="24"/>
              </w:rPr>
              <w:t>]</w:t>
            </w:r>
          </w:p>
        </w:tc>
        <w:tc>
          <w:tcPr>
            <w:tcW w:w="812" w:type="dxa"/>
            <w:tcBorders>
              <w:top w:val="nil"/>
            </w:tcBorders>
          </w:tcPr>
          <w:p>
            <w:pPr>
              <w:pStyle w:val="TableParagraph"/>
              <w:spacing w:before="38"/>
              <w:ind w:left="105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>
            <w:pPr>
              <w:pStyle w:val="TableParagraph"/>
              <w:spacing w:before="41"/>
              <w:ind w:left="10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>
        <w:trPr>
          <w:trHeight w:val="280" w:hRule="atLeast"/>
        </w:trPr>
        <w:tc>
          <w:tcPr>
            <w:tcW w:w="631" w:type="dxa"/>
            <w:tcBorders>
              <w:bottom w:val="nil"/>
            </w:tcBorders>
          </w:tcPr>
          <w:p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C11</w:t>
            </w:r>
          </w:p>
        </w:tc>
        <w:tc>
          <w:tcPr>
            <w:tcW w:w="4873" w:type="dxa"/>
            <w:tcBorders>
              <w:bottom w:val="nil"/>
            </w:tcBorders>
          </w:tcPr>
          <w:p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How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would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you perceptively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rate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federal</w:t>
            </w:r>
          </w:p>
        </w:tc>
        <w:tc>
          <w:tcPr>
            <w:tcW w:w="1404" w:type="dxa"/>
            <w:tcBorders>
              <w:bottom w:val="nil"/>
              <w:right w:val="nil"/>
            </w:tcBorders>
          </w:tcPr>
          <w:p>
            <w:pPr>
              <w:pStyle w:val="TableParagraph"/>
              <w:tabs>
                <w:tab w:pos="1210" w:val="left" w:leader="none"/>
              </w:tabs>
              <w:spacing w:line="261" w:lineRule="exact"/>
              <w:ind w:left="51"/>
              <w:jc w:val="center"/>
              <w:rPr>
                <w:sz w:val="24"/>
              </w:rPr>
            </w:pPr>
            <w:r>
              <w:rPr>
                <w:sz w:val="24"/>
              </w:rPr>
              <w:t>High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[</w:t>
              <w:tab/>
              <w:t>]</w:t>
            </w:r>
          </w:p>
        </w:tc>
        <w:tc>
          <w:tcPr>
            <w:tcW w:w="139" w:type="dxa"/>
            <w:tcBorders>
              <w:left w:val="nil"/>
              <w:bottom w:val="nil"/>
              <w:right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522" w:type="dxa"/>
            <w:tcBorders>
              <w:left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12" w:type="dxa"/>
            <w:tcBorders>
              <w:bottom w:val="nil"/>
            </w:tcBorders>
          </w:tcPr>
          <w:p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275" w:hRule="atLeast"/>
        </w:trPr>
        <w:tc>
          <w:tcPr>
            <w:tcW w:w="63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487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government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commitment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enhance rapid</w:t>
            </w:r>
          </w:p>
        </w:tc>
        <w:tc>
          <w:tcPr>
            <w:tcW w:w="1404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line="256" w:lineRule="exact"/>
              <w:ind w:right="128"/>
              <w:jc w:val="center"/>
              <w:rPr>
                <w:sz w:val="24"/>
              </w:rPr>
            </w:pPr>
            <w:r>
              <w:rPr>
                <w:sz w:val="24"/>
              </w:rPr>
              <w:t>Moderate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[</w:t>
            </w:r>
          </w:p>
        </w:tc>
        <w:tc>
          <w:tcPr>
            <w:tcW w:w="13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spacing w:line="256" w:lineRule="exact"/>
              <w:ind w:left="64" w:right="-15"/>
              <w:rPr>
                <w:sz w:val="24"/>
              </w:rPr>
            </w:pPr>
            <w:r>
              <w:rPr>
                <w:w w:val="99"/>
                <w:sz w:val="24"/>
              </w:rPr>
              <w:t>]</w:t>
            </w:r>
          </w:p>
        </w:tc>
        <w:tc>
          <w:tcPr>
            <w:tcW w:w="1522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1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val="271" w:hRule="atLeast"/>
        </w:trPr>
        <w:tc>
          <w:tcPr>
            <w:tcW w:w="631" w:type="dxa"/>
            <w:tcBorders>
              <w:top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4873" w:type="dxa"/>
            <w:tcBorders>
              <w:top w:val="nil"/>
            </w:tcBorders>
          </w:tcPr>
          <w:p>
            <w:pPr>
              <w:pStyle w:val="TableParagraph"/>
              <w:spacing w:line="252" w:lineRule="exact"/>
              <w:ind w:left="105"/>
              <w:rPr>
                <w:sz w:val="24"/>
              </w:rPr>
            </w:pPr>
            <w:r>
              <w:rPr>
                <w:sz w:val="24"/>
              </w:rPr>
              <w:t>growth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your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geopolitical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zone?</w:t>
            </w:r>
          </w:p>
        </w:tc>
        <w:tc>
          <w:tcPr>
            <w:tcW w:w="1404" w:type="dxa"/>
            <w:tcBorders>
              <w:top w:val="nil"/>
              <w:right w:val="nil"/>
            </w:tcBorders>
          </w:tcPr>
          <w:p>
            <w:pPr>
              <w:pStyle w:val="TableParagraph"/>
              <w:tabs>
                <w:tab w:pos="1128" w:val="left" w:leader="none"/>
              </w:tabs>
              <w:spacing w:line="252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Low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[</w:t>
              <w:tab/>
              <w:t>]</w:t>
            </w:r>
          </w:p>
        </w:tc>
        <w:tc>
          <w:tcPr>
            <w:tcW w:w="139" w:type="dxa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522" w:type="dxa"/>
            <w:tcBorders>
              <w:top w:val="nil"/>
              <w:left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12" w:type="dxa"/>
            <w:tcBorders>
              <w:top w:val="nil"/>
            </w:tcBorders>
          </w:tcPr>
          <w:p>
            <w:pPr>
              <w:pStyle w:val="TableParagraph"/>
              <w:spacing w:line="252" w:lineRule="exact"/>
              <w:ind w:left="10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>
        <w:trPr>
          <w:trHeight w:val="280" w:hRule="atLeast"/>
        </w:trPr>
        <w:tc>
          <w:tcPr>
            <w:tcW w:w="631" w:type="dxa"/>
            <w:tcBorders>
              <w:bottom w:val="nil"/>
            </w:tcBorders>
          </w:tcPr>
          <w:p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C12</w:t>
            </w:r>
          </w:p>
        </w:tc>
        <w:tc>
          <w:tcPr>
            <w:tcW w:w="4873" w:type="dxa"/>
            <w:tcBorders>
              <w:bottom w:val="nil"/>
            </w:tcBorders>
          </w:tcPr>
          <w:p>
            <w:pPr>
              <w:pStyle w:val="TableParagraph"/>
              <w:spacing w:line="260" w:lineRule="exact"/>
              <w:ind w:left="105"/>
              <w:rPr>
                <w:sz w:val="24"/>
              </w:rPr>
            </w:pPr>
            <w:r>
              <w:rPr>
                <w:sz w:val="24"/>
              </w:rPr>
              <w:t>Do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you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consider that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agitation 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your</w:t>
            </w:r>
          </w:p>
        </w:tc>
        <w:tc>
          <w:tcPr>
            <w:tcW w:w="1404" w:type="dxa"/>
            <w:tcBorders>
              <w:bottom w:val="nil"/>
              <w:right w:val="nil"/>
            </w:tcBorders>
          </w:tcPr>
          <w:p>
            <w:pPr>
              <w:pStyle w:val="TableParagraph"/>
              <w:tabs>
                <w:tab w:pos="991" w:val="left" w:leader="none"/>
              </w:tabs>
              <w:spacing w:line="260" w:lineRule="exact"/>
              <w:ind w:right="114"/>
              <w:jc w:val="center"/>
              <w:rPr>
                <w:sz w:val="24"/>
              </w:rPr>
            </w:pPr>
            <w:r>
              <w:rPr>
                <w:sz w:val="24"/>
              </w:rPr>
              <w:t>Yes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[</w:t>
              <w:tab/>
              <w:t>]</w:t>
            </w:r>
          </w:p>
        </w:tc>
        <w:tc>
          <w:tcPr>
            <w:tcW w:w="139" w:type="dxa"/>
            <w:tcBorders>
              <w:left w:val="nil"/>
              <w:bottom w:val="nil"/>
              <w:right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522" w:type="dxa"/>
            <w:tcBorders>
              <w:left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12" w:type="dxa"/>
            <w:tcBorders>
              <w:bottom w:val="nil"/>
            </w:tcBorders>
          </w:tcPr>
          <w:p>
            <w:pPr>
              <w:pStyle w:val="TableParagraph"/>
              <w:spacing w:line="260" w:lineRule="exact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339" w:hRule="atLeast"/>
        </w:trPr>
        <w:tc>
          <w:tcPr>
            <w:tcW w:w="63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87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71" w:lineRule="exact"/>
              <w:ind w:left="105"/>
              <w:rPr>
                <w:sz w:val="24"/>
              </w:rPr>
            </w:pPr>
            <w:r>
              <w:rPr>
                <w:sz w:val="24"/>
              </w:rPr>
              <w:t>geopolitical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zone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morally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justified?</w:t>
            </w:r>
          </w:p>
        </w:tc>
        <w:tc>
          <w:tcPr>
            <w:tcW w:w="1404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tabs>
                <w:tab w:pos="593" w:val="left" w:leader="none"/>
                <w:tab w:pos="1091" w:val="left" w:leader="none"/>
              </w:tabs>
              <w:spacing w:before="38"/>
              <w:ind w:right="14"/>
              <w:jc w:val="center"/>
              <w:rPr>
                <w:sz w:val="24"/>
              </w:rPr>
            </w:pPr>
            <w:r>
              <w:rPr>
                <w:sz w:val="24"/>
              </w:rPr>
              <w:t>No</w:t>
              <w:tab/>
              <w:t>[</w:t>
              <w:tab/>
              <w:t>]</w:t>
            </w:r>
          </w:p>
        </w:tc>
        <w:tc>
          <w:tcPr>
            <w:tcW w:w="13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22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1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38"/>
              <w:ind w:left="10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val="332" w:hRule="atLeast"/>
        </w:trPr>
        <w:tc>
          <w:tcPr>
            <w:tcW w:w="631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873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04" w:type="dxa"/>
            <w:tcBorders>
              <w:top w:val="nil"/>
              <w:right w:val="nil"/>
            </w:tcBorders>
          </w:tcPr>
          <w:p>
            <w:pPr>
              <w:pStyle w:val="TableParagraph"/>
              <w:spacing w:before="15"/>
              <w:ind w:right="167"/>
              <w:jc w:val="center"/>
              <w:rPr>
                <w:sz w:val="24"/>
              </w:rPr>
            </w:pPr>
            <w:r>
              <w:rPr>
                <w:sz w:val="24"/>
              </w:rPr>
              <w:t>Not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sure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[</w:t>
            </w:r>
          </w:p>
        </w:tc>
        <w:tc>
          <w:tcPr>
            <w:tcW w:w="139" w:type="dxa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22" w:type="dxa"/>
            <w:tcBorders>
              <w:top w:val="nil"/>
              <w:left w:val="nil"/>
            </w:tcBorders>
          </w:tcPr>
          <w:p>
            <w:pPr>
              <w:pStyle w:val="TableParagraph"/>
              <w:spacing w:before="15"/>
              <w:ind w:left="5"/>
              <w:rPr>
                <w:sz w:val="24"/>
              </w:rPr>
            </w:pPr>
            <w:r>
              <w:rPr>
                <w:w w:val="99"/>
                <w:sz w:val="24"/>
              </w:rPr>
              <w:t>]</w:t>
            </w:r>
          </w:p>
        </w:tc>
        <w:tc>
          <w:tcPr>
            <w:tcW w:w="812" w:type="dxa"/>
            <w:tcBorders>
              <w:top w:val="nil"/>
            </w:tcBorders>
          </w:tcPr>
          <w:p>
            <w:pPr>
              <w:pStyle w:val="TableParagraph"/>
              <w:spacing w:before="15"/>
              <w:ind w:left="10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>
        <w:trPr>
          <w:trHeight w:val="280" w:hRule="atLeast"/>
        </w:trPr>
        <w:tc>
          <w:tcPr>
            <w:tcW w:w="631" w:type="dxa"/>
            <w:tcBorders>
              <w:bottom w:val="nil"/>
            </w:tcBorders>
          </w:tcPr>
          <w:p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C13</w:t>
            </w:r>
          </w:p>
        </w:tc>
        <w:tc>
          <w:tcPr>
            <w:tcW w:w="4873" w:type="dxa"/>
            <w:tcBorders>
              <w:bottom w:val="nil"/>
            </w:tcBorders>
          </w:tcPr>
          <w:p>
            <w:pPr>
              <w:pStyle w:val="TableParagraph"/>
              <w:spacing w:line="260" w:lineRule="exact"/>
              <w:ind w:left="105"/>
              <w:rPr>
                <w:sz w:val="24"/>
              </w:rPr>
            </w:pPr>
            <w:r>
              <w:rPr>
                <w:sz w:val="24"/>
              </w:rPr>
              <w:t>How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would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you perceptively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rate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socio</w:t>
            </w:r>
          </w:p>
        </w:tc>
        <w:tc>
          <w:tcPr>
            <w:tcW w:w="3065" w:type="dxa"/>
            <w:gridSpan w:val="3"/>
            <w:tcBorders>
              <w:bottom w:val="nil"/>
            </w:tcBorders>
          </w:tcPr>
          <w:p>
            <w:pPr>
              <w:pStyle w:val="TableParagraph"/>
              <w:spacing w:line="260" w:lineRule="exact"/>
              <w:ind w:left="105"/>
              <w:rPr>
                <w:sz w:val="24"/>
              </w:rPr>
            </w:pPr>
            <w:r>
              <w:rPr>
                <w:sz w:val="24"/>
              </w:rPr>
              <w:t>Good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[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]</w:t>
            </w:r>
          </w:p>
        </w:tc>
        <w:tc>
          <w:tcPr>
            <w:tcW w:w="812" w:type="dxa"/>
            <w:tcBorders>
              <w:bottom w:val="nil"/>
            </w:tcBorders>
          </w:tcPr>
          <w:p>
            <w:pPr>
              <w:pStyle w:val="TableParagraph"/>
              <w:spacing w:line="260" w:lineRule="exact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276" w:hRule="atLeast"/>
        </w:trPr>
        <w:tc>
          <w:tcPr>
            <w:tcW w:w="63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487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economic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growth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your geopolitical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zone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</w:t>
            </w:r>
          </w:p>
        </w:tc>
        <w:tc>
          <w:tcPr>
            <w:tcW w:w="3065" w:type="dxa"/>
            <w:gridSpan w:val="3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170" w:val="left" w:leader="none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Fair</w:t>
            </w:r>
            <w:r>
              <w:rPr>
                <w:spacing w:val="118"/>
                <w:sz w:val="24"/>
              </w:rPr>
              <w:t> </w:t>
            </w:r>
            <w:r>
              <w:rPr>
                <w:sz w:val="24"/>
              </w:rPr>
              <w:t>[</w:t>
              <w:tab/>
              <w:t>]</w:t>
            </w:r>
          </w:p>
        </w:tc>
        <w:tc>
          <w:tcPr>
            <w:tcW w:w="81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val="271" w:hRule="atLeast"/>
        </w:trPr>
        <w:tc>
          <w:tcPr>
            <w:tcW w:w="631" w:type="dxa"/>
            <w:tcBorders>
              <w:top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4873" w:type="dxa"/>
            <w:tcBorders>
              <w:top w:val="nil"/>
            </w:tcBorders>
          </w:tcPr>
          <w:p>
            <w:pPr>
              <w:pStyle w:val="TableParagraph"/>
              <w:spacing w:line="252" w:lineRule="exact"/>
              <w:ind w:left="105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fourth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republic?</w:t>
            </w:r>
          </w:p>
        </w:tc>
        <w:tc>
          <w:tcPr>
            <w:tcW w:w="3065" w:type="dxa"/>
            <w:gridSpan w:val="3"/>
            <w:tcBorders>
              <w:top w:val="nil"/>
            </w:tcBorders>
          </w:tcPr>
          <w:p>
            <w:pPr>
              <w:pStyle w:val="TableParagraph"/>
              <w:spacing w:line="252" w:lineRule="exact"/>
              <w:ind w:left="105"/>
              <w:rPr>
                <w:sz w:val="24"/>
              </w:rPr>
            </w:pPr>
            <w:r>
              <w:rPr>
                <w:sz w:val="24"/>
              </w:rPr>
              <w:t>Poor</w:t>
            </w:r>
          </w:p>
        </w:tc>
        <w:tc>
          <w:tcPr>
            <w:tcW w:w="812" w:type="dxa"/>
            <w:tcBorders>
              <w:top w:val="nil"/>
            </w:tcBorders>
          </w:tcPr>
          <w:p>
            <w:pPr>
              <w:pStyle w:val="TableParagraph"/>
              <w:spacing w:line="252" w:lineRule="exact"/>
              <w:ind w:left="10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>
        <w:trPr>
          <w:trHeight w:val="280" w:hRule="atLeast"/>
        </w:trPr>
        <w:tc>
          <w:tcPr>
            <w:tcW w:w="631" w:type="dxa"/>
            <w:tcBorders>
              <w:bottom w:val="nil"/>
            </w:tcBorders>
          </w:tcPr>
          <w:p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C14</w:t>
            </w:r>
          </w:p>
        </w:tc>
        <w:tc>
          <w:tcPr>
            <w:tcW w:w="4873" w:type="dxa"/>
            <w:tcBorders>
              <w:bottom w:val="nil"/>
            </w:tcBorders>
          </w:tcPr>
          <w:p>
            <w:pPr>
              <w:pStyle w:val="TableParagraph"/>
              <w:spacing w:line="260" w:lineRule="exact"/>
              <w:ind w:left="105"/>
              <w:rPr>
                <w:sz w:val="24"/>
              </w:rPr>
            </w:pPr>
            <w:r>
              <w:rPr>
                <w:sz w:val="24"/>
              </w:rPr>
              <w:t>Do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you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consider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that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 agitation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your</w:t>
            </w:r>
          </w:p>
        </w:tc>
        <w:tc>
          <w:tcPr>
            <w:tcW w:w="1404" w:type="dxa"/>
            <w:tcBorders>
              <w:bottom w:val="nil"/>
              <w:right w:val="nil"/>
            </w:tcBorders>
          </w:tcPr>
          <w:p>
            <w:pPr>
              <w:pStyle w:val="TableParagraph"/>
              <w:tabs>
                <w:tab w:pos="991" w:val="left" w:leader="none"/>
              </w:tabs>
              <w:spacing w:line="260" w:lineRule="exact"/>
              <w:ind w:right="114"/>
              <w:jc w:val="center"/>
              <w:rPr>
                <w:sz w:val="24"/>
              </w:rPr>
            </w:pPr>
            <w:r>
              <w:rPr>
                <w:sz w:val="24"/>
              </w:rPr>
              <w:t>Yes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[</w:t>
              <w:tab/>
              <w:t>]</w:t>
            </w:r>
          </w:p>
        </w:tc>
        <w:tc>
          <w:tcPr>
            <w:tcW w:w="139" w:type="dxa"/>
            <w:tcBorders>
              <w:left w:val="nil"/>
              <w:bottom w:val="nil"/>
              <w:right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522" w:type="dxa"/>
            <w:tcBorders>
              <w:left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12" w:type="dxa"/>
            <w:tcBorders>
              <w:bottom w:val="nil"/>
            </w:tcBorders>
          </w:tcPr>
          <w:p>
            <w:pPr>
              <w:pStyle w:val="TableParagraph"/>
              <w:spacing w:line="260" w:lineRule="exact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672" w:hRule="atLeast"/>
        </w:trPr>
        <w:tc>
          <w:tcPr>
            <w:tcW w:w="631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873" w:type="dxa"/>
            <w:tcBorders>
              <w:top w:val="nil"/>
            </w:tcBorders>
          </w:tcPr>
          <w:p>
            <w:pPr>
              <w:pStyle w:val="TableParagraph"/>
              <w:ind w:left="105" w:right="1010"/>
              <w:rPr>
                <w:sz w:val="24"/>
              </w:rPr>
            </w:pPr>
            <w:r>
              <w:rPr>
                <w:sz w:val="24"/>
              </w:rPr>
              <w:t>geopolitical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zone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capable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result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secession?</w:t>
            </w:r>
          </w:p>
        </w:tc>
        <w:tc>
          <w:tcPr>
            <w:tcW w:w="1404" w:type="dxa"/>
            <w:tcBorders>
              <w:top w:val="nil"/>
              <w:right w:val="nil"/>
            </w:tcBorders>
          </w:tcPr>
          <w:p>
            <w:pPr>
              <w:pStyle w:val="TableParagraph"/>
              <w:tabs>
                <w:tab w:pos="698" w:val="left" w:leader="none"/>
                <w:tab w:pos="1197" w:val="left" w:leader="none"/>
              </w:tabs>
              <w:spacing w:before="38"/>
              <w:ind w:left="105"/>
              <w:rPr>
                <w:sz w:val="24"/>
              </w:rPr>
            </w:pPr>
            <w:r>
              <w:rPr>
                <w:sz w:val="24"/>
              </w:rPr>
              <w:t>No</w:t>
              <w:tab/>
              <w:t>[</w:t>
              <w:tab/>
              <w:t>]</w:t>
            </w:r>
          </w:p>
          <w:p>
            <w:pPr>
              <w:pStyle w:val="TableParagraph"/>
              <w:spacing w:before="41"/>
              <w:ind w:left="105"/>
              <w:rPr>
                <w:sz w:val="24"/>
              </w:rPr>
            </w:pPr>
            <w:r>
              <w:rPr>
                <w:sz w:val="24"/>
              </w:rPr>
              <w:t>Not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sure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[</w:t>
            </w:r>
          </w:p>
        </w:tc>
        <w:tc>
          <w:tcPr>
            <w:tcW w:w="139" w:type="dxa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22" w:type="dxa"/>
            <w:tcBorders>
              <w:top w:val="nil"/>
              <w:left w:val="nil"/>
            </w:tcBorders>
          </w:tcPr>
          <w:p>
            <w:pPr>
              <w:pStyle w:val="TableParagraph"/>
              <w:spacing w:before="10"/>
              <w:rPr>
                <w:b/>
                <w:sz w:val="30"/>
              </w:rPr>
            </w:pPr>
          </w:p>
          <w:p>
            <w:pPr>
              <w:pStyle w:val="TableParagraph"/>
              <w:ind w:left="5"/>
              <w:rPr>
                <w:sz w:val="24"/>
              </w:rPr>
            </w:pPr>
            <w:r>
              <w:rPr>
                <w:w w:val="99"/>
                <w:sz w:val="24"/>
              </w:rPr>
              <w:t>]</w:t>
            </w:r>
          </w:p>
        </w:tc>
        <w:tc>
          <w:tcPr>
            <w:tcW w:w="812" w:type="dxa"/>
            <w:tcBorders>
              <w:top w:val="nil"/>
            </w:tcBorders>
          </w:tcPr>
          <w:p>
            <w:pPr>
              <w:pStyle w:val="TableParagraph"/>
              <w:spacing w:before="38"/>
              <w:ind w:left="105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>
            <w:pPr>
              <w:pStyle w:val="TableParagraph"/>
              <w:spacing w:before="41"/>
              <w:ind w:left="10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</w:tbl>
    <w:p>
      <w:pPr>
        <w:pStyle w:val="BodyText"/>
        <w:rPr>
          <w:b/>
          <w:sz w:val="20"/>
        </w:rPr>
      </w:pPr>
      <w:r>
        <w:rPr/>
        <w:pict>
          <v:shape style="position:absolute;margin-left:70.961998pt;margin-top:585.849976pt;width:53.35pt;height:53.3pt;mso-position-horizontal-relative:page;mso-position-vertical-relative:page;z-index:-23401472" coordorigin="1419,11717" coordsize="1067,1066" path="m1614,11717l1419,11912,2290,12783,2485,12588,1614,11717xe" filled="true" fillcolor="#c0c0c0" stroked="false">
            <v:path arrowok="t"/>
            <v:fill opacity="32896f" type="solid"/>
            <w10:wrap type="none"/>
          </v:shape>
        </w:pict>
      </w:r>
    </w:p>
    <w:p>
      <w:pPr>
        <w:pStyle w:val="BodyText"/>
        <w:spacing w:before="4"/>
        <w:rPr>
          <w:b/>
          <w:sz w:val="27"/>
        </w:rPr>
      </w:pPr>
    </w:p>
    <w:p>
      <w:pPr>
        <w:spacing w:before="90"/>
        <w:ind w:left="231" w:right="0" w:firstLine="0"/>
        <w:jc w:val="left"/>
        <w:rPr>
          <w:b/>
          <w:sz w:val="24"/>
        </w:rPr>
      </w:pPr>
      <w:r>
        <w:rPr/>
        <w:pict>
          <v:shape style="position:absolute;margin-left:87.713005pt;margin-top:-67.686905pt;width:229.6pt;height:231.95pt;mso-position-horizontal-relative:page;mso-position-vertical-relative:paragraph;z-index:-23400960" coordorigin="1754,-1354" coordsize="4592,4639" path="m3077,2901l3076,2861,3071,2818,3062,2775,3048,2731,3029,2687,3006,2644,2978,2602,2948,2560,2914,2520,2877,2481,2358,1962,2164,2156,2695,2688,2728,2724,2752,2759,2769,2794,2779,2828,2781,2861,2774,2892,2760,2920,2739,2946,2713,2968,2684,2982,2653,2988,2620,2985,2586,2976,2551,2959,2516,2935,2480,2903,1949,2371,1754,2565,2274,3085,2308,3117,2347,3149,2391,3182,2439,3214,2471,3233,2506,3249,2543,3262,2581,3273,2620,3281,2656,3285,2690,3285,2723,3281,2754,3274,2786,3263,2818,3246,2849,3226,2880,3203,2908,3180,2934,3157,2958,3134,2994,3094,3025,3053,3048,3012,3065,2969,3073,2937,3077,2901xm3805,2118l3799,2053,3783,1988,3757,1921,3729,1867,3694,1811,3651,1753,3601,1694,3584,1675,3544,1634,3520,1611,3520,2105,3515,2146,3500,2182,3474,2215,3441,2241,3404,2256,3364,2260,3319,2254,3270,2236,3217,2204,3158,2159,3094,2100,3035,2036,2989,1977,2958,1923,2939,1874,2933,1829,2937,1789,2952,1753,2976,1721,3009,1696,3045,1681,3086,1675,3130,1681,3178,1698,3230,1728,3286,1770,3346,1825,3411,1895,3461,1957,3495,2013,3514,2062,3520,2105,3520,1611,3474,1569,3405,1514,3336,1468,3267,1433,3199,1407,3132,1391,3053,1386,2978,1396,2906,1421,2837,1462,2773,1517,2719,1581,2679,1648,2655,1720,2646,1796,2652,1875,2669,1944,2695,2013,2731,2082,2777,2152,2833,2223,2899,2294,2959,2351,3019,2400,3079,2442,3138,2477,3196,2504,3267,2529,3334,2542,3398,2546,3458,2540,3516,2523,3572,2496,3628,2459,3681,2410,3728,2357,3764,2300,3781,2260,3789,2242,3802,2180,3805,2118xm4076,1538l3889,1351,3635,1605,3822,1792,4076,1538xm4587,1475l3716,604,3521,799,4392,1670,4587,1475xm4921,1141l4598,818,4704,711,4755,651,4760,641,4789,590,4806,526,4805,462,4789,396,4766,345,4759,330,4715,264,4656,198,4593,141,4530,98,4521,94,4521,487,4520,513,4510,539,4493,566,4469,594,4421,641,4227,447,4282,391,4309,368,4335,353,4361,345,4385,346,4409,352,4432,363,4454,377,4475,395,4493,417,4507,439,4516,463,4521,487,4521,94,4467,69,4406,53,4346,52,4288,66,4232,97,4178,142,3854,465,4726,1336,4921,1141xm5711,351l5055,-305,5253,-503,5038,-718,4447,-127,4662,88,4860,-110,5516,546,5711,351xm6346,-284l5690,-940,5889,-1139,5674,-1354,5082,-762,5297,-547,5496,-746,6152,-90,6346,-284xe" filled="true" fillcolor="#c0c0c0" stroked="false">
            <v:path arrowok="t"/>
            <v:fill opacity="32896f" type="solid"/>
            <w10:wrap type="none"/>
          </v:shape>
        </w:pict>
      </w:r>
      <w:r>
        <w:rPr/>
        <w:pict>
          <v:shape style="position:absolute;margin-left:296.050079pt;margin-top:-94.445839pt;width:57.95pt;height:58pt;mso-position-horizontal-relative:page;mso-position-vertical-relative:paragraph;z-index:-23400448" coordorigin="5921,-1889" coordsize="1159,1160" path="m6328,-1889l6252,-1879,6181,-1854,6112,-1813,6048,-1758,5994,-1694,5954,-1626,5930,-1555,5921,-1479,5927,-1399,5944,-1331,5970,-1262,6006,-1193,6052,-1123,6107,-1052,6173,-981,6234,-924,6294,-875,6354,-832,6413,-798,6471,-770,6542,-746,6609,-732,6673,-729,6733,-735,6791,-751,6847,-779,6902,-816,6956,-864,7003,-918,7039,-974,7056,-1015,6639,-1015,6594,-1021,6545,-1039,6492,-1071,6433,-1116,6369,-1175,6310,-1239,6264,-1298,6232,-1352,6214,-1401,6208,-1446,6212,-1486,6227,-1522,6251,-1553,6284,-1579,6320,-1594,6361,-1599,6858,-1599,6819,-1641,6749,-1706,6679,-1761,6610,-1806,6542,-1842,6474,-1867,6406,-1883,6328,-1889xm6858,-1599l6361,-1599,6405,-1594,6453,-1577,6505,-1547,6561,-1505,6621,-1450,6686,-1380,6736,-1317,6770,-1262,6789,-1213,6795,-1170,6790,-1129,6774,-1093,6748,-1059,6716,-1034,6679,-1019,6639,-1015,7056,-1015,7064,-1033,7077,-1094,7080,-1157,7074,-1222,7058,-1287,7032,-1354,7004,-1408,6969,-1464,6926,-1522,6876,-1581,6858,-1599xe" filled="true" fillcolor="#c0c0c0" stroked="false">
            <v:path arrowok="t"/>
            <v:fill opacity="32896f" type="solid"/>
            <w10:wrap type="none"/>
          </v:shape>
        </w:pict>
      </w:r>
      <w:r>
        <w:rPr/>
        <w:pict>
          <v:shape style="position:absolute;margin-left:347.18103pt;margin-top:-257.146912pt;width:157.3pt;height:169.5pt;mso-position-horizontal-relative:page;mso-position-vertical-relative:paragraph;z-index:-23399936" coordorigin="6944,-5143" coordsize="3146,3390" path="m8093,-2153l8088,-2202,8076,-2252,8057,-2305,8032,-2359,8002,-2415,7964,-2472,7903,-2448,7722,-2373,7754,-2327,7778,-2284,7796,-2243,7807,-2206,7810,-2171,7804,-2138,7789,-2107,7766,-2078,7735,-2054,7701,-2040,7663,-2036,7623,-2042,7576,-2061,7523,-2095,7461,-2144,7392,-2209,7340,-2265,7298,-2317,7267,-2364,7247,-2407,7234,-2459,7235,-2505,7248,-2546,7275,-2582,7290,-2595,7307,-2606,7325,-2614,7345,-2618,7365,-2620,7387,-2620,7409,-2617,7432,-2611,7447,-2605,7465,-2597,7486,-2585,7509,-2571,7628,-2796,7545,-2842,7466,-2874,7392,-2893,7323,-2900,7256,-2892,7192,-2869,7129,-2831,7069,-2779,7015,-2716,6977,-2650,6953,-2579,6944,-2506,6950,-2428,6967,-2361,6993,-2293,7029,-2224,7076,-2154,7132,-2084,7199,-2012,7264,-1951,7327,-1899,7390,-1856,7452,-1820,7513,-1793,7585,-1769,7653,-1756,7714,-1753,7770,-1760,7823,-1777,7875,-1804,7927,-1841,7979,-1887,8017,-1930,8048,-1973,8070,-2016,8084,-2061,8092,-2106,8093,-2153xm8791,-2868l8784,-2932,8769,-2998,8743,-3065,8715,-3119,8680,-3175,8637,-3233,8587,-3292,8569,-3310,8530,-3352,8506,-3374,8506,-2880,8501,-2840,8485,-2803,8459,-2770,8427,-2745,8390,-2730,8350,-2725,8305,-2732,8256,-2750,8202,-2781,8144,-2827,8080,-2886,8021,-2950,7975,-3009,7943,-3063,7925,-3112,7919,-3156,7923,-3197,7937,-3233,7962,-3264,7994,-3290,8031,-3305,8072,-3310,8116,-3305,8164,-3288,8216,-3258,8272,-3216,8332,-3161,8397,-3091,8447,-3028,8481,-2972,8500,-2924,8506,-2880,8506,-3374,8460,-3417,8390,-3472,8321,-3517,8253,-3553,8185,-3578,8117,-3594,8039,-3600,7963,-3590,7891,-3564,7823,-3524,7758,-3468,7704,-3405,7665,-3337,7641,-3266,7632,-3190,7638,-3110,7654,-3042,7681,-2973,7717,-2903,7762,-2833,7818,-2763,7884,-2692,7945,-2635,8005,-2585,8065,-2543,8124,-2509,8182,-2481,8252,-2457,8320,-2443,8384,-2440,8444,-2446,8502,-2462,8558,-2489,8613,-2527,8667,-2575,8714,-2629,8750,-2685,8767,-2725,8775,-2744,8788,-2805,8791,-2868xm9271,-3209l8948,-3533,9055,-3639,9105,-3699,9111,-3709,9139,-3761,9156,-3824,9156,-3889,9140,-3954,9117,-4005,9110,-4020,9065,-4086,9007,-4152,8943,-4209,8880,-4252,8871,-4256,8871,-3863,8870,-3838,8861,-3811,8844,-3784,8819,-3757,8772,-3709,8577,-3903,8633,-3959,8660,-3982,8686,-3998,8711,-4005,8735,-4005,8759,-3998,8782,-3988,8804,-3973,8825,-3955,8843,-3933,8857,-3911,8866,-3887,8871,-3863,8871,-4256,8818,-4282,8756,-4298,8696,-4298,8638,-4284,8582,-4254,8528,-4209,8205,-3885,9076,-3014,9271,-3209xm10089,-4027l9724,-4392,9671,-4542,9516,-4993,9463,-5143,9248,-4928,9276,-4858,9359,-4647,9415,-4506,9345,-4534,9134,-4618,8994,-4674,8777,-4458,8928,-4405,9379,-4249,9529,-4197,9894,-3832,10089,-4027xe" filled="true" fillcolor="#c0c0c0" stroked="false">
            <v:path arrowok="t"/>
            <v:fill opacity="32896f" type="solid"/>
            <w10:wrap type="none"/>
          </v:shape>
        </w:pict>
      </w:r>
      <w:r>
        <w:rPr>
          <w:b/>
          <w:sz w:val="24"/>
        </w:rPr>
        <w:t>SECTION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D: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Forms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Value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System in the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Nigeria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State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" w:after="1"/>
        <w:rPr>
          <w:b/>
          <w:sz w:val="11"/>
        </w:rPr>
      </w:pPr>
    </w:p>
    <w:tbl>
      <w:tblPr>
        <w:tblW w:w="0" w:type="auto"/>
        <w:jc w:val="left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31"/>
        <w:gridCol w:w="4873"/>
        <w:gridCol w:w="2771"/>
        <w:gridCol w:w="294"/>
        <w:gridCol w:w="811"/>
      </w:tblGrid>
      <w:tr>
        <w:trPr>
          <w:trHeight w:val="460" w:hRule="atLeast"/>
        </w:trPr>
        <w:tc>
          <w:tcPr>
            <w:tcW w:w="631" w:type="dxa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S/N</w:t>
            </w:r>
          </w:p>
        </w:tc>
        <w:tc>
          <w:tcPr>
            <w:tcW w:w="4873" w:type="dxa"/>
          </w:tcPr>
          <w:p>
            <w:pPr>
              <w:pStyle w:val="TableParagraph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QUESTION</w:t>
            </w:r>
          </w:p>
        </w:tc>
        <w:tc>
          <w:tcPr>
            <w:tcW w:w="3876" w:type="dxa"/>
            <w:gridSpan w:val="3"/>
          </w:tcPr>
          <w:p>
            <w:pPr>
              <w:pStyle w:val="TableParagraph"/>
              <w:spacing w:line="230" w:lineRule="atLeast"/>
              <w:ind w:left="105" w:right="1235"/>
              <w:rPr>
                <w:b/>
                <w:sz w:val="20"/>
              </w:rPr>
            </w:pPr>
            <w:r>
              <w:rPr>
                <w:b/>
                <w:sz w:val="20"/>
              </w:rPr>
              <w:t>RESPONSES</w:t>
            </w:r>
            <w:r>
              <w:rPr>
                <w:b/>
                <w:spacing w:val="-9"/>
                <w:sz w:val="20"/>
              </w:rPr>
              <w:t> </w:t>
            </w:r>
            <w:r>
              <w:rPr>
                <w:b/>
                <w:sz w:val="20"/>
              </w:rPr>
              <w:t>AND</w:t>
            </w:r>
            <w:r>
              <w:rPr>
                <w:b/>
                <w:spacing w:val="-8"/>
                <w:sz w:val="20"/>
              </w:rPr>
              <w:t> </w:t>
            </w:r>
            <w:r>
              <w:rPr>
                <w:b/>
                <w:sz w:val="20"/>
              </w:rPr>
              <w:t>CODING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CATEGORIES</w:t>
            </w:r>
          </w:p>
        </w:tc>
      </w:tr>
      <w:tr>
        <w:trPr>
          <w:trHeight w:val="280" w:hRule="atLeast"/>
        </w:trPr>
        <w:tc>
          <w:tcPr>
            <w:tcW w:w="631" w:type="dxa"/>
            <w:tcBorders>
              <w:bottom w:val="nil"/>
            </w:tcBorders>
          </w:tcPr>
          <w:p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D1</w:t>
            </w:r>
          </w:p>
        </w:tc>
        <w:tc>
          <w:tcPr>
            <w:tcW w:w="4873" w:type="dxa"/>
            <w:tcBorders>
              <w:bottom w:val="nil"/>
            </w:tcBorders>
          </w:tcPr>
          <w:p>
            <w:pPr>
              <w:pStyle w:val="TableParagraph"/>
              <w:spacing w:line="260" w:lineRule="exact"/>
              <w:ind w:left="105"/>
              <w:rPr>
                <w:sz w:val="24"/>
              </w:rPr>
            </w:pPr>
            <w:r>
              <w:rPr>
                <w:sz w:val="24"/>
              </w:rPr>
              <w:t>Do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you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consider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that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 existence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 Nigeria</w:t>
            </w:r>
          </w:p>
        </w:tc>
        <w:tc>
          <w:tcPr>
            <w:tcW w:w="3065" w:type="dxa"/>
            <w:gridSpan w:val="2"/>
            <w:tcBorders>
              <w:bottom w:val="nil"/>
            </w:tcBorders>
          </w:tcPr>
          <w:p>
            <w:pPr>
              <w:pStyle w:val="TableParagraph"/>
              <w:tabs>
                <w:tab w:pos="1097" w:val="left" w:leader="none"/>
              </w:tabs>
              <w:spacing w:line="260" w:lineRule="exact"/>
              <w:ind w:left="105"/>
              <w:rPr>
                <w:sz w:val="24"/>
              </w:rPr>
            </w:pPr>
            <w:r>
              <w:rPr>
                <w:sz w:val="24"/>
              </w:rPr>
              <w:t>Yes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[</w:t>
              <w:tab/>
              <w:t>]</w:t>
            </w:r>
          </w:p>
        </w:tc>
        <w:tc>
          <w:tcPr>
            <w:tcW w:w="811" w:type="dxa"/>
            <w:tcBorders>
              <w:bottom w:val="nil"/>
            </w:tcBorders>
          </w:tcPr>
          <w:p>
            <w:pPr>
              <w:pStyle w:val="TableParagraph"/>
              <w:spacing w:line="260" w:lineRule="exact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338" w:hRule="atLeast"/>
        </w:trPr>
        <w:tc>
          <w:tcPr>
            <w:tcW w:w="63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87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71" w:lineRule="exact"/>
              <w:ind w:left="105"/>
              <w:rPr>
                <w:sz w:val="24"/>
              </w:rPr>
            </w:pPr>
            <w:r>
              <w:rPr>
                <w:sz w:val="24"/>
              </w:rPr>
              <w:t>government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morally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justified?</w:t>
            </w:r>
          </w:p>
        </w:tc>
        <w:tc>
          <w:tcPr>
            <w:tcW w:w="3065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698" w:val="left" w:leader="none"/>
                <w:tab w:pos="1197" w:val="left" w:leader="none"/>
              </w:tabs>
              <w:spacing w:before="35"/>
              <w:ind w:left="105"/>
              <w:rPr>
                <w:sz w:val="24"/>
              </w:rPr>
            </w:pPr>
            <w:r>
              <w:rPr>
                <w:sz w:val="24"/>
              </w:rPr>
              <w:t>No</w:t>
              <w:tab/>
              <w:t>[</w:t>
              <w:tab/>
              <w:t>]</w:t>
            </w:r>
          </w:p>
        </w:tc>
        <w:tc>
          <w:tcPr>
            <w:tcW w:w="81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35"/>
              <w:ind w:left="10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val="333" w:hRule="atLeast"/>
        </w:trPr>
        <w:tc>
          <w:tcPr>
            <w:tcW w:w="631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873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065" w:type="dxa"/>
            <w:gridSpan w:val="2"/>
            <w:tcBorders>
              <w:top w:val="nil"/>
            </w:tcBorders>
          </w:tcPr>
          <w:p>
            <w:pPr>
              <w:pStyle w:val="TableParagraph"/>
              <w:tabs>
                <w:tab w:pos="1542" w:val="left" w:leader="none"/>
              </w:tabs>
              <w:spacing w:before="16"/>
              <w:ind w:left="105"/>
              <w:rPr>
                <w:sz w:val="24"/>
              </w:rPr>
            </w:pPr>
            <w:r>
              <w:rPr>
                <w:sz w:val="24"/>
              </w:rPr>
              <w:t>Not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sure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[</w:t>
              <w:tab/>
              <w:t>]</w:t>
            </w:r>
          </w:p>
        </w:tc>
        <w:tc>
          <w:tcPr>
            <w:tcW w:w="811" w:type="dxa"/>
            <w:tcBorders>
              <w:top w:val="nil"/>
            </w:tcBorders>
          </w:tcPr>
          <w:p>
            <w:pPr>
              <w:pStyle w:val="TableParagraph"/>
              <w:spacing w:before="16"/>
              <w:ind w:left="10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>
        <w:trPr>
          <w:trHeight w:val="1104" w:hRule="atLeast"/>
        </w:trPr>
        <w:tc>
          <w:tcPr>
            <w:tcW w:w="631" w:type="dxa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D2</w:t>
            </w:r>
          </w:p>
        </w:tc>
        <w:tc>
          <w:tcPr>
            <w:tcW w:w="4873" w:type="dxa"/>
          </w:tcPr>
          <w:p>
            <w:pPr>
              <w:pStyle w:val="TableParagraph"/>
              <w:ind w:left="105" w:right="271"/>
              <w:rPr>
                <w:sz w:val="24"/>
              </w:rPr>
            </w:pPr>
            <w:r>
              <w:rPr>
                <w:sz w:val="24"/>
              </w:rPr>
              <w:t>How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can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you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describe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value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system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Nigeria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government?</w:t>
            </w:r>
          </w:p>
        </w:tc>
        <w:tc>
          <w:tcPr>
            <w:tcW w:w="3065" w:type="dxa"/>
            <w:gridSpan w:val="2"/>
          </w:tcPr>
          <w:p>
            <w:pPr>
              <w:pStyle w:val="TableParagraph"/>
              <w:tabs>
                <w:tab w:pos="1404" w:val="left" w:leader="none"/>
              </w:tabs>
              <w:ind w:left="105" w:right="737"/>
              <w:rPr>
                <w:sz w:val="24"/>
              </w:rPr>
            </w:pPr>
            <w:r>
              <w:rPr>
                <w:sz w:val="24"/>
              </w:rPr>
              <w:t>Fairly equitable for all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ethnics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[</w:t>
              <w:tab/>
              <w:t>]</w:t>
            </w:r>
          </w:p>
          <w:p>
            <w:pPr>
              <w:pStyle w:val="TableParagraph"/>
              <w:tabs>
                <w:tab w:pos="724" w:val="left" w:leader="none"/>
              </w:tabs>
              <w:spacing w:line="270" w:lineRule="atLeast"/>
              <w:ind w:left="105" w:right="430"/>
              <w:rPr>
                <w:sz w:val="24"/>
              </w:rPr>
            </w:pPr>
            <w:r>
              <w:rPr>
                <w:sz w:val="24"/>
              </w:rPr>
              <w:t>Discrimination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ethnics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[</w:t>
              <w:tab/>
              <w:t>]</w:t>
            </w:r>
          </w:p>
        </w:tc>
        <w:tc>
          <w:tcPr>
            <w:tcW w:w="811" w:type="dxa"/>
          </w:tcPr>
          <w:p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val="827" w:hRule="atLeast"/>
        </w:trPr>
        <w:tc>
          <w:tcPr>
            <w:tcW w:w="631" w:type="dxa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D3</w:t>
            </w:r>
          </w:p>
        </w:tc>
        <w:tc>
          <w:tcPr>
            <w:tcW w:w="4873" w:type="dxa"/>
          </w:tcPr>
          <w:p>
            <w:pPr>
              <w:pStyle w:val="TableParagraph"/>
              <w:ind w:left="105" w:right="758"/>
              <w:rPr>
                <w:sz w:val="24"/>
              </w:rPr>
            </w:pPr>
            <w:r>
              <w:rPr>
                <w:sz w:val="24"/>
              </w:rPr>
              <w:t>What forms of value system do you think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federal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government promotes?</w:t>
            </w:r>
          </w:p>
        </w:tc>
        <w:tc>
          <w:tcPr>
            <w:tcW w:w="2771" w:type="dxa"/>
            <w:tcBorders>
              <w:right w:val="nil"/>
            </w:tcBorders>
          </w:tcPr>
          <w:p>
            <w:pPr>
              <w:pStyle w:val="TableParagraph"/>
              <w:tabs>
                <w:tab w:pos="724" w:val="left" w:leader="none"/>
              </w:tabs>
              <w:spacing w:line="276" w:lineRule="exact"/>
              <w:ind w:left="105" w:right="93"/>
              <w:rPr>
                <w:sz w:val="24"/>
              </w:rPr>
            </w:pPr>
            <w:r>
              <w:rPr>
                <w:sz w:val="24"/>
              </w:rPr>
              <w:t>Inclusive government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[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Ethnic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inclination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bias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[</w:t>
              <w:tab/>
              <w:t>]</w:t>
            </w:r>
          </w:p>
        </w:tc>
        <w:tc>
          <w:tcPr>
            <w:tcW w:w="294" w:type="dxa"/>
            <w:tcBorders>
              <w:left w:val="nil"/>
            </w:tcBorders>
          </w:tcPr>
          <w:p>
            <w:pPr>
              <w:pStyle w:val="TableParagraph"/>
              <w:spacing w:line="275" w:lineRule="exact"/>
              <w:ind w:left="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]</w:t>
            </w:r>
          </w:p>
        </w:tc>
        <w:tc>
          <w:tcPr>
            <w:tcW w:w="811" w:type="dxa"/>
          </w:tcPr>
          <w:p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val="280" w:hRule="atLeast"/>
        </w:trPr>
        <w:tc>
          <w:tcPr>
            <w:tcW w:w="631" w:type="dxa"/>
            <w:tcBorders>
              <w:bottom w:val="nil"/>
            </w:tcBorders>
          </w:tcPr>
          <w:p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D4</w:t>
            </w:r>
          </w:p>
        </w:tc>
        <w:tc>
          <w:tcPr>
            <w:tcW w:w="4873" w:type="dxa"/>
            <w:tcBorders>
              <w:bottom w:val="nil"/>
            </w:tcBorders>
          </w:tcPr>
          <w:p>
            <w:pPr>
              <w:pStyle w:val="TableParagraph"/>
              <w:spacing w:line="260" w:lineRule="exact"/>
              <w:ind w:left="105"/>
              <w:rPr>
                <w:sz w:val="24"/>
              </w:rPr>
            </w:pPr>
            <w:r>
              <w:rPr>
                <w:sz w:val="24"/>
              </w:rPr>
              <w:t>Do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you think 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spirit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 letter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 1999</w:t>
            </w:r>
          </w:p>
        </w:tc>
        <w:tc>
          <w:tcPr>
            <w:tcW w:w="3065" w:type="dxa"/>
            <w:gridSpan w:val="2"/>
            <w:tcBorders>
              <w:bottom w:val="nil"/>
            </w:tcBorders>
          </w:tcPr>
          <w:p>
            <w:pPr>
              <w:pStyle w:val="TableParagraph"/>
              <w:tabs>
                <w:tab w:pos="1097" w:val="left" w:leader="none"/>
              </w:tabs>
              <w:spacing w:line="260" w:lineRule="exact"/>
              <w:ind w:left="105"/>
              <w:rPr>
                <w:sz w:val="24"/>
              </w:rPr>
            </w:pPr>
            <w:r>
              <w:rPr>
                <w:sz w:val="24"/>
              </w:rPr>
              <w:t>Yes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[</w:t>
              <w:tab/>
              <w:t>]</w:t>
            </w:r>
          </w:p>
        </w:tc>
        <w:tc>
          <w:tcPr>
            <w:tcW w:w="811" w:type="dxa"/>
            <w:tcBorders>
              <w:bottom w:val="nil"/>
            </w:tcBorders>
          </w:tcPr>
          <w:p>
            <w:pPr>
              <w:pStyle w:val="TableParagraph"/>
              <w:spacing w:line="260" w:lineRule="exact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672" w:hRule="atLeast"/>
        </w:trPr>
        <w:tc>
          <w:tcPr>
            <w:tcW w:w="631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873" w:type="dxa"/>
            <w:tcBorders>
              <w:top w:val="nil"/>
            </w:tcBorders>
          </w:tcPr>
          <w:p>
            <w:pPr>
              <w:pStyle w:val="TableParagraph"/>
              <w:ind w:left="105" w:right="181"/>
              <w:rPr>
                <w:sz w:val="24"/>
              </w:rPr>
            </w:pPr>
            <w:r>
              <w:rPr>
                <w:sz w:val="24"/>
              </w:rPr>
              <w:t>constitution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promotes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equitability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ethnics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Nigeria?</w:t>
            </w:r>
          </w:p>
        </w:tc>
        <w:tc>
          <w:tcPr>
            <w:tcW w:w="3065" w:type="dxa"/>
            <w:gridSpan w:val="2"/>
            <w:tcBorders>
              <w:top w:val="nil"/>
            </w:tcBorders>
          </w:tcPr>
          <w:p>
            <w:pPr>
              <w:pStyle w:val="TableParagraph"/>
              <w:tabs>
                <w:tab w:pos="698" w:val="left" w:leader="none"/>
                <w:tab w:pos="1197" w:val="left" w:leader="none"/>
              </w:tabs>
              <w:spacing w:before="38"/>
              <w:ind w:left="105"/>
              <w:rPr>
                <w:sz w:val="24"/>
              </w:rPr>
            </w:pPr>
            <w:r>
              <w:rPr>
                <w:sz w:val="24"/>
              </w:rPr>
              <w:t>No</w:t>
              <w:tab/>
              <w:t>[</w:t>
              <w:tab/>
              <w:t>]</w:t>
            </w:r>
          </w:p>
          <w:p>
            <w:pPr>
              <w:pStyle w:val="TableParagraph"/>
              <w:tabs>
                <w:tab w:pos="1542" w:val="left" w:leader="none"/>
              </w:tabs>
              <w:spacing w:before="41"/>
              <w:ind w:left="105"/>
              <w:rPr>
                <w:sz w:val="24"/>
              </w:rPr>
            </w:pPr>
            <w:r>
              <w:rPr>
                <w:sz w:val="24"/>
              </w:rPr>
              <w:t>Not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sure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[</w:t>
              <w:tab/>
              <w:t>]</w:t>
            </w:r>
          </w:p>
        </w:tc>
        <w:tc>
          <w:tcPr>
            <w:tcW w:w="811" w:type="dxa"/>
            <w:tcBorders>
              <w:top w:val="nil"/>
            </w:tcBorders>
          </w:tcPr>
          <w:p>
            <w:pPr>
              <w:pStyle w:val="TableParagraph"/>
              <w:spacing w:before="38"/>
              <w:ind w:left="105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>
            <w:pPr>
              <w:pStyle w:val="TableParagraph"/>
              <w:spacing w:before="41"/>
              <w:ind w:left="10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>
        <w:trPr>
          <w:trHeight w:val="280" w:hRule="atLeast"/>
        </w:trPr>
        <w:tc>
          <w:tcPr>
            <w:tcW w:w="631" w:type="dxa"/>
            <w:tcBorders>
              <w:bottom w:val="nil"/>
            </w:tcBorders>
          </w:tcPr>
          <w:p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D5</w:t>
            </w:r>
          </w:p>
        </w:tc>
        <w:tc>
          <w:tcPr>
            <w:tcW w:w="4873" w:type="dxa"/>
            <w:tcBorders>
              <w:bottom w:val="nil"/>
            </w:tcBorders>
          </w:tcPr>
          <w:p>
            <w:pPr>
              <w:pStyle w:val="TableParagraph"/>
              <w:spacing w:line="260" w:lineRule="exact"/>
              <w:ind w:left="105"/>
              <w:rPr>
                <w:sz w:val="24"/>
              </w:rPr>
            </w:pPr>
            <w:r>
              <w:rPr>
                <w:sz w:val="24"/>
              </w:rPr>
              <w:t>Do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you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consider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that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marginalization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ethnic</w:t>
            </w:r>
          </w:p>
        </w:tc>
        <w:tc>
          <w:tcPr>
            <w:tcW w:w="3065" w:type="dxa"/>
            <w:gridSpan w:val="2"/>
            <w:tcBorders>
              <w:bottom w:val="nil"/>
            </w:tcBorders>
          </w:tcPr>
          <w:p>
            <w:pPr>
              <w:pStyle w:val="TableParagraph"/>
              <w:tabs>
                <w:tab w:pos="1097" w:val="left" w:leader="none"/>
              </w:tabs>
              <w:spacing w:line="260" w:lineRule="exact"/>
              <w:ind w:left="105"/>
              <w:rPr>
                <w:sz w:val="24"/>
              </w:rPr>
            </w:pPr>
            <w:r>
              <w:rPr>
                <w:sz w:val="24"/>
              </w:rPr>
              <w:t>Yes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[</w:t>
              <w:tab/>
              <w:t>]</w:t>
            </w:r>
          </w:p>
        </w:tc>
        <w:tc>
          <w:tcPr>
            <w:tcW w:w="811" w:type="dxa"/>
            <w:tcBorders>
              <w:bottom w:val="nil"/>
            </w:tcBorders>
          </w:tcPr>
          <w:p>
            <w:pPr>
              <w:pStyle w:val="TableParagraph"/>
              <w:spacing w:line="260" w:lineRule="exact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672" w:hRule="atLeast"/>
        </w:trPr>
        <w:tc>
          <w:tcPr>
            <w:tcW w:w="631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873" w:type="dxa"/>
            <w:tcBorders>
              <w:top w:val="nil"/>
            </w:tcBorders>
          </w:tcPr>
          <w:p>
            <w:pPr>
              <w:pStyle w:val="TableParagraph"/>
              <w:ind w:left="105" w:right="592"/>
              <w:rPr>
                <w:sz w:val="24"/>
              </w:rPr>
            </w:pPr>
            <w:r>
              <w:rPr>
                <w:sz w:val="24"/>
              </w:rPr>
              <w:t>groups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federal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government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entrenched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value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system?</w:t>
            </w:r>
          </w:p>
        </w:tc>
        <w:tc>
          <w:tcPr>
            <w:tcW w:w="3065" w:type="dxa"/>
            <w:gridSpan w:val="2"/>
            <w:tcBorders>
              <w:top w:val="nil"/>
            </w:tcBorders>
          </w:tcPr>
          <w:p>
            <w:pPr>
              <w:pStyle w:val="TableParagraph"/>
              <w:tabs>
                <w:tab w:pos="698" w:val="left" w:leader="none"/>
                <w:tab w:pos="1197" w:val="left" w:leader="none"/>
              </w:tabs>
              <w:spacing w:before="38"/>
              <w:ind w:left="105"/>
              <w:rPr>
                <w:sz w:val="24"/>
              </w:rPr>
            </w:pPr>
            <w:r>
              <w:rPr>
                <w:sz w:val="24"/>
              </w:rPr>
              <w:t>No</w:t>
              <w:tab/>
              <w:t>[</w:t>
              <w:tab/>
              <w:t>]</w:t>
            </w:r>
          </w:p>
          <w:p>
            <w:pPr>
              <w:pStyle w:val="TableParagraph"/>
              <w:tabs>
                <w:tab w:pos="1542" w:val="left" w:leader="none"/>
              </w:tabs>
              <w:spacing w:before="41"/>
              <w:ind w:left="105"/>
              <w:rPr>
                <w:sz w:val="24"/>
              </w:rPr>
            </w:pPr>
            <w:r>
              <w:rPr>
                <w:sz w:val="24"/>
              </w:rPr>
              <w:t>Not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sure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[</w:t>
              <w:tab/>
              <w:t>]</w:t>
            </w:r>
          </w:p>
        </w:tc>
        <w:tc>
          <w:tcPr>
            <w:tcW w:w="811" w:type="dxa"/>
            <w:tcBorders>
              <w:top w:val="nil"/>
            </w:tcBorders>
          </w:tcPr>
          <w:p>
            <w:pPr>
              <w:pStyle w:val="TableParagraph"/>
              <w:spacing w:before="38"/>
              <w:ind w:left="105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>
            <w:pPr>
              <w:pStyle w:val="TableParagraph"/>
              <w:spacing w:before="41"/>
              <w:ind w:left="10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header="0" w:footer="973" w:top="1240" w:bottom="1240" w:left="1480" w:right="720"/>
        </w:sectPr>
      </w:pPr>
    </w:p>
    <w:tbl>
      <w:tblPr>
        <w:tblW w:w="0" w:type="auto"/>
        <w:jc w:val="left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31"/>
        <w:gridCol w:w="4873"/>
        <w:gridCol w:w="1187"/>
        <w:gridCol w:w="223"/>
        <w:gridCol w:w="1118"/>
        <w:gridCol w:w="537"/>
        <w:gridCol w:w="811"/>
      </w:tblGrid>
      <w:tr>
        <w:trPr>
          <w:trHeight w:val="280" w:hRule="atLeast"/>
        </w:trPr>
        <w:tc>
          <w:tcPr>
            <w:tcW w:w="631" w:type="dxa"/>
            <w:tcBorders>
              <w:bottom w:val="nil"/>
            </w:tcBorders>
          </w:tcPr>
          <w:p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D6</w:t>
            </w:r>
          </w:p>
        </w:tc>
        <w:tc>
          <w:tcPr>
            <w:tcW w:w="4873" w:type="dxa"/>
            <w:tcBorders>
              <w:bottom w:val="nil"/>
            </w:tcBorders>
          </w:tcPr>
          <w:p>
            <w:pPr>
              <w:pStyle w:val="TableParagraph"/>
              <w:spacing w:line="260" w:lineRule="exact"/>
              <w:ind w:left="105"/>
              <w:rPr>
                <w:sz w:val="24"/>
              </w:rPr>
            </w:pPr>
            <w:r>
              <w:rPr>
                <w:sz w:val="24"/>
              </w:rPr>
              <w:t>What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forms of value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system do you think</w:t>
            </w:r>
          </w:p>
        </w:tc>
        <w:tc>
          <w:tcPr>
            <w:tcW w:w="2528" w:type="dxa"/>
            <w:gridSpan w:val="3"/>
            <w:tcBorders>
              <w:bottom w:val="nil"/>
              <w:right w:val="nil"/>
            </w:tcBorders>
          </w:tcPr>
          <w:p>
            <w:pPr>
              <w:pStyle w:val="TableParagraph"/>
              <w:spacing w:line="260" w:lineRule="exact"/>
              <w:ind w:left="105"/>
              <w:rPr>
                <w:sz w:val="24"/>
              </w:rPr>
            </w:pPr>
            <w:r>
              <w:rPr>
                <w:sz w:val="24"/>
              </w:rPr>
              <w:t>Ethnic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bigotry [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]</w:t>
            </w:r>
          </w:p>
        </w:tc>
        <w:tc>
          <w:tcPr>
            <w:tcW w:w="537" w:type="dxa"/>
            <w:tcBorders>
              <w:left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11" w:type="dxa"/>
            <w:tcBorders>
              <w:bottom w:val="nil"/>
            </w:tcBorders>
          </w:tcPr>
          <w:p>
            <w:pPr>
              <w:pStyle w:val="TableParagraph"/>
              <w:spacing w:line="260" w:lineRule="exact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276" w:hRule="atLeast"/>
        </w:trPr>
        <w:tc>
          <w:tcPr>
            <w:tcW w:w="63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487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characterized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federal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government?</w:t>
            </w:r>
          </w:p>
        </w:tc>
        <w:tc>
          <w:tcPr>
            <w:tcW w:w="2528" w:type="dxa"/>
            <w:gridSpan w:val="3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tabs>
                <w:tab w:pos="2351" w:val="left" w:leader="none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Ethnic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inclusion   [</w:t>
              <w:tab/>
              <w:t>]</w:t>
            </w:r>
          </w:p>
        </w:tc>
        <w:tc>
          <w:tcPr>
            <w:tcW w:w="537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1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val="276" w:hRule="atLeast"/>
        </w:trPr>
        <w:tc>
          <w:tcPr>
            <w:tcW w:w="63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487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You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may tick more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than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one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option</w:t>
            </w:r>
          </w:p>
        </w:tc>
        <w:tc>
          <w:tcPr>
            <w:tcW w:w="2528" w:type="dxa"/>
            <w:gridSpan w:val="3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Distrust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among ethnic [</w:t>
            </w:r>
          </w:p>
        </w:tc>
        <w:tc>
          <w:tcPr>
            <w:tcW w:w="537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line="256" w:lineRule="exact"/>
              <w:ind w:left="142"/>
              <w:rPr>
                <w:sz w:val="24"/>
              </w:rPr>
            </w:pPr>
            <w:r>
              <w:rPr>
                <w:w w:val="99"/>
                <w:sz w:val="24"/>
              </w:rPr>
              <w:t>]</w:t>
            </w:r>
          </w:p>
        </w:tc>
        <w:tc>
          <w:tcPr>
            <w:tcW w:w="81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1" w:hRule="atLeast"/>
        </w:trPr>
        <w:tc>
          <w:tcPr>
            <w:tcW w:w="631" w:type="dxa"/>
            <w:tcBorders>
              <w:top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4873" w:type="dxa"/>
            <w:tcBorders>
              <w:top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528" w:type="dxa"/>
            <w:gridSpan w:val="3"/>
            <w:tcBorders>
              <w:top w:val="nil"/>
              <w:right w:val="nil"/>
            </w:tcBorders>
          </w:tcPr>
          <w:p>
            <w:pPr>
              <w:pStyle w:val="TableParagraph"/>
              <w:spacing w:line="252" w:lineRule="exact"/>
              <w:ind w:left="105"/>
              <w:rPr>
                <w:sz w:val="24"/>
              </w:rPr>
            </w:pPr>
            <w:r>
              <w:rPr>
                <w:sz w:val="24"/>
              </w:rPr>
              <w:t>Trust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among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ethnics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[</w:t>
            </w:r>
          </w:p>
        </w:tc>
        <w:tc>
          <w:tcPr>
            <w:tcW w:w="537" w:type="dxa"/>
            <w:tcBorders>
              <w:top w:val="nil"/>
              <w:left w:val="nil"/>
            </w:tcBorders>
          </w:tcPr>
          <w:p>
            <w:pPr>
              <w:pStyle w:val="TableParagraph"/>
              <w:spacing w:line="252" w:lineRule="exact"/>
              <w:ind w:left="102"/>
              <w:rPr>
                <w:sz w:val="24"/>
              </w:rPr>
            </w:pPr>
            <w:r>
              <w:rPr>
                <w:w w:val="99"/>
                <w:sz w:val="24"/>
              </w:rPr>
              <w:t>]</w:t>
            </w:r>
          </w:p>
        </w:tc>
        <w:tc>
          <w:tcPr>
            <w:tcW w:w="811" w:type="dxa"/>
            <w:tcBorders>
              <w:top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80" w:hRule="atLeast"/>
        </w:trPr>
        <w:tc>
          <w:tcPr>
            <w:tcW w:w="631" w:type="dxa"/>
            <w:tcBorders>
              <w:bottom w:val="nil"/>
            </w:tcBorders>
          </w:tcPr>
          <w:p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D7</w:t>
            </w:r>
          </w:p>
        </w:tc>
        <w:tc>
          <w:tcPr>
            <w:tcW w:w="4873" w:type="dxa"/>
            <w:tcBorders>
              <w:bottom w:val="nil"/>
            </w:tcBorders>
          </w:tcPr>
          <w:p>
            <w:pPr>
              <w:pStyle w:val="TableParagraph"/>
              <w:spacing w:line="260" w:lineRule="exact"/>
              <w:ind w:left="105"/>
              <w:rPr>
                <w:sz w:val="24"/>
              </w:rPr>
            </w:pPr>
            <w:r>
              <w:rPr>
                <w:sz w:val="24"/>
              </w:rPr>
              <w:t>Do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you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consider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that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spirit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letter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federal</w:t>
            </w:r>
          </w:p>
        </w:tc>
        <w:tc>
          <w:tcPr>
            <w:tcW w:w="3065" w:type="dxa"/>
            <w:gridSpan w:val="4"/>
            <w:tcBorders>
              <w:bottom w:val="nil"/>
            </w:tcBorders>
          </w:tcPr>
          <w:p>
            <w:pPr>
              <w:pStyle w:val="TableParagraph"/>
              <w:tabs>
                <w:tab w:pos="1097" w:val="left" w:leader="none"/>
              </w:tabs>
              <w:spacing w:line="260" w:lineRule="exact"/>
              <w:ind w:left="105"/>
              <w:rPr>
                <w:sz w:val="24"/>
              </w:rPr>
            </w:pPr>
            <w:r>
              <w:rPr>
                <w:sz w:val="24"/>
              </w:rPr>
              <w:t>Yes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[</w:t>
              <w:tab/>
              <w:t>]</w:t>
            </w:r>
          </w:p>
        </w:tc>
        <w:tc>
          <w:tcPr>
            <w:tcW w:w="811" w:type="dxa"/>
            <w:tcBorders>
              <w:bottom w:val="nil"/>
            </w:tcBorders>
          </w:tcPr>
          <w:p>
            <w:pPr>
              <w:pStyle w:val="TableParagraph"/>
              <w:spacing w:line="260" w:lineRule="exact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672" w:hRule="atLeast"/>
        </w:trPr>
        <w:tc>
          <w:tcPr>
            <w:tcW w:w="631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873" w:type="dxa"/>
            <w:tcBorders>
              <w:top w:val="nil"/>
            </w:tcBorders>
          </w:tcPr>
          <w:p>
            <w:pPr>
              <w:pStyle w:val="TableParagraph"/>
              <w:ind w:left="105" w:right="337"/>
              <w:rPr>
                <w:sz w:val="24"/>
              </w:rPr>
            </w:pPr>
            <w:r>
              <w:rPr>
                <w:sz w:val="24"/>
              </w:rPr>
              <w:t>character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commission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serves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promote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unity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among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ethnics?</w:t>
            </w:r>
          </w:p>
        </w:tc>
        <w:tc>
          <w:tcPr>
            <w:tcW w:w="1187" w:type="dxa"/>
            <w:tcBorders>
              <w:top w:val="nil"/>
              <w:right w:val="nil"/>
            </w:tcBorders>
          </w:tcPr>
          <w:p>
            <w:pPr>
              <w:pStyle w:val="TableParagraph"/>
              <w:tabs>
                <w:tab w:pos="698" w:val="left" w:leader="none"/>
              </w:tabs>
              <w:spacing w:line="320" w:lineRule="exact" w:before="3"/>
              <w:ind w:left="105" w:right="56"/>
              <w:rPr>
                <w:sz w:val="24"/>
              </w:rPr>
            </w:pPr>
            <w:r>
              <w:rPr>
                <w:sz w:val="24"/>
              </w:rPr>
              <w:t>No</w:t>
              <w:tab/>
              <w:t>[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Not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sure</w:t>
            </w:r>
            <w:r>
              <w:rPr>
                <w:spacing w:val="48"/>
                <w:sz w:val="24"/>
              </w:rPr>
              <w:t> </w:t>
            </w:r>
            <w:r>
              <w:rPr>
                <w:sz w:val="24"/>
              </w:rPr>
              <w:t>[</w:t>
            </w:r>
          </w:p>
        </w:tc>
        <w:tc>
          <w:tcPr>
            <w:tcW w:w="223" w:type="dxa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spacing w:before="35"/>
              <w:ind w:left="15"/>
              <w:rPr>
                <w:sz w:val="24"/>
              </w:rPr>
            </w:pPr>
            <w:r>
              <w:rPr>
                <w:w w:val="99"/>
                <w:sz w:val="24"/>
              </w:rPr>
              <w:t>]</w:t>
            </w:r>
          </w:p>
        </w:tc>
        <w:tc>
          <w:tcPr>
            <w:tcW w:w="1118" w:type="dxa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spacing w:before="9"/>
              <w:rPr>
                <w:b/>
                <w:sz w:val="30"/>
              </w:rPr>
            </w:pPr>
          </w:p>
          <w:p>
            <w:pPr>
              <w:pStyle w:val="TableParagraph"/>
              <w:spacing w:before="1"/>
              <w:ind w:left="138"/>
              <w:rPr>
                <w:sz w:val="24"/>
              </w:rPr>
            </w:pPr>
            <w:r>
              <w:rPr>
                <w:w w:val="99"/>
                <w:sz w:val="24"/>
              </w:rPr>
              <w:t>]</w:t>
            </w:r>
          </w:p>
        </w:tc>
        <w:tc>
          <w:tcPr>
            <w:tcW w:w="537" w:type="dxa"/>
            <w:tcBorders>
              <w:top w:val="nil"/>
              <w:left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11" w:type="dxa"/>
            <w:tcBorders>
              <w:top w:val="nil"/>
            </w:tcBorders>
          </w:tcPr>
          <w:p>
            <w:pPr>
              <w:pStyle w:val="TableParagraph"/>
              <w:spacing w:before="35"/>
              <w:ind w:left="105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>
            <w:pPr>
              <w:pStyle w:val="TableParagraph"/>
              <w:spacing w:before="44"/>
              <w:ind w:left="10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>
        <w:trPr>
          <w:trHeight w:val="280" w:hRule="atLeast"/>
        </w:trPr>
        <w:tc>
          <w:tcPr>
            <w:tcW w:w="631" w:type="dxa"/>
            <w:tcBorders>
              <w:bottom w:val="nil"/>
            </w:tcBorders>
          </w:tcPr>
          <w:p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D8</w:t>
            </w:r>
          </w:p>
        </w:tc>
        <w:tc>
          <w:tcPr>
            <w:tcW w:w="4873" w:type="dxa"/>
            <w:tcBorders>
              <w:bottom w:val="nil"/>
            </w:tcBorders>
          </w:tcPr>
          <w:p>
            <w:pPr>
              <w:pStyle w:val="TableParagraph"/>
              <w:spacing w:line="260" w:lineRule="exact"/>
              <w:ind w:left="105"/>
              <w:rPr>
                <w:sz w:val="24"/>
              </w:rPr>
            </w:pPr>
            <w:r>
              <w:rPr>
                <w:sz w:val="24"/>
              </w:rPr>
              <w:t>Do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you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consider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that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federal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character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in the</w:t>
            </w:r>
          </w:p>
        </w:tc>
        <w:tc>
          <w:tcPr>
            <w:tcW w:w="3065" w:type="dxa"/>
            <w:gridSpan w:val="4"/>
            <w:tcBorders>
              <w:bottom w:val="nil"/>
            </w:tcBorders>
          </w:tcPr>
          <w:p>
            <w:pPr>
              <w:pStyle w:val="TableParagraph"/>
              <w:tabs>
                <w:tab w:pos="1097" w:val="left" w:leader="none"/>
              </w:tabs>
              <w:spacing w:line="260" w:lineRule="exact"/>
              <w:ind w:left="105"/>
              <w:rPr>
                <w:sz w:val="24"/>
              </w:rPr>
            </w:pPr>
            <w:r>
              <w:rPr>
                <w:sz w:val="24"/>
              </w:rPr>
              <w:t>Yes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[</w:t>
              <w:tab/>
              <w:t>]</w:t>
            </w:r>
          </w:p>
        </w:tc>
        <w:tc>
          <w:tcPr>
            <w:tcW w:w="811" w:type="dxa"/>
            <w:tcBorders>
              <w:bottom w:val="nil"/>
            </w:tcBorders>
          </w:tcPr>
          <w:p>
            <w:pPr>
              <w:pStyle w:val="TableParagraph"/>
              <w:spacing w:line="260" w:lineRule="exact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337" w:hRule="atLeast"/>
        </w:trPr>
        <w:tc>
          <w:tcPr>
            <w:tcW w:w="63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87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71" w:lineRule="exact"/>
              <w:ind w:left="105"/>
              <w:rPr>
                <w:sz w:val="24"/>
              </w:rPr>
            </w:pPr>
            <w:r>
              <w:rPr>
                <w:sz w:val="24"/>
              </w:rPr>
              <w:t>last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years is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equitable?</w:t>
            </w:r>
          </w:p>
        </w:tc>
        <w:tc>
          <w:tcPr>
            <w:tcW w:w="3065" w:type="dxa"/>
            <w:gridSpan w:val="4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698" w:val="left" w:leader="none"/>
                <w:tab w:pos="1197" w:val="left" w:leader="none"/>
              </w:tabs>
              <w:spacing w:before="35"/>
              <w:ind w:left="105"/>
              <w:rPr>
                <w:sz w:val="24"/>
              </w:rPr>
            </w:pPr>
            <w:r>
              <w:rPr>
                <w:sz w:val="24"/>
              </w:rPr>
              <w:t>No</w:t>
              <w:tab/>
              <w:t>[</w:t>
              <w:tab/>
              <w:t>]</w:t>
            </w:r>
          </w:p>
        </w:tc>
        <w:tc>
          <w:tcPr>
            <w:tcW w:w="81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35"/>
              <w:ind w:left="10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val="335" w:hRule="atLeast"/>
        </w:trPr>
        <w:tc>
          <w:tcPr>
            <w:tcW w:w="631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873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87" w:type="dxa"/>
            <w:tcBorders>
              <w:top w:val="nil"/>
              <w:right w:val="nil"/>
            </w:tcBorders>
          </w:tcPr>
          <w:p>
            <w:pPr>
              <w:pStyle w:val="TableParagraph"/>
              <w:spacing w:before="15"/>
              <w:ind w:left="86" w:right="39"/>
              <w:jc w:val="center"/>
              <w:rPr>
                <w:sz w:val="24"/>
              </w:rPr>
            </w:pPr>
            <w:r>
              <w:rPr>
                <w:sz w:val="24"/>
              </w:rPr>
              <w:t>Not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sure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[</w:t>
            </w:r>
          </w:p>
        </w:tc>
        <w:tc>
          <w:tcPr>
            <w:tcW w:w="223" w:type="dxa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18" w:type="dxa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spacing w:before="15"/>
              <w:ind w:left="138"/>
              <w:rPr>
                <w:sz w:val="24"/>
              </w:rPr>
            </w:pPr>
            <w:r>
              <w:rPr>
                <w:w w:val="99"/>
                <w:sz w:val="24"/>
              </w:rPr>
              <w:t>]</w:t>
            </w:r>
          </w:p>
        </w:tc>
        <w:tc>
          <w:tcPr>
            <w:tcW w:w="537" w:type="dxa"/>
            <w:tcBorders>
              <w:top w:val="nil"/>
              <w:left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11" w:type="dxa"/>
            <w:tcBorders>
              <w:top w:val="nil"/>
            </w:tcBorders>
          </w:tcPr>
          <w:p>
            <w:pPr>
              <w:pStyle w:val="TableParagraph"/>
              <w:spacing w:before="15"/>
              <w:ind w:left="10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>
        <w:trPr>
          <w:trHeight w:val="280" w:hRule="atLeast"/>
        </w:trPr>
        <w:tc>
          <w:tcPr>
            <w:tcW w:w="631" w:type="dxa"/>
            <w:tcBorders>
              <w:bottom w:val="nil"/>
            </w:tcBorders>
          </w:tcPr>
          <w:p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D9</w:t>
            </w:r>
          </w:p>
        </w:tc>
        <w:tc>
          <w:tcPr>
            <w:tcW w:w="4873" w:type="dxa"/>
            <w:tcBorders>
              <w:bottom w:val="nil"/>
            </w:tcBorders>
          </w:tcPr>
          <w:p>
            <w:pPr>
              <w:pStyle w:val="TableParagraph"/>
              <w:spacing w:line="260" w:lineRule="exact"/>
              <w:ind w:left="105"/>
              <w:rPr>
                <w:sz w:val="24"/>
              </w:rPr>
            </w:pPr>
            <w:r>
              <w:rPr>
                <w:sz w:val="24"/>
              </w:rPr>
              <w:t>Do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you think your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geopolitical zone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benefitted</w:t>
            </w:r>
          </w:p>
        </w:tc>
        <w:tc>
          <w:tcPr>
            <w:tcW w:w="3065" w:type="dxa"/>
            <w:gridSpan w:val="4"/>
            <w:tcBorders>
              <w:bottom w:val="nil"/>
            </w:tcBorders>
          </w:tcPr>
          <w:p>
            <w:pPr>
              <w:pStyle w:val="TableParagraph"/>
              <w:tabs>
                <w:tab w:pos="1097" w:val="left" w:leader="none"/>
              </w:tabs>
              <w:spacing w:line="260" w:lineRule="exact"/>
              <w:ind w:left="105"/>
              <w:rPr>
                <w:sz w:val="24"/>
              </w:rPr>
            </w:pPr>
            <w:r>
              <w:rPr>
                <w:sz w:val="24"/>
              </w:rPr>
              <w:t>Yes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[</w:t>
              <w:tab/>
              <w:t>]</w:t>
            </w:r>
          </w:p>
        </w:tc>
        <w:tc>
          <w:tcPr>
            <w:tcW w:w="811" w:type="dxa"/>
            <w:tcBorders>
              <w:bottom w:val="nil"/>
            </w:tcBorders>
          </w:tcPr>
          <w:p>
            <w:pPr>
              <w:pStyle w:val="TableParagraph"/>
              <w:spacing w:line="260" w:lineRule="exact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337" w:hRule="atLeast"/>
        </w:trPr>
        <w:tc>
          <w:tcPr>
            <w:tcW w:w="63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87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71" w:lineRule="exact"/>
              <w:ind w:left="105"/>
              <w:rPr>
                <w:sz w:val="24"/>
              </w:rPr>
            </w:pPr>
            <w:r>
              <w:rPr>
                <w:sz w:val="24"/>
              </w:rPr>
              <w:t>equitably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from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state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creation?</w:t>
            </w:r>
          </w:p>
        </w:tc>
        <w:tc>
          <w:tcPr>
            <w:tcW w:w="3065" w:type="dxa"/>
            <w:gridSpan w:val="4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698" w:val="left" w:leader="none"/>
                <w:tab w:pos="1197" w:val="left" w:leader="none"/>
              </w:tabs>
              <w:spacing w:before="35"/>
              <w:ind w:left="105"/>
              <w:rPr>
                <w:sz w:val="24"/>
              </w:rPr>
            </w:pPr>
            <w:r>
              <w:rPr>
                <w:sz w:val="24"/>
              </w:rPr>
              <w:t>No</w:t>
              <w:tab/>
              <w:t>[</w:t>
              <w:tab/>
              <w:t>]</w:t>
            </w:r>
          </w:p>
        </w:tc>
        <w:tc>
          <w:tcPr>
            <w:tcW w:w="81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35"/>
              <w:ind w:left="10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val="335" w:hRule="atLeast"/>
        </w:trPr>
        <w:tc>
          <w:tcPr>
            <w:tcW w:w="631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873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87" w:type="dxa"/>
            <w:tcBorders>
              <w:top w:val="nil"/>
              <w:right w:val="nil"/>
            </w:tcBorders>
          </w:tcPr>
          <w:p>
            <w:pPr>
              <w:pStyle w:val="TableParagraph"/>
              <w:spacing w:before="15"/>
              <w:ind w:left="86" w:right="39"/>
              <w:jc w:val="center"/>
              <w:rPr>
                <w:sz w:val="24"/>
              </w:rPr>
            </w:pPr>
            <w:r>
              <w:rPr>
                <w:sz w:val="24"/>
              </w:rPr>
              <w:t>Not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sure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[</w:t>
            </w:r>
          </w:p>
        </w:tc>
        <w:tc>
          <w:tcPr>
            <w:tcW w:w="223" w:type="dxa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18" w:type="dxa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spacing w:before="15"/>
              <w:ind w:left="138"/>
              <w:rPr>
                <w:sz w:val="24"/>
              </w:rPr>
            </w:pPr>
            <w:r>
              <w:rPr>
                <w:w w:val="99"/>
                <w:sz w:val="24"/>
              </w:rPr>
              <w:t>]</w:t>
            </w:r>
          </w:p>
        </w:tc>
        <w:tc>
          <w:tcPr>
            <w:tcW w:w="537" w:type="dxa"/>
            <w:tcBorders>
              <w:top w:val="nil"/>
              <w:left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11" w:type="dxa"/>
            <w:tcBorders>
              <w:top w:val="nil"/>
            </w:tcBorders>
          </w:tcPr>
          <w:p>
            <w:pPr>
              <w:pStyle w:val="TableParagraph"/>
              <w:spacing w:before="15"/>
              <w:ind w:left="10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>
        <w:trPr>
          <w:trHeight w:val="280" w:hRule="atLeast"/>
        </w:trPr>
        <w:tc>
          <w:tcPr>
            <w:tcW w:w="631" w:type="dxa"/>
            <w:tcBorders>
              <w:bottom w:val="nil"/>
            </w:tcBorders>
          </w:tcPr>
          <w:p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D10</w:t>
            </w:r>
          </w:p>
        </w:tc>
        <w:tc>
          <w:tcPr>
            <w:tcW w:w="4873" w:type="dxa"/>
            <w:tcBorders>
              <w:bottom w:val="nil"/>
            </w:tcBorders>
          </w:tcPr>
          <w:p>
            <w:pPr>
              <w:pStyle w:val="TableParagraph"/>
              <w:spacing w:line="260" w:lineRule="exact"/>
              <w:ind w:left="105"/>
              <w:rPr>
                <w:sz w:val="24"/>
              </w:rPr>
            </w:pPr>
            <w:r>
              <w:rPr>
                <w:sz w:val="24"/>
              </w:rPr>
              <w:t>Do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you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consider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that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your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geopolitical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zone</w:t>
            </w:r>
          </w:p>
        </w:tc>
        <w:tc>
          <w:tcPr>
            <w:tcW w:w="3065" w:type="dxa"/>
            <w:gridSpan w:val="4"/>
            <w:tcBorders>
              <w:bottom w:val="nil"/>
            </w:tcBorders>
          </w:tcPr>
          <w:p>
            <w:pPr>
              <w:pStyle w:val="TableParagraph"/>
              <w:tabs>
                <w:tab w:pos="1097" w:val="left" w:leader="none"/>
              </w:tabs>
              <w:spacing w:line="260" w:lineRule="exact"/>
              <w:ind w:left="105"/>
              <w:rPr>
                <w:sz w:val="24"/>
              </w:rPr>
            </w:pPr>
            <w:r>
              <w:rPr>
                <w:sz w:val="24"/>
              </w:rPr>
              <w:t>Yes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[</w:t>
              <w:tab/>
              <w:t>]</w:t>
            </w:r>
          </w:p>
        </w:tc>
        <w:tc>
          <w:tcPr>
            <w:tcW w:w="811" w:type="dxa"/>
            <w:tcBorders>
              <w:bottom w:val="nil"/>
            </w:tcBorders>
          </w:tcPr>
          <w:p>
            <w:pPr>
              <w:pStyle w:val="TableParagraph"/>
              <w:spacing w:line="260" w:lineRule="exact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669" w:hRule="atLeast"/>
        </w:trPr>
        <w:tc>
          <w:tcPr>
            <w:tcW w:w="631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873" w:type="dxa"/>
            <w:tcBorders>
              <w:top w:val="nil"/>
            </w:tcBorders>
          </w:tcPr>
          <w:p>
            <w:pPr>
              <w:pStyle w:val="TableParagraph"/>
              <w:ind w:left="105" w:right="745"/>
              <w:rPr>
                <w:sz w:val="24"/>
              </w:rPr>
            </w:pPr>
            <w:r>
              <w:rPr>
                <w:sz w:val="24"/>
              </w:rPr>
              <w:t>benefitted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equitably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from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size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local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government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 Nigeria?</w:t>
            </w:r>
          </w:p>
        </w:tc>
        <w:tc>
          <w:tcPr>
            <w:tcW w:w="1187" w:type="dxa"/>
            <w:tcBorders>
              <w:top w:val="nil"/>
              <w:right w:val="nil"/>
            </w:tcBorders>
          </w:tcPr>
          <w:p>
            <w:pPr>
              <w:pStyle w:val="TableParagraph"/>
              <w:tabs>
                <w:tab w:pos="698" w:val="left" w:leader="none"/>
              </w:tabs>
              <w:spacing w:line="316" w:lineRule="exact" w:before="7"/>
              <w:ind w:left="105" w:right="56"/>
              <w:rPr>
                <w:sz w:val="24"/>
              </w:rPr>
            </w:pPr>
            <w:r>
              <w:rPr>
                <w:sz w:val="24"/>
              </w:rPr>
              <w:t>No</w:t>
              <w:tab/>
              <w:t>[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Not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sure</w:t>
            </w:r>
            <w:r>
              <w:rPr>
                <w:spacing w:val="48"/>
                <w:sz w:val="24"/>
              </w:rPr>
              <w:t> </w:t>
            </w:r>
            <w:r>
              <w:rPr>
                <w:sz w:val="24"/>
              </w:rPr>
              <w:t>[</w:t>
            </w:r>
          </w:p>
        </w:tc>
        <w:tc>
          <w:tcPr>
            <w:tcW w:w="223" w:type="dxa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spacing w:before="35"/>
              <w:ind w:left="15"/>
              <w:rPr>
                <w:sz w:val="24"/>
              </w:rPr>
            </w:pPr>
            <w:r>
              <w:rPr>
                <w:w w:val="99"/>
                <w:sz w:val="24"/>
              </w:rPr>
              <w:t>]</w:t>
            </w:r>
          </w:p>
        </w:tc>
        <w:tc>
          <w:tcPr>
            <w:tcW w:w="1118" w:type="dxa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spacing w:before="7"/>
              <w:rPr>
                <w:b/>
                <w:sz w:val="30"/>
              </w:rPr>
            </w:pPr>
          </w:p>
          <w:p>
            <w:pPr>
              <w:pStyle w:val="TableParagraph"/>
              <w:ind w:left="138"/>
              <w:rPr>
                <w:sz w:val="24"/>
              </w:rPr>
            </w:pPr>
            <w:r>
              <w:rPr>
                <w:w w:val="99"/>
                <w:sz w:val="24"/>
              </w:rPr>
              <w:t>]</w:t>
            </w:r>
          </w:p>
        </w:tc>
        <w:tc>
          <w:tcPr>
            <w:tcW w:w="537" w:type="dxa"/>
            <w:tcBorders>
              <w:top w:val="nil"/>
              <w:left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11" w:type="dxa"/>
            <w:tcBorders>
              <w:top w:val="nil"/>
            </w:tcBorders>
          </w:tcPr>
          <w:p>
            <w:pPr>
              <w:pStyle w:val="TableParagraph"/>
              <w:spacing w:before="35"/>
              <w:ind w:left="105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>
            <w:pPr>
              <w:pStyle w:val="TableParagraph"/>
              <w:spacing w:before="41"/>
              <w:ind w:left="10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>
        <w:trPr>
          <w:trHeight w:val="282" w:hRule="atLeast"/>
        </w:trPr>
        <w:tc>
          <w:tcPr>
            <w:tcW w:w="631" w:type="dxa"/>
            <w:tcBorders>
              <w:bottom w:val="nil"/>
            </w:tcBorders>
          </w:tcPr>
          <w:p>
            <w:pPr>
              <w:pStyle w:val="TableParagraph"/>
              <w:spacing w:line="261" w:lineRule="exact" w:before="1"/>
              <w:ind w:left="107"/>
              <w:rPr>
                <w:sz w:val="24"/>
              </w:rPr>
            </w:pPr>
            <w:r>
              <w:rPr>
                <w:sz w:val="24"/>
              </w:rPr>
              <w:t>D11</w:t>
            </w:r>
          </w:p>
        </w:tc>
        <w:tc>
          <w:tcPr>
            <w:tcW w:w="4873" w:type="dxa"/>
            <w:tcBorders>
              <w:bottom w:val="nil"/>
            </w:tcBorders>
          </w:tcPr>
          <w:p>
            <w:pPr>
              <w:pStyle w:val="TableParagraph"/>
              <w:spacing w:line="261" w:lineRule="exact" w:before="1"/>
              <w:ind w:left="105"/>
              <w:rPr>
                <w:sz w:val="24"/>
              </w:rPr>
            </w:pPr>
            <w:r>
              <w:rPr>
                <w:sz w:val="24"/>
              </w:rPr>
              <w:t>Do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you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consider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that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your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geopolitical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zone</w:t>
            </w:r>
          </w:p>
        </w:tc>
        <w:tc>
          <w:tcPr>
            <w:tcW w:w="3065" w:type="dxa"/>
            <w:gridSpan w:val="4"/>
            <w:tcBorders>
              <w:bottom w:val="nil"/>
            </w:tcBorders>
          </w:tcPr>
          <w:p>
            <w:pPr>
              <w:pStyle w:val="TableParagraph"/>
              <w:tabs>
                <w:tab w:pos="1097" w:val="left" w:leader="none"/>
              </w:tabs>
              <w:spacing w:line="261" w:lineRule="exact" w:before="1"/>
              <w:ind w:left="105"/>
              <w:rPr>
                <w:sz w:val="24"/>
              </w:rPr>
            </w:pPr>
            <w:r>
              <w:rPr>
                <w:sz w:val="24"/>
              </w:rPr>
              <w:t>Yes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[</w:t>
              <w:tab/>
              <w:t>]</w:t>
            </w:r>
          </w:p>
        </w:tc>
        <w:tc>
          <w:tcPr>
            <w:tcW w:w="811" w:type="dxa"/>
            <w:tcBorders>
              <w:bottom w:val="nil"/>
            </w:tcBorders>
          </w:tcPr>
          <w:p>
            <w:pPr>
              <w:pStyle w:val="TableParagraph"/>
              <w:spacing w:line="261" w:lineRule="exact" w:before="1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669" w:hRule="atLeast"/>
        </w:trPr>
        <w:tc>
          <w:tcPr>
            <w:tcW w:w="631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873" w:type="dxa"/>
            <w:tcBorders>
              <w:top w:val="nil"/>
            </w:tcBorders>
          </w:tcPr>
          <w:p>
            <w:pPr>
              <w:pStyle w:val="TableParagraph"/>
              <w:ind w:left="105" w:right="699"/>
              <w:rPr>
                <w:sz w:val="24"/>
              </w:rPr>
            </w:pPr>
            <w:r>
              <w:rPr>
                <w:sz w:val="24"/>
              </w:rPr>
              <w:t>benefitted equitably from appointments in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military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hierarchy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last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years?</w:t>
            </w:r>
          </w:p>
        </w:tc>
        <w:tc>
          <w:tcPr>
            <w:tcW w:w="1187" w:type="dxa"/>
            <w:tcBorders>
              <w:top w:val="nil"/>
              <w:right w:val="nil"/>
            </w:tcBorders>
          </w:tcPr>
          <w:p>
            <w:pPr>
              <w:pStyle w:val="TableParagraph"/>
              <w:tabs>
                <w:tab w:pos="698" w:val="left" w:leader="none"/>
              </w:tabs>
              <w:spacing w:line="316" w:lineRule="exact" w:before="7"/>
              <w:ind w:left="105" w:right="56"/>
              <w:rPr>
                <w:sz w:val="24"/>
              </w:rPr>
            </w:pPr>
            <w:r>
              <w:rPr>
                <w:sz w:val="24"/>
              </w:rPr>
              <w:t>No</w:t>
              <w:tab/>
              <w:t>[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Not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sure</w:t>
            </w:r>
            <w:r>
              <w:rPr>
                <w:spacing w:val="48"/>
                <w:sz w:val="24"/>
              </w:rPr>
              <w:t> </w:t>
            </w:r>
            <w:r>
              <w:rPr>
                <w:sz w:val="24"/>
              </w:rPr>
              <w:t>[</w:t>
            </w:r>
          </w:p>
        </w:tc>
        <w:tc>
          <w:tcPr>
            <w:tcW w:w="223" w:type="dxa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spacing w:before="35"/>
              <w:ind w:left="15"/>
              <w:rPr>
                <w:sz w:val="24"/>
              </w:rPr>
            </w:pPr>
            <w:r>
              <w:rPr>
                <w:w w:val="99"/>
                <w:sz w:val="24"/>
              </w:rPr>
              <w:t>]</w:t>
            </w:r>
          </w:p>
        </w:tc>
        <w:tc>
          <w:tcPr>
            <w:tcW w:w="1118" w:type="dxa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spacing w:before="7"/>
              <w:rPr>
                <w:b/>
                <w:sz w:val="30"/>
              </w:rPr>
            </w:pPr>
          </w:p>
          <w:p>
            <w:pPr>
              <w:pStyle w:val="TableParagraph"/>
              <w:ind w:left="138"/>
              <w:rPr>
                <w:sz w:val="24"/>
              </w:rPr>
            </w:pPr>
            <w:r>
              <w:rPr>
                <w:w w:val="99"/>
                <w:sz w:val="24"/>
              </w:rPr>
              <w:t>]</w:t>
            </w:r>
          </w:p>
        </w:tc>
        <w:tc>
          <w:tcPr>
            <w:tcW w:w="537" w:type="dxa"/>
            <w:tcBorders>
              <w:top w:val="nil"/>
              <w:left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11" w:type="dxa"/>
            <w:tcBorders>
              <w:top w:val="nil"/>
            </w:tcBorders>
          </w:tcPr>
          <w:p>
            <w:pPr>
              <w:pStyle w:val="TableParagraph"/>
              <w:spacing w:before="35"/>
              <w:ind w:left="105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>
            <w:pPr>
              <w:pStyle w:val="TableParagraph"/>
              <w:spacing w:before="41"/>
              <w:ind w:left="10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>
        <w:trPr>
          <w:trHeight w:val="281" w:hRule="atLeast"/>
        </w:trPr>
        <w:tc>
          <w:tcPr>
            <w:tcW w:w="631" w:type="dxa"/>
            <w:tcBorders>
              <w:bottom w:val="nil"/>
            </w:tcBorders>
          </w:tcPr>
          <w:p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D12</w:t>
            </w:r>
          </w:p>
        </w:tc>
        <w:tc>
          <w:tcPr>
            <w:tcW w:w="4873" w:type="dxa"/>
            <w:tcBorders>
              <w:bottom w:val="nil"/>
            </w:tcBorders>
          </w:tcPr>
          <w:p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Do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you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think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appointments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police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hierarchy</w:t>
            </w:r>
          </w:p>
        </w:tc>
        <w:tc>
          <w:tcPr>
            <w:tcW w:w="3065" w:type="dxa"/>
            <w:gridSpan w:val="4"/>
            <w:tcBorders>
              <w:bottom w:val="nil"/>
            </w:tcBorders>
          </w:tcPr>
          <w:p>
            <w:pPr>
              <w:pStyle w:val="TableParagraph"/>
              <w:tabs>
                <w:tab w:pos="1097" w:val="left" w:leader="none"/>
              </w:tabs>
              <w:spacing w:line="260" w:lineRule="exact" w:before="1"/>
              <w:ind w:left="105"/>
              <w:rPr>
                <w:sz w:val="24"/>
              </w:rPr>
            </w:pPr>
            <w:r>
              <w:rPr>
                <w:sz w:val="24"/>
              </w:rPr>
              <w:t>Yes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[</w:t>
              <w:tab/>
              <w:t>]</w:t>
            </w:r>
          </w:p>
        </w:tc>
        <w:tc>
          <w:tcPr>
            <w:tcW w:w="811" w:type="dxa"/>
            <w:tcBorders>
              <w:bottom w:val="nil"/>
            </w:tcBorders>
          </w:tcPr>
          <w:p>
            <w:pPr>
              <w:pStyle w:val="TableParagraph"/>
              <w:spacing w:line="260" w:lineRule="exact" w:before="1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671" w:hRule="atLeast"/>
        </w:trPr>
        <w:tc>
          <w:tcPr>
            <w:tcW w:w="631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873" w:type="dxa"/>
            <w:tcBorders>
              <w:top w:val="nil"/>
            </w:tcBorders>
          </w:tcPr>
          <w:p>
            <w:pPr>
              <w:pStyle w:val="TableParagraph"/>
              <w:ind w:left="105" w:right="390"/>
              <w:rPr>
                <w:sz w:val="24"/>
              </w:rPr>
            </w:pPr>
            <w:r>
              <w:rPr>
                <w:sz w:val="24"/>
              </w:rPr>
              <w:t>benefitted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your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geopolitical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zone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equitably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last 20 years?</w:t>
            </w:r>
          </w:p>
        </w:tc>
        <w:tc>
          <w:tcPr>
            <w:tcW w:w="1187" w:type="dxa"/>
            <w:tcBorders>
              <w:top w:val="nil"/>
              <w:right w:val="nil"/>
            </w:tcBorders>
          </w:tcPr>
          <w:p>
            <w:pPr>
              <w:pStyle w:val="TableParagraph"/>
              <w:tabs>
                <w:tab w:pos="698" w:val="left" w:leader="none"/>
              </w:tabs>
              <w:spacing w:line="316" w:lineRule="exact" w:before="8"/>
              <w:ind w:left="105" w:right="56"/>
              <w:rPr>
                <w:sz w:val="24"/>
              </w:rPr>
            </w:pPr>
            <w:r>
              <w:rPr>
                <w:sz w:val="24"/>
              </w:rPr>
              <w:t>No</w:t>
              <w:tab/>
              <w:t>[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Not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sure</w:t>
            </w:r>
            <w:r>
              <w:rPr>
                <w:spacing w:val="48"/>
                <w:sz w:val="24"/>
              </w:rPr>
              <w:t> </w:t>
            </w:r>
            <w:r>
              <w:rPr>
                <w:sz w:val="24"/>
              </w:rPr>
              <w:t>[</w:t>
            </w:r>
          </w:p>
        </w:tc>
        <w:tc>
          <w:tcPr>
            <w:tcW w:w="223" w:type="dxa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spacing w:before="37"/>
              <w:ind w:left="15"/>
              <w:rPr>
                <w:sz w:val="24"/>
              </w:rPr>
            </w:pPr>
            <w:r>
              <w:rPr>
                <w:w w:val="99"/>
                <w:sz w:val="24"/>
              </w:rPr>
              <w:t>]</w:t>
            </w:r>
          </w:p>
        </w:tc>
        <w:tc>
          <w:tcPr>
            <w:tcW w:w="1118" w:type="dxa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spacing w:before="8"/>
              <w:rPr>
                <w:b/>
                <w:sz w:val="30"/>
              </w:rPr>
            </w:pPr>
          </w:p>
          <w:p>
            <w:pPr>
              <w:pStyle w:val="TableParagraph"/>
              <w:ind w:left="138"/>
              <w:rPr>
                <w:sz w:val="24"/>
              </w:rPr>
            </w:pPr>
            <w:r>
              <w:rPr>
                <w:w w:val="99"/>
                <w:sz w:val="24"/>
              </w:rPr>
              <w:t>]</w:t>
            </w:r>
          </w:p>
        </w:tc>
        <w:tc>
          <w:tcPr>
            <w:tcW w:w="537" w:type="dxa"/>
            <w:tcBorders>
              <w:top w:val="nil"/>
              <w:left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11" w:type="dxa"/>
            <w:tcBorders>
              <w:top w:val="nil"/>
            </w:tcBorders>
          </w:tcPr>
          <w:p>
            <w:pPr>
              <w:pStyle w:val="TableParagraph"/>
              <w:spacing w:before="37"/>
              <w:ind w:left="105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>
            <w:pPr>
              <w:pStyle w:val="TableParagraph"/>
              <w:spacing w:before="40"/>
              <w:ind w:left="10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>
        <w:trPr>
          <w:trHeight w:val="280" w:hRule="atLeast"/>
        </w:trPr>
        <w:tc>
          <w:tcPr>
            <w:tcW w:w="631" w:type="dxa"/>
            <w:tcBorders>
              <w:bottom w:val="nil"/>
            </w:tcBorders>
          </w:tcPr>
          <w:p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D13</w:t>
            </w:r>
          </w:p>
        </w:tc>
        <w:tc>
          <w:tcPr>
            <w:tcW w:w="4873" w:type="dxa"/>
            <w:tcBorders>
              <w:bottom w:val="nil"/>
            </w:tcBorders>
          </w:tcPr>
          <w:p>
            <w:pPr>
              <w:pStyle w:val="TableParagraph"/>
              <w:spacing w:line="260" w:lineRule="exact"/>
              <w:ind w:left="105"/>
              <w:rPr>
                <w:sz w:val="24"/>
              </w:rPr>
            </w:pPr>
            <w:r>
              <w:rPr>
                <w:sz w:val="24"/>
              </w:rPr>
              <w:t>Do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you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agree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that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federal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government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last</w:t>
            </w:r>
          </w:p>
        </w:tc>
        <w:tc>
          <w:tcPr>
            <w:tcW w:w="3065" w:type="dxa"/>
            <w:gridSpan w:val="4"/>
            <w:tcBorders>
              <w:bottom w:val="nil"/>
            </w:tcBorders>
          </w:tcPr>
          <w:p>
            <w:pPr>
              <w:pStyle w:val="TableParagraph"/>
              <w:tabs>
                <w:tab w:pos="1097" w:val="left" w:leader="none"/>
              </w:tabs>
              <w:spacing w:line="260" w:lineRule="exact"/>
              <w:ind w:left="105"/>
              <w:rPr>
                <w:sz w:val="24"/>
              </w:rPr>
            </w:pPr>
            <w:r>
              <w:rPr>
                <w:sz w:val="24"/>
              </w:rPr>
              <w:t>Yes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[</w:t>
              <w:tab/>
              <w:t>]</w:t>
            </w:r>
          </w:p>
        </w:tc>
        <w:tc>
          <w:tcPr>
            <w:tcW w:w="811" w:type="dxa"/>
            <w:tcBorders>
              <w:bottom w:val="nil"/>
            </w:tcBorders>
          </w:tcPr>
          <w:p>
            <w:pPr>
              <w:pStyle w:val="TableParagraph"/>
              <w:spacing w:line="260" w:lineRule="exact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672" w:hRule="atLeast"/>
        </w:trPr>
        <w:tc>
          <w:tcPr>
            <w:tcW w:w="631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873" w:type="dxa"/>
            <w:tcBorders>
              <w:top w:val="nil"/>
            </w:tcBorders>
          </w:tcPr>
          <w:p>
            <w:pPr>
              <w:pStyle w:val="TableParagraph"/>
              <w:ind w:left="105" w:right="685"/>
              <w:rPr>
                <w:sz w:val="24"/>
              </w:rPr>
            </w:pPr>
            <w:r>
              <w:rPr>
                <w:sz w:val="24"/>
              </w:rPr>
              <w:t>20 years has sustained unity among ethnic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groups?</w:t>
            </w:r>
          </w:p>
        </w:tc>
        <w:tc>
          <w:tcPr>
            <w:tcW w:w="1187" w:type="dxa"/>
            <w:tcBorders>
              <w:top w:val="nil"/>
              <w:right w:val="nil"/>
            </w:tcBorders>
          </w:tcPr>
          <w:p>
            <w:pPr>
              <w:pStyle w:val="TableParagraph"/>
              <w:tabs>
                <w:tab w:pos="698" w:val="left" w:leader="none"/>
              </w:tabs>
              <w:spacing w:line="316" w:lineRule="exact" w:before="9"/>
              <w:ind w:left="105" w:right="56"/>
              <w:rPr>
                <w:sz w:val="24"/>
              </w:rPr>
            </w:pPr>
            <w:r>
              <w:rPr>
                <w:sz w:val="24"/>
              </w:rPr>
              <w:t>No</w:t>
              <w:tab/>
              <w:t>[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Not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sure</w:t>
            </w:r>
            <w:r>
              <w:rPr>
                <w:spacing w:val="48"/>
                <w:sz w:val="24"/>
              </w:rPr>
              <w:t> </w:t>
            </w:r>
            <w:r>
              <w:rPr>
                <w:sz w:val="24"/>
              </w:rPr>
              <w:t>[</w:t>
            </w:r>
          </w:p>
        </w:tc>
        <w:tc>
          <w:tcPr>
            <w:tcW w:w="223" w:type="dxa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spacing w:before="38"/>
              <w:ind w:left="15"/>
              <w:rPr>
                <w:sz w:val="24"/>
              </w:rPr>
            </w:pPr>
            <w:r>
              <w:rPr>
                <w:w w:val="99"/>
                <w:sz w:val="24"/>
              </w:rPr>
              <w:t>]</w:t>
            </w:r>
          </w:p>
        </w:tc>
        <w:tc>
          <w:tcPr>
            <w:tcW w:w="1118" w:type="dxa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spacing w:before="9"/>
              <w:rPr>
                <w:b/>
                <w:sz w:val="30"/>
              </w:rPr>
            </w:pPr>
          </w:p>
          <w:p>
            <w:pPr>
              <w:pStyle w:val="TableParagraph"/>
              <w:spacing w:before="1"/>
              <w:ind w:left="138"/>
              <w:rPr>
                <w:sz w:val="24"/>
              </w:rPr>
            </w:pPr>
            <w:r>
              <w:rPr>
                <w:w w:val="99"/>
                <w:sz w:val="24"/>
              </w:rPr>
              <w:t>]</w:t>
            </w:r>
          </w:p>
        </w:tc>
        <w:tc>
          <w:tcPr>
            <w:tcW w:w="537" w:type="dxa"/>
            <w:tcBorders>
              <w:top w:val="nil"/>
              <w:left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11" w:type="dxa"/>
            <w:tcBorders>
              <w:top w:val="nil"/>
            </w:tcBorders>
          </w:tcPr>
          <w:p>
            <w:pPr>
              <w:pStyle w:val="TableParagraph"/>
              <w:spacing w:before="38"/>
              <w:ind w:left="105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>
            <w:pPr>
              <w:pStyle w:val="TableParagraph"/>
              <w:spacing w:before="41"/>
              <w:ind w:left="10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>
        <w:trPr>
          <w:trHeight w:val="280" w:hRule="atLeast"/>
        </w:trPr>
        <w:tc>
          <w:tcPr>
            <w:tcW w:w="631" w:type="dxa"/>
            <w:tcBorders>
              <w:bottom w:val="nil"/>
            </w:tcBorders>
          </w:tcPr>
          <w:p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C14</w:t>
            </w:r>
          </w:p>
        </w:tc>
        <w:tc>
          <w:tcPr>
            <w:tcW w:w="4873" w:type="dxa"/>
            <w:tcBorders>
              <w:bottom w:val="nil"/>
            </w:tcBorders>
          </w:tcPr>
          <w:p>
            <w:pPr>
              <w:pStyle w:val="TableParagraph"/>
              <w:spacing w:line="260" w:lineRule="exact"/>
              <w:ind w:left="105"/>
              <w:rPr>
                <w:sz w:val="24"/>
              </w:rPr>
            </w:pPr>
            <w:r>
              <w:rPr>
                <w:sz w:val="24"/>
              </w:rPr>
              <w:t>How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would you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describe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your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perception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</w:p>
        </w:tc>
        <w:tc>
          <w:tcPr>
            <w:tcW w:w="3065" w:type="dxa"/>
            <w:gridSpan w:val="4"/>
            <w:tcBorders>
              <w:bottom w:val="nil"/>
            </w:tcBorders>
          </w:tcPr>
          <w:p>
            <w:pPr>
              <w:pStyle w:val="TableParagraph"/>
              <w:spacing w:line="260" w:lineRule="exact"/>
              <w:ind w:left="105"/>
              <w:rPr>
                <w:sz w:val="24"/>
              </w:rPr>
            </w:pPr>
            <w:r>
              <w:rPr>
                <w:sz w:val="24"/>
              </w:rPr>
              <w:t>Beneficial</w:t>
            </w:r>
          </w:p>
        </w:tc>
        <w:tc>
          <w:tcPr>
            <w:tcW w:w="811" w:type="dxa"/>
            <w:tcBorders>
              <w:bottom w:val="nil"/>
            </w:tcBorders>
          </w:tcPr>
          <w:p>
            <w:pPr>
              <w:pStyle w:val="TableParagraph"/>
              <w:spacing w:line="260" w:lineRule="exact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275" w:hRule="atLeast"/>
        </w:trPr>
        <w:tc>
          <w:tcPr>
            <w:tcW w:w="63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487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value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that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Nigeria state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is 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indissoluble</w:t>
            </w:r>
          </w:p>
        </w:tc>
        <w:tc>
          <w:tcPr>
            <w:tcW w:w="3065" w:type="dxa"/>
            <w:gridSpan w:val="4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Wasteful</w:t>
            </w:r>
          </w:p>
        </w:tc>
        <w:tc>
          <w:tcPr>
            <w:tcW w:w="81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val="271" w:hRule="atLeast"/>
        </w:trPr>
        <w:tc>
          <w:tcPr>
            <w:tcW w:w="631" w:type="dxa"/>
            <w:tcBorders>
              <w:top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4873" w:type="dxa"/>
            <w:tcBorders>
              <w:top w:val="nil"/>
            </w:tcBorders>
          </w:tcPr>
          <w:p>
            <w:pPr>
              <w:pStyle w:val="TableParagraph"/>
              <w:spacing w:line="252" w:lineRule="exact"/>
              <w:ind w:left="105"/>
              <w:rPr>
                <w:sz w:val="24"/>
              </w:rPr>
            </w:pPr>
            <w:r>
              <w:rPr>
                <w:sz w:val="24"/>
              </w:rPr>
              <w:t>entity?</w:t>
            </w:r>
          </w:p>
        </w:tc>
        <w:tc>
          <w:tcPr>
            <w:tcW w:w="3065" w:type="dxa"/>
            <w:gridSpan w:val="4"/>
            <w:tcBorders>
              <w:top w:val="nil"/>
            </w:tcBorders>
          </w:tcPr>
          <w:p>
            <w:pPr>
              <w:pStyle w:val="TableParagraph"/>
              <w:spacing w:line="252" w:lineRule="exact"/>
              <w:ind w:left="105"/>
              <w:rPr>
                <w:sz w:val="24"/>
              </w:rPr>
            </w:pPr>
            <w:r>
              <w:rPr>
                <w:sz w:val="24"/>
              </w:rPr>
              <w:t>Indifference</w:t>
            </w:r>
          </w:p>
        </w:tc>
        <w:tc>
          <w:tcPr>
            <w:tcW w:w="811" w:type="dxa"/>
            <w:tcBorders>
              <w:top w:val="nil"/>
            </w:tcBorders>
          </w:tcPr>
          <w:p>
            <w:pPr>
              <w:pStyle w:val="TableParagraph"/>
              <w:spacing w:line="252" w:lineRule="exact"/>
              <w:ind w:left="10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</w:tbl>
    <w:p>
      <w:pPr>
        <w:pStyle w:val="BodyText"/>
        <w:rPr>
          <w:b/>
          <w:sz w:val="20"/>
        </w:rPr>
      </w:pPr>
      <w:r>
        <w:rPr/>
        <w:pict>
          <v:shape style="position:absolute;margin-left:347.18103pt;margin-top:193.419952pt;width:157.3pt;height:169.5pt;mso-position-horizontal-relative:page;mso-position-vertical-relative:page;z-index:-23397888" coordorigin="6944,3868" coordsize="3146,3390" path="m8093,6859l8088,6810,8076,6759,8057,6706,8032,6652,8002,6596,7964,6539,7903,6564,7722,6638,7754,6685,7778,6728,7796,6768,7807,6805,7810,6841,7804,6874,7789,6905,7766,6934,7735,6957,7701,6971,7663,6976,7623,6969,7576,6951,7523,6917,7461,6867,7392,6803,7340,6746,7298,6694,7267,6647,7247,6604,7234,6552,7235,6506,7248,6465,7275,6429,7290,6416,7307,6406,7325,6398,7345,6393,7365,6391,7387,6391,7409,6395,7432,6401,7447,6406,7465,6415,7486,6426,7509,6440,7628,6215,7545,6169,7466,6137,7392,6118,7323,6112,7256,6119,7192,6142,7129,6180,7069,6232,7015,6295,6977,6362,6953,6432,6944,6506,6950,6583,6967,6650,6993,6718,7029,6787,7076,6857,7132,6928,7199,6999,7264,7060,7327,7112,7390,7156,7452,7191,7513,7219,7585,7242,7653,7255,7714,7258,7770,7251,7823,7234,7875,7207,7927,7171,7979,7124,8017,7082,8048,7039,8070,6995,8084,6951,8092,6906,8093,6859xm8791,6143l8784,6079,8769,6013,8743,5947,8715,5892,8680,5836,8637,5779,8587,5720,8569,5701,8530,5659,8506,5637,8506,6131,8501,6171,8485,6208,8459,6241,8427,6266,8390,6281,8350,6286,8305,6280,8256,6261,8202,6230,8144,6185,8080,6126,8021,6062,7975,6003,7943,5948,7925,5899,7919,5855,7923,5815,7937,5779,7962,5747,7994,5722,8031,5706,8072,5701,8116,5706,8164,5723,8216,5753,8272,5795,8332,5850,8397,5920,8447,5983,8481,6039,8500,6088,8506,6131,8506,5637,8460,5594,8390,5539,8321,5494,8253,5459,8185,5433,8117,5417,8039,5412,7963,5422,7891,5447,7823,5488,7758,5543,7704,5606,7665,5674,7641,5746,7632,5822,7638,5901,7654,5970,7681,6038,7717,6108,7762,6178,7818,6248,7884,6319,7945,6376,8005,6426,8065,6468,8124,6503,8182,6530,8252,6554,8320,6568,8384,6571,8444,6565,8502,6549,8558,6522,8613,6484,8667,6436,8714,6382,8750,6326,8767,6286,8775,6267,8788,6206,8791,6143xm9271,5802l8948,5479,9055,5372,9105,5312,9111,5302,9139,5251,9156,5187,9156,5123,9140,5057,9117,5006,9110,4991,9065,4925,9007,4859,8943,4802,8880,4759,8871,4755,8871,5148,8870,5174,8861,5200,8844,5227,8819,5255,8772,5302,8577,5108,8633,5053,8660,5029,8686,5014,8711,5006,8735,5007,8759,5013,8782,5024,8804,5038,8825,5057,8843,5078,8857,5101,8866,5124,8871,5148,8871,4755,8818,4730,8756,4714,8696,4713,8638,4727,8582,4758,8528,4803,8205,5126,9076,5998,9271,5802xm10089,4984l9724,4620,9671,4470,9516,4018,9463,3868,9248,4084,9276,4154,9359,4365,9415,4505,9345,4477,9134,4394,8994,4338,8777,4554,8928,4606,9379,4762,9529,4815,9894,5179,10089,4984xe" filled="true" fillcolor="#c0c0c0" stroked="false">
            <v:path arrowok="t"/>
            <v:fill opacity="32896f" type="solid"/>
            <w10:wrap type="none"/>
          </v:shape>
        </w:pict>
      </w:r>
    </w:p>
    <w:p>
      <w:pPr>
        <w:pStyle w:val="BodyText"/>
        <w:spacing w:before="5"/>
        <w:rPr>
          <w:b/>
          <w:sz w:val="25"/>
        </w:rPr>
      </w:pPr>
    </w:p>
    <w:p>
      <w:pPr>
        <w:pStyle w:val="Heading1"/>
        <w:spacing w:before="90" w:after="42"/>
      </w:pPr>
      <w:r>
        <w:rPr/>
        <w:pict>
          <v:shape style="position:absolute;margin-left:70.961998pt;margin-top:61.963112pt;width:53.35pt;height:53.3pt;mso-position-horizontal-relative:page;mso-position-vertical-relative:paragraph;z-index:-23399424" coordorigin="1419,1239" coordsize="1067,1066" path="m1614,1239l1419,1434,2290,2305,2485,2110,1614,1239xe" filled="true" fillcolor="#c0c0c0" stroked="false">
            <v:path arrowok="t"/>
            <v:fill opacity="32896f" type="solid"/>
            <w10:wrap type="none"/>
          </v:shape>
        </w:pict>
      </w:r>
      <w:r>
        <w:rPr/>
        <w:pict>
          <v:shape style="position:absolute;margin-left:87.713005pt;margin-top:-70.733910pt;width:158.35pt;height:161.65pt;mso-position-horizontal-relative:page;mso-position-vertical-relative:paragraph;z-index:-23398912" coordorigin="1754,-1415" coordsize="3167,3233" path="m3077,1434l3076,1395,3071,1352,3062,1308,3048,1264,3029,1221,3006,1177,2978,1135,2948,1094,2914,1054,2877,1015,2358,495,2164,690,2695,1221,2728,1257,2752,1293,2769,1328,2779,1362,2781,1394,2774,1425,2760,1454,2739,1480,2713,1501,2684,1515,2653,1521,2620,1519,2586,1510,2551,1493,2516,1469,2480,1437,1949,905,1754,1099,2274,1618,2308,1651,2347,1683,2391,1715,2439,1748,2471,1767,2506,1783,2543,1796,2581,1806,2620,1814,2656,1818,2690,1818,2723,1815,2754,1808,2786,1796,2818,1780,2849,1759,2880,1736,2908,1713,2934,1691,2958,1668,2994,1628,3025,1587,3048,1545,3065,1503,3073,1470,3077,1434xm3805,651l3799,587,3783,521,3757,455,3729,400,3694,344,3651,287,3601,228,3584,209,3544,167,3520,145,3520,639,3515,679,3500,716,3474,749,3441,775,3404,790,3364,794,3319,788,3270,770,3217,738,3158,693,3094,634,3035,570,2989,511,2958,457,2939,407,2933,363,2937,323,2952,287,2976,255,3009,230,3045,214,3086,209,3130,214,3178,231,3230,261,3286,303,3346,358,3411,428,3461,491,3495,547,3514,595,3520,639,3520,145,3474,102,3405,47,3336,2,3267,-33,3199,-59,3132,-75,3053,-80,2978,-70,2906,-45,2837,-4,2773,51,2719,115,2679,182,2655,254,2646,329,2652,409,2669,477,2695,546,2731,616,2777,686,2833,756,2899,827,2959,884,3019,934,3079,976,3138,1011,3196,1038,3267,1062,3334,1076,3398,1080,3458,1073,3516,1057,3572,1030,3628,992,3681,944,3728,890,3764,834,3781,794,3789,775,3802,714,3805,651xm4076,71l3889,-116,3635,139,3822,326,4076,71xm4587,9l3716,-862,3521,-667,4392,204,4587,9xm4921,-325l4598,-649,4704,-755,4755,-815,4760,-825,4789,-877,4806,-940,4805,-1005,4789,-1070,4766,-1121,4759,-1136,4715,-1202,4656,-1268,4593,-1325,4530,-1368,4521,-1372,4521,-979,4520,-954,4510,-927,4493,-900,4469,-873,4421,-825,4227,-1020,4282,-1075,4309,-1098,4335,-1114,4361,-1121,4385,-1121,4409,-1114,4432,-1104,4454,-1089,4475,-1071,4493,-1049,4507,-1027,4516,-1004,4521,-979,4521,-1372,4467,-1398,4406,-1414,4346,-1415,4288,-1400,4232,-1370,4178,-1325,3854,-1001,4726,-130,4921,-325xe" filled="true" fillcolor="#c0c0c0" stroked="false">
            <v:path arrowok="t"/>
            <v:fill opacity="32896f" type="solid"/>
            <w10:wrap type="none"/>
          </v:shape>
        </w:pict>
      </w:r>
      <w:r>
        <w:rPr/>
        <w:pict>
          <v:shape style="position:absolute;margin-left:222.330017pt;margin-top:-167.764908pt;width:131.7pt;height:121.75pt;mso-position-horizontal-relative:page;mso-position-vertical-relative:paragraph;z-index:-23398400" coordorigin="4447,-3355" coordsize="2634,2435" path="m5711,-1115l5055,-1771,5253,-1970,5038,-2185,4447,-1593,4662,-1378,4860,-1577,5516,-921,5711,-1115xm6346,-1751l5690,-2407,5889,-2605,5674,-2820,5082,-2229,5297,-2014,5496,-2212,6152,-1556,6346,-1751xm7080,-2624l7074,-2688,7058,-2753,7032,-2820,7004,-2875,6969,-2931,6926,-2988,6876,-3047,6858,-3066,6819,-3107,6795,-3130,6795,-2636,6790,-2596,6774,-2559,6748,-2526,6716,-2500,6679,-2485,6639,-2481,6594,-2487,6545,-2505,6492,-2537,6433,-2582,6369,-2641,6310,-2705,6264,-2764,6232,-2818,6214,-2868,6208,-2912,6212,-2952,6227,-2988,6251,-3020,6284,-3045,6320,-3061,6361,-3066,6405,-3061,6453,-3043,6505,-3014,6561,-2971,6621,-2916,6686,-2847,6736,-2784,6770,-2728,6789,-2679,6795,-2636,6795,-3130,6749,-3172,6679,-3228,6610,-3273,6542,-3308,6474,-3334,6406,-3350,6328,-3355,6252,-3345,6181,-3320,6112,-3279,6048,-3224,5994,-3160,5954,-3093,5930,-3021,5921,-2945,5927,-2866,5944,-2797,5970,-2728,6006,-2659,6052,-2589,6107,-2519,6173,-2448,6234,-2391,6294,-2341,6354,-2299,6413,-2264,6471,-2237,6542,-2212,6609,-2199,6673,-2195,6733,-2202,6791,-2218,6847,-2245,6902,-2283,6956,-2331,7003,-2385,7039,-2441,7056,-2481,7064,-2500,7077,-2561,7080,-2624xe" filled="true" fillcolor="#c0c0c0" stroked="false">
            <v:path arrowok="t"/>
            <v:fill opacity="32896f" type="solid"/>
            <w10:wrap type="none"/>
          </v:shape>
        </w:pict>
      </w:r>
      <w:r>
        <w:rPr/>
        <w:t>SECTION</w:t>
      </w:r>
      <w:r>
        <w:rPr>
          <w:spacing w:val="-2"/>
        </w:rPr>
        <w:t> </w:t>
      </w:r>
      <w:r>
        <w:rPr/>
        <w:t>E:</w:t>
      </w:r>
      <w:r>
        <w:rPr>
          <w:spacing w:val="-1"/>
        </w:rPr>
        <w:t> </w:t>
      </w:r>
      <w:r>
        <w:rPr/>
        <w:t>Structure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Stakeholder</w:t>
      </w:r>
      <w:r>
        <w:rPr>
          <w:spacing w:val="-2"/>
        </w:rPr>
        <w:t> </w:t>
      </w:r>
      <w:r>
        <w:rPr/>
        <w:t>in the</w:t>
      </w:r>
      <w:r>
        <w:rPr>
          <w:spacing w:val="-1"/>
        </w:rPr>
        <w:t> </w:t>
      </w:r>
      <w:r>
        <w:rPr/>
        <w:t>Nigeria</w:t>
      </w:r>
      <w:r>
        <w:rPr>
          <w:spacing w:val="-2"/>
        </w:rPr>
        <w:t> </w:t>
      </w:r>
      <w:r>
        <w:rPr/>
        <w:t>State</w:t>
      </w:r>
    </w:p>
    <w:tbl>
      <w:tblPr>
        <w:tblW w:w="0" w:type="auto"/>
        <w:jc w:val="left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31"/>
        <w:gridCol w:w="4873"/>
        <w:gridCol w:w="1442"/>
        <w:gridCol w:w="293"/>
        <w:gridCol w:w="1328"/>
        <w:gridCol w:w="810"/>
      </w:tblGrid>
      <w:tr>
        <w:trPr>
          <w:trHeight w:val="460" w:hRule="atLeast"/>
        </w:trPr>
        <w:tc>
          <w:tcPr>
            <w:tcW w:w="631" w:type="dxa"/>
          </w:tcPr>
          <w:p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S/N</w:t>
            </w:r>
          </w:p>
        </w:tc>
        <w:tc>
          <w:tcPr>
            <w:tcW w:w="4873" w:type="dxa"/>
          </w:tcPr>
          <w:p>
            <w:pPr>
              <w:pStyle w:val="TableParagraph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QUESTION</w:t>
            </w:r>
          </w:p>
        </w:tc>
        <w:tc>
          <w:tcPr>
            <w:tcW w:w="3873" w:type="dxa"/>
            <w:gridSpan w:val="4"/>
          </w:tcPr>
          <w:p>
            <w:pPr>
              <w:pStyle w:val="TableParagraph"/>
              <w:spacing w:line="230" w:lineRule="atLeast"/>
              <w:ind w:left="105" w:right="1232"/>
              <w:rPr>
                <w:b/>
                <w:sz w:val="20"/>
              </w:rPr>
            </w:pPr>
            <w:r>
              <w:rPr>
                <w:b/>
                <w:sz w:val="20"/>
              </w:rPr>
              <w:t>RESPONSES</w:t>
            </w:r>
            <w:r>
              <w:rPr>
                <w:b/>
                <w:spacing w:val="-9"/>
                <w:sz w:val="20"/>
              </w:rPr>
              <w:t> </w:t>
            </w:r>
            <w:r>
              <w:rPr>
                <w:b/>
                <w:sz w:val="20"/>
              </w:rPr>
              <w:t>AND</w:t>
            </w:r>
            <w:r>
              <w:rPr>
                <w:b/>
                <w:spacing w:val="-8"/>
                <w:sz w:val="20"/>
              </w:rPr>
              <w:t> </w:t>
            </w:r>
            <w:r>
              <w:rPr>
                <w:b/>
                <w:sz w:val="20"/>
              </w:rPr>
              <w:t>CODING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CATEGORIES</w:t>
            </w:r>
          </w:p>
        </w:tc>
      </w:tr>
      <w:tr>
        <w:trPr>
          <w:trHeight w:val="280" w:hRule="atLeast"/>
        </w:trPr>
        <w:tc>
          <w:tcPr>
            <w:tcW w:w="631" w:type="dxa"/>
            <w:tcBorders>
              <w:bottom w:val="nil"/>
            </w:tcBorders>
          </w:tcPr>
          <w:p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E1</w:t>
            </w:r>
          </w:p>
        </w:tc>
        <w:tc>
          <w:tcPr>
            <w:tcW w:w="4873" w:type="dxa"/>
            <w:tcBorders>
              <w:bottom w:val="nil"/>
            </w:tcBorders>
          </w:tcPr>
          <w:p>
            <w:pPr>
              <w:pStyle w:val="TableParagraph"/>
              <w:spacing w:line="260" w:lineRule="exact"/>
              <w:ind w:left="105"/>
              <w:rPr>
                <w:sz w:val="24"/>
              </w:rPr>
            </w:pPr>
            <w:r>
              <w:rPr>
                <w:sz w:val="24"/>
              </w:rPr>
              <w:t>Do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you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consider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your geopolitical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zone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as</w:t>
            </w:r>
          </w:p>
        </w:tc>
        <w:tc>
          <w:tcPr>
            <w:tcW w:w="1442" w:type="dxa"/>
            <w:tcBorders>
              <w:bottom w:val="nil"/>
              <w:right w:val="nil"/>
            </w:tcBorders>
          </w:tcPr>
          <w:p>
            <w:pPr>
              <w:pStyle w:val="TableParagraph"/>
              <w:tabs>
                <w:tab w:pos="1097" w:val="left" w:leader="none"/>
              </w:tabs>
              <w:spacing w:line="260" w:lineRule="exact"/>
              <w:ind w:left="105"/>
              <w:rPr>
                <w:sz w:val="24"/>
              </w:rPr>
            </w:pPr>
            <w:r>
              <w:rPr>
                <w:sz w:val="24"/>
              </w:rPr>
              <w:t>Yes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[</w:t>
              <w:tab/>
              <w:t>]</w:t>
            </w:r>
          </w:p>
        </w:tc>
        <w:tc>
          <w:tcPr>
            <w:tcW w:w="293" w:type="dxa"/>
            <w:tcBorders>
              <w:left w:val="nil"/>
              <w:bottom w:val="nil"/>
              <w:right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328" w:type="dxa"/>
            <w:tcBorders>
              <w:left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10" w:type="dxa"/>
            <w:tcBorders>
              <w:bottom w:val="nil"/>
            </w:tcBorders>
          </w:tcPr>
          <w:p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339" w:hRule="atLeast"/>
        </w:trPr>
        <w:tc>
          <w:tcPr>
            <w:tcW w:w="63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87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71" w:lineRule="exact"/>
              <w:ind w:left="105"/>
              <w:rPr>
                <w:sz w:val="24"/>
              </w:rPr>
            </w:pPr>
            <w:r>
              <w:rPr>
                <w:sz w:val="24"/>
              </w:rPr>
              <w:t>stakeholder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Nigeria?</w:t>
            </w:r>
          </w:p>
        </w:tc>
        <w:tc>
          <w:tcPr>
            <w:tcW w:w="1442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tabs>
                <w:tab w:pos="698" w:val="left" w:leader="none"/>
                <w:tab w:pos="1197" w:val="left" w:leader="none"/>
              </w:tabs>
              <w:spacing w:before="38"/>
              <w:ind w:left="105"/>
              <w:rPr>
                <w:sz w:val="24"/>
              </w:rPr>
            </w:pPr>
            <w:r>
              <w:rPr>
                <w:sz w:val="24"/>
              </w:rPr>
              <w:t>No</w:t>
              <w:tab/>
              <w:t>[</w:t>
              <w:tab/>
              <w:t>]</w:t>
            </w:r>
          </w:p>
        </w:tc>
        <w:tc>
          <w:tcPr>
            <w:tcW w:w="293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28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1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38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val="332" w:hRule="atLeast"/>
        </w:trPr>
        <w:tc>
          <w:tcPr>
            <w:tcW w:w="631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873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42" w:type="dxa"/>
            <w:tcBorders>
              <w:top w:val="nil"/>
              <w:right w:val="nil"/>
            </w:tcBorders>
          </w:tcPr>
          <w:p>
            <w:pPr>
              <w:pStyle w:val="TableParagraph"/>
              <w:spacing w:before="15"/>
              <w:ind w:left="105"/>
              <w:rPr>
                <w:sz w:val="24"/>
              </w:rPr>
            </w:pPr>
            <w:r>
              <w:rPr>
                <w:sz w:val="24"/>
              </w:rPr>
              <w:t>Not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sure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[</w:t>
            </w:r>
          </w:p>
        </w:tc>
        <w:tc>
          <w:tcPr>
            <w:tcW w:w="293" w:type="dxa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spacing w:before="15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]</w:t>
            </w:r>
          </w:p>
        </w:tc>
        <w:tc>
          <w:tcPr>
            <w:tcW w:w="1328" w:type="dxa"/>
            <w:tcBorders>
              <w:top w:val="nil"/>
              <w:left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10" w:type="dxa"/>
            <w:tcBorders>
              <w:top w:val="nil"/>
            </w:tcBorders>
          </w:tcPr>
          <w:p>
            <w:pPr>
              <w:pStyle w:val="TableParagraph"/>
              <w:spacing w:before="15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>
        <w:trPr>
          <w:trHeight w:val="280" w:hRule="atLeast"/>
        </w:trPr>
        <w:tc>
          <w:tcPr>
            <w:tcW w:w="631" w:type="dxa"/>
            <w:tcBorders>
              <w:bottom w:val="nil"/>
            </w:tcBorders>
          </w:tcPr>
          <w:p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E2</w:t>
            </w:r>
          </w:p>
        </w:tc>
        <w:tc>
          <w:tcPr>
            <w:tcW w:w="4873" w:type="dxa"/>
            <w:tcBorders>
              <w:bottom w:val="nil"/>
            </w:tcBorders>
          </w:tcPr>
          <w:p>
            <w:pPr>
              <w:pStyle w:val="TableParagraph"/>
              <w:spacing w:line="260" w:lineRule="exact"/>
              <w:ind w:left="105"/>
              <w:rPr>
                <w:sz w:val="24"/>
              </w:rPr>
            </w:pPr>
            <w:r>
              <w:rPr>
                <w:sz w:val="24"/>
              </w:rPr>
              <w:t>How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can you describe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inclusiveness of your</w:t>
            </w:r>
          </w:p>
        </w:tc>
        <w:tc>
          <w:tcPr>
            <w:tcW w:w="1442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60" w:lineRule="exact"/>
              <w:ind w:left="105"/>
              <w:rPr>
                <w:sz w:val="24"/>
              </w:rPr>
            </w:pPr>
            <w:r>
              <w:rPr>
                <w:sz w:val="24"/>
              </w:rPr>
              <w:t>Integrative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[</w:t>
            </w:r>
          </w:p>
        </w:tc>
        <w:tc>
          <w:tcPr>
            <w:tcW w:w="293" w:type="dxa"/>
            <w:tcBorders>
              <w:left w:val="nil"/>
              <w:bottom w:val="nil"/>
              <w:right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328" w:type="dxa"/>
            <w:tcBorders>
              <w:left w:val="nil"/>
              <w:bottom w:val="nil"/>
            </w:tcBorders>
          </w:tcPr>
          <w:p>
            <w:pPr>
              <w:pStyle w:val="TableParagraph"/>
              <w:spacing w:line="260" w:lineRule="exact"/>
              <w:ind w:left="93"/>
              <w:rPr>
                <w:sz w:val="24"/>
              </w:rPr>
            </w:pPr>
            <w:r>
              <w:rPr>
                <w:w w:val="99"/>
                <w:sz w:val="24"/>
              </w:rPr>
              <w:t>]</w:t>
            </w:r>
          </w:p>
        </w:tc>
        <w:tc>
          <w:tcPr>
            <w:tcW w:w="810" w:type="dxa"/>
            <w:tcBorders>
              <w:bottom w:val="nil"/>
            </w:tcBorders>
          </w:tcPr>
          <w:p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276" w:hRule="atLeast"/>
        </w:trPr>
        <w:tc>
          <w:tcPr>
            <w:tcW w:w="63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487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geopolitical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zone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Nigeria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government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</w:p>
        </w:tc>
        <w:tc>
          <w:tcPr>
            <w:tcW w:w="1442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Insider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[</w:t>
            </w:r>
          </w:p>
        </w:tc>
        <w:tc>
          <w:tcPr>
            <w:tcW w:w="293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spacing w:line="256" w:lineRule="exact"/>
              <w:ind w:left="132"/>
              <w:rPr>
                <w:sz w:val="24"/>
              </w:rPr>
            </w:pPr>
            <w:r>
              <w:rPr>
                <w:w w:val="99"/>
                <w:sz w:val="24"/>
              </w:rPr>
              <w:t>]</w:t>
            </w:r>
          </w:p>
        </w:tc>
        <w:tc>
          <w:tcPr>
            <w:tcW w:w="1328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1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val="271" w:hRule="atLeast"/>
        </w:trPr>
        <w:tc>
          <w:tcPr>
            <w:tcW w:w="631" w:type="dxa"/>
            <w:tcBorders>
              <w:top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4873" w:type="dxa"/>
            <w:tcBorders>
              <w:top w:val="nil"/>
            </w:tcBorders>
          </w:tcPr>
          <w:p>
            <w:pPr>
              <w:pStyle w:val="TableParagraph"/>
              <w:spacing w:line="252" w:lineRule="exact"/>
              <w:ind w:left="105"/>
              <w:rPr>
                <w:sz w:val="24"/>
              </w:rPr>
            </w:pPr>
            <w:r>
              <w:rPr>
                <w:sz w:val="24"/>
              </w:rPr>
              <w:t>last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years?</w:t>
            </w:r>
          </w:p>
        </w:tc>
        <w:tc>
          <w:tcPr>
            <w:tcW w:w="1442" w:type="dxa"/>
            <w:tcBorders>
              <w:top w:val="nil"/>
              <w:right w:val="nil"/>
            </w:tcBorders>
          </w:tcPr>
          <w:p>
            <w:pPr>
              <w:pStyle w:val="TableParagraph"/>
              <w:spacing w:line="252" w:lineRule="exact"/>
              <w:ind w:left="105"/>
              <w:rPr>
                <w:sz w:val="24"/>
              </w:rPr>
            </w:pPr>
            <w:r>
              <w:rPr>
                <w:sz w:val="24"/>
              </w:rPr>
              <w:t>Outsider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[</w:t>
            </w:r>
          </w:p>
        </w:tc>
        <w:tc>
          <w:tcPr>
            <w:tcW w:w="293" w:type="dxa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328" w:type="dxa"/>
            <w:tcBorders>
              <w:top w:val="nil"/>
              <w:left w:val="nil"/>
            </w:tcBorders>
          </w:tcPr>
          <w:p>
            <w:pPr>
              <w:pStyle w:val="TableParagraph"/>
              <w:spacing w:line="252" w:lineRule="exact"/>
              <w:ind w:left="119"/>
              <w:rPr>
                <w:sz w:val="24"/>
              </w:rPr>
            </w:pPr>
            <w:r>
              <w:rPr>
                <w:w w:val="99"/>
                <w:sz w:val="24"/>
              </w:rPr>
              <w:t>]</w:t>
            </w:r>
          </w:p>
        </w:tc>
        <w:tc>
          <w:tcPr>
            <w:tcW w:w="810" w:type="dxa"/>
            <w:tcBorders>
              <w:top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80" w:hRule="atLeast"/>
        </w:trPr>
        <w:tc>
          <w:tcPr>
            <w:tcW w:w="631" w:type="dxa"/>
            <w:tcBorders>
              <w:bottom w:val="nil"/>
            </w:tcBorders>
          </w:tcPr>
          <w:p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E3</w:t>
            </w:r>
          </w:p>
        </w:tc>
        <w:tc>
          <w:tcPr>
            <w:tcW w:w="4873" w:type="dxa"/>
            <w:tcBorders>
              <w:bottom w:val="nil"/>
            </w:tcBorders>
          </w:tcPr>
          <w:p>
            <w:pPr>
              <w:pStyle w:val="TableParagraph"/>
              <w:spacing w:line="260" w:lineRule="exact"/>
              <w:ind w:left="105"/>
              <w:rPr>
                <w:sz w:val="24"/>
              </w:rPr>
            </w:pPr>
            <w:r>
              <w:rPr>
                <w:sz w:val="24"/>
              </w:rPr>
              <w:t>Do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you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consider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that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your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geopolitical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zone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is</w:t>
            </w:r>
          </w:p>
        </w:tc>
        <w:tc>
          <w:tcPr>
            <w:tcW w:w="1442" w:type="dxa"/>
            <w:tcBorders>
              <w:bottom w:val="nil"/>
              <w:right w:val="nil"/>
            </w:tcBorders>
          </w:tcPr>
          <w:p>
            <w:pPr>
              <w:pStyle w:val="TableParagraph"/>
              <w:tabs>
                <w:tab w:pos="1097" w:val="left" w:leader="none"/>
              </w:tabs>
              <w:spacing w:line="260" w:lineRule="exact"/>
              <w:ind w:left="105"/>
              <w:rPr>
                <w:sz w:val="24"/>
              </w:rPr>
            </w:pPr>
            <w:r>
              <w:rPr>
                <w:sz w:val="24"/>
              </w:rPr>
              <w:t>Yes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[</w:t>
              <w:tab/>
              <w:t>]</w:t>
            </w:r>
          </w:p>
        </w:tc>
        <w:tc>
          <w:tcPr>
            <w:tcW w:w="293" w:type="dxa"/>
            <w:tcBorders>
              <w:left w:val="nil"/>
              <w:bottom w:val="nil"/>
              <w:right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328" w:type="dxa"/>
            <w:tcBorders>
              <w:left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10" w:type="dxa"/>
            <w:tcBorders>
              <w:bottom w:val="nil"/>
            </w:tcBorders>
          </w:tcPr>
          <w:p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672" w:hRule="atLeast"/>
        </w:trPr>
        <w:tc>
          <w:tcPr>
            <w:tcW w:w="631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873" w:type="dxa"/>
            <w:tcBorders>
              <w:top w:val="nil"/>
            </w:tcBorders>
          </w:tcPr>
          <w:p>
            <w:pPr>
              <w:pStyle w:val="TableParagraph"/>
              <w:ind w:left="105" w:right="579"/>
              <w:rPr>
                <w:sz w:val="24"/>
              </w:rPr>
            </w:pPr>
            <w:r>
              <w:rPr>
                <w:sz w:val="24"/>
              </w:rPr>
              <w:t>among mainstream stakeholders in military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hierarchy?</w:t>
            </w:r>
          </w:p>
        </w:tc>
        <w:tc>
          <w:tcPr>
            <w:tcW w:w="1442" w:type="dxa"/>
            <w:tcBorders>
              <w:top w:val="nil"/>
              <w:right w:val="nil"/>
            </w:tcBorders>
          </w:tcPr>
          <w:p>
            <w:pPr>
              <w:pStyle w:val="TableParagraph"/>
              <w:tabs>
                <w:tab w:pos="698" w:val="left" w:leader="none"/>
                <w:tab w:pos="1197" w:val="left" w:leader="none"/>
              </w:tabs>
              <w:spacing w:before="38"/>
              <w:ind w:left="105"/>
              <w:rPr>
                <w:sz w:val="24"/>
              </w:rPr>
            </w:pPr>
            <w:r>
              <w:rPr>
                <w:sz w:val="24"/>
              </w:rPr>
              <w:t>No</w:t>
              <w:tab/>
              <w:t>[</w:t>
              <w:tab/>
              <w:t>]</w:t>
            </w:r>
          </w:p>
          <w:p>
            <w:pPr>
              <w:pStyle w:val="TableParagraph"/>
              <w:spacing w:before="41"/>
              <w:ind w:left="105"/>
              <w:rPr>
                <w:sz w:val="24"/>
              </w:rPr>
            </w:pPr>
            <w:r>
              <w:rPr>
                <w:sz w:val="24"/>
              </w:rPr>
              <w:t>Not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sure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[</w:t>
            </w:r>
          </w:p>
        </w:tc>
        <w:tc>
          <w:tcPr>
            <w:tcW w:w="293" w:type="dxa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spacing w:before="9"/>
              <w:rPr>
                <w:b/>
                <w:sz w:val="30"/>
              </w:rPr>
            </w:pPr>
          </w:p>
          <w:p>
            <w:pPr>
              <w:pStyle w:val="TableParagraph"/>
              <w:spacing w:before="1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]</w:t>
            </w:r>
          </w:p>
        </w:tc>
        <w:tc>
          <w:tcPr>
            <w:tcW w:w="1328" w:type="dxa"/>
            <w:tcBorders>
              <w:top w:val="nil"/>
              <w:left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10" w:type="dxa"/>
            <w:tcBorders>
              <w:top w:val="nil"/>
            </w:tcBorders>
          </w:tcPr>
          <w:p>
            <w:pPr>
              <w:pStyle w:val="TableParagraph"/>
              <w:spacing w:before="38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>
        <w:trPr>
          <w:trHeight w:val="280" w:hRule="atLeast"/>
        </w:trPr>
        <w:tc>
          <w:tcPr>
            <w:tcW w:w="631" w:type="dxa"/>
            <w:tcBorders>
              <w:bottom w:val="nil"/>
            </w:tcBorders>
          </w:tcPr>
          <w:p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E4</w:t>
            </w:r>
          </w:p>
        </w:tc>
        <w:tc>
          <w:tcPr>
            <w:tcW w:w="4873" w:type="dxa"/>
            <w:tcBorders>
              <w:bottom w:val="nil"/>
            </w:tcBorders>
          </w:tcPr>
          <w:p>
            <w:pPr>
              <w:pStyle w:val="TableParagraph"/>
              <w:spacing w:line="260" w:lineRule="exact"/>
              <w:ind w:left="105"/>
              <w:rPr>
                <w:sz w:val="24"/>
              </w:rPr>
            </w:pPr>
            <w:r>
              <w:rPr>
                <w:sz w:val="24"/>
              </w:rPr>
              <w:t>Do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you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consider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that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your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geopolitical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zone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is</w:t>
            </w:r>
          </w:p>
        </w:tc>
        <w:tc>
          <w:tcPr>
            <w:tcW w:w="1442" w:type="dxa"/>
            <w:tcBorders>
              <w:bottom w:val="nil"/>
              <w:right w:val="nil"/>
            </w:tcBorders>
          </w:tcPr>
          <w:p>
            <w:pPr>
              <w:pStyle w:val="TableParagraph"/>
              <w:tabs>
                <w:tab w:pos="1097" w:val="left" w:leader="none"/>
              </w:tabs>
              <w:spacing w:line="260" w:lineRule="exact"/>
              <w:ind w:left="105"/>
              <w:rPr>
                <w:sz w:val="24"/>
              </w:rPr>
            </w:pPr>
            <w:r>
              <w:rPr>
                <w:sz w:val="24"/>
              </w:rPr>
              <w:t>Yes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[</w:t>
              <w:tab/>
              <w:t>]</w:t>
            </w:r>
          </w:p>
        </w:tc>
        <w:tc>
          <w:tcPr>
            <w:tcW w:w="293" w:type="dxa"/>
            <w:tcBorders>
              <w:left w:val="nil"/>
              <w:bottom w:val="nil"/>
              <w:right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328" w:type="dxa"/>
            <w:tcBorders>
              <w:left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10" w:type="dxa"/>
            <w:tcBorders>
              <w:bottom w:val="nil"/>
            </w:tcBorders>
          </w:tcPr>
          <w:p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672" w:hRule="atLeast"/>
        </w:trPr>
        <w:tc>
          <w:tcPr>
            <w:tcW w:w="631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873" w:type="dxa"/>
            <w:tcBorders>
              <w:top w:val="nil"/>
            </w:tcBorders>
          </w:tcPr>
          <w:p>
            <w:pPr>
              <w:pStyle w:val="TableParagraph"/>
              <w:ind w:left="105" w:right="863"/>
              <w:rPr>
                <w:sz w:val="24"/>
              </w:rPr>
            </w:pPr>
            <w:r>
              <w:rPr>
                <w:sz w:val="24"/>
              </w:rPr>
              <w:t>among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mainstream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stakeholder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police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hierarchy?</w:t>
            </w:r>
          </w:p>
        </w:tc>
        <w:tc>
          <w:tcPr>
            <w:tcW w:w="1442" w:type="dxa"/>
            <w:tcBorders>
              <w:top w:val="nil"/>
              <w:right w:val="nil"/>
            </w:tcBorders>
          </w:tcPr>
          <w:p>
            <w:pPr>
              <w:pStyle w:val="TableParagraph"/>
              <w:tabs>
                <w:tab w:pos="698" w:val="left" w:leader="none"/>
                <w:tab w:pos="1197" w:val="left" w:leader="none"/>
              </w:tabs>
              <w:spacing w:before="38"/>
              <w:ind w:left="105"/>
              <w:rPr>
                <w:sz w:val="24"/>
              </w:rPr>
            </w:pPr>
            <w:r>
              <w:rPr>
                <w:sz w:val="24"/>
              </w:rPr>
              <w:t>No</w:t>
              <w:tab/>
              <w:t>[</w:t>
              <w:tab/>
              <w:t>]</w:t>
            </w:r>
          </w:p>
          <w:p>
            <w:pPr>
              <w:pStyle w:val="TableParagraph"/>
              <w:spacing w:before="41"/>
              <w:ind w:left="105"/>
              <w:rPr>
                <w:sz w:val="24"/>
              </w:rPr>
            </w:pPr>
            <w:r>
              <w:rPr>
                <w:sz w:val="24"/>
              </w:rPr>
              <w:t>Not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sure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[</w:t>
            </w:r>
          </w:p>
        </w:tc>
        <w:tc>
          <w:tcPr>
            <w:tcW w:w="293" w:type="dxa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spacing w:before="9"/>
              <w:rPr>
                <w:b/>
                <w:sz w:val="30"/>
              </w:rPr>
            </w:pPr>
          </w:p>
          <w:p>
            <w:pPr>
              <w:pStyle w:val="TableParagraph"/>
              <w:spacing w:before="1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]</w:t>
            </w:r>
          </w:p>
        </w:tc>
        <w:tc>
          <w:tcPr>
            <w:tcW w:w="1328" w:type="dxa"/>
            <w:tcBorders>
              <w:top w:val="nil"/>
              <w:left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10" w:type="dxa"/>
            <w:tcBorders>
              <w:top w:val="nil"/>
            </w:tcBorders>
          </w:tcPr>
          <w:p>
            <w:pPr>
              <w:pStyle w:val="TableParagraph"/>
              <w:spacing w:before="38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header="0" w:footer="973" w:top="1240" w:bottom="1240" w:left="1480" w:right="720"/>
        </w:sectPr>
      </w:pPr>
    </w:p>
    <w:tbl>
      <w:tblPr>
        <w:tblW w:w="0" w:type="auto"/>
        <w:jc w:val="left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31"/>
        <w:gridCol w:w="4873"/>
        <w:gridCol w:w="3065"/>
        <w:gridCol w:w="811"/>
      </w:tblGrid>
      <w:tr>
        <w:trPr>
          <w:trHeight w:val="952" w:hRule="atLeast"/>
        </w:trPr>
        <w:tc>
          <w:tcPr>
            <w:tcW w:w="631" w:type="dxa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E5</w:t>
            </w:r>
          </w:p>
        </w:tc>
        <w:tc>
          <w:tcPr>
            <w:tcW w:w="4873" w:type="dxa"/>
          </w:tcPr>
          <w:p>
            <w:pPr>
              <w:pStyle w:val="TableParagraph"/>
              <w:ind w:left="105" w:right="203"/>
              <w:rPr>
                <w:sz w:val="24"/>
              </w:rPr>
            </w:pPr>
            <w:r>
              <w:rPr>
                <w:sz w:val="24"/>
              </w:rPr>
              <w:t>Do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you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think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appointments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core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federal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civil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service in the last 20 years justified status 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your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geopolitical zone?</w:t>
            </w:r>
          </w:p>
        </w:tc>
        <w:tc>
          <w:tcPr>
            <w:tcW w:w="3065" w:type="dxa"/>
          </w:tcPr>
          <w:p>
            <w:pPr>
              <w:pStyle w:val="TableParagraph"/>
              <w:tabs>
                <w:tab w:pos="1097" w:val="left" w:leader="none"/>
              </w:tabs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Yes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[</w:t>
              <w:tab/>
              <w:t>]</w:t>
            </w:r>
          </w:p>
          <w:p>
            <w:pPr>
              <w:pStyle w:val="TableParagraph"/>
              <w:tabs>
                <w:tab w:pos="698" w:val="left" w:leader="none"/>
                <w:tab w:pos="1197" w:val="left" w:leader="none"/>
              </w:tabs>
              <w:spacing w:before="41"/>
              <w:ind w:left="105"/>
              <w:rPr>
                <w:sz w:val="24"/>
              </w:rPr>
            </w:pPr>
            <w:r>
              <w:rPr>
                <w:sz w:val="24"/>
              </w:rPr>
              <w:t>No</w:t>
              <w:tab/>
              <w:t>[</w:t>
              <w:tab/>
              <w:t>]</w:t>
            </w:r>
          </w:p>
          <w:p>
            <w:pPr>
              <w:pStyle w:val="TableParagraph"/>
              <w:tabs>
                <w:tab w:pos="1542" w:val="left" w:leader="none"/>
              </w:tabs>
              <w:spacing w:before="41"/>
              <w:ind w:left="105"/>
              <w:rPr>
                <w:sz w:val="24"/>
              </w:rPr>
            </w:pPr>
            <w:r>
              <w:rPr>
                <w:sz w:val="24"/>
              </w:rPr>
              <w:t>Not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sure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[</w:t>
              <w:tab/>
              <w:t>]</w:t>
            </w:r>
          </w:p>
        </w:tc>
        <w:tc>
          <w:tcPr>
            <w:tcW w:w="811" w:type="dxa"/>
          </w:tcPr>
          <w:p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>
            <w:pPr>
              <w:pStyle w:val="TableParagraph"/>
              <w:spacing w:before="41"/>
              <w:ind w:left="105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>
            <w:pPr>
              <w:pStyle w:val="TableParagraph"/>
              <w:spacing w:before="41"/>
              <w:ind w:left="10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>
        <w:trPr>
          <w:trHeight w:val="952" w:hRule="atLeast"/>
        </w:trPr>
        <w:tc>
          <w:tcPr>
            <w:tcW w:w="631" w:type="dxa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E6</w:t>
            </w:r>
          </w:p>
        </w:tc>
        <w:tc>
          <w:tcPr>
            <w:tcW w:w="4873" w:type="dxa"/>
          </w:tcPr>
          <w:p>
            <w:pPr>
              <w:pStyle w:val="TableParagraph"/>
              <w:ind w:left="105" w:right="292"/>
              <w:rPr>
                <w:sz w:val="24"/>
              </w:rPr>
            </w:pPr>
            <w:r>
              <w:rPr>
                <w:sz w:val="24"/>
              </w:rPr>
              <w:t>Would you agree that the components of 1999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constitution promote sense of stakeholder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among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ethnic groups?</w:t>
            </w:r>
          </w:p>
        </w:tc>
        <w:tc>
          <w:tcPr>
            <w:tcW w:w="3065" w:type="dxa"/>
          </w:tcPr>
          <w:p>
            <w:pPr>
              <w:pStyle w:val="TableParagraph"/>
              <w:tabs>
                <w:tab w:pos="1097" w:val="left" w:leader="none"/>
              </w:tabs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Yes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[</w:t>
              <w:tab/>
              <w:t>]</w:t>
            </w:r>
          </w:p>
          <w:p>
            <w:pPr>
              <w:pStyle w:val="TableParagraph"/>
              <w:tabs>
                <w:tab w:pos="698" w:val="left" w:leader="none"/>
                <w:tab w:pos="1197" w:val="left" w:leader="none"/>
              </w:tabs>
              <w:spacing w:before="41"/>
              <w:ind w:left="105"/>
              <w:rPr>
                <w:sz w:val="24"/>
              </w:rPr>
            </w:pPr>
            <w:r>
              <w:rPr>
                <w:sz w:val="24"/>
              </w:rPr>
              <w:t>No</w:t>
              <w:tab/>
              <w:t>[</w:t>
              <w:tab/>
              <w:t>]</w:t>
            </w:r>
          </w:p>
          <w:p>
            <w:pPr>
              <w:pStyle w:val="TableParagraph"/>
              <w:tabs>
                <w:tab w:pos="1542" w:val="left" w:leader="none"/>
              </w:tabs>
              <w:spacing w:before="40"/>
              <w:ind w:left="105"/>
              <w:rPr>
                <w:sz w:val="24"/>
              </w:rPr>
            </w:pPr>
            <w:r>
              <w:rPr>
                <w:sz w:val="24"/>
              </w:rPr>
              <w:t>Not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sure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[</w:t>
              <w:tab/>
              <w:t>]</w:t>
            </w:r>
          </w:p>
        </w:tc>
        <w:tc>
          <w:tcPr>
            <w:tcW w:w="811" w:type="dxa"/>
          </w:tcPr>
          <w:p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>
            <w:pPr>
              <w:pStyle w:val="TableParagraph"/>
              <w:spacing w:before="41"/>
              <w:ind w:left="105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>
            <w:pPr>
              <w:pStyle w:val="TableParagraph"/>
              <w:spacing w:before="40"/>
              <w:ind w:left="10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>
        <w:trPr>
          <w:trHeight w:val="950" w:hRule="atLeast"/>
        </w:trPr>
        <w:tc>
          <w:tcPr>
            <w:tcW w:w="631" w:type="dxa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E7</w:t>
            </w:r>
          </w:p>
        </w:tc>
        <w:tc>
          <w:tcPr>
            <w:tcW w:w="4873" w:type="dxa"/>
          </w:tcPr>
          <w:p>
            <w:pPr>
              <w:pStyle w:val="TableParagraph"/>
              <w:ind w:left="105" w:right="326"/>
              <w:rPr>
                <w:sz w:val="24"/>
              </w:rPr>
            </w:pPr>
            <w:r>
              <w:rPr>
                <w:sz w:val="24"/>
              </w:rPr>
              <w:t>Do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you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consider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that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your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geopolitical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zone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major stakeholder in national oil&amp; gas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corporation?</w:t>
            </w:r>
          </w:p>
        </w:tc>
        <w:tc>
          <w:tcPr>
            <w:tcW w:w="3065" w:type="dxa"/>
          </w:tcPr>
          <w:p>
            <w:pPr>
              <w:pStyle w:val="TableParagraph"/>
              <w:tabs>
                <w:tab w:pos="1097" w:val="left" w:leader="none"/>
              </w:tabs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Yes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[</w:t>
              <w:tab/>
              <w:t>]</w:t>
            </w:r>
          </w:p>
          <w:p>
            <w:pPr>
              <w:pStyle w:val="TableParagraph"/>
              <w:tabs>
                <w:tab w:pos="698" w:val="left" w:leader="none"/>
                <w:tab w:pos="1197" w:val="left" w:leader="none"/>
              </w:tabs>
              <w:spacing w:before="41"/>
              <w:ind w:left="105"/>
              <w:rPr>
                <w:sz w:val="24"/>
              </w:rPr>
            </w:pPr>
            <w:r>
              <w:rPr>
                <w:sz w:val="24"/>
              </w:rPr>
              <w:t>No</w:t>
              <w:tab/>
              <w:t>[</w:t>
              <w:tab/>
              <w:t>]</w:t>
            </w:r>
          </w:p>
          <w:p>
            <w:pPr>
              <w:pStyle w:val="TableParagraph"/>
              <w:tabs>
                <w:tab w:pos="1542" w:val="left" w:leader="none"/>
              </w:tabs>
              <w:spacing w:before="40"/>
              <w:ind w:left="105"/>
              <w:rPr>
                <w:sz w:val="24"/>
              </w:rPr>
            </w:pPr>
            <w:r>
              <w:rPr>
                <w:sz w:val="24"/>
              </w:rPr>
              <w:t>Not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sure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[</w:t>
              <w:tab/>
              <w:t>]</w:t>
            </w:r>
          </w:p>
        </w:tc>
        <w:tc>
          <w:tcPr>
            <w:tcW w:w="811" w:type="dxa"/>
          </w:tcPr>
          <w:p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>
            <w:pPr>
              <w:pStyle w:val="TableParagraph"/>
              <w:spacing w:before="41"/>
              <w:ind w:left="105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>
            <w:pPr>
              <w:pStyle w:val="TableParagraph"/>
              <w:spacing w:before="40"/>
              <w:ind w:left="10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>
        <w:trPr>
          <w:trHeight w:val="953" w:hRule="atLeast"/>
        </w:trPr>
        <w:tc>
          <w:tcPr>
            <w:tcW w:w="631" w:type="dxa"/>
          </w:tcPr>
          <w:p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E8</w:t>
            </w:r>
          </w:p>
        </w:tc>
        <w:tc>
          <w:tcPr>
            <w:tcW w:w="4873" w:type="dxa"/>
          </w:tcPr>
          <w:p>
            <w:pPr>
              <w:pStyle w:val="TableParagraph"/>
              <w:spacing w:before="1"/>
              <w:ind w:left="105" w:right="193"/>
              <w:jc w:val="both"/>
              <w:rPr>
                <w:sz w:val="24"/>
              </w:rPr>
            </w:pPr>
            <w:r>
              <w:rPr>
                <w:sz w:val="24"/>
              </w:rPr>
              <w:t>Do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you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think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mineral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resources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Nigeria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have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been utilized to benefit equally the geopolitical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zones?</w:t>
            </w:r>
          </w:p>
        </w:tc>
        <w:tc>
          <w:tcPr>
            <w:tcW w:w="3065" w:type="dxa"/>
          </w:tcPr>
          <w:p>
            <w:pPr>
              <w:pStyle w:val="TableParagraph"/>
              <w:tabs>
                <w:tab w:pos="1097" w:val="left" w:leader="none"/>
              </w:tabs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Yes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[</w:t>
              <w:tab/>
              <w:t>]</w:t>
            </w:r>
          </w:p>
          <w:p>
            <w:pPr>
              <w:pStyle w:val="TableParagraph"/>
              <w:tabs>
                <w:tab w:pos="698" w:val="left" w:leader="none"/>
                <w:tab w:pos="1197" w:val="left" w:leader="none"/>
              </w:tabs>
              <w:spacing w:before="41"/>
              <w:ind w:left="105"/>
              <w:rPr>
                <w:sz w:val="24"/>
              </w:rPr>
            </w:pPr>
            <w:r>
              <w:rPr>
                <w:sz w:val="24"/>
              </w:rPr>
              <w:t>No</w:t>
              <w:tab/>
              <w:t>[</w:t>
              <w:tab/>
              <w:t>]</w:t>
            </w:r>
          </w:p>
          <w:p>
            <w:pPr>
              <w:pStyle w:val="TableParagraph"/>
              <w:tabs>
                <w:tab w:pos="1542" w:val="left" w:leader="none"/>
              </w:tabs>
              <w:spacing w:before="41"/>
              <w:ind w:left="105"/>
              <w:rPr>
                <w:sz w:val="24"/>
              </w:rPr>
            </w:pPr>
            <w:r>
              <w:rPr>
                <w:sz w:val="24"/>
              </w:rPr>
              <w:t>Not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sure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[</w:t>
              <w:tab/>
              <w:t>]</w:t>
            </w:r>
          </w:p>
        </w:tc>
        <w:tc>
          <w:tcPr>
            <w:tcW w:w="811" w:type="dxa"/>
          </w:tcPr>
          <w:p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>
            <w:pPr>
              <w:pStyle w:val="TableParagraph"/>
              <w:spacing w:before="41"/>
              <w:ind w:left="105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>
            <w:pPr>
              <w:pStyle w:val="TableParagraph"/>
              <w:spacing w:before="41"/>
              <w:ind w:left="10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>
        <w:trPr>
          <w:trHeight w:val="952" w:hRule="atLeast"/>
        </w:trPr>
        <w:tc>
          <w:tcPr>
            <w:tcW w:w="631" w:type="dxa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E9</w:t>
            </w:r>
          </w:p>
        </w:tc>
        <w:tc>
          <w:tcPr>
            <w:tcW w:w="4873" w:type="dxa"/>
          </w:tcPr>
          <w:p>
            <w:pPr>
              <w:pStyle w:val="TableParagraph"/>
              <w:ind w:left="105" w:right="365"/>
              <w:rPr>
                <w:sz w:val="24"/>
              </w:rPr>
            </w:pPr>
            <w:r>
              <w:rPr>
                <w:sz w:val="24"/>
              </w:rPr>
              <w:t>Do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you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consider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that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stakeholder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status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your geopolitical zone has translated to rapid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growth?</w:t>
            </w:r>
          </w:p>
        </w:tc>
        <w:tc>
          <w:tcPr>
            <w:tcW w:w="3065" w:type="dxa"/>
          </w:tcPr>
          <w:p>
            <w:pPr>
              <w:pStyle w:val="TableParagraph"/>
              <w:tabs>
                <w:tab w:pos="1097" w:val="left" w:leader="none"/>
              </w:tabs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Yes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[</w:t>
              <w:tab/>
              <w:t>]</w:t>
            </w:r>
          </w:p>
          <w:p>
            <w:pPr>
              <w:pStyle w:val="TableParagraph"/>
              <w:tabs>
                <w:tab w:pos="698" w:val="left" w:leader="none"/>
                <w:tab w:pos="1197" w:val="left" w:leader="none"/>
              </w:tabs>
              <w:spacing w:before="43"/>
              <w:ind w:left="105"/>
              <w:rPr>
                <w:sz w:val="24"/>
              </w:rPr>
            </w:pPr>
            <w:r>
              <w:rPr>
                <w:sz w:val="24"/>
              </w:rPr>
              <w:t>No</w:t>
              <w:tab/>
              <w:t>[</w:t>
              <w:tab/>
              <w:t>]</w:t>
            </w:r>
          </w:p>
          <w:p>
            <w:pPr>
              <w:pStyle w:val="TableParagraph"/>
              <w:tabs>
                <w:tab w:pos="1542" w:val="left" w:leader="none"/>
              </w:tabs>
              <w:spacing w:before="41"/>
              <w:ind w:left="105"/>
              <w:rPr>
                <w:sz w:val="24"/>
              </w:rPr>
            </w:pPr>
            <w:r>
              <w:rPr>
                <w:sz w:val="24"/>
              </w:rPr>
              <w:t>Not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sure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[</w:t>
              <w:tab/>
              <w:t>]</w:t>
            </w:r>
          </w:p>
        </w:tc>
        <w:tc>
          <w:tcPr>
            <w:tcW w:w="811" w:type="dxa"/>
          </w:tcPr>
          <w:p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>
            <w:pPr>
              <w:pStyle w:val="TableParagraph"/>
              <w:spacing w:before="43"/>
              <w:ind w:left="105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>
            <w:pPr>
              <w:pStyle w:val="TableParagraph"/>
              <w:spacing w:before="41"/>
              <w:ind w:left="10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>
        <w:trPr>
          <w:trHeight w:val="2219" w:hRule="atLeast"/>
        </w:trPr>
        <w:tc>
          <w:tcPr>
            <w:tcW w:w="631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E10</w:t>
            </w:r>
          </w:p>
        </w:tc>
        <w:tc>
          <w:tcPr>
            <w:tcW w:w="4873" w:type="dxa"/>
            <w:tcBorders>
              <w:bottom w:val="single" w:sz="6" w:space="0" w:color="000000"/>
            </w:tcBorders>
          </w:tcPr>
          <w:p>
            <w:pPr>
              <w:pStyle w:val="TableParagraph"/>
              <w:ind w:left="105" w:right="433"/>
              <w:rPr>
                <w:sz w:val="24"/>
              </w:rPr>
            </w:pPr>
            <w:r>
              <w:rPr>
                <w:sz w:val="24"/>
              </w:rPr>
              <w:t>Why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do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you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think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your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geopolitical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zone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has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consistently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canvassed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for restructuring?</w:t>
            </w:r>
          </w:p>
        </w:tc>
        <w:tc>
          <w:tcPr>
            <w:tcW w:w="3065" w:type="dxa"/>
            <w:tcBorders>
              <w:bottom w:val="single" w:sz="6" w:space="0" w:color="000000"/>
            </w:tcBorders>
          </w:tcPr>
          <w:p>
            <w:pPr>
              <w:pStyle w:val="TableParagraph"/>
              <w:tabs>
                <w:tab w:pos="2730" w:val="left" w:leader="none"/>
              </w:tabs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Stakeholder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problem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[</w:t>
              <w:tab/>
              <w:t>]</w:t>
            </w:r>
          </w:p>
          <w:p>
            <w:pPr>
              <w:pStyle w:val="TableParagraph"/>
              <w:tabs>
                <w:tab w:pos="604" w:val="left" w:leader="none"/>
              </w:tabs>
              <w:spacing w:line="276" w:lineRule="auto" w:before="43"/>
              <w:ind w:left="105" w:right="723"/>
              <w:rPr>
                <w:sz w:val="24"/>
              </w:rPr>
            </w:pPr>
            <w:r>
              <w:rPr>
                <w:sz w:val="24"/>
              </w:rPr>
              <w:t>Inequality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inequity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[</w:t>
              <w:tab/>
              <w:t>]</w:t>
            </w:r>
          </w:p>
          <w:p>
            <w:pPr>
              <w:pStyle w:val="TableParagraph"/>
              <w:tabs>
                <w:tab w:pos="604" w:val="left" w:leader="none"/>
              </w:tabs>
              <w:spacing w:line="276" w:lineRule="auto"/>
              <w:ind w:left="105" w:right="736"/>
              <w:rPr>
                <w:sz w:val="24"/>
              </w:rPr>
            </w:pPr>
            <w:r>
              <w:rPr>
                <w:sz w:val="24"/>
              </w:rPr>
              <w:t>Structure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federalism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[</w:t>
              <w:tab/>
              <w:t>]</w:t>
            </w:r>
          </w:p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Structure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political</w:t>
            </w:r>
          </w:p>
          <w:p>
            <w:pPr>
              <w:pStyle w:val="TableParagraph"/>
              <w:spacing w:before="41"/>
              <w:ind w:left="105"/>
              <w:rPr>
                <w:sz w:val="24"/>
              </w:rPr>
            </w:pPr>
            <w:r>
              <w:rPr>
                <w:sz w:val="24"/>
              </w:rPr>
              <w:t>appointments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[  ]</w:t>
            </w:r>
          </w:p>
        </w:tc>
        <w:tc>
          <w:tcPr>
            <w:tcW w:w="811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>
            <w:pPr>
              <w:pStyle w:val="TableParagraph"/>
              <w:spacing w:before="43"/>
              <w:ind w:left="105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>
            <w:pPr>
              <w:pStyle w:val="TableParagraph"/>
              <w:spacing w:before="41"/>
              <w:ind w:left="10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>
        <w:trPr>
          <w:trHeight w:val="950" w:hRule="atLeast"/>
        </w:trPr>
        <w:tc>
          <w:tcPr>
            <w:tcW w:w="631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E11</w:t>
            </w:r>
          </w:p>
        </w:tc>
        <w:tc>
          <w:tcPr>
            <w:tcW w:w="4873" w:type="dxa"/>
            <w:tcBorders>
              <w:top w:val="single" w:sz="6" w:space="0" w:color="000000"/>
            </w:tcBorders>
          </w:tcPr>
          <w:p>
            <w:pPr>
              <w:pStyle w:val="TableParagraph"/>
              <w:ind w:left="105" w:right="345"/>
              <w:rPr>
                <w:sz w:val="24"/>
              </w:rPr>
            </w:pPr>
            <w:r>
              <w:rPr>
                <w:sz w:val="24"/>
              </w:rPr>
              <w:t>How would you rate benefits of your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geopolitical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zone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stakeholder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status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last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20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years?</w:t>
            </w:r>
          </w:p>
        </w:tc>
        <w:tc>
          <w:tcPr>
            <w:tcW w:w="3065" w:type="dxa"/>
            <w:tcBorders>
              <w:top w:val="single" w:sz="6" w:space="0" w:color="000000"/>
            </w:tcBorders>
          </w:tcPr>
          <w:p>
            <w:pPr>
              <w:pStyle w:val="TableParagraph"/>
              <w:tabs>
                <w:tab w:pos="1317" w:val="left" w:leader="none"/>
              </w:tabs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Good 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[</w:t>
              <w:tab/>
              <w:t>]</w:t>
            </w:r>
          </w:p>
          <w:p>
            <w:pPr>
              <w:pStyle w:val="TableParagraph"/>
              <w:tabs>
                <w:tab w:pos="849" w:val="left" w:leader="none"/>
                <w:tab w:pos="1350" w:val="left" w:leader="none"/>
              </w:tabs>
              <w:spacing w:before="41"/>
              <w:ind w:left="105"/>
              <w:rPr>
                <w:sz w:val="24"/>
              </w:rPr>
            </w:pPr>
            <w:r>
              <w:rPr>
                <w:sz w:val="24"/>
              </w:rPr>
              <w:t>Fair</w:t>
              <w:tab/>
              <w:t>[</w:t>
              <w:tab/>
              <w:t>]</w:t>
            </w:r>
          </w:p>
          <w:p>
            <w:pPr>
              <w:pStyle w:val="TableParagraph"/>
              <w:tabs>
                <w:tab w:pos="1237" w:val="left" w:leader="none"/>
              </w:tabs>
              <w:spacing w:before="43"/>
              <w:ind w:left="105"/>
              <w:rPr>
                <w:sz w:val="24"/>
              </w:rPr>
            </w:pPr>
            <w:r>
              <w:rPr>
                <w:sz w:val="24"/>
              </w:rPr>
              <w:t>Poor</w:t>
            </w:r>
            <w:r>
              <w:rPr>
                <w:spacing w:val="118"/>
                <w:sz w:val="24"/>
              </w:rPr>
              <w:t> </w:t>
            </w:r>
            <w:r>
              <w:rPr>
                <w:sz w:val="24"/>
              </w:rPr>
              <w:t>[</w:t>
              <w:tab/>
              <w:t>]</w:t>
            </w:r>
          </w:p>
        </w:tc>
        <w:tc>
          <w:tcPr>
            <w:tcW w:w="811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>
            <w:pPr>
              <w:pStyle w:val="TableParagraph"/>
              <w:spacing w:before="41"/>
              <w:ind w:left="105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>
            <w:pPr>
              <w:pStyle w:val="TableParagraph"/>
              <w:spacing w:before="43"/>
              <w:ind w:left="10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</w:tbl>
    <w:p>
      <w:pPr>
        <w:pStyle w:val="BodyText"/>
        <w:rPr>
          <w:b/>
          <w:sz w:val="20"/>
        </w:rPr>
      </w:pPr>
      <w:r>
        <w:rPr/>
        <w:pict>
          <v:shape style="position:absolute;margin-left:347.18103pt;margin-top:193.419952pt;width:157.3pt;height:169.5pt;mso-position-horizontal-relative:page;mso-position-vertical-relative:page;z-index:-23395840" coordorigin="6944,3868" coordsize="3146,3390" path="m8093,6859l8088,6810,8076,6759,8057,6706,8032,6652,8002,6596,7964,6539,7903,6564,7722,6638,7754,6685,7778,6728,7796,6768,7807,6805,7810,6841,7804,6874,7789,6905,7766,6934,7735,6957,7701,6971,7663,6976,7623,6969,7576,6951,7523,6917,7461,6867,7392,6803,7340,6746,7298,6694,7267,6647,7247,6604,7234,6552,7235,6506,7248,6465,7275,6429,7290,6416,7307,6406,7325,6398,7345,6393,7365,6391,7387,6391,7409,6395,7432,6401,7447,6406,7465,6415,7486,6426,7509,6440,7628,6215,7545,6169,7466,6137,7392,6118,7323,6112,7256,6119,7192,6142,7129,6180,7069,6232,7015,6295,6977,6362,6953,6432,6944,6506,6950,6583,6967,6650,6993,6718,7029,6787,7076,6857,7132,6928,7199,6999,7264,7060,7327,7112,7390,7156,7452,7191,7513,7219,7585,7242,7653,7255,7714,7258,7770,7251,7823,7234,7875,7207,7927,7171,7979,7124,8017,7082,8048,7039,8070,6995,8084,6951,8092,6906,8093,6859xm8791,6143l8784,6079,8769,6013,8743,5947,8715,5892,8680,5836,8637,5779,8587,5720,8569,5701,8530,5659,8506,5637,8506,6131,8501,6171,8485,6208,8459,6241,8427,6266,8390,6281,8350,6286,8305,6280,8256,6261,8202,6230,8144,6185,8080,6126,8021,6062,7975,6003,7943,5948,7925,5899,7919,5855,7923,5815,7937,5779,7962,5747,7994,5722,8031,5706,8072,5701,8116,5706,8164,5723,8216,5753,8272,5795,8332,5850,8397,5920,8447,5983,8481,6039,8500,6088,8506,6131,8506,5637,8460,5594,8390,5539,8321,5494,8253,5459,8185,5433,8117,5417,8039,5412,7963,5422,7891,5447,7823,5488,7758,5543,7704,5606,7665,5674,7641,5746,7632,5822,7638,5901,7654,5970,7681,6038,7717,6108,7762,6178,7818,6248,7884,6319,7945,6376,8005,6426,8065,6468,8124,6503,8182,6530,8252,6554,8320,6568,8384,6571,8444,6565,8502,6549,8558,6522,8613,6484,8667,6436,8714,6382,8750,6326,8767,6286,8775,6267,8788,6206,8791,6143xm9271,5802l8948,5479,9055,5372,9105,5312,9111,5302,9139,5251,9156,5187,9156,5123,9140,5057,9117,5006,9110,4991,9065,4925,9007,4859,8943,4802,8880,4759,8871,4755,8871,5148,8870,5174,8861,5200,8844,5227,8819,5255,8772,5302,8577,5108,8633,5053,8660,5029,8686,5014,8711,5006,8735,5007,8759,5013,8782,5024,8804,5038,8825,5057,8843,5078,8857,5101,8866,5124,8871,5148,8871,4755,8818,4730,8756,4714,8696,4713,8638,4727,8582,4758,8528,4803,8205,5126,9076,5998,9271,5802xm10089,4984l9724,4620,9671,4470,9516,4018,9463,3868,9248,4084,9276,4154,9359,4365,9415,4505,9345,4477,9134,4394,8994,4338,8777,4554,8928,4606,9379,4762,9529,4815,9894,5179,10089,4984xe" filled="true" fillcolor="#c0c0c0" stroked="false">
            <v:path arrowok="t"/>
            <v:fill opacity="32896f" type="solid"/>
            <w10:wrap type="none"/>
          </v:shape>
        </w:pict>
      </w:r>
    </w:p>
    <w:p>
      <w:pPr>
        <w:pStyle w:val="BodyText"/>
        <w:spacing w:before="5"/>
        <w:rPr>
          <w:b/>
          <w:sz w:val="25"/>
        </w:rPr>
      </w:pPr>
    </w:p>
    <w:p>
      <w:pPr>
        <w:spacing w:before="90" w:after="42"/>
        <w:ind w:left="231" w:right="0" w:firstLine="0"/>
        <w:jc w:val="left"/>
        <w:rPr>
          <w:b/>
          <w:sz w:val="24"/>
        </w:rPr>
      </w:pPr>
      <w:r>
        <w:rPr/>
        <w:pict>
          <v:shape style="position:absolute;margin-left:70.961998pt;margin-top:96.043129pt;width:53.35pt;height:53.3pt;mso-position-horizontal-relative:page;mso-position-vertical-relative:paragraph;z-index:-23397376" coordorigin="1419,1921" coordsize="1067,1066" path="m1614,1921l1419,2116,2290,2987,2485,2792,1614,1921xe" filled="true" fillcolor="#c0c0c0" stroked="false">
            <v:path arrowok="t"/>
            <v:fill opacity="32896f" type="solid"/>
            <w10:wrap type="none"/>
          </v:shape>
        </w:pict>
      </w:r>
      <w:r>
        <w:rPr/>
        <w:pict>
          <v:shape style="position:absolute;margin-left:87.713005pt;margin-top:-75.156891pt;width:197.85pt;height:200.15pt;mso-position-horizontal-relative:page;mso-position-vertical-relative:paragraph;z-index:-23396864" coordorigin="1754,-1503" coordsize="3957,4003" path="m3077,2116l3076,2077,3071,2034,3062,1990,3048,1946,3029,1902,3006,1859,2978,1817,2948,1776,2914,1736,2877,1696,2358,1177,2164,1371,2695,1903,2728,1939,2752,1974,2769,2009,2779,2043,2781,2076,2774,2107,2760,2135,2739,2161,2713,2183,2684,2197,2653,2203,2620,2201,2586,2191,2551,2174,2516,2150,2480,2118,1949,1586,1754,1781,2274,2300,2308,2332,2347,2364,2391,2397,2439,2429,2471,2448,2506,2464,2543,2477,2581,2488,2620,2496,2656,2500,2690,2500,2723,2496,2754,2489,2786,2478,2818,2462,2849,2441,2880,2418,2908,2395,2934,2372,2958,2349,2994,2309,3025,2268,3048,2227,3065,2184,3073,2152,3077,2116xm3805,1333l3799,1269,3783,1203,3757,1136,3729,1082,3694,1026,3651,968,3601,909,3584,891,3544,849,3520,827,3520,1321,3515,1361,3500,1398,3474,1431,3441,1456,3404,1471,3364,1476,3319,1469,3270,1451,3217,1420,3158,1374,3094,1315,3035,1251,2989,1192,2958,1138,2939,1089,2933,1045,2937,1004,2952,968,2976,937,3009,911,3045,896,3086,891,3130,896,3178,913,3230,943,3286,985,3346,1040,3411,1110,3461,1173,3495,1228,3514,1277,3520,1321,3520,827,3474,784,3405,729,3336,684,3267,648,3199,623,3132,607,3053,601,2978,611,2906,637,2837,677,2773,733,2719,796,2679,864,2655,935,2646,1011,2652,1091,2669,1159,2695,1228,2731,1298,2777,1368,2833,1438,2899,1509,2959,1566,3019,1616,3079,1658,3138,1692,3196,1720,3267,1744,3334,1758,3398,1761,3458,1755,3516,1739,3572,1712,3628,1674,3681,1626,3728,1572,3764,1516,3781,1476,3789,1457,3802,1396,3805,1333xm4076,753l3889,566,3635,820,3822,1007,4076,753xm4587,690l3716,-181,3521,14,4392,885,4587,690xm4921,356l4598,33,4704,-74,4755,-134,4760,-144,4789,-195,4806,-258,4805,-323,4789,-389,4766,-440,4759,-455,4715,-521,4656,-587,4593,-644,4530,-687,4521,-691,4521,-298,4520,-272,4510,-246,4493,-219,4469,-191,4421,-144,4227,-338,4282,-393,4309,-417,4335,-432,4361,-440,4385,-439,4409,-433,4432,-422,4454,-408,4475,-389,4493,-368,4507,-345,4516,-322,4521,-298,4521,-691,4467,-716,4406,-732,4346,-733,4288,-718,4232,-688,4178,-643,3854,-320,4726,552,4921,356xm5711,-434l5055,-1090,5253,-1288,5038,-1503,4447,-912,4662,-697,4860,-895,5516,-239,5711,-434xe" filled="true" fillcolor="#c0c0c0" stroked="false">
            <v:path arrowok="t"/>
            <v:fill opacity="32896f" type="solid"/>
            <w10:wrap type="none"/>
          </v:shape>
        </w:pict>
      </w:r>
      <w:r>
        <w:rPr/>
        <w:pict>
          <v:shape style="position:absolute;margin-left:254.100006pt;margin-top:-133.684891pt;width:99.9pt;height:90pt;mso-position-horizontal-relative:page;mso-position-vertical-relative:paragraph;z-index:-23396352" coordorigin="5082,-2674" coordsize="1998,1800" path="m6346,-1069l5690,-1725,5889,-1924,5674,-2139,5082,-1547,5297,-1332,5496,-1530,6152,-874,6346,-1069xm7080,-1942l7074,-2006,7058,-2072,7032,-2139,7004,-2193,6969,-2249,6926,-2307,6876,-2365,6858,-2384,6819,-2426,6795,-2448,6795,-1954,6790,-1914,6774,-1877,6748,-1844,6716,-1819,6679,-1804,6639,-1799,6594,-1806,6545,-1824,6492,-1855,6433,-1901,6369,-1960,6310,-2024,6264,-2083,6232,-2137,6214,-2186,6208,-2230,6212,-2271,6227,-2307,6251,-2338,6284,-2364,6320,-2379,6361,-2384,6405,-2379,6453,-2362,6505,-2332,6561,-2290,6621,-2235,6686,-2165,6736,-2102,6770,-2046,6789,-1998,6795,-1954,6795,-2448,6749,-2491,6679,-2546,6610,-2591,6542,-2627,6474,-2652,6406,-2668,6328,-2674,6252,-2664,6181,-2638,6112,-2598,6048,-2542,5994,-2479,5954,-2411,5930,-2340,5921,-2264,5927,-2184,5944,-2116,5970,-2047,6006,-1977,6052,-1907,6107,-1837,6173,-1766,6234,-1709,6294,-1659,6354,-1617,6413,-1583,6471,-1555,6542,-1531,6609,-1517,6673,-1514,6733,-1520,6791,-1536,6847,-1563,6902,-1601,6956,-1649,7003,-1703,7039,-1759,7056,-1799,7064,-1818,7077,-1879,7080,-1942xe" filled="true" fillcolor="#c0c0c0" stroked="false">
            <v:path arrowok="t"/>
            <v:fill opacity="32896f" type="solid"/>
            <w10:wrap type="none"/>
          </v:shape>
        </w:pict>
      </w:r>
      <w:r>
        <w:rPr>
          <w:b/>
          <w:sz w:val="24"/>
        </w:rPr>
        <w:t>SECTION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F: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Model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Constitutional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Restructuring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Federalism</w:t>
      </w:r>
    </w:p>
    <w:tbl>
      <w:tblPr>
        <w:tblW w:w="0" w:type="auto"/>
        <w:jc w:val="left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31"/>
        <w:gridCol w:w="4873"/>
        <w:gridCol w:w="3065"/>
        <w:gridCol w:w="811"/>
      </w:tblGrid>
      <w:tr>
        <w:trPr>
          <w:trHeight w:val="460" w:hRule="atLeast"/>
        </w:trPr>
        <w:tc>
          <w:tcPr>
            <w:tcW w:w="631" w:type="dxa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S/N</w:t>
            </w:r>
          </w:p>
        </w:tc>
        <w:tc>
          <w:tcPr>
            <w:tcW w:w="4873" w:type="dxa"/>
          </w:tcPr>
          <w:p>
            <w:pPr>
              <w:pStyle w:val="TableParagraph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QUESTION</w:t>
            </w:r>
          </w:p>
        </w:tc>
        <w:tc>
          <w:tcPr>
            <w:tcW w:w="3876" w:type="dxa"/>
            <w:gridSpan w:val="2"/>
          </w:tcPr>
          <w:p>
            <w:pPr>
              <w:pStyle w:val="TableParagraph"/>
              <w:spacing w:line="230" w:lineRule="atLeast"/>
              <w:ind w:left="105" w:right="1235"/>
              <w:rPr>
                <w:b/>
                <w:sz w:val="20"/>
              </w:rPr>
            </w:pPr>
            <w:r>
              <w:rPr>
                <w:b/>
                <w:sz w:val="20"/>
              </w:rPr>
              <w:t>RESPONSES</w:t>
            </w:r>
            <w:r>
              <w:rPr>
                <w:b/>
                <w:spacing w:val="-9"/>
                <w:sz w:val="20"/>
              </w:rPr>
              <w:t> </w:t>
            </w:r>
            <w:r>
              <w:rPr>
                <w:b/>
                <w:sz w:val="20"/>
              </w:rPr>
              <w:t>AND</w:t>
            </w:r>
            <w:r>
              <w:rPr>
                <w:b/>
                <w:spacing w:val="-8"/>
                <w:sz w:val="20"/>
              </w:rPr>
              <w:t> </w:t>
            </w:r>
            <w:r>
              <w:rPr>
                <w:b/>
                <w:sz w:val="20"/>
              </w:rPr>
              <w:t>CODING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CATEGORIES</w:t>
            </w:r>
          </w:p>
        </w:tc>
      </w:tr>
      <w:tr>
        <w:trPr>
          <w:trHeight w:val="2539" w:hRule="atLeast"/>
        </w:trPr>
        <w:tc>
          <w:tcPr>
            <w:tcW w:w="631" w:type="dxa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F1</w:t>
            </w:r>
          </w:p>
        </w:tc>
        <w:tc>
          <w:tcPr>
            <w:tcW w:w="4873" w:type="dxa"/>
          </w:tcPr>
          <w:p>
            <w:pPr>
              <w:pStyle w:val="TableParagraph"/>
              <w:ind w:left="105" w:right="650"/>
              <w:rPr>
                <w:sz w:val="24"/>
              </w:rPr>
            </w:pPr>
            <w:r>
              <w:rPr>
                <w:sz w:val="24"/>
              </w:rPr>
              <w:t>What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agitation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your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geopolitical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zone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against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 1999 constitution?</w:t>
            </w:r>
          </w:p>
        </w:tc>
        <w:tc>
          <w:tcPr>
            <w:tcW w:w="3065" w:type="dxa"/>
          </w:tcPr>
          <w:p>
            <w:pPr>
              <w:pStyle w:val="TableParagraph"/>
              <w:tabs>
                <w:tab w:pos="1583" w:val="left" w:leader="none"/>
              </w:tabs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Inequity</w:t>
            </w:r>
            <w:r>
              <w:rPr>
                <w:spacing w:val="118"/>
                <w:sz w:val="24"/>
              </w:rPr>
              <w:t> </w:t>
            </w:r>
            <w:r>
              <w:rPr>
                <w:sz w:val="24"/>
              </w:rPr>
              <w:t>[</w:t>
              <w:tab/>
              <w:t>]</w:t>
            </w:r>
          </w:p>
          <w:p>
            <w:pPr>
              <w:pStyle w:val="TableParagraph"/>
              <w:tabs>
                <w:tab w:pos="1976" w:val="left" w:leader="none"/>
                <w:tab w:pos="2322" w:val="left" w:leader="none"/>
                <w:tab w:pos="2415" w:val="left" w:leader="none"/>
                <w:tab w:pos="2823" w:val="left" w:leader="none"/>
              </w:tabs>
              <w:spacing w:line="276" w:lineRule="auto" w:before="41"/>
              <w:ind w:left="105" w:right="149"/>
              <w:rPr>
                <w:sz w:val="24"/>
              </w:rPr>
            </w:pPr>
            <w:r>
              <w:rPr>
                <w:sz w:val="24"/>
              </w:rPr>
              <w:t>Imbalanced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growth</w:t>
              <w:tab/>
              <w:tab/>
              <w:t>[</w:t>
              <w:tab/>
              <w:tab/>
            </w:r>
            <w:r>
              <w:rPr>
                <w:spacing w:val="-4"/>
                <w:sz w:val="24"/>
              </w:rPr>
              <w:t>]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Resource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control</w:t>
            </w:r>
            <w:r>
              <w:rPr>
                <w:spacing w:val="119"/>
                <w:sz w:val="24"/>
              </w:rPr>
              <w:t> </w:t>
            </w:r>
            <w:r>
              <w:rPr>
                <w:sz w:val="24"/>
              </w:rPr>
              <w:t>[</w:t>
              <w:tab/>
              <w:tab/>
              <w:t>]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State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creation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[</w:t>
              <w:tab/>
              <w:t>]</w:t>
            </w:r>
          </w:p>
          <w:p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List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others</w:t>
            </w:r>
          </w:p>
          <w:p>
            <w:pPr>
              <w:pStyle w:val="TableParagraph"/>
              <w:spacing w:before="41"/>
              <w:ind w:left="105"/>
              <w:rPr>
                <w:sz w:val="24"/>
              </w:rPr>
            </w:pPr>
            <w:r>
              <w:rPr>
                <w:sz w:val="24"/>
              </w:rPr>
              <w:t>……………………………</w:t>
            </w:r>
          </w:p>
          <w:p>
            <w:pPr>
              <w:pStyle w:val="TableParagraph"/>
              <w:spacing w:before="43"/>
              <w:ind w:left="105"/>
              <w:rPr>
                <w:sz w:val="24"/>
              </w:rPr>
            </w:pPr>
            <w:r>
              <w:rPr>
                <w:sz w:val="24"/>
              </w:rPr>
              <w:t>……………………………</w:t>
            </w:r>
          </w:p>
          <w:p>
            <w:pPr>
              <w:pStyle w:val="TableParagraph"/>
              <w:spacing w:before="41"/>
              <w:ind w:left="105"/>
              <w:rPr>
                <w:sz w:val="24"/>
              </w:rPr>
            </w:pPr>
            <w:r>
              <w:rPr>
                <w:sz w:val="24"/>
              </w:rPr>
              <w:t>….</w:t>
            </w:r>
          </w:p>
        </w:tc>
        <w:tc>
          <w:tcPr>
            <w:tcW w:w="811" w:type="dxa"/>
          </w:tcPr>
          <w:p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>
            <w:pPr>
              <w:pStyle w:val="TableParagraph"/>
              <w:spacing w:before="41"/>
              <w:ind w:left="105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>
            <w:pPr>
              <w:pStyle w:val="TableParagraph"/>
              <w:spacing w:before="43"/>
              <w:ind w:left="105"/>
              <w:rPr>
                <w:sz w:val="24"/>
              </w:rPr>
            </w:pPr>
            <w:r>
              <w:rPr>
                <w:sz w:val="24"/>
              </w:rPr>
              <w:t>3</w:t>
            </w:r>
          </w:p>
          <w:p>
            <w:pPr>
              <w:pStyle w:val="TableParagraph"/>
              <w:spacing w:before="41"/>
              <w:ind w:left="10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>
        <w:trPr>
          <w:trHeight w:val="952" w:hRule="atLeast"/>
        </w:trPr>
        <w:tc>
          <w:tcPr>
            <w:tcW w:w="631" w:type="dxa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F2</w:t>
            </w:r>
          </w:p>
        </w:tc>
        <w:tc>
          <w:tcPr>
            <w:tcW w:w="4873" w:type="dxa"/>
          </w:tcPr>
          <w:p>
            <w:pPr>
              <w:pStyle w:val="TableParagraph"/>
              <w:ind w:left="105" w:right="805"/>
              <w:rPr>
                <w:sz w:val="24"/>
              </w:rPr>
            </w:pPr>
            <w:r>
              <w:rPr>
                <w:sz w:val="24"/>
              </w:rPr>
              <w:t>Do you consider the 1999 constitution as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collective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consent among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ethnic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groups?</w:t>
            </w:r>
          </w:p>
        </w:tc>
        <w:tc>
          <w:tcPr>
            <w:tcW w:w="3065" w:type="dxa"/>
          </w:tcPr>
          <w:p>
            <w:pPr>
              <w:pStyle w:val="TableParagraph"/>
              <w:tabs>
                <w:tab w:pos="1097" w:val="left" w:leader="none"/>
              </w:tabs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Yes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[</w:t>
              <w:tab/>
              <w:t>]</w:t>
            </w:r>
          </w:p>
          <w:p>
            <w:pPr>
              <w:pStyle w:val="TableParagraph"/>
              <w:tabs>
                <w:tab w:pos="698" w:val="left" w:leader="none"/>
                <w:tab w:pos="1197" w:val="left" w:leader="none"/>
              </w:tabs>
              <w:spacing w:before="41"/>
              <w:ind w:left="105"/>
              <w:rPr>
                <w:sz w:val="24"/>
              </w:rPr>
            </w:pPr>
            <w:r>
              <w:rPr>
                <w:sz w:val="24"/>
              </w:rPr>
              <w:t>No</w:t>
              <w:tab/>
              <w:t>[</w:t>
              <w:tab/>
              <w:t>]</w:t>
            </w:r>
          </w:p>
          <w:p>
            <w:pPr>
              <w:pStyle w:val="TableParagraph"/>
              <w:tabs>
                <w:tab w:pos="1542" w:val="left" w:leader="none"/>
              </w:tabs>
              <w:spacing w:before="43"/>
              <w:ind w:left="105"/>
              <w:rPr>
                <w:sz w:val="24"/>
              </w:rPr>
            </w:pPr>
            <w:r>
              <w:rPr>
                <w:sz w:val="24"/>
              </w:rPr>
              <w:t>Not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sure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[</w:t>
              <w:tab/>
              <w:t>]</w:t>
            </w:r>
          </w:p>
        </w:tc>
        <w:tc>
          <w:tcPr>
            <w:tcW w:w="811" w:type="dxa"/>
          </w:tcPr>
          <w:p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>
            <w:pPr>
              <w:pStyle w:val="TableParagraph"/>
              <w:spacing w:before="41"/>
              <w:ind w:left="105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>
            <w:pPr>
              <w:pStyle w:val="TableParagraph"/>
              <w:spacing w:before="43"/>
              <w:ind w:left="10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>
        <w:trPr>
          <w:trHeight w:val="952" w:hRule="atLeast"/>
        </w:trPr>
        <w:tc>
          <w:tcPr>
            <w:tcW w:w="631" w:type="dxa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F3</w:t>
            </w:r>
          </w:p>
        </w:tc>
        <w:tc>
          <w:tcPr>
            <w:tcW w:w="4873" w:type="dxa"/>
          </w:tcPr>
          <w:p>
            <w:pPr>
              <w:pStyle w:val="TableParagraph"/>
              <w:ind w:left="105" w:right="409"/>
              <w:rPr>
                <w:sz w:val="24"/>
              </w:rPr>
            </w:pPr>
            <w:r>
              <w:rPr>
                <w:sz w:val="24"/>
              </w:rPr>
              <w:t>Do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you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think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1999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constitution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has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enhanced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balanced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growth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across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geopolitical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zones?</w:t>
            </w:r>
          </w:p>
        </w:tc>
        <w:tc>
          <w:tcPr>
            <w:tcW w:w="3065" w:type="dxa"/>
          </w:tcPr>
          <w:p>
            <w:pPr>
              <w:pStyle w:val="TableParagraph"/>
              <w:tabs>
                <w:tab w:pos="1097" w:val="left" w:leader="none"/>
              </w:tabs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Yes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[</w:t>
              <w:tab/>
              <w:t>]</w:t>
            </w:r>
          </w:p>
          <w:p>
            <w:pPr>
              <w:pStyle w:val="TableParagraph"/>
              <w:tabs>
                <w:tab w:pos="698" w:val="left" w:leader="none"/>
                <w:tab w:pos="1197" w:val="left" w:leader="none"/>
              </w:tabs>
              <w:spacing w:before="41"/>
              <w:ind w:left="105"/>
              <w:rPr>
                <w:sz w:val="24"/>
              </w:rPr>
            </w:pPr>
            <w:r>
              <w:rPr>
                <w:sz w:val="24"/>
              </w:rPr>
              <w:t>No</w:t>
              <w:tab/>
              <w:t>[</w:t>
              <w:tab/>
              <w:t>]</w:t>
            </w:r>
          </w:p>
          <w:p>
            <w:pPr>
              <w:pStyle w:val="TableParagraph"/>
              <w:tabs>
                <w:tab w:pos="1542" w:val="left" w:leader="none"/>
              </w:tabs>
              <w:spacing w:before="43"/>
              <w:ind w:left="105"/>
              <w:rPr>
                <w:sz w:val="24"/>
              </w:rPr>
            </w:pPr>
            <w:r>
              <w:rPr>
                <w:sz w:val="24"/>
              </w:rPr>
              <w:t>Not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sure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[</w:t>
              <w:tab/>
              <w:t>]</w:t>
            </w:r>
          </w:p>
        </w:tc>
        <w:tc>
          <w:tcPr>
            <w:tcW w:w="811" w:type="dxa"/>
          </w:tcPr>
          <w:p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>
            <w:pPr>
              <w:pStyle w:val="TableParagraph"/>
              <w:spacing w:before="41"/>
              <w:ind w:left="105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>
            <w:pPr>
              <w:pStyle w:val="TableParagraph"/>
              <w:spacing w:before="43"/>
              <w:ind w:left="10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header="0" w:footer="973" w:top="1240" w:bottom="1240" w:left="1480" w:right="720"/>
        </w:sectPr>
      </w:pPr>
    </w:p>
    <w:tbl>
      <w:tblPr>
        <w:tblW w:w="0" w:type="auto"/>
        <w:jc w:val="left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31"/>
        <w:gridCol w:w="4873"/>
        <w:gridCol w:w="3049"/>
        <w:gridCol w:w="738"/>
        <w:gridCol w:w="96"/>
      </w:tblGrid>
      <w:tr>
        <w:trPr>
          <w:trHeight w:val="952" w:hRule="atLeast"/>
        </w:trPr>
        <w:tc>
          <w:tcPr>
            <w:tcW w:w="631" w:type="dxa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F4</w:t>
            </w:r>
          </w:p>
        </w:tc>
        <w:tc>
          <w:tcPr>
            <w:tcW w:w="4873" w:type="dxa"/>
          </w:tcPr>
          <w:p>
            <w:pPr>
              <w:pStyle w:val="TableParagraph"/>
              <w:ind w:left="105" w:right="491"/>
              <w:rPr>
                <w:sz w:val="24"/>
              </w:rPr>
            </w:pPr>
            <w:r>
              <w:rPr>
                <w:sz w:val="24"/>
              </w:rPr>
              <w:t>Do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you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consider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that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several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amendments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1999 constitution have helped to rectify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imbalanced?</w:t>
            </w:r>
          </w:p>
        </w:tc>
        <w:tc>
          <w:tcPr>
            <w:tcW w:w="3049" w:type="dxa"/>
          </w:tcPr>
          <w:p>
            <w:pPr>
              <w:pStyle w:val="TableParagraph"/>
              <w:tabs>
                <w:tab w:pos="1097" w:val="left" w:leader="none"/>
              </w:tabs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Yes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[</w:t>
              <w:tab/>
              <w:t>]</w:t>
            </w:r>
          </w:p>
          <w:p>
            <w:pPr>
              <w:pStyle w:val="TableParagraph"/>
              <w:tabs>
                <w:tab w:pos="698" w:val="left" w:leader="none"/>
                <w:tab w:pos="1197" w:val="left" w:leader="none"/>
              </w:tabs>
              <w:spacing w:before="41"/>
              <w:ind w:left="105"/>
              <w:rPr>
                <w:sz w:val="24"/>
              </w:rPr>
            </w:pPr>
            <w:r>
              <w:rPr>
                <w:sz w:val="24"/>
              </w:rPr>
              <w:t>No</w:t>
              <w:tab/>
              <w:t>[</w:t>
              <w:tab/>
              <w:t>]</w:t>
            </w:r>
          </w:p>
          <w:p>
            <w:pPr>
              <w:pStyle w:val="TableParagraph"/>
              <w:tabs>
                <w:tab w:pos="1542" w:val="left" w:leader="none"/>
              </w:tabs>
              <w:spacing w:before="41"/>
              <w:ind w:left="105"/>
              <w:rPr>
                <w:sz w:val="24"/>
              </w:rPr>
            </w:pPr>
            <w:r>
              <w:rPr>
                <w:sz w:val="24"/>
              </w:rPr>
              <w:t>Not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sure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[</w:t>
              <w:tab/>
              <w:t>]</w:t>
            </w:r>
          </w:p>
        </w:tc>
        <w:tc>
          <w:tcPr>
            <w:tcW w:w="834" w:type="dxa"/>
            <w:gridSpan w:val="2"/>
          </w:tcPr>
          <w:p>
            <w:pPr>
              <w:pStyle w:val="TableParagraph"/>
              <w:spacing w:line="275" w:lineRule="exact"/>
              <w:ind w:left="121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>
            <w:pPr>
              <w:pStyle w:val="TableParagraph"/>
              <w:spacing w:before="41"/>
              <w:ind w:left="121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>
            <w:pPr>
              <w:pStyle w:val="TableParagraph"/>
              <w:spacing w:before="41"/>
              <w:ind w:left="12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>
        <w:trPr>
          <w:trHeight w:val="952" w:hRule="atLeast"/>
        </w:trPr>
        <w:tc>
          <w:tcPr>
            <w:tcW w:w="631" w:type="dxa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F5</w:t>
            </w:r>
          </w:p>
        </w:tc>
        <w:tc>
          <w:tcPr>
            <w:tcW w:w="4873" w:type="dxa"/>
          </w:tcPr>
          <w:p>
            <w:pPr>
              <w:pStyle w:val="TableParagraph"/>
              <w:ind w:left="105" w:right="253"/>
              <w:rPr>
                <w:sz w:val="24"/>
              </w:rPr>
            </w:pPr>
            <w:r>
              <w:rPr>
                <w:sz w:val="24"/>
              </w:rPr>
              <w:t>Do you consider implementation of 2014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confabulation conference necessary to rectify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imbalance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structure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among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geopolitical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zones?</w:t>
            </w:r>
          </w:p>
        </w:tc>
        <w:tc>
          <w:tcPr>
            <w:tcW w:w="3049" w:type="dxa"/>
          </w:tcPr>
          <w:p>
            <w:pPr>
              <w:pStyle w:val="TableParagraph"/>
              <w:tabs>
                <w:tab w:pos="1097" w:val="left" w:leader="none"/>
              </w:tabs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Yes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[</w:t>
              <w:tab/>
              <w:t>]</w:t>
            </w:r>
          </w:p>
          <w:p>
            <w:pPr>
              <w:pStyle w:val="TableParagraph"/>
              <w:tabs>
                <w:tab w:pos="698" w:val="left" w:leader="none"/>
                <w:tab w:pos="1197" w:val="left" w:leader="none"/>
              </w:tabs>
              <w:spacing w:before="41"/>
              <w:ind w:left="105"/>
              <w:rPr>
                <w:sz w:val="24"/>
              </w:rPr>
            </w:pPr>
            <w:r>
              <w:rPr>
                <w:sz w:val="24"/>
              </w:rPr>
              <w:t>No</w:t>
              <w:tab/>
              <w:t>[</w:t>
              <w:tab/>
              <w:t>]</w:t>
            </w:r>
          </w:p>
          <w:p>
            <w:pPr>
              <w:pStyle w:val="TableParagraph"/>
              <w:tabs>
                <w:tab w:pos="1542" w:val="left" w:leader="none"/>
              </w:tabs>
              <w:spacing w:before="40"/>
              <w:ind w:left="105"/>
              <w:rPr>
                <w:sz w:val="24"/>
              </w:rPr>
            </w:pPr>
            <w:r>
              <w:rPr>
                <w:sz w:val="24"/>
              </w:rPr>
              <w:t>Not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sure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[</w:t>
              <w:tab/>
              <w:t>]</w:t>
            </w:r>
          </w:p>
        </w:tc>
        <w:tc>
          <w:tcPr>
            <w:tcW w:w="834" w:type="dxa"/>
            <w:gridSpan w:val="2"/>
          </w:tcPr>
          <w:p>
            <w:pPr>
              <w:pStyle w:val="TableParagraph"/>
              <w:spacing w:line="275" w:lineRule="exact"/>
              <w:ind w:left="121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>
            <w:pPr>
              <w:pStyle w:val="TableParagraph"/>
              <w:spacing w:before="41"/>
              <w:ind w:left="121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>
            <w:pPr>
              <w:pStyle w:val="TableParagraph"/>
              <w:spacing w:before="40"/>
              <w:ind w:left="12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>
        <w:trPr>
          <w:trHeight w:val="1269" w:hRule="atLeast"/>
        </w:trPr>
        <w:tc>
          <w:tcPr>
            <w:tcW w:w="631" w:type="dxa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F6</w:t>
            </w:r>
          </w:p>
        </w:tc>
        <w:tc>
          <w:tcPr>
            <w:tcW w:w="4873" w:type="dxa"/>
          </w:tcPr>
          <w:p>
            <w:pPr>
              <w:pStyle w:val="TableParagraph"/>
              <w:ind w:left="105" w:right="352"/>
              <w:rPr>
                <w:sz w:val="24"/>
              </w:rPr>
            </w:pPr>
            <w:r>
              <w:rPr>
                <w:sz w:val="24"/>
              </w:rPr>
              <w:t>What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model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constitutional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development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do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you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prescribe?</w:t>
            </w:r>
          </w:p>
        </w:tc>
        <w:tc>
          <w:tcPr>
            <w:tcW w:w="3049" w:type="dxa"/>
          </w:tcPr>
          <w:p>
            <w:pPr>
              <w:pStyle w:val="TableParagraph"/>
              <w:tabs>
                <w:tab w:pos="1916" w:val="left" w:leader="none"/>
                <w:tab w:pos="2156" w:val="left" w:leader="none"/>
                <w:tab w:pos="2858" w:val="left" w:leader="none"/>
              </w:tabs>
              <w:spacing w:line="276" w:lineRule="auto"/>
              <w:ind w:left="105" w:right="98"/>
              <w:rPr>
                <w:sz w:val="24"/>
              </w:rPr>
            </w:pPr>
            <w:r>
              <w:rPr>
                <w:sz w:val="24"/>
              </w:rPr>
              <w:t>Confederation</w:t>
            </w:r>
            <w:r>
              <w:rPr>
                <w:spacing w:val="117"/>
                <w:sz w:val="24"/>
              </w:rPr>
              <w:t> </w:t>
            </w:r>
            <w:r>
              <w:rPr>
                <w:sz w:val="24"/>
              </w:rPr>
              <w:t>[</w:t>
              <w:tab/>
              <w:tab/>
              <w:t>]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Regional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government</w:t>
            </w:r>
            <w:r>
              <w:rPr>
                <w:spacing w:val="119"/>
                <w:sz w:val="24"/>
              </w:rPr>
              <w:t> </w:t>
            </w:r>
            <w:r>
              <w:rPr>
                <w:sz w:val="24"/>
              </w:rPr>
              <w:t>[</w:t>
              <w:tab/>
            </w:r>
            <w:r>
              <w:rPr>
                <w:spacing w:val="-4"/>
                <w:sz w:val="24"/>
              </w:rPr>
              <w:t>]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Presidential</w:t>
            </w:r>
            <w:r>
              <w:rPr>
                <w:spacing w:val="118"/>
                <w:sz w:val="24"/>
              </w:rPr>
              <w:t> </w:t>
            </w:r>
            <w:r>
              <w:rPr>
                <w:sz w:val="24"/>
              </w:rPr>
              <w:t>[</w:t>
              <w:tab/>
              <w:t>]</w:t>
            </w:r>
          </w:p>
          <w:p>
            <w:pPr>
              <w:pStyle w:val="TableParagraph"/>
              <w:tabs>
                <w:tab w:pos="1950" w:val="left" w:leader="none"/>
              </w:tabs>
              <w:spacing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>Parliamentary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[</w:t>
              <w:tab/>
              <w:t>]</w:t>
            </w:r>
          </w:p>
        </w:tc>
        <w:tc>
          <w:tcPr>
            <w:tcW w:w="834" w:type="dxa"/>
            <w:gridSpan w:val="2"/>
          </w:tcPr>
          <w:p>
            <w:pPr>
              <w:pStyle w:val="TableParagraph"/>
              <w:spacing w:line="275" w:lineRule="exact"/>
              <w:ind w:left="121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>
            <w:pPr>
              <w:pStyle w:val="TableParagraph"/>
              <w:spacing w:before="41"/>
              <w:ind w:left="121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>
            <w:pPr>
              <w:pStyle w:val="TableParagraph"/>
              <w:spacing w:before="40"/>
              <w:ind w:left="12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>
        <w:trPr>
          <w:trHeight w:val="953" w:hRule="atLeast"/>
        </w:trPr>
        <w:tc>
          <w:tcPr>
            <w:tcW w:w="631" w:type="dxa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F7</w:t>
            </w:r>
          </w:p>
        </w:tc>
        <w:tc>
          <w:tcPr>
            <w:tcW w:w="4873" w:type="dxa"/>
          </w:tcPr>
          <w:p>
            <w:pPr>
              <w:pStyle w:val="TableParagraph"/>
              <w:ind w:left="105" w:right="297"/>
              <w:rPr>
                <w:sz w:val="24"/>
              </w:rPr>
            </w:pPr>
            <w:r>
              <w:rPr>
                <w:sz w:val="24"/>
              </w:rPr>
              <w:t>Do you think substitution of 1999 constitution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permanent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solution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agitations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 Nigeria?</w:t>
            </w:r>
          </w:p>
        </w:tc>
        <w:tc>
          <w:tcPr>
            <w:tcW w:w="3049" w:type="dxa"/>
          </w:tcPr>
          <w:p>
            <w:pPr>
              <w:pStyle w:val="TableParagraph"/>
              <w:tabs>
                <w:tab w:pos="1097" w:val="left" w:leader="none"/>
              </w:tabs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Yes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[</w:t>
              <w:tab/>
              <w:t>]</w:t>
            </w:r>
          </w:p>
          <w:p>
            <w:pPr>
              <w:pStyle w:val="TableParagraph"/>
              <w:tabs>
                <w:tab w:pos="698" w:val="left" w:leader="none"/>
                <w:tab w:pos="1197" w:val="left" w:leader="none"/>
              </w:tabs>
              <w:spacing w:before="41"/>
              <w:ind w:left="105"/>
              <w:rPr>
                <w:sz w:val="24"/>
              </w:rPr>
            </w:pPr>
            <w:r>
              <w:rPr>
                <w:sz w:val="24"/>
              </w:rPr>
              <w:t>No</w:t>
              <w:tab/>
              <w:t>[</w:t>
              <w:tab/>
              <w:t>]</w:t>
            </w:r>
          </w:p>
          <w:p>
            <w:pPr>
              <w:pStyle w:val="TableParagraph"/>
              <w:tabs>
                <w:tab w:pos="1542" w:val="left" w:leader="none"/>
              </w:tabs>
              <w:spacing w:before="41"/>
              <w:ind w:left="105"/>
              <w:rPr>
                <w:sz w:val="24"/>
              </w:rPr>
            </w:pPr>
            <w:r>
              <w:rPr>
                <w:sz w:val="24"/>
              </w:rPr>
              <w:t>Not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sure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[</w:t>
              <w:tab/>
              <w:t>]</w:t>
            </w:r>
          </w:p>
        </w:tc>
        <w:tc>
          <w:tcPr>
            <w:tcW w:w="738" w:type="dxa"/>
          </w:tcPr>
          <w:p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>
            <w:pPr>
              <w:pStyle w:val="TableParagraph"/>
              <w:spacing w:before="41"/>
              <w:ind w:left="105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>
            <w:pPr>
              <w:pStyle w:val="TableParagraph"/>
              <w:spacing w:before="41"/>
              <w:ind w:left="10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" w:type="dxa"/>
            <w:tcBorders>
              <w:bottom w:val="nil"/>
              <w:right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950" w:hRule="atLeast"/>
        </w:trPr>
        <w:tc>
          <w:tcPr>
            <w:tcW w:w="631" w:type="dxa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F8</w:t>
            </w:r>
          </w:p>
        </w:tc>
        <w:tc>
          <w:tcPr>
            <w:tcW w:w="4873" w:type="dxa"/>
          </w:tcPr>
          <w:p>
            <w:pPr>
              <w:pStyle w:val="TableParagraph"/>
              <w:ind w:left="105" w:right="1025"/>
              <w:rPr>
                <w:sz w:val="24"/>
              </w:rPr>
            </w:pPr>
            <w:r>
              <w:rPr>
                <w:sz w:val="24"/>
              </w:rPr>
              <w:t>Do you prescribe amendments to 1999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constitution?</w:t>
            </w:r>
          </w:p>
        </w:tc>
        <w:tc>
          <w:tcPr>
            <w:tcW w:w="3049" w:type="dxa"/>
          </w:tcPr>
          <w:p>
            <w:pPr>
              <w:pStyle w:val="TableParagraph"/>
              <w:tabs>
                <w:tab w:pos="1097" w:val="left" w:leader="none"/>
              </w:tabs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Yes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[</w:t>
              <w:tab/>
              <w:t>]</w:t>
            </w:r>
          </w:p>
          <w:p>
            <w:pPr>
              <w:pStyle w:val="TableParagraph"/>
              <w:tabs>
                <w:tab w:pos="698" w:val="left" w:leader="none"/>
                <w:tab w:pos="1197" w:val="left" w:leader="none"/>
              </w:tabs>
              <w:spacing w:before="41"/>
              <w:ind w:left="105"/>
              <w:rPr>
                <w:sz w:val="24"/>
              </w:rPr>
            </w:pPr>
            <w:r>
              <w:rPr>
                <w:sz w:val="24"/>
              </w:rPr>
              <w:t>No</w:t>
              <w:tab/>
              <w:t>[</w:t>
              <w:tab/>
              <w:t>]</w:t>
            </w:r>
          </w:p>
          <w:p>
            <w:pPr>
              <w:pStyle w:val="TableParagraph"/>
              <w:tabs>
                <w:tab w:pos="1542" w:val="left" w:leader="none"/>
              </w:tabs>
              <w:spacing w:before="40"/>
              <w:ind w:left="105"/>
              <w:rPr>
                <w:sz w:val="24"/>
              </w:rPr>
            </w:pPr>
            <w:r>
              <w:rPr>
                <w:sz w:val="24"/>
              </w:rPr>
              <w:t>Not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sure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[</w:t>
              <w:tab/>
              <w:t>]</w:t>
            </w:r>
          </w:p>
        </w:tc>
        <w:tc>
          <w:tcPr>
            <w:tcW w:w="738" w:type="dxa"/>
          </w:tcPr>
          <w:p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>
            <w:pPr>
              <w:pStyle w:val="TableParagraph"/>
              <w:spacing w:before="41"/>
              <w:ind w:left="105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>
            <w:pPr>
              <w:pStyle w:val="TableParagraph"/>
              <w:spacing w:before="40"/>
              <w:ind w:left="10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952" w:hRule="atLeast"/>
        </w:trPr>
        <w:tc>
          <w:tcPr>
            <w:tcW w:w="631" w:type="dxa"/>
          </w:tcPr>
          <w:p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F9</w:t>
            </w:r>
          </w:p>
        </w:tc>
        <w:tc>
          <w:tcPr>
            <w:tcW w:w="4873" w:type="dxa"/>
          </w:tcPr>
          <w:p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Do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you prescribe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substitution?</w:t>
            </w:r>
          </w:p>
        </w:tc>
        <w:tc>
          <w:tcPr>
            <w:tcW w:w="3049" w:type="dxa"/>
          </w:tcPr>
          <w:p>
            <w:pPr>
              <w:pStyle w:val="TableParagraph"/>
              <w:tabs>
                <w:tab w:pos="1097" w:val="left" w:leader="none"/>
              </w:tabs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Yes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[</w:t>
              <w:tab/>
              <w:t>]</w:t>
            </w:r>
          </w:p>
          <w:p>
            <w:pPr>
              <w:pStyle w:val="TableParagraph"/>
              <w:tabs>
                <w:tab w:pos="698" w:val="left" w:leader="none"/>
                <w:tab w:pos="1197" w:val="left" w:leader="none"/>
              </w:tabs>
              <w:spacing w:before="41"/>
              <w:ind w:left="105"/>
              <w:rPr>
                <w:sz w:val="24"/>
              </w:rPr>
            </w:pPr>
            <w:r>
              <w:rPr>
                <w:sz w:val="24"/>
              </w:rPr>
              <w:t>No</w:t>
              <w:tab/>
              <w:t>[</w:t>
              <w:tab/>
              <w:t>]</w:t>
            </w:r>
          </w:p>
          <w:p>
            <w:pPr>
              <w:pStyle w:val="TableParagraph"/>
              <w:tabs>
                <w:tab w:pos="1542" w:val="left" w:leader="none"/>
              </w:tabs>
              <w:spacing w:before="41"/>
              <w:ind w:left="105"/>
              <w:rPr>
                <w:sz w:val="24"/>
              </w:rPr>
            </w:pPr>
            <w:r>
              <w:rPr>
                <w:sz w:val="24"/>
              </w:rPr>
              <w:t>Not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sure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[</w:t>
              <w:tab/>
              <w:t>]</w:t>
            </w:r>
          </w:p>
        </w:tc>
        <w:tc>
          <w:tcPr>
            <w:tcW w:w="738" w:type="dxa"/>
          </w:tcPr>
          <w:p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>
            <w:pPr>
              <w:pStyle w:val="TableParagraph"/>
              <w:spacing w:before="41"/>
              <w:ind w:left="105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>
            <w:pPr>
              <w:pStyle w:val="TableParagraph"/>
              <w:spacing w:before="41"/>
              <w:ind w:left="10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952" w:hRule="atLeast"/>
        </w:trPr>
        <w:tc>
          <w:tcPr>
            <w:tcW w:w="631" w:type="dxa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F10</w:t>
            </w:r>
          </w:p>
        </w:tc>
        <w:tc>
          <w:tcPr>
            <w:tcW w:w="4873" w:type="dxa"/>
          </w:tcPr>
          <w:p>
            <w:pPr>
              <w:pStyle w:val="TableParagraph"/>
              <w:ind w:left="105" w:right="1091"/>
              <w:rPr>
                <w:sz w:val="24"/>
              </w:rPr>
            </w:pPr>
            <w:r>
              <w:rPr>
                <w:sz w:val="24"/>
              </w:rPr>
              <w:t>What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your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perception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current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federalism?</w:t>
            </w:r>
          </w:p>
        </w:tc>
        <w:tc>
          <w:tcPr>
            <w:tcW w:w="3049" w:type="dxa"/>
          </w:tcPr>
          <w:p>
            <w:pPr>
              <w:pStyle w:val="TableParagraph"/>
              <w:tabs>
                <w:tab w:pos="1770" w:val="left" w:leader="none"/>
              </w:tabs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Beneficial</w:t>
            </w:r>
            <w:r>
              <w:rPr>
                <w:spacing w:val="117"/>
                <w:sz w:val="24"/>
              </w:rPr>
              <w:t> </w:t>
            </w:r>
            <w:r>
              <w:rPr>
                <w:sz w:val="24"/>
              </w:rPr>
              <w:t>[</w:t>
              <w:tab/>
              <w:t>]</w:t>
            </w:r>
          </w:p>
          <w:p>
            <w:pPr>
              <w:pStyle w:val="TableParagraph"/>
              <w:tabs>
                <w:tab w:pos="1328" w:val="left" w:leader="none"/>
                <w:tab w:pos="1830" w:val="left" w:leader="none"/>
              </w:tabs>
              <w:spacing w:before="43"/>
              <w:ind w:left="105"/>
              <w:rPr>
                <w:sz w:val="24"/>
              </w:rPr>
            </w:pPr>
            <w:r>
              <w:rPr>
                <w:sz w:val="24"/>
              </w:rPr>
              <w:t>Wasteful</w:t>
              <w:tab/>
              <w:t>[</w:t>
              <w:tab/>
              <w:t>]</w:t>
            </w:r>
          </w:p>
          <w:p>
            <w:pPr>
              <w:pStyle w:val="TableParagraph"/>
              <w:tabs>
                <w:tab w:pos="1954" w:val="left" w:leader="none"/>
              </w:tabs>
              <w:spacing w:before="41"/>
              <w:ind w:left="105"/>
              <w:rPr>
                <w:sz w:val="24"/>
              </w:rPr>
            </w:pPr>
            <w:r>
              <w:rPr>
                <w:sz w:val="24"/>
              </w:rPr>
              <w:t>Indifference</w:t>
            </w:r>
            <w:r>
              <w:rPr>
                <w:spacing w:val="116"/>
                <w:sz w:val="24"/>
              </w:rPr>
              <w:t> </w:t>
            </w:r>
            <w:r>
              <w:rPr>
                <w:sz w:val="24"/>
              </w:rPr>
              <w:t>[</w:t>
              <w:tab/>
              <w:t>]</w:t>
            </w:r>
          </w:p>
        </w:tc>
        <w:tc>
          <w:tcPr>
            <w:tcW w:w="738" w:type="dxa"/>
          </w:tcPr>
          <w:p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>
            <w:pPr>
              <w:pStyle w:val="TableParagraph"/>
              <w:spacing w:before="43"/>
              <w:ind w:left="105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>
            <w:pPr>
              <w:pStyle w:val="TableParagraph"/>
              <w:spacing w:before="41"/>
              <w:ind w:left="10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952" w:hRule="atLeast"/>
        </w:trPr>
        <w:tc>
          <w:tcPr>
            <w:tcW w:w="631" w:type="dxa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F11</w:t>
            </w:r>
          </w:p>
        </w:tc>
        <w:tc>
          <w:tcPr>
            <w:tcW w:w="4873" w:type="dxa"/>
          </w:tcPr>
          <w:p>
            <w:pPr>
              <w:pStyle w:val="TableParagraph"/>
              <w:ind w:left="105" w:right="452"/>
              <w:rPr>
                <w:sz w:val="24"/>
              </w:rPr>
            </w:pPr>
            <w:r>
              <w:rPr>
                <w:sz w:val="24"/>
              </w:rPr>
              <w:t>Do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you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consider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that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federalism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has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retarded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growth 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your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geopolitical zone?</w:t>
            </w:r>
          </w:p>
        </w:tc>
        <w:tc>
          <w:tcPr>
            <w:tcW w:w="3049" w:type="dxa"/>
          </w:tcPr>
          <w:p>
            <w:pPr>
              <w:pStyle w:val="TableParagraph"/>
              <w:tabs>
                <w:tab w:pos="1097" w:val="left" w:leader="none"/>
              </w:tabs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Yes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[</w:t>
              <w:tab/>
              <w:t>]</w:t>
            </w:r>
          </w:p>
          <w:p>
            <w:pPr>
              <w:pStyle w:val="TableParagraph"/>
              <w:tabs>
                <w:tab w:pos="698" w:val="left" w:leader="none"/>
                <w:tab w:pos="1197" w:val="left" w:leader="none"/>
              </w:tabs>
              <w:spacing w:before="43"/>
              <w:ind w:left="105"/>
              <w:rPr>
                <w:sz w:val="24"/>
              </w:rPr>
            </w:pPr>
            <w:r>
              <w:rPr>
                <w:sz w:val="24"/>
              </w:rPr>
              <w:t>No</w:t>
              <w:tab/>
              <w:t>[</w:t>
              <w:tab/>
              <w:t>]</w:t>
            </w:r>
          </w:p>
          <w:p>
            <w:pPr>
              <w:pStyle w:val="TableParagraph"/>
              <w:tabs>
                <w:tab w:pos="1542" w:val="left" w:leader="none"/>
              </w:tabs>
              <w:spacing w:before="41"/>
              <w:ind w:left="105"/>
              <w:rPr>
                <w:sz w:val="24"/>
              </w:rPr>
            </w:pPr>
            <w:r>
              <w:rPr>
                <w:sz w:val="24"/>
              </w:rPr>
              <w:t>Not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sure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[</w:t>
              <w:tab/>
              <w:t>]</w:t>
            </w:r>
          </w:p>
        </w:tc>
        <w:tc>
          <w:tcPr>
            <w:tcW w:w="738" w:type="dxa"/>
          </w:tcPr>
          <w:p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>
            <w:pPr>
              <w:pStyle w:val="TableParagraph"/>
              <w:spacing w:before="43"/>
              <w:ind w:left="105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>
            <w:pPr>
              <w:pStyle w:val="TableParagraph"/>
              <w:spacing w:before="41"/>
              <w:ind w:left="10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1269" w:hRule="atLeast"/>
        </w:trPr>
        <w:tc>
          <w:tcPr>
            <w:tcW w:w="631" w:type="dxa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F12</w:t>
            </w:r>
          </w:p>
        </w:tc>
        <w:tc>
          <w:tcPr>
            <w:tcW w:w="4873" w:type="dxa"/>
          </w:tcPr>
          <w:p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What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model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federalism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you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prescribe?</w:t>
            </w:r>
          </w:p>
        </w:tc>
        <w:tc>
          <w:tcPr>
            <w:tcW w:w="3049" w:type="dxa"/>
          </w:tcPr>
          <w:p>
            <w:pPr>
              <w:pStyle w:val="TableParagraph"/>
              <w:tabs>
                <w:tab w:pos="1609" w:val="left" w:leader="none"/>
                <w:tab w:pos="1916" w:val="left" w:leader="none"/>
                <w:tab w:pos="2175" w:val="left" w:leader="none"/>
              </w:tabs>
              <w:spacing w:line="276" w:lineRule="auto"/>
              <w:ind w:left="105" w:right="781"/>
              <w:rPr>
                <w:sz w:val="24"/>
              </w:rPr>
            </w:pPr>
            <w:r>
              <w:rPr>
                <w:sz w:val="24"/>
              </w:rPr>
              <w:t>Resource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control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[</w:t>
              <w:tab/>
              <w:tab/>
            </w:r>
            <w:r>
              <w:rPr>
                <w:spacing w:val="-4"/>
                <w:sz w:val="24"/>
              </w:rPr>
              <w:t>]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Federalism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[</w:t>
              <w:tab/>
              <w:t>]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Confederation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[</w:t>
              <w:tab/>
              <w:t>]</w:t>
            </w:r>
          </w:p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Centralized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federalism</w:t>
            </w:r>
          </w:p>
        </w:tc>
        <w:tc>
          <w:tcPr>
            <w:tcW w:w="73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6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952" w:hRule="atLeast"/>
        </w:trPr>
        <w:tc>
          <w:tcPr>
            <w:tcW w:w="631" w:type="dxa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F13</w:t>
            </w:r>
          </w:p>
        </w:tc>
        <w:tc>
          <w:tcPr>
            <w:tcW w:w="4873" w:type="dxa"/>
          </w:tcPr>
          <w:p>
            <w:pPr>
              <w:pStyle w:val="TableParagraph"/>
              <w:ind w:left="105" w:right="385"/>
              <w:rPr>
                <w:sz w:val="24"/>
              </w:rPr>
            </w:pPr>
            <w:r>
              <w:rPr>
                <w:sz w:val="24"/>
              </w:rPr>
              <w:t>Do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you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consider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that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restructuring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federal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system is likely to calm tension in 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geopolitical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zone?</w:t>
            </w:r>
          </w:p>
        </w:tc>
        <w:tc>
          <w:tcPr>
            <w:tcW w:w="3049" w:type="dxa"/>
          </w:tcPr>
          <w:p>
            <w:pPr>
              <w:pStyle w:val="TableParagraph"/>
              <w:tabs>
                <w:tab w:pos="1097" w:val="left" w:leader="none"/>
              </w:tabs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Yes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[</w:t>
              <w:tab/>
              <w:t>]</w:t>
            </w:r>
          </w:p>
          <w:p>
            <w:pPr>
              <w:pStyle w:val="TableParagraph"/>
              <w:tabs>
                <w:tab w:pos="698" w:val="left" w:leader="none"/>
                <w:tab w:pos="1197" w:val="left" w:leader="none"/>
              </w:tabs>
              <w:spacing w:before="43"/>
              <w:ind w:left="105"/>
              <w:rPr>
                <w:sz w:val="24"/>
              </w:rPr>
            </w:pPr>
            <w:r>
              <w:rPr>
                <w:sz w:val="24"/>
              </w:rPr>
              <w:t>No</w:t>
              <w:tab/>
              <w:t>[</w:t>
              <w:tab/>
              <w:t>]</w:t>
            </w:r>
          </w:p>
          <w:p>
            <w:pPr>
              <w:pStyle w:val="TableParagraph"/>
              <w:tabs>
                <w:tab w:pos="1542" w:val="left" w:leader="none"/>
              </w:tabs>
              <w:spacing w:before="41"/>
              <w:ind w:left="105"/>
              <w:rPr>
                <w:sz w:val="24"/>
              </w:rPr>
            </w:pPr>
            <w:r>
              <w:rPr>
                <w:sz w:val="24"/>
              </w:rPr>
              <w:t>Not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sure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[</w:t>
              <w:tab/>
              <w:t>]</w:t>
            </w:r>
          </w:p>
        </w:tc>
        <w:tc>
          <w:tcPr>
            <w:tcW w:w="738" w:type="dxa"/>
          </w:tcPr>
          <w:p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>
            <w:pPr>
              <w:pStyle w:val="TableParagraph"/>
              <w:spacing w:before="43"/>
              <w:ind w:left="105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>
            <w:pPr>
              <w:pStyle w:val="TableParagraph"/>
              <w:spacing w:before="41"/>
              <w:ind w:left="10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953" w:hRule="atLeast"/>
        </w:trPr>
        <w:tc>
          <w:tcPr>
            <w:tcW w:w="631" w:type="dxa"/>
          </w:tcPr>
          <w:p>
            <w:pPr>
              <w:pStyle w:val="TableParagraph"/>
              <w:spacing w:line="276" w:lineRule="exact"/>
              <w:ind w:left="107"/>
              <w:rPr>
                <w:sz w:val="24"/>
              </w:rPr>
            </w:pPr>
            <w:r>
              <w:rPr>
                <w:sz w:val="24"/>
              </w:rPr>
              <w:t>F14</w:t>
            </w:r>
          </w:p>
        </w:tc>
        <w:tc>
          <w:tcPr>
            <w:tcW w:w="4873" w:type="dxa"/>
          </w:tcPr>
          <w:p>
            <w:pPr>
              <w:pStyle w:val="TableParagraph"/>
              <w:ind w:left="105" w:right="426"/>
              <w:rPr>
                <w:sz w:val="24"/>
              </w:rPr>
            </w:pPr>
            <w:r>
              <w:rPr>
                <w:sz w:val="24"/>
              </w:rPr>
              <w:t>Do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you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think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current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federalism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breaches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social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contract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 Nigeria government?</w:t>
            </w:r>
          </w:p>
        </w:tc>
        <w:tc>
          <w:tcPr>
            <w:tcW w:w="3049" w:type="dxa"/>
          </w:tcPr>
          <w:p>
            <w:pPr>
              <w:pStyle w:val="TableParagraph"/>
              <w:tabs>
                <w:tab w:pos="1097" w:val="left" w:leader="none"/>
              </w:tabs>
              <w:spacing w:line="276" w:lineRule="exact"/>
              <w:ind w:left="105"/>
              <w:rPr>
                <w:sz w:val="24"/>
              </w:rPr>
            </w:pPr>
            <w:r>
              <w:rPr>
                <w:sz w:val="24"/>
              </w:rPr>
              <w:t>Yes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[</w:t>
              <w:tab/>
              <w:t>]</w:t>
            </w:r>
          </w:p>
          <w:p>
            <w:pPr>
              <w:pStyle w:val="TableParagraph"/>
              <w:tabs>
                <w:tab w:pos="698" w:val="left" w:leader="none"/>
                <w:tab w:pos="1197" w:val="left" w:leader="none"/>
              </w:tabs>
              <w:spacing w:before="43"/>
              <w:ind w:left="105"/>
              <w:rPr>
                <w:sz w:val="24"/>
              </w:rPr>
            </w:pPr>
            <w:r>
              <w:rPr>
                <w:sz w:val="24"/>
              </w:rPr>
              <w:t>No</w:t>
              <w:tab/>
              <w:t>[</w:t>
              <w:tab/>
              <w:t>]</w:t>
            </w:r>
          </w:p>
          <w:p>
            <w:pPr>
              <w:pStyle w:val="TableParagraph"/>
              <w:tabs>
                <w:tab w:pos="1542" w:val="left" w:leader="none"/>
              </w:tabs>
              <w:spacing w:before="41"/>
              <w:ind w:left="105"/>
              <w:rPr>
                <w:sz w:val="24"/>
              </w:rPr>
            </w:pPr>
            <w:r>
              <w:rPr>
                <w:sz w:val="24"/>
              </w:rPr>
              <w:t>Not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sure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[</w:t>
              <w:tab/>
              <w:t>]</w:t>
            </w:r>
          </w:p>
        </w:tc>
        <w:tc>
          <w:tcPr>
            <w:tcW w:w="738" w:type="dxa"/>
          </w:tcPr>
          <w:p>
            <w:pPr>
              <w:pStyle w:val="TableParagraph"/>
              <w:spacing w:line="276" w:lineRule="exact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>
            <w:pPr>
              <w:pStyle w:val="TableParagraph"/>
              <w:spacing w:before="43"/>
              <w:ind w:left="105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>
            <w:pPr>
              <w:pStyle w:val="TableParagraph"/>
              <w:spacing w:before="41"/>
              <w:ind w:left="10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rPr>
          <w:sz w:val="2"/>
          <w:szCs w:val="2"/>
        </w:rPr>
      </w:pPr>
      <w:r>
        <w:rPr/>
        <w:pict>
          <v:shape style="position:absolute;margin-left:70.961998pt;margin-top:585.849976pt;width:53.35pt;height:53.3pt;mso-position-horizontal-relative:page;mso-position-vertical-relative:page;z-index:-23395328" coordorigin="1419,11717" coordsize="1067,1066" path="m1614,11717l1419,11912,2290,12783,2485,12588,1614,11717xe" filled="true" fillcolor="#c0c0c0" stroked="false">
            <v:path arrowok="t"/>
            <v:fill opacity="32896f" type="solid"/>
            <w10:wrap type="none"/>
          </v:shape>
        </w:pict>
      </w:r>
      <w:r>
        <w:rPr/>
        <w:pict>
          <v:shape style="position:absolute;margin-left:87.713005pt;margin-top:356.121948pt;width:266.3pt;height:258.7pt;mso-position-horizontal-relative:page;mso-position-vertical-relative:page;z-index:-23394816" coordorigin="1754,7122" coordsize="5326,5174" path="m3077,11912l3076,11873,3071,11830,3062,11786,3048,11742,3029,11698,3006,11655,2978,11613,2948,11572,2914,11532,2877,11493,2358,10973,2164,11167,2695,11699,2728,11735,2752,11771,2769,11805,2779,11839,2781,11872,2774,11903,2760,11931,2739,11957,2713,11979,2684,11993,2653,11999,2620,11997,2586,11987,2551,11971,2516,11946,2480,11914,1949,11383,1754,11577,2274,12096,2308,12128,2347,12161,2391,12193,2439,12226,2471,12244,2506,12260,2543,12273,2581,12284,2620,12292,2656,12296,2690,12296,2723,12293,2754,12286,2786,12274,2818,12258,2849,12237,2880,12214,2908,12191,2934,12168,2958,12145,2994,12105,3025,12064,3048,12023,3065,11981,3073,11948,3077,11912xm3805,11129l3799,11065,3783,10999,3757,10932,3729,10878,3694,10822,3651,10764,3601,10705,3584,10687,3544,10645,3520,10623,3520,11117,3515,11157,3500,11194,3474,11227,3441,11252,3404,11267,3364,11272,3319,11265,3270,11247,3217,11216,3158,11171,3094,11111,3035,11047,2989,10988,2958,10934,2939,10885,2933,10841,2937,10800,2952,10764,2976,10733,3009,10707,3045,10692,3086,10687,3130,10692,3178,10709,3230,10739,3286,10781,3346,10836,3411,10906,3461,10969,3495,11025,3514,11073,3520,11117,3520,10623,3474,10580,3405,10525,3336,10480,3267,10444,3199,10419,3132,10403,3053,10397,2978,10407,2906,10433,2837,10473,2773,10529,2719,10592,2679,10660,2655,10731,2646,10807,2652,10887,2669,10955,2695,11024,2731,11094,2777,11164,2833,11234,2899,11305,2959,11362,3019,11412,3079,11454,3138,11488,3196,11516,3267,11540,3334,11554,3398,11557,3458,11551,3516,11535,3572,11508,3628,11470,3681,11422,3728,11368,3764,11312,3781,11272,3789,11253,3802,11192,3805,11129xm4076,10549l3889,10362,3635,10616,3822,10803,4076,10549xm4587,10487l3716,9615,3521,9810,4392,10682,4587,10487xm4921,10152l4598,9829,4704,9722,4755,9663,4760,9653,4789,9601,4806,9538,4805,9473,4789,9407,4766,9356,4759,9342,4715,9276,4656,9210,4593,9153,4530,9109,4521,9105,4521,9498,4520,9524,4510,9550,4493,9577,4469,9605,4421,9653,4227,9458,4282,9403,4309,9379,4335,9364,4361,9356,4385,9357,4409,9363,4432,9374,4454,9388,4475,9407,4493,9428,4507,9451,4516,9474,4521,9498,4521,9105,4467,9080,4406,9064,4346,9063,4288,9078,4232,9108,4178,9153,3854,9477,4726,10348,4921,10152xm5711,9363l5055,8707,5253,8508,5038,8293,4447,8885,4662,9100,4860,8901,5516,9557,5711,9363xm6346,8727l5690,8071,5889,7873,5674,7658,5082,8249,5297,8464,5496,8266,6152,8922,6346,8727xm7080,7854l7074,7790,7058,7724,7032,7657,7004,7603,6969,7547,6926,7490,6876,7431,6858,7412,6819,7370,6795,7348,6795,7842,6790,7882,6774,7919,6748,7952,6716,7977,6679,7992,6639,7997,6594,7990,6545,7972,6492,7941,6433,7896,6369,7837,6310,7773,6264,7713,6232,7659,6214,7610,6208,7566,6212,7525,6227,7490,6251,7458,6284,7432,6320,7417,6361,7412,6405,7417,6453,7434,6505,7464,6561,7506,6621,7561,6686,7631,6736,7694,6770,7750,6789,7798,6795,7842,6795,7348,6749,7305,6679,7250,6610,7205,6542,7170,6474,7144,6406,7128,6328,7122,6252,7132,6181,7158,6112,7198,6048,7254,5994,7317,5954,7385,5930,7457,5921,7532,5927,7612,5944,7680,5970,7749,6006,7819,6052,7889,6107,7959,6173,8030,6234,8087,6294,8137,6354,8179,6413,8214,6471,8241,6542,8265,6609,8279,6673,8282,6733,8276,6791,8260,6847,8233,6902,8195,6956,8147,7003,8093,7039,8037,7056,7997,7064,7978,7077,7917,7080,7854xe" filled="true" fillcolor="#c0c0c0" stroked="false">
            <v:path arrowok="t"/>
            <v:fill opacity="32896f" type="solid"/>
            <w10:wrap type="none"/>
          </v:shape>
        </w:pict>
      </w:r>
      <w:r>
        <w:rPr/>
        <w:pict>
          <v:shape style="position:absolute;margin-left:347.18103pt;margin-top:193.419952pt;width:157.3pt;height:169.5pt;mso-position-horizontal-relative:page;mso-position-vertical-relative:page;z-index:-23394304" coordorigin="6944,3868" coordsize="3146,3390" path="m8093,6859l8088,6810,8076,6759,8057,6706,8032,6652,8002,6596,7964,6539,7903,6564,7722,6638,7754,6685,7778,6728,7796,6768,7807,6805,7810,6841,7804,6874,7789,6905,7766,6934,7735,6957,7701,6971,7663,6976,7623,6969,7576,6951,7523,6917,7461,6867,7392,6803,7340,6746,7298,6694,7267,6647,7247,6604,7234,6552,7235,6506,7248,6465,7275,6429,7290,6416,7307,6406,7325,6398,7345,6393,7365,6391,7387,6391,7409,6395,7432,6401,7447,6406,7465,6415,7486,6426,7509,6440,7628,6215,7545,6169,7466,6137,7392,6118,7323,6112,7256,6119,7192,6142,7129,6180,7069,6232,7015,6295,6977,6362,6953,6432,6944,6506,6950,6583,6967,6650,6993,6718,7029,6787,7076,6857,7132,6928,7199,6999,7264,7060,7327,7112,7390,7156,7452,7191,7513,7219,7585,7242,7653,7255,7714,7258,7770,7251,7823,7234,7875,7207,7927,7171,7979,7124,8017,7082,8048,7039,8070,6995,8084,6951,8092,6906,8093,6859xm8791,6143l8784,6079,8769,6013,8743,5947,8715,5892,8680,5836,8637,5779,8587,5720,8569,5701,8530,5659,8506,5637,8506,6131,8501,6171,8485,6208,8459,6241,8427,6266,8390,6281,8350,6286,8305,6280,8256,6261,8202,6230,8144,6185,8080,6126,8021,6062,7975,6003,7943,5948,7925,5899,7919,5855,7923,5815,7937,5779,7962,5747,7994,5722,8031,5706,8072,5701,8116,5706,8164,5723,8216,5753,8272,5795,8332,5850,8397,5920,8447,5983,8481,6039,8500,6088,8506,6131,8506,5637,8460,5594,8390,5539,8321,5494,8253,5459,8185,5433,8117,5417,8039,5412,7963,5422,7891,5447,7823,5488,7758,5543,7704,5606,7665,5674,7641,5746,7632,5822,7638,5901,7654,5970,7681,6038,7717,6108,7762,6178,7818,6248,7884,6319,7945,6376,8005,6426,8065,6468,8124,6503,8182,6530,8252,6554,8320,6568,8384,6571,8444,6565,8502,6549,8558,6522,8613,6484,8667,6436,8714,6382,8750,6326,8767,6286,8775,6267,8788,6206,8791,6143xm9271,5802l8948,5479,9055,5372,9105,5312,9111,5302,9139,5251,9156,5187,9156,5123,9140,5057,9117,5006,9110,4991,9065,4925,9007,4859,8943,4802,8880,4759,8871,4755,8871,5148,8870,5174,8861,5200,8844,5227,8819,5255,8772,5302,8577,5108,8633,5053,8660,5029,8686,5014,8711,5006,8735,5007,8759,5013,8782,5024,8804,5038,8825,5057,8843,5078,8857,5101,8866,5124,8871,5148,8871,4755,8818,4730,8756,4714,8696,4713,8638,4727,8582,4758,8528,4803,8205,5126,9076,5998,9271,5802xm10089,4984l9724,4620,9671,4470,9516,4018,9463,3868,9248,4084,9276,4154,9359,4365,9415,4505,9345,4477,9134,4394,8994,4338,8777,4554,8928,4606,9379,4762,9529,4815,9894,5179,10089,4984xe" filled="true" fillcolor="#c0c0c0" stroked="false">
            <v:path arrowok="t"/>
            <v:fill opacity="32896f" type="solid"/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1910" w:h="16840"/>
          <w:pgMar w:header="0" w:footer="973" w:top="1240" w:bottom="1160" w:left="1480" w:right="72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21"/>
        </w:rPr>
      </w:pPr>
    </w:p>
    <w:p>
      <w:pPr>
        <w:spacing w:after="0"/>
        <w:rPr>
          <w:sz w:val="21"/>
        </w:rPr>
        <w:sectPr>
          <w:pgSz w:w="11910" w:h="16840"/>
          <w:pgMar w:header="0" w:footer="973" w:top="1580" w:bottom="1160" w:left="1480" w:right="720"/>
        </w:sect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10"/>
        <w:rPr>
          <w:b/>
          <w:sz w:val="27"/>
        </w:rPr>
      </w:pPr>
    </w:p>
    <w:p>
      <w:pPr>
        <w:pStyle w:val="Heading1"/>
      </w:pPr>
      <w:r>
        <w:rPr/>
        <w:t>Introduction</w:t>
      </w:r>
    </w:p>
    <w:p>
      <w:pPr>
        <w:spacing w:before="90"/>
        <w:ind w:left="212" w:right="3389" w:firstLine="0"/>
        <w:jc w:val="center"/>
        <w:rPr>
          <w:b/>
          <w:sz w:val="24"/>
        </w:rPr>
      </w:pPr>
      <w:r>
        <w:rPr/>
        <w:br w:type="column"/>
      </w:r>
      <w:r>
        <w:rPr>
          <w:b/>
          <w:sz w:val="24"/>
        </w:rPr>
        <w:t>APPENDIX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II</w:t>
      </w:r>
    </w:p>
    <w:p>
      <w:pPr>
        <w:pStyle w:val="Heading1"/>
        <w:spacing w:before="137"/>
        <w:ind w:left="215" w:right="3389"/>
        <w:jc w:val="center"/>
      </w:pPr>
      <w:r>
        <w:rPr/>
        <w:pict>
          <v:shape style="position:absolute;margin-left:347.18103pt;margin-top:13.813104pt;width:157.3pt;height:169.5pt;mso-position-horizontal-relative:page;mso-position-vertical-relative:paragraph;z-index:-23392768" coordorigin="6944,276" coordsize="3146,3390" path="m8093,3266l8088,3218,8076,3167,8057,3114,8032,3060,8002,3004,7964,2947,7903,2971,7722,3046,7754,3092,7778,3136,7796,3176,7807,3213,7810,3248,7804,3282,7789,3312,7766,3341,7735,3365,7701,3379,7663,3383,7623,3377,7576,3359,7523,3325,7461,3275,7392,3210,7340,3154,7298,3102,7267,3055,7247,3012,7234,2960,7235,2914,7248,2873,7275,2837,7290,2824,7307,2813,7325,2806,7345,2801,7365,2799,7387,2799,7409,2802,7432,2808,7447,2814,7465,2823,7486,2834,7509,2848,7628,2623,7545,2577,7466,2545,7392,2526,7323,2519,7256,2527,7192,2550,7129,2588,7069,2640,7015,2703,6977,2770,6953,2840,6944,2914,6950,2991,6967,3058,6993,3126,7029,3195,7076,3265,7132,3336,7199,3407,7264,3468,7327,3520,7390,3564,7452,3599,7513,3626,7585,3650,7653,3663,7714,3666,7770,3659,7823,3642,7875,3615,7927,3579,7979,3532,8017,3490,8048,3447,8070,3403,8084,3359,8092,3313,8093,3266xm8791,2551l8784,2487,8769,2421,8743,2354,8715,2300,8680,2244,8637,2187,8587,2128,8569,2109,8530,2067,8506,2045,8506,2539,8501,2579,8485,2616,8459,2649,8427,2674,8390,2689,8350,2694,8305,2687,8256,2669,8202,2638,8144,2593,8080,2534,8021,2470,7975,2411,7943,2356,7925,2307,7919,2263,7923,2222,7937,2187,7962,2155,7994,2129,8031,2114,8072,2109,8116,2114,8164,2131,8216,2161,8272,2203,8332,2258,8397,2328,8447,2391,8481,2447,8500,2495,8506,2539,8506,2045,8460,2002,8390,1947,8321,1902,8253,1866,8185,1841,8117,1825,8039,1819,7963,1829,7891,1855,7823,1895,7758,1951,7704,2014,7665,2082,7641,2154,7632,2229,7638,2309,7654,2377,7681,2446,7717,2516,7762,2586,7818,2656,7884,2727,7945,2784,8005,2834,8065,2876,8124,2911,8182,2938,8252,2962,8320,2976,8384,2979,8444,2973,8502,2957,8558,2930,8613,2892,8667,2844,8714,2790,8750,2734,8767,2694,8775,2675,8788,2614,8791,2551xm9271,2210l8948,1887,9055,1780,9105,1720,9111,1710,9139,1659,9156,1595,9156,1530,9140,1465,9117,1414,9110,1399,9065,1333,9007,1267,8943,1210,8880,1167,8871,1163,8871,1556,8870,1582,8861,1608,8844,1635,8819,1662,8772,1710,8577,1516,8633,1460,8660,1437,8686,1422,8711,1414,8735,1415,8759,1421,8782,1432,8804,1446,8825,1464,8843,1486,8857,1508,8866,1532,8871,1556,8871,1163,8818,1138,8756,1122,8696,1121,8638,1135,8582,1165,8528,1211,8205,1534,9076,2405,9271,2210xm10089,1392l9724,1027,9671,877,9516,426,9463,276,9248,491,9276,562,9359,773,9415,913,9345,885,9134,802,8994,745,8777,962,8928,1014,9379,1170,9529,1222,9894,1587,10089,1392xe" filled="true" fillcolor="#c0c0c0" stroked="false">
            <v:path arrowok="t"/>
            <v:fill opacity="32896f" type="solid"/>
            <w10:wrap type="none"/>
          </v:shape>
        </w:pict>
      </w:r>
      <w:r>
        <w:rPr/>
        <w:t>IN-DEPTH</w:t>
      </w:r>
      <w:r>
        <w:rPr>
          <w:spacing w:val="-2"/>
        </w:rPr>
        <w:t> </w:t>
      </w:r>
      <w:r>
        <w:rPr/>
        <w:t>INTERVIEWS</w:t>
      </w:r>
      <w:r>
        <w:rPr>
          <w:spacing w:val="-1"/>
        </w:rPr>
        <w:t> </w:t>
      </w:r>
      <w:r>
        <w:rPr/>
        <w:t>(IDIs)</w:t>
      </w:r>
    </w:p>
    <w:p>
      <w:pPr>
        <w:spacing w:after="0"/>
        <w:jc w:val="center"/>
        <w:sectPr>
          <w:type w:val="continuous"/>
          <w:pgSz w:w="11910" w:h="16840"/>
          <w:pgMar w:top="1080" w:bottom="280" w:left="1480" w:right="720"/>
          <w:cols w:num="2" w:equalWidth="0">
            <w:col w:w="1579" w:space="1021"/>
            <w:col w:w="7110"/>
          </w:cols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20"/>
        </w:rPr>
      </w:pPr>
    </w:p>
    <w:p>
      <w:pPr>
        <w:pStyle w:val="BodyText"/>
        <w:spacing w:line="360" w:lineRule="auto" w:before="90"/>
        <w:ind w:left="231" w:right="804"/>
        <w:jc w:val="both"/>
      </w:pPr>
      <w:r>
        <w:rPr/>
        <w:pict>
          <v:shape style="position:absolute;margin-left:70.962006pt;margin-top:111.975113pt;width:283.05pt;height:283.05pt;mso-position-horizontal-relative:page;mso-position-vertical-relative:paragraph;z-index:-23393280" coordorigin="1419,2240" coordsize="5661,5661" path="m2485,7705l1614,6834,1419,7029,2290,7900,2485,7705xm3077,7029l3076,6990,3071,6947,3062,6903,3048,6859,3029,6816,3006,6772,2978,6730,2948,6689,2914,6649,2877,6610,2358,6090,2164,6284,2695,6816,2728,6852,2752,6888,2769,6922,2779,6956,2781,6989,2774,7020,2760,7048,2739,7074,2713,7096,2684,7110,2653,7116,2620,7114,2586,7104,2551,7088,2516,7063,2480,7031,1949,6500,1754,6694,2274,7213,2308,7245,2347,7278,2391,7310,2439,7343,2471,7361,2506,7377,2543,7390,2581,7401,2620,7409,2656,7413,2690,7413,2723,7410,2754,7403,2786,7391,2818,7375,2849,7354,2880,7331,2908,7308,2934,7285,2958,7262,2994,7222,3025,7182,3048,7140,3065,7098,3073,7065,3077,7029xm3805,6246l3799,6182,3783,6116,3757,6049,3729,5995,3694,5939,3651,5881,3601,5822,3584,5804,3544,5762,3520,5740,3520,6234,3515,6274,3500,6311,3474,6344,3441,6369,3404,6384,3364,6389,3319,6382,3270,6364,3217,6333,3158,6288,3094,6228,3035,6165,2989,6105,2958,6051,2939,6002,2933,5958,2937,5917,2952,5881,2976,5850,3009,5824,3045,5809,3086,5804,3130,5809,3178,5826,3230,5856,3286,5898,3346,5953,3411,6023,3461,6086,3495,6142,3514,6190,3520,6234,3520,5740,3474,5697,3405,5642,3336,5597,3267,5561,3199,5536,3132,5520,3053,5514,2978,5524,2906,5550,2837,5590,2773,5646,2719,5709,2679,5777,2655,5849,2646,5924,2652,6004,2669,6072,2695,6141,2731,6211,2777,6281,2833,6351,2899,6422,2959,6479,3019,6529,3079,6571,3138,6606,3196,6633,3267,6657,3334,6671,3398,6674,3458,6668,3516,6652,3572,6625,3628,6587,3681,6539,3728,6485,3764,6429,3781,6389,3789,6370,3802,6309,3805,6246xm4076,5666l3889,5479,3635,5733,3822,5920,4076,5666xm4587,5604l3716,4732,3521,4927,4392,5799,4587,5604xm4921,5269l4598,4946,4704,4839,4755,4780,4760,4770,4789,4718,4806,4655,4805,4590,4789,4524,4766,4474,4759,4459,4715,4393,4656,4327,4593,4270,4530,4227,4521,4222,4521,4615,4520,4641,4510,4667,4493,4694,4469,4722,4421,4770,4227,4575,4282,4520,4309,4496,4335,4481,4361,4474,4385,4474,4409,4481,4432,4491,4454,4505,4475,4524,4493,4545,4507,4568,4516,4591,4521,4615,4521,4222,4467,4197,4406,4181,4346,4180,4288,4195,4232,4225,4178,4270,3854,4594,4726,5465,4921,5269xm5711,4480l5055,3824,5253,3625,5038,3410,4447,4002,4662,4217,4860,4018,5516,4674,5711,4480xm6346,3844l5690,3188,5889,2990,5674,2775,5082,3366,5297,3581,5496,3383,6152,4039,6346,3844xm7080,2971l7074,2907,7058,2841,7032,2774,7004,2720,6969,2664,6926,2607,6876,2548,6858,2529,6819,2487,6795,2465,6795,2959,6790,2999,6774,3036,6748,3069,6716,3094,6679,3109,6639,3114,6594,3107,6545,3089,6492,3058,6433,3013,6369,2954,6310,2890,6264,2831,6232,2776,6214,2727,6208,2683,6212,2643,6227,2607,6251,2575,6284,2550,6320,2534,6361,2529,6405,2534,6453,2551,6505,2581,6561,2623,6621,2678,6686,2748,6736,2811,6770,2867,6789,2915,6795,2959,6795,2465,6749,2422,6679,2367,6610,2322,6542,2287,6474,2261,6406,2245,6328,2240,6252,2250,6181,2275,6112,2315,6048,2371,5994,2434,5954,2502,5930,2574,5921,2649,5927,2729,5944,2797,5970,2866,6006,2936,6052,3006,6107,3076,6173,3147,6234,3204,6294,3254,6354,3296,6413,3331,6471,3358,6542,3382,6609,3396,6673,3400,6733,3393,6791,3377,6847,3350,6902,3312,6956,3264,7003,3210,7039,3154,7056,3114,7064,3095,7077,3034,7080,2971xe" filled="true" fillcolor="#c0c0c0" stroked="false">
            <v:path arrowok="t"/>
            <v:fill opacity="32896f" type="solid"/>
            <w10:wrap type="none"/>
          </v:shape>
        </w:pict>
      </w:r>
      <w:r>
        <w:rPr/>
        <w:t>I</w:t>
      </w:r>
      <w:r>
        <w:rPr>
          <w:spacing w:val="4"/>
        </w:rPr>
        <w:t> </w:t>
      </w:r>
      <w:r>
        <w:rPr/>
        <w:t>am</w:t>
      </w:r>
      <w:r>
        <w:rPr>
          <w:spacing w:val="8"/>
        </w:rPr>
        <w:t> </w:t>
      </w:r>
      <w:r>
        <w:rPr/>
        <w:t>a</w:t>
      </w:r>
      <w:r>
        <w:rPr>
          <w:spacing w:val="6"/>
        </w:rPr>
        <w:t> </w:t>
      </w:r>
      <w:r>
        <w:rPr/>
        <w:t>post</w:t>
      </w:r>
      <w:r>
        <w:rPr>
          <w:spacing w:val="8"/>
        </w:rPr>
        <w:t> </w:t>
      </w:r>
      <w:r>
        <w:rPr/>
        <w:t>graduate</w:t>
      </w:r>
      <w:r>
        <w:rPr>
          <w:spacing w:val="10"/>
        </w:rPr>
        <w:t> </w:t>
      </w:r>
      <w:r>
        <w:rPr/>
        <w:t>student</w:t>
      </w:r>
      <w:r>
        <w:rPr>
          <w:spacing w:val="7"/>
        </w:rPr>
        <w:t> </w:t>
      </w:r>
      <w:r>
        <w:rPr/>
        <w:t>of</w:t>
      </w:r>
      <w:r>
        <w:rPr>
          <w:spacing w:val="7"/>
        </w:rPr>
        <w:t> </w:t>
      </w:r>
      <w:r>
        <w:rPr/>
        <w:t>Igbinedion</w:t>
      </w:r>
      <w:r>
        <w:rPr>
          <w:spacing w:val="9"/>
        </w:rPr>
        <w:t> </w:t>
      </w:r>
      <w:r>
        <w:rPr/>
        <w:t>University</w:t>
      </w:r>
      <w:r>
        <w:rPr>
          <w:spacing w:val="8"/>
        </w:rPr>
        <w:t> </w:t>
      </w:r>
      <w:r>
        <w:rPr/>
        <w:t>in</w:t>
      </w:r>
      <w:r>
        <w:rPr>
          <w:spacing w:val="5"/>
        </w:rPr>
        <w:t> </w:t>
      </w:r>
      <w:r>
        <w:rPr/>
        <w:t>Department</w:t>
      </w:r>
      <w:r>
        <w:rPr>
          <w:spacing w:val="7"/>
        </w:rPr>
        <w:t> </w:t>
      </w:r>
      <w:r>
        <w:rPr/>
        <w:t>of</w:t>
      </w:r>
      <w:r>
        <w:rPr>
          <w:spacing w:val="7"/>
        </w:rPr>
        <w:t> </w:t>
      </w:r>
      <w:r>
        <w:rPr/>
        <w:t>Political</w:t>
      </w:r>
      <w:r>
        <w:rPr>
          <w:spacing w:val="8"/>
        </w:rPr>
        <w:t> </w:t>
      </w:r>
      <w:r>
        <w:rPr/>
        <w:t>Science.</w:t>
      </w:r>
      <w:r>
        <w:rPr>
          <w:spacing w:val="-58"/>
        </w:rPr>
        <w:t> </w:t>
      </w:r>
      <w:r>
        <w:rPr/>
        <w:t>I am conducting mandatory research titled implications of John Lock social contract</w:t>
      </w:r>
      <w:r>
        <w:rPr>
          <w:spacing w:val="1"/>
        </w:rPr>
        <w:t> </w:t>
      </w:r>
      <w:r>
        <w:rPr/>
        <w:t>theory in Nigeria, a focus on the southern geopolitical</w:t>
      </w:r>
      <w:r>
        <w:rPr>
          <w:spacing w:val="1"/>
        </w:rPr>
        <w:t> </w:t>
      </w:r>
      <w:r>
        <w:rPr/>
        <w:t>zones. This research is partial</w:t>
      </w:r>
      <w:r>
        <w:rPr>
          <w:spacing w:val="1"/>
        </w:rPr>
        <w:t> </w:t>
      </w:r>
      <w:r>
        <w:rPr/>
        <w:t>fulfillment of the award of Doctor of Philosophy (Ph.D). I urge your cooperative and</w:t>
      </w:r>
      <w:r>
        <w:rPr>
          <w:spacing w:val="1"/>
        </w:rPr>
        <w:t> </w:t>
      </w:r>
      <w:r>
        <w:rPr/>
        <w:t>willing consent to participate in the study. You have been randomly selected and your</w:t>
      </w:r>
      <w:r>
        <w:rPr>
          <w:spacing w:val="1"/>
        </w:rPr>
        <w:t> </w:t>
      </w:r>
      <w:r>
        <w:rPr/>
        <w:t>identity</w:t>
      </w:r>
      <w:r>
        <w:rPr>
          <w:spacing w:val="-1"/>
        </w:rPr>
        <w:t> </w:t>
      </w:r>
      <w:r>
        <w:rPr/>
        <w:t>is not needed.</w:t>
      </w:r>
    </w:p>
    <w:p>
      <w:pPr>
        <w:pStyle w:val="BodyText"/>
        <w:spacing w:before="10"/>
        <w:rPr>
          <w:sz w:val="35"/>
        </w:rPr>
      </w:pPr>
    </w:p>
    <w:p>
      <w:pPr>
        <w:pStyle w:val="BodyText"/>
        <w:ind w:left="231"/>
        <w:jc w:val="both"/>
      </w:pPr>
      <w:r>
        <w:rPr/>
        <w:t>Thank</w:t>
      </w:r>
      <w:r>
        <w:rPr>
          <w:spacing w:val="-1"/>
        </w:rPr>
        <w:t> </w:t>
      </w:r>
      <w:r>
        <w:rPr/>
        <w:t>you.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360" w:lineRule="auto" w:before="1"/>
        <w:ind w:left="231" w:right="7865"/>
      </w:pPr>
      <w:r>
        <w:rPr/>
        <w:t>Yours Faithfully</w:t>
      </w:r>
      <w:r>
        <w:rPr>
          <w:spacing w:val="-57"/>
        </w:rPr>
        <w:t> </w:t>
      </w:r>
      <w:r>
        <w:rPr/>
        <w:t>Name</w:t>
      </w:r>
      <w:r>
        <w:rPr>
          <w:spacing w:val="-1"/>
        </w:rPr>
        <w:t> </w:t>
      </w:r>
      <w:r>
        <w:rPr/>
        <w:t>………..</w:t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2"/>
        </w:rPr>
      </w:pPr>
      <w:r>
        <w:rPr/>
        <w:pict>
          <v:shape style="position:absolute;margin-left:80.183998pt;margin-top:9.419126pt;width:444.2pt;height:228.3pt;mso-position-horizontal-relative:page;mso-position-vertical-relative:paragraph;z-index:-15469568;mso-wrap-distance-left:0;mso-wrap-distance-right:0" type="#_x0000_t202" filled="false" stroked="true" strokeweight=".48004pt" strokecolor="#000000">
            <v:textbox inset="0,0,0,0">
              <w:txbxContent>
                <w:p>
                  <w:pPr>
                    <w:spacing w:before="1"/>
                    <w:ind w:left="103" w:right="0" w:firstLine="0"/>
                    <w:jc w:val="left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Section</w:t>
                  </w:r>
                  <w:r>
                    <w:rPr>
                      <w:b/>
                      <w:spacing w:val="-2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A:</w:t>
                  </w:r>
                  <w:r>
                    <w:rPr>
                      <w:b/>
                      <w:spacing w:val="-4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Socio</w:t>
                  </w:r>
                  <w:r>
                    <w:rPr>
                      <w:b/>
                      <w:spacing w:val="-1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demographic</w:t>
                  </w:r>
                  <w:r>
                    <w:rPr>
                      <w:b/>
                      <w:spacing w:val="-2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characteristics</w:t>
                  </w:r>
                </w:p>
                <w:p>
                  <w:pPr>
                    <w:pStyle w:val="BodyText"/>
                    <w:numPr>
                      <w:ilvl w:val="0"/>
                      <w:numId w:val="26"/>
                    </w:numPr>
                    <w:tabs>
                      <w:tab w:pos="1183" w:val="left" w:leader="none"/>
                      <w:tab w:pos="1184" w:val="left" w:leader="none"/>
                    </w:tabs>
                    <w:spacing w:line="240" w:lineRule="auto" w:before="137" w:after="0"/>
                    <w:ind w:left="1183" w:right="0" w:hanging="721"/>
                    <w:jc w:val="left"/>
                  </w:pPr>
                  <w:r>
                    <w:rPr/>
                    <w:t>What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is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your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ethnic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affiliation?</w:t>
                  </w:r>
                </w:p>
                <w:p>
                  <w:pPr>
                    <w:pStyle w:val="BodyText"/>
                    <w:numPr>
                      <w:ilvl w:val="0"/>
                      <w:numId w:val="26"/>
                    </w:numPr>
                    <w:tabs>
                      <w:tab w:pos="1183" w:val="left" w:leader="none"/>
                      <w:tab w:pos="1184" w:val="left" w:leader="none"/>
                    </w:tabs>
                    <w:spacing w:line="240" w:lineRule="auto" w:before="137" w:after="0"/>
                    <w:ind w:left="1183" w:right="0" w:hanging="721"/>
                    <w:jc w:val="left"/>
                  </w:pPr>
                  <w:r>
                    <w:rPr/>
                    <w:t>What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is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your marital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status?</w:t>
                  </w:r>
                </w:p>
                <w:p>
                  <w:pPr>
                    <w:pStyle w:val="BodyText"/>
                    <w:numPr>
                      <w:ilvl w:val="0"/>
                      <w:numId w:val="26"/>
                    </w:numPr>
                    <w:tabs>
                      <w:tab w:pos="1183" w:val="left" w:leader="none"/>
                      <w:tab w:pos="1184" w:val="left" w:leader="none"/>
                    </w:tabs>
                    <w:spacing w:line="240" w:lineRule="auto" w:before="139" w:after="0"/>
                    <w:ind w:left="1183" w:right="0" w:hanging="721"/>
                    <w:jc w:val="left"/>
                  </w:pPr>
                  <w:r>
                    <w:rPr/>
                    <w:t>What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is your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profession?</w:t>
                  </w:r>
                </w:p>
                <w:p>
                  <w:pPr>
                    <w:pStyle w:val="BodyText"/>
                    <w:numPr>
                      <w:ilvl w:val="0"/>
                      <w:numId w:val="26"/>
                    </w:numPr>
                    <w:tabs>
                      <w:tab w:pos="1183" w:val="left" w:leader="none"/>
                      <w:tab w:pos="1184" w:val="left" w:leader="none"/>
                    </w:tabs>
                    <w:spacing w:line="240" w:lineRule="auto" w:before="138" w:after="0"/>
                    <w:ind w:left="1183" w:right="0" w:hanging="721"/>
                    <w:jc w:val="left"/>
                  </w:pPr>
                  <w:r>
                    <w:rPr/>
                    <w:t>What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is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your job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description?</w:t>
                  </w:r>
                </w:p>
                <w:p>
                  <w:pPr>
                    <w:pStyle w:val="BodyText"/>
                    <w:numPr>
                      <w:ilvl w:val="0"/>
                      <w:numId w:val="26"/>
                    </w:numPr>
                    <w:tabs>
                      <w:tab w:pos="1183" w:val="left" w:leader="none"/>
                      <w:tab w:pos="1184" w:val="left" w:leader="none"/>
                    </w:tabs>
                    <w:spacing w:line="240" w:lineRule="auto" w:before="139" w:after="0"/>
                    <w:ind w:left="1183" w:right="0" w:hanging="721"/>
                    <w:jc w:val="left"/>
                  </w:pPr>
                  <w:r>
                    <w:rPr/>
                    <w:t>What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is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your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highest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academic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qualification</w:t>
                  </w:r>
                </w:p>
                <w:p>
                  <w:pPr>
                    <w:pStyle w:val="BodyText"/>
                    <w:numPr>
                      <w:ilvl w:val="0"/>
                      <w:numId w:val="26"/>
                    </w:numPr>
                    <w:tabs>
                      <w:tab w:pos="1183" w:val="left" w:leader="none"/>
                      <w:tab w:pos="1184" w:val="left" w:leader="none"/>
                    </w:tabs>
                    <w:spacing w:line="240" w:lineRule="auto" w:before="137" w:after="0"/>
                    <w:ind w:left="1183" w:right="0" w:hanging="721"/>
                    <w:jc w:val="left"/>
                  </w:pPr>
                  <w:r>
                    <w:rPr/>
                    <w:t>How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long have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you been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in your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profession?</w:t>
                  </w:r>
                </w:p>
                <w:p>
                  <w:pPr>
                    <w:pStyle w:val="BodyText"/>
                    <w:numPr>
                      <w:ilvl w:val="0"/>
                      <w:numId w:val="26"/>
                    </w:numPr>
                    <w:tabs>
                      <w:tab w:pos="1183" w:val="left" w:leader="none"/>
                      <w:tab w:pos="1184" w:val="left" w:leader="none"/>
                    </w:tabs>
                    <w:spacing w:line="240" w:lineRule="auto" w:before="139" w:after="0"/>
                    <w:ind w:left="1183" w:right="0" w:hanging="721"/>
                    <w:jc w:val="left"/>
                  </w:pPr>
                  <w:r>
                    <w:rPr/>
                    <w:t>What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is your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religion?</w:t>
                  </w:r>
                </w:p>
                <w:p>
                  <w:pPr>
                    <w:pStyle w:val="BodyText"/>
                    <w:numPr>
                      <w:ilvl w:val="0"/>
                      <w:numId w:val="26"/>
                    </w:numPr>
                    <w:tabs>
                      <w:tab w:pos="1183" w:val="left" w:leader="none"/>
                      <w:tab w:pos="1184" w:val="left" w:leader="none"/>
                    </w:tabs>
                    <w:spacing w:line="240" w:lineRule="auto" w:before="137" w:after="0"/>
                    <w:ind w:left="1183" w:right="0" w:hanging="721"/>
                    <w:jc w:val="left"/>
                  </w:pPr>
                  <w:r>
                    <w:rPr/>
                    <w:t>What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is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your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age?</w:t>
                  </w:r>
                </w:p>
                <w:p>
                  <w:pPr>
                    <w:pStyle w:val="BodyText"/>
                    <w:numPr>
                      <w:ilvl w:val="0"/>
                      <w:numId w:val="26"/>
                    </w:numPr>
                    <w:tabs>
                      <w:tab w:pos="1183" w:val="left" w:leader="none"/>
                      <w:tab w:pos="1184" w:val="left" w:leader="none"/>
                    </w:tabs>
                    <w:spacing w:line="240" w:lineRule="auto" w:before="139" w:after="0"/>
                    <w:ind w:left="1183" w:right="0" w:hanging="721"/>
                    <w:jc w:val="left"/>
                  </w:pPr>
                  <w:r>
                    <w:rPr/>
                    <w:t>Which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socio cultural organization do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you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belong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to?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pStyle w:val="BodyText"/>
        <w:spacing w:before="8"/>
        <w:rPr>
          <w:sz w:val="25"/>
        </w:rPr>
      </w:pPr>
    </w:p>
    <w:p>
      <w:pPr>
        <w:pStyle w:val="Heading1"/>
        <w:spacing w:before="90"/>
      </w:pPr>
      <w:r>
        <w:rPr/>
        <w:t>Section</w:t>
      </w:r>
      <w:r>
        <w:rPr>
          <w:spacing w:val="-2"/>
        </w:rPr>
        <w:t> </w:t>
      </w:r>
      <w:r>
        <w:rPr/>
        <w:t>B:</w:t>
      </w:r>
      <w:r>
        <w:rPr>
          <w:spacing w:val="-1"/>
        </w:rPr>
        <w:t> </w:t>
      </w:r>
      <w:r>
        <w:rPr/>
        <w:t>Equity and</w:t>
      </w:r>
      <w:r>
        <w:rPr>
          <w:spacing w:val="-1"/>
        </w:rPr>
        <w:t> </w:t>
      </w:r>
      <w:r>
        <w:rPr/>
        <w:t>equality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Nigeria</w:t>
      </w:r>
      <w:r>
        <w:rPr>
          <w:spacing w:val="1"/>
        </w:rPr>
        <w:t> </w:t>
      </w:r>
      <w:r>
        <w:rPr/>
        <w:t>state</w:t>
      </w:r>
    </w:p>
    <w:p>
      <w:pPr>
        <w:spacing w:after="0"/>
        <w:sectPr>
          <w:type w:val="continuous"/>
          <w:pgSz w:w="11910" w:h="16840"/>
          <w:pgMar w:top="1080" w:bottom="280" w:left="1480" w:right="720"/>
        </w:sectPr>
      </w:pPr>
    </w:p>
    <w:p>
      <w:pPr>
        <w:pStyle w:val="ListParagraph"/>
        <w:numPr>
          <w:ilvl w:val="0"/>
          <w:numId w:val="27"/>
        </w:numPr>
        <w:tabs>
          <w:tab w:pos="952" w:val="left" w:leader="none"/>
        </w:tabs>
        <w:spacing w:line="240" w:lineRule="auto" w:before="78" w:after="0"/>
        <w:ind w:left="951" w:right="0" w:hanging="361"/>
        <w:jc w:val="left"/>
        <w:rPr>
          <w:sz w:val="24"/>
        </w:rPr>
      </w:pPr>
      <w:r>
        <w:rPr>
          <w:sz w:val="24"/>
        </w:rPr>
        <w:t>What</w:t>
      </w:r>
      <w:r>
        <w:rPr>
          <w:spacing w:val="-1"/>
          <w:sz w:val="24"/>
        </w:rPr>
        <w:t> </w:t>
      </w:r>
      <w:r>
        <w:rPr>
          <w:sz w:val="24"/>
        </w:rPr>
        <w:t>is your</w:t>
      </w:r>
      <w:r>
        <w:rPr>
          <w:spacing w:val="-1"/>
          <w:sz w:val="24"/>
        </w:rPr>
        <w:t> </w:t>
      </w:r>
      <w:r>
        <w:rPr>
          <w:sz w:val="24"/>
        </w:rPr>
        <w:t>perception</w:t>
      </w:r>
      <w:r>
        <w:rPr>
          <w:spacing w:val="3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equity in the</w:t>
      </w:r>
      <w:r>
        <w:rPr>
          <w:spacing w:val="-2"/>
          <w:sz w:val="24"/>
        </w:rPr>
        <w:t> </w:t>
      </w:r>
      <w:r>
        <w:rPr>
          <w:sz w:val="24"/>
        </w:rPr>
        <w:t>Nigeria</w:t>
      </w:r>
      <w:r>
        <w:rPr>
          <w:spacing w:val="-2"/>
          <w:sz w:val="24"/>
        </w:rPr>
        <w:t> </w:t>
      </w:r>
      <w:r>
        <w:rPr>
          <w:sz w:val="24"/>
        </w:rPr>
        <w:t>state?</w:t>
      </w:r>
      <w:r>
        <w:rPr>
          <w:spacing w:val="-2"/>
          <w:sz w:val="24"/>
        </w:rPr>
        <w:t> </w:t>
      </w:r>
      <w:r>
        <w:rPr>
          <w:sz w:val="24"/>
        </w:rPr>
        <w:t>Probe</w:t>
      </w:r>
      <w:r>
        <w:rPr>
          <w:spacing w:val="-2"/>
          <w:sz w:val="24"/>
        </w:rPr>
        <w:t> </w:t>
      </w:r>
      <w:r>
        <w:rPr>
          <w:sz w:val="24"/>
        </w:rPr>
        <w:t>for:</w:t>
      </w:r>
    </w:p>
    <w:p>
      <w:pPr>
        <w:pStyle w:val="ListParagraph"/>
        <w:numPr>
          <w:ilvl w:val="1"/>
          <w:numId w:val="27"/>
        </w:numPr>
        <w:tabs>
          <w:tab w:pos="1312" w:val="left" w:leader="none"/>
        </w:tabs>
        <w:spacing w:line="240" w:lineRule="auto" w:before="137" w:after="0"/>
        <w:ind w:left="1311" w:right="0" w:hanging="361"/>
        <w:jc w:val="left"/>
        <w:rPr>
          <w:sz w:val="24"/>
        </w:rPr>
      </w:pPr>
      <w:r>
        <w:rPr>
          <w:sz w:val="24"/>
        </w:rPr>
        <w:t>Social</w:t>
      </w:r>
      <w:r>
        <w:rPr>
          <w:spacing w:val="-1"/>
          <w:sz w:val="24"/>
        </w:rPr>
        <w:t> </w:t>
      </w:r>
      <w:r>
        <w:rPr>
          <w:sz w:val="24"/>
        </w:rPr>
        <w:t>contract in the</w:t>
      </w:r>
      <w:r>
        <w:rPr>
          <w:spacing w:val="-2"/>
          <w:sz w:val="24"/>
        </w:rPr>
        <w:t> </w:t>
      </w:r>
      <w:r>
        <w:rPr>
          <w:sz w:val="24"/>
        </w:rPr>
        <w:t>Nigeria</w:t>
      </w:r>
      <w:r>
        <w:rPr>
          <w:spacing w:val="-3"/>
          <w:sz w:val="24"/>
        </w:rPr>
        <w:t> </w:t>
      </w:r>
      <w:r>
        <w:rPr>
          <w:sz w:val="24"/>
        </w:rPr>
        <w:t>state</w:t>
      </w:r>
    </w:p>
    <w:p>
      <w:pPr>
        <w:pStyle w:val="ListParagraph"/>
        <w:numPr>
          <w:ilvl w:val="1"/>
          <w:numId w:val="27"/>
        </w:numPr>
        <w:tabs>
          <w:tab w:pos="1312" w:val="left" w:leader="none"/>
        </w:tabs>
        <w:spacing w:line="240" w:lineRule="auto" w:before="139" w:after="0"/>
        <w:ind w:left="1311" w:right="0" w:hanging="361"/>
        <w:jc w:val="left"/>
        <w:rPr>
          <w:sz w:val="24"/>
        </w:rPr>
      </w:pPr>
      <w:r>
        <w:rPr>
          <w:sz w:val="24"/>
        </w:rPr>
        <w:t>Placement</w:t>
      </w:r>
      <w:r>
        <w:rPr>
          <w:spacing w:val="-1"/>
          <w:sz w:val="24"/>
        </w:rPr>
        <w:t> </w:t>
      </w:r>
      <w:r>
        <w:rPr>
          <w:sz w:val="24"/>
        </w:rPr>
        <w:t>of ethnic</w:t>
      </w:r>
      <w:r>
        <w:rPr>
          <w:spacing w:val="-1"/>
          <w:sz w:val="24"/>
        </w:rPr>
        <w:t> </w:t>
      </w:r>
      <w:r>
        <w:rPr>
          <w:sz w:val="24"/>
        </w:rPr>
        <w:t>groups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Nigeria</w:t>
      </w:r>
      <w:r>
        <w:rPr>
          <w:spacing w:val="-2"/>
          <w:sz w:val="24"/>
        </w:rPr>
        <w:t> </w:t>
      </w:r>
      <w:r>
        <w:rPr>
          <w:sz w:val="24"/>
        </w:rPr>
        <w:t>state</w:t>
      </w:r>
    </w:p>
    <w:p>
      <w:pPr>
        <w:pStyle w:val="ListParagraph"/>
        <w:numPr>
          <w:ilvl w:val="1"/>
          <w:numId w:val="27"/>
        </w:numPr>
        <w:tabs>
          <w:tab w:pos="1312" w:val="left" w:leader="none"/>
        </w:tabs>
        <w:spacing w:line="240" w:lineRule="auto" w:before="137" w:after="0"/>
        <w:ind w:left="1311" w:right="0" w:hanging="361"/>
        <w:jc w:val="left"/>
        <w:rPr>
          <w:sz w:val="24"/>
        </w:rPr>
      </w:pPr>
      <w:r>
        <w:rPr>
          <w:sz w:val="24"/>
        </w:rPr>
        <w:t>Relationship</w:t>
      </w:r>
      <w:r>
        <w:rPr>
          <w:spacing w:val="-1"/>
          <w:sz w:val="24"/>
        </w:rPr>
        <w:t> </w:t>
      </w:r>
      <w:r>
        <w:rPr>
          <w:sz w:val="24"/>
        </w:rPr>
        <w:t>among</w:t>
      </w:r>
      <w:r>
        <w:rPr>
          <w:spacing w:val="1"/>
          <w:sz w:val="24"/>
        </w:rPr>
        <w:t> </w:t>
      </w:r>
      <w:r>
        <w:rPr>
          <w:sz w:val="24"/>
        </w:rPr>
        <w:t>ethnic</w:t>
      </w:r>
      <w:r>
        <w:rPr>
          <w:spacing w:val="-1"/>
          <w:sz w:val="24"/>
        </w:rPr>
        <w:t> </w:t>
      </w:r>
      <w:r>
        <w:rPr>
          <w:sz w:val="24"/>
        </w:rPr>
        <w:t>groups in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Nigeria</w:t>
      </w:r>
      <w:r>
        <w:rPr>
          <w:spacing w:val="-2"/>
          <w:sz w:val="24"/>
        </w:rPr>
        <w:t> </w:t>
      </w:r>
      <w:r>
        <w:rPr>
          <w:sz w:val="24"/>
        </w:rPr>
        <w:t>state</w:t>
      </w:r>
    </w:p>
    <w:p>
      <w:pPr>
        <w:pStyle w:val="ListParagraph"/>
        <w:numPr>
          <w:ilvl w:val="1"/>
          <w:numId w:val="27"/>
        </w:numPr>
        <w:tabs>
          <w:tab w:pos="1312" w:val="left" w:leader="none"/>
        </w:tabs>
        <w:spacing w:line="240" w:lineRule="auto" w:before="140" w:after="0"/>
        <w:ind w:left="1311" w:right="0" w:hanging="361"/>
        <w:jc w:val="left"/>
        <w:rPr>
          <w:sz w:val="24"/>
        </w:rPr>
      </w:pPr>
      <w:r>
        <w:rPr>
          <w:sz w:val="24"/>
        </w:rPr>
        <w:t>Trust</w:t>
      </w:r>
      <w:r>
        <w:rPr>
          <w:spacing w:val="-1"/>
          <w:sz w:val="24"/>
        </w:rPr>
        <w:t> </w:t>
      </w:r>
      <w:r>
        <w:rPr>
          <w:sz w:val="24"/>
        </w:rPr>
        <w:t>among ethnic</w:t>
      </w:r>
      <w:r>
        <w:rPr>
          <w:spacing w:val="-1"/>
          <w:sz w:val="24"/>
        </w:rPr>
        <w:t> </w:t>
      </w:r>
      <w:r>
        <w:rPr>
          <w:sz w:val="24"/>
        </w:rPr>
        <w:t>groups in the</w:t>
      </w:r>
      <w:r>
        <w:rPr>
          <w:spacing w:val="-2"/>
          <w:sz w:val="24"/>
        </w:rPr>
        <w:t> </w:t>
      </w:r>
      <w:r>
        <w:rPr>
          <w:sz w:val="24"/>
        </w:rPr>
        <w:t>Nigeria</w:t>
      </w:r>
      <w:r>
        <w:rPr>
          <w:spacing w:val="-2"/>
          <w:sz w:val="24"/>
        </w:rPr>
        <w:t> </w:t>
      </w:r>
      <w:r>
        <w:rPr>
          <w:sz w:val="24"/>
        </w:rPr>
        <w:t>state</w:t>
      </w:r>
    </w:p>
    <w:p>
      <w:pPr>
        <w:pStyle w:val="ListParagraph"/>
        <w:numPr>
          <w:ilvl w:val="0"/>
          <w:numId w:val="27"/>
        </w:numPr>
        <w:tabs>
          <w:tab w:pos="952" w:val="left" w:leader="none"/>
        </w:tabs>
        <w:spacing w:line="240" w:lineRule="auto" w:before="136" w:after="0"/>
        <w:ind w:left="951" w:right="0" w:hanging="361"/>
        <w:jc w:val="left"/>
        <w:rPr>
          <w:sz w:val="24"/>
        </w:rPr>
      </w:pPr>
      <w:r>
        <w:rPr>
          <w:sz w:val="24"/>
        </w:rPr>
        <w:t>What</w:t>
      </w:r>
      <w:r>
        <w:rPr>
          <w:spacing w:val="-1"/>
          <w:sz w:val="24"/>
        </w:rPr>
        <w:t> </w:t>
      </w:r>
      <w:r>
        <w:rPr>
          <w:sz w:val="24"/>
        </w:rPr>
        <w:t>is the</w:t>
      </w:r>
      <w:r>
        <w:rPr>
          <w:spacing w:val="-1"/>
          <w:sz w:val="24"/>
        </w:rPr>
        <w:t> </w:t>
      </w:r>
      <w:r>
        <w:rPr>
          <w:sz w:val="24"/>
        </w:rPr>
        <w:t>tenet of equity in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Nigeria</w:t>
      </w:r>
      <w:r>
        <w:rPr>
          <w:spacing w:val="-3"/>
          <w:sz w:val="24"/>
        </w:rPr>
        <w:t> </w:t>
      </w:r>
      <w:r>
        <w:rPr>
          <w:sz w:val="24"/>
        </w:rPr>
        <w:t>state?</w:t>
      </w:r>
      <w:r>
        <w:rPr>
          <w:spacing w:val="-1"/>
          <w:sz w:val="24"/>
        </w:rPr>
        <w:t> </w:t>
      </w:r>
      <w:r>
        <w:rPr>
          <w:sz w:val="24"/>
        </w:rPr>
        <w:t>Probe</w:t>
      </w:r>
      <w:r>
        <w:rPr>
          <w:spacing w:val="-3"/>
          <w:sz w:val="24"/>
        </w:rPr>
        <w:t> </w:t>
      </w:r>
      <w:r>
        <w:rPr>
          <w:sz w:val="24"/>
        </w:rPr>
        <w:t>for:</w:t>
      </w:r>
    </w:p>
    <w:p>
      <w:pPr>
        <w:pStyle w:val="ListParagraph"/>
        <w:numPr>
          <w:ilvl w:val="1"/>
          <w:numId w:val="27"/>
        </w:numPr>
        <w:tabs>
          <w:tab w:pos="1312" w:val="left" w:leader="none"/>
        </w:tabs>
        <w:spacing w:line="360" w:lineRule="auto" w:before="140" w:after="0"/>
        <w:ind w:left="1311" w:right="806" w:hanging="360"/>
        <w:jc w:val="left"/>
        <w:rPr>
          <w:sz w:val="24"/>
        </w:rPr>
      </w:pPr>
      <w:r>
        <w:rPr/>
        <w:pict>
          <v:shape style="position:absolute;margin-left:347.18103pt;margin-top:13.363068pt;width:157.3pt;height:169.5pt;mso-position-horizontal-relative:page;mso-position-vertical-relative:paragraph;z-index:-23391744" coordorigin="6944,267" coordsize="3146,3390" path="m8093,3257l8088,3209,8076,3158,8057,3105,8032,3051,8002,2995,7964,2938,7903,2962,7722,3037,7754,3083,7778,3127,7796,3167,7807,3204,7810,3239,7804,3273,7789,3303,7766,3332,7735,3356,7701,3370,7663,3374,7623,3368,7576,3350,7523,3316,7461,3266,7392,3201,7340,3145,7298,3093,7267,3046,7247,3003,7234,2951,7235,2905,7248,2864,7275,2828,7290,2815,7307,2804,7325,2797,7345,2792,7365,2790,7387,2790,7409,2793,7432,2799,7447,2805,7465,2814,7486,2825,7509,2839,7628,2614,7545,2568,7466,2536,7392,2517,7323,2510,7256,2518,7192,2541,7129,2579,7069,2631,7015,2694,6977,2761,6953,2831,6944,2905,6950,2982,6967,3049,6993,3117,7029,3186,7076,3256,7132,3327,7199,3398,7264,3459,7327,3511,7390,3555,7452,3590,7513,3617,7585,3641,7653,3654,7714,3657,7770,3650,7823,3633,7875,3606,7927,3570,7979,3523,8017,3481,8048,3438,8070,3394,8084,3350,8092,3304,8093,3257xm8791,2542l8784,2478,8769,2412,8743,2345,8715,2291,8680,2235,8637,2178,8587,2119,8569,2100,8530,2058,8506,2036,8506,2530,8501,2570,8485,2607,8459,2640,8427,2665,8390,2680,8350,2685,8305,2678,8256,2660,8202,2629,8144,2584,8080,2525,8021,2461,7975,2402,7943,2347,7925,2298,7919,2254,7923,2213,7937,2178,7962,2146,7994,2120,8031,2105,8072,2100,8116,2105,8164,2122,8216,2152,8272,2194,8332,2249,8397,2319,8447,2382,8481,2438,8500,2486,8506,2530,8506,2036,8460,1993,8390,1938,8321,1893,8253,1857,8185,1832,8117,1816,8039,1810,7963,1820,7891,1846,7823,1886,7758,1942,7704,2005,7665,2073,7641,2145,7632,2220,7638,2300,7654,2368,7681,2437,7717,2507,7762,2577,7818,2647,7884,2718,7945,2775,8005,2825,8065,2867,8124,2902,8182,2929,8252,2953,8320,2967,8384,2970,8444,2964,8502,2948,8558,2921,8613,2883,8667,2835,8714,2781,8750,2725,8767,2685,8775,2666,8788,2605,8791,2542xm9271,2201l8948,1878,9055,1771,9105,1711,9111,1701,9139,1650,9156,1586,9156,1521,9140,1456,9117,1405,9110,1390,9065,1324,9007,1258,8943,1201,8880,1158,8871,1154,8871,1547,8870,1573,8861,1599,8844,1626,8819,1653,8772,1701,8577,1507,8633,1451,8660,1428,8686,1413,8711,1405,8735,1406,8759,1412,8782,1423,8804,1437,8825,1455,8843,1477,8857,1499,8866,1523,8871,1547,8871,1154,8818,1129,8756,1113,8696,1112,8638,1126,8582,1156,8528,1202,8205,1525,9076,2396,9271,2201xm10089,1383l9724,1018,9671,868,9516,417,9463,267,9248,482,9276,553,9359,764,9415,904,9345,876,9134,793,8994,736,8777,953,8928,1005,9379,1161,9529,1213,9894,1578,10089,1383xe" filled="true" fillcolor="#c0c0c0" stroked="false">
            <v:path arrowok="t"/>
            <v:fill opacity="32896f" type="solid"/>
            <w10:wrap type="none"/>
          </v:shape>
        </w:pict>
      </w:r>
      <w:r>
        <w:rPr>
          <w:sz w:val="24"/>
        </w:rPr>
        <w:t>Equity</w:t>
      </w:r>
      <w:r>
        <w:rPr>
          <w:spacing w:val="21"/>
          <w:sz w:val="24"/>
        </w:rPr>
        <w:t> </w:t>
      </w:r>
      <w:r>
        <w:rPr>
          <w:sz w:val="24"/>
        </w:rPr>
        <w:t>in</w:t>
      </w:r>
      <w:r>
        <w:rPr>
          <w:spacing w:val="21"/>
          <w:sz w:val="24"/>
        </w:rPr>
        <w:t> </w:t>
      </w:r>
      <w:r>
        <w:rPr>
          <w:sz w:val="24"/>
        </w:rPr>
        <w:t>the</w:t>
      </w:r>
      <w:r>
        <w:rPr>
          <w:spacing w:val="20"/>
          <w:sz w:val="24"/>
        </w:rPr>
        <w:t> </w:t>
      </w:r>
      <w:r>
        <w:rPr>
          <w:sz w:val="24"/>
        </w:rPr>
        <w:t>Nigeria</w:t>
      </w:r>
      <w:r>
        <w:rPr>
          <w:spacing w:val="20"/>
          <w:sz w:val="24"/>
        </w:rPr>
        <w:t> </w:t>
      </w:r>
      <w:r>
        <w:rPr>
          <w:sz w:val="24"/>
        </w:rPr>
        <w:t>state</w:t>
      </w:r>
      <w:r>
        <w:rPr>
          <w:spacing w:val="22"/>
          <w:sz w:val="24"/>
        </w:rPr>
        <w:t> </w:t>
      </w:r>
      <w:r>
        <w:rPr>
          <w:sz w:val="24"/>
        </w:rPr>
        <w:t>covering</w:t>
      </w:r>
      <w:r>
        <w:rPr>
          <w:spacing w:val="21"/>
          <w:sz w:val="24"/>
        </w:rPr>
        <w:t> </w:t>
      </w:r>
      <w:r>
        <w:rPr>
          <w:sz w:val="24"/>
        </w:rPr>
        <w:t>the</w:t>
      </w:r>
      <w:r>
        <w:rPr>
          <w:spacing w:val="23"/>
          <w:sz w:val="24"/>
        </w:rPr>
        <w:t> </w:t>
      </w:r>
      <w:r>
        <w:rPr>
          <w:sz w:val="24"/>
        </w:rPr>
        <w:t>period</w:t>
      </w:r>
      <w:r>
        <w:rPr>
          <w:spacing w:val="24"/>
          <w:sz w:val="24"/>
        </w:rPr>
        <w:t> </w:t>
      </w:r>
      <w:r>
        <w:rPr>
          <w:sz w:val="24"/>
        </w:rPr>
        <w:t>of</w:t>
      </w:r>
      <w:r>
        <w:rPr>
          <w:spacing w:val="22"/>
          <w:sz w:val="24"/>
        </w:rPr>
        <w:t> </w:t>
      </w:r>
      <w:r>
        <w:rPr>
          <w:sz w:val="24"/>
        </w:rPr>
        <w:t>pre</w:t>
      </w:r>
      <w:r>
        <w:rPr>
          <w:spacing w:val="21"/>
          <w:sz w:val="24"/>
        </w:rPr>
        <w:t> </w:t>
      </w:r>
      <w:r>
        <w:rPr>
          <w:sz w:val="24"/>
        </w:rPr>
        <w:t>and</w:t>
      </w:r>
      <w:r>
        <w:rPr>
          <w:spacing w:val="23"/>
          <w:sz w:val="24"/>
        </w:rPr>
        <w:t> </w:t>
      </w:r>
      <w:r>
        <w:rPr>
          <w:sz w:val="24"/>
        </w:rPr>
        <w:t>post-independence</w:t>
      </w:r>
      <w:r>
        <w:rPr>
          <w:spacing w:val="-57"/>
          <w:sz w:val="24"/>
        </w:rPr>
        <w:t> </w:t>
      </w:r>
      <w:r>
        <w:rPr>
          <w:sz w:val="24"/>
        </w:rPr>
        <w:t>eras</w:t>
      </w:r>
    </w:p>
    <w:p>
      <w:pPr>
        <w:pStyle w:val="ListParagraph"/>
        <w:numPr>
          <w:ilvl w:val="1"/>
          <w:numId w:val="27"/>
        </w:numPr>
        <w:tabs>
          <w:tab w:pos="1312" w:val="left" w:leader="none"/>
        </w:tabs>
        <w:spacing w:line="240" w:lineRule="auto" w:before="0" w:after="0"/>
        <w:ind w:left="1311" w:right="0" w:hanging="361"/>
        <w:jc w:val="left"/>
        <w:rPr>
          <w:sz w:val="24"/>
        </w:rPr>
      </w:pPr>
      <w:r>
        <w:rPr>
          <w:sz w:val="24"/>
        </w:rPr>
        <w:t>Equity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distribution of</w:t>
      </w:r>
      <w:r>
        <w:rPr>
          <w:spacing w:val="-5"/>
          <w:sz w:val="24"/>
        </w:rPr>
        <w:t> </w:t>
      </w:r>
      <w:r>
        <w:rPr>
          <w:sz w:val="24"/>
        </w:rPr>
        <w:t>political</w:t>
      </w:r>
      <w:r>
        <w:rPr>
          <w:spacing w:val="59"/>
          <w:sz w:val="24"/>
        </w:rPr>
        <w:t> </w:t>
      </w:r>
      <w:r>
        <w:rPr>
          <w:sz w:val="24"/>
        </w:rPr>
        <w:t>offices</w:t>
      </w:r>
    </w:p>
    <w:p>
      <w:pPr>
        <w:pStyle w:val="ListParagraph"/>
        <w:numPr>
          <w:ilvl w:val="1"/>
          <w:numId w:val="27"/>
        </w:numPr>
        <w:tabs>
          <w:tab w:pos="1312" w:val="left" w:leader="none"/>
        </w:tabs>
        <w:spacing w:line="240" w:lineRule="auto" w:before="137" w:after="0"/>
        <w:ind w:left="1311" w:right="0" w:hanging="361"/>
        <w:jc w:val="left"/>
        <w:rPr>
          <w:sz w:val="24"/>
        </w:rPr>
      </w:pPr>
      <w:r>
        <w:rPr>
          <w:sz w:val="24"/>
        </w:rPr>
        <w:t>Equity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1"/>
          <w:sz w:val="24"/>
        </w:rPr>
        <w:t> </w:t>
      </w:r>
      <w:r>
        <w:rPr>
          <w:sz w:val="24"/>
        </w:rPr>
        <w:t>ethnic</w:t>
      </w:r>
      <w:r>
        <w:rPr>
          <w:spacing w:val="-2"/>
          <w:sz w:val="24"/>
        </w:rPr>
        <w:t> </w:t>
      </w:r>
      <w:r>
        <w:rPr>
          <w:sz w:val="24"/>
        </w:rPr>
        <w:t>groups</w:t>
      </w:r>
      <w:r>
        <w:rPr>
          <w:spacing w:val="2"/>
          <w:sz w:val="24"/>
        </w:rPr>
        <w:t> </w:t>
      </w:r>
      <w:r>
        <w:rPr>
          <w:sz w:val="24"/>
        </w:rPr>
        <w:t>in the</w:t>
      </w:r>
      <w:r>
        <w:rPr>
          <w:spacing w:val="-2"/>
          <w:sz w:val="24"/>
        </w:rPr>
        <w:t> </w:t>
      </w:r>
      <w:r>
        <w:rPr>
          <w:sz w:val="24"/>
        </w:rPr>
        <w:t>Nigeria</w:t>
      </w:r>
      <w:r>
        <w:rPr>
          <w:spacing w:val="-1"/>
          <w:sz w:val="24"/>
        </w:rPr>
        <w:t> </w:t>
      </w:r>
      <w:r>
        <w:rPr>
          <w:sz w:val="24"/>
        </w:rPr>
        <w:t>state</w:t>
      </w:r>
    </w:p>
    <w:p>
      <w:pPr>
        <w:pStyle w:val="ListParagraph"/>
        <w:numPr>
          <w:ilvl w:val="0"/>
          <w:numId w:val="27"/>
        </w:numPr>
        <w:tabs>
          <w:tab w:pos="952" w:val="left" w:leader="none"/>
        </w:tabs>
        <w:spacing w:line="360" w:lineRule="auto" w:before="139" w:after="0"/>
        <w:ind w:left="951" w:right="802" w:hanging="360"/>
        <w:jc w:val="left"/>
        <w:rPr>
          <w:sz w:val="24"/>
        </w:rPr>
      </w:pPr>
      <w:r>
        <w:rPr>
          <w:sz w:val="24"/>
        </w:rPr>
        <w:t>In</w:t>
      </w:r>
      <w:r>
        <w:rPr>
          <w:spacing w:val="20"/>
          <w:sz w:val="24"/>
        </w:rPr>
        <w:t> </w:t>
      </w:r>
      <w:r>
        <w:rPr>
          <w:sz w:val="24"/>
        </w:rPr>
        <w:t>what</w:t>
      </w:r>
      <w:r>
        <w:rPr>
          <w:spacing w:val="20"/>
          <w:sz w:val="24"/>
        </w:rPr>
        <w:t> </w:t>
      </w:r>
      <w:r>
        <w:rPr>
          <w:sz w:val="24"/>
        </w:rPr>
        <w:t>ways</w:t>
      </w:r>
      <w:r>
        <w:rPr>
          <w:spacing w:val="19"/>
          <w:sz w:val="24"/>
        </w:rPr>
        <w:t> </w:t>
      </w:r>
      <w:r>
        <w:rPr>
          <w:sz w:val="24"/>
        </w:rPr>
        <w:t>or</w:t>
      </w:r>
      <w:r>
        <w:rPr>
          <w:spacing w:val="17"/>
          <w:sz w:val="24"/>
        </w:rPr>
        <w:t> </w:t>
      </w:r>
      <w:r>
        <w:rPr>
          <w:sz w:val="24"/>
        </w:rPr>
        <w:t>otherwise</w:t>
      </w:r>
      <w:r>
        <w:rPr>
          <w:spacing w:val="20"/>
          <w:sz w:val="24"/>
        </w:rPr>
        <w:t> </w:t>
      </w:r>
      <w:r>
        <w:rPr>
          <w:sz w:val="24"/>
        </w:rPr>
        <w:t>do</w:t>
      </w:r>
      <w:r>
        <w:rPr>
          <w:spacing w:val="18"/>
          <w:sz w:val="24"/>
        </w:rPr>
        <w:t> </w:t>
      </w:r>
      <w:r>
        <w:rPr>
          <w:sz w:val="24"/>
        </w:rPr>
        <w:t>you</w:t>
      </w:r>
      <w:r>
        <w:rPr>
          <w:spacing w:val="21"/>
          <w:sz w:val="24"/>
        </w:rPr>
        <w:t> </w:t>
      </w:r>
      <w:r>
        <w:rPr>
          <w:sz w:val="24"/>
        </w:rPr>
        <w:t>consider</w:t>
      </w:r>
      <w:r>
        <w:rPr>
          <w:spacing w:val="21"/>
          <w:sz w:val="24"/>
        </w:rPr>
        <w:t> </w:t>
      </w:r>
      <w:r>
        <w:rPr>
          <w:sz w:val="24"/>
        </w:rPr>
        <w:t>Nigeria</w:t>
      </w:r>
      <w:r>
        <w:rPr>
          <w:spacing w:val="16"/>
          <w:sz w:val="24"/>
        </w:rPr>
        <w:t> </w:t>
      </w:r>
      <w:r>
        <w:rPr>
          <w:sz w:val="24"/>
        </w:rPr>
        <w:t>state</w:t>
      </w:r>
      <w:r>
        <w:rPr>
          <w:spacing w:val="20"/>
          <w:sz w:val="24"/>
        </w:rPr>
        <w:t> </w:t>
      </w:r>
      <w:r>
        <w:rPr>
          <w:sz w:val="24"/>
        </w:rPr>
        <w:t>has</w:t>
      </w:r>
      <w:r>
        <w:rPr>
          <w:spacing w:val="22"/>
          <w:sz w:val="24"/>
        </w:rPr>
        <w:t> </w:t>
      </w:r>
      <w:r>
        <w:rPr>
          <w:sz w:val="24"/>
        </w:rPr>
        <w:t>enshrined</w:t>
      </w:r>
      <w:r>
        <w:rPr>
          <w:spacing w:val="20"/>
          <w:sz w:val="24"/>
        </w:rPr>
        <w:t> </w:t>
      </w:r>
      <w:r>
        <w:rPr>
          <w:sz w:val="24"/>
        </w:rPr>
        <w:t>equity</w:t>
      </w:r>
      <w:r>
        <w:rPr>
          <w:spacing w:val="19"/>
          <w:sz w:val="24"/>
        </w:rPr>
        <w:t> </w:t>
      </w:r>
      <w:r>
        <w:rPr>
          <w:sz w:val="24"/>
        </w:rPr>
        <w:t>in</w:t>
      </w:r>
      <w:r>
        <w:rPr>
          <w:spacing w:val="-57"/>
          <w:sz w:val="24"/>
        </w:rPr>
        <w:t> </w:t>
      </w:r>
      <w:r>
        <w:rPr>
          <w:sz w:val="24"/>
        </w:rPr>
        <w:t>government? Provide</w:t>
      </w:r>
      <w:r>
        <w:rPr>
          <w:spacing w:val="-1"/>
          <w:sz w:val="24"/>
        </w:rPr>
        <w:t> </w:t>
      </w:r>
      <w:r>
        <w:rPr>
          <w:sz w:val="24"/>
        </w:rPr>
        <w:t>for:</w:t>
      </w:r>
    </w:p>
    <w:p>
      <w:pPr>
        <w:pStyle w:val="ListParagraph"/>
        <w:numPr>
          <w:ilvl w:val="1"/>
          <w:numId w:val="27"/>
        </w:numPr>
        <w:tabs>
          <w:tab w:pos="1312" w:val="left" w:leader="none"/>
        </w:tabs>
        <w:spacing w:line="240" w:lineRule="auto" w:before="0" w:after="0"/>
        <w:ind w:left="1311" w:right="0" w:hanging="361"/>
        <w:jc w:val="left"/>
        <w:rPr>
          <w:sz w:val="24"/>
        </w:rPr>
      </w:pPr>
      <w:r>
        <w:rPr>
          <w:sz w:val="24"/>
        </w:rPr>
        <w:t>Evidence</w:t>
      </w:r>
      <w:r>
        <w:rPr>
          <w:spacing w:val="-3"/>
          <w:sz w:val="24"/>
        </w:rPr>
        <w:t> </w:t>
      </w:r>
      <w:r>
        <w:rPr>
          <w:sz w:val="24"/>
        </w:rPr>
        <w:t>in infrastructural</w:t>
      </w:r>
      <w:r>
        <w:rPr>
          <w:spacing w:val="-1"/>
          <w:sz w:val="24"/>
        </w:rPr>
        <w:t> </w:t>
      </w:r>
      <w:r>
        <w:rPr>
          <w:sz w:val="24"/>
        </w:rPr>
        <w:t>development in</w:t>
      </w:r>
      <w:r>
        <w:rPr>
          <w:spacing w:val="-1"/>
          <w:sz w:val="24"/>
        </w:rPr>
        <w:t> </w:t>
      </w:r>
      <w:r>
        <w:rPr>
          <w:sz w:val="24"/>
        </w:rPr>
        <w:t>geopolitical</w:t>
      </w:r>
      <w:r>
        <w:rPr>
          <w:spacing w:val="-1"/>
          <w:sz w:val="24"/>
        </w:rPr>
        <w:t> </w:t>
      </w:r>
      <w:r>
        <w:rPr>
          <w:sz w:val="24"/>
        </w:rPr>
        <w:t>zones</w:t>
      </w:r>
    </w:p>
    <w:p>
      <w:pPr>
        <w:pStyle w:val="ListParagraph"/>
        <w:numPr>
          <w:ilvl w:val="1"/>
          <w:numId w:val="27"/>
        </w:numPr>
        <w:tabs>
          <w:tab w:pos="1312" w:val="left" w:leader="none"/>
        </w:tabs>
        <w:spacing w:line="240" w:lineRule="auto" w:before="137" w:after="0"/>
        <w:ind w:left="1311" w:right="0" w:hanging="361"/>
        <w:jc w:val="left"/>
        <w:rPr>
          <w:sz w:val="24"/>
        </w:rPr>
      </w:pPr>
      <w:r>
        <w:rPr>
          <w:sz w:val="24"/>
        </w:rPr>
        <w:t>Evidence</w:t>
      </w:r>
      <w:r>
        <w:rPr>
          <w:spacing w:val="-3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social</w:t>
      </w:r>
      <w:r>
        <w:rPr>
          <w:spacing w:val="1"/>
          <w:sz w:val="24"/>
        </w:rPr>
        <w:t> </w:t>
      </w:r>
      <w:r>
        <w:rPr>
          <w:sz w:val="24"/>
        </w:rPr>
        <w:t>amenities</w:t>
      </w:r>
    </w:p>
    <w:p>
      <w:pPr>
        <w:pStyle w:val="ListParagraph"/>
        <w:numPr>
          <w:ilvl w:val="1"/>
          <w:numId w:val="27"/>
        </w:numPr>
        <w:tabs>
          <w:tab w:pos="1312" w:val="left" w:leader="none"/>
        </w:tabs>
        <w:spacing w:line="240" w:lineRule="auto" w:before="139" w:after="0"/>
        <w:ind w:left="1311" w:right="0" w:hanging="361"/>
        <w:jc w:val="left"/>
        <w:rPr>
          <w:sz w:val="24"/>
        </w:rPr>
      </w:pPr>
      <w:r>
        <w:rPr/>
        <w:pict>
          <v:shape style="position:absolute;margin-left:70.962006pt;margin-top:10.3851pt;width:283.05pt;height:283.05pt;mso-position-horizontal-relative:page;mso-position-vertical-relative:paragraph;z-index:-23392256" coordorigin="1419,208" coordsize="5661,5661" path="m2485,5673l1614,4802,1419,4997,2290,5868,2485,5673xm3077,4997l3076,4958,3071,4915,3062,4871,3048,4827,3029,4784,3006,4740,2978,4698,2948,4657,2914,4617,2877,4578,2358,4058,2164,4253,2695,4784,2728,4820,2752,4856,2769,4891,2779,4925,2781,4957,2774,4988,2760,5017,2739,5043,2713,5064,2684,5078,2653,5084,2620,5082,2586,5073,2551,5056,2516,5032,2480,5000,1949,4468,1754,4662,2274,5181,2308,5214,2347,5246,2391,5278,2439,5311,2471,5330,2506,5346,2543,5359,2581,5369,2620,5377,2656,5381,2690,5381,2723,5378,2754,5371,2786,5359,2818,5343,2849,5322,2880,5299,2908,5276,2934,5254,2958,5231,2994,5191,3025,5150,3048,5108,3065,5066,3073,5033,3077,4997xm3805,4214l3799,4150,3783,4084,3757,4018,3729,3963,3694,3907,3651,3850,3601,3791,3584,3772,3544,3730,3520,3708,3520,4202,3515,4242,3500,4279,3474,4312,3441,4338,3404,4353,3364,4357,3319,4351,3270,4333,3217,4301,3158,4256,3094,4197,3035,4133,2989,4074,2958,4020,2939,3970,2933,3926,2937,3886,2952,3850,2976,3818,3009,3793,3045,3777,3086,3772,3130,3777,3178,3794,3230,3824,3286,3866,3346,3921,3411,3991,3461,4054,3495,4110,3514,4158,3520,4202,3520,3708,3474,3665,3405,3610,3336,3565,3267,3530,3199,3504,3132,3488,3053,3483,2978,3493,2906,3518,2837,3559,2773,3614,2719,3678,2679,3745,2655,3817,2646,3892,2652,3972,2669,4040,2695,4109,2731,4179,2777,4249,2833,4319,2899,4390,2959,4447,3019,4497,3079,4539,3138,4574,3196,4601,3267,4625,3334,4639,3398,4643,3458,4636,3516,4620,3572,4593,3628,4555,3681,4507,3728,4453,3764,4397,3781,4357,3789,4338,3802,4277,3805,4214xm4076,3634l3889,3447,3635,3702,3822,3889,4076,3634xm4587,3572l3716,2701,3521,2896,4392,3767,4587,3572xm4921,3238l4598,2914,4704,2808,4755,2748,4760,2738,4789,2686,4806,2623,4805,2558,4789,2493,4766,2442,4759,2427,4715,2361,4656,2295,4593,2238,4530,2195,4521,2191,4521,2584,4520,2609,4510,2636,4493,2663,4469,2690,4421,2738,4227,2543,4282,2488,4309,2465,4335,2449,4361,2442,4385,2442,4409,2449,4432,2459,4454,2474,4475,2492,4493,2514,4507,2536,4516,2559,4521,2584,4521,2191,4467,2165,4406,2149,4346,2148,4288,2163,4232,2193,4178,2238,3854,2562,4726,3433,4921,3238xm5711,2448l5055,1792,5253,1593,5038,1378,4447,1970,4662,2185,4860,1986,5516,2642,5711,2448xm6346,1812l5690,1156,5889,958,5674,743,5082,1334,5297,1549,5496,1351,6152,2007,6346,1812xm7080,939l7074,875,7058,810,7032,743,7004,688,6969,632,6926,575,6876,516,6858,497,6819,456,6795,433,6795,927,6790,967,6774,1004,6748,1037,6716,1063,6679,1078,6639,1082,6594,1076,6545,1058,6492,1026,6433,981,6369,922,6310,858,6264,799,6232,745,6214,695,6208,651,6212,611,6227,575,6251,543,6284,518,6320,502,6361,497,6405,502,6453,520,6505,549,6561,592,6621,647,6686,716,6736,779,6770,835,6789,884,6795,927,6795,433,6749,391,6679,335,6610,290,6542,255,6474,229,6406,213,6328,208,6252,218,6181,243,6112,284,6048,339,5994,403,5954,470,5930,542,5921,618,5927,697,5944,766,5970,835,6006,904,6052,974,6107,1044,6173,1115,6234,1172,6294,1222,6354,1264,6413,1299,6471,1326,6542,1351,6609,1364,6673,1368,6733,1361,6791,1345,6847,1318,6902,1280,6956,1232,7003,1178,7039,1122,7056,1082,7064,1063,7077,1002,7080,939xe" filled="true" fillcolor="#c0c0c0" stroked="false">
            <v:path arrowok="t"/>
            <v:fill opacity="32896f" type="solid"/>
            <w10:wrap type="none"/>
          </v:shape>
        </w:pict>
      </w:r>
      <w:r>
        <w:rPr>
          <w:sz w:val="24"/>
        </w:rPr>
        <w:t>Evidence</w:t>
      </w:r>
      <w:r>
        <w:rPr>
          <w:spacing w:val="-2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social justicefor</w:t>
      </w:r>
      <w:r>
        <w:rPr>
          <w:spacing w:val="-3"/>
          <w:sz w:val="24"/>
        </w:rPr>
        <w:t> </w:t>
      </w:r>
      <w:r>
        <w:rPr>
          <w:sz w:val="24"/>
        </w:rPr>
        <w:t>all</w:t>
      </w:r>
    </w:p>
    <w:p>
      <w:pPr>
        <w:pStyle w:val="ListParagraph"/>
        <w:numPr>
          <w:ilvl w:val="0"/>
          <w:numId w:val="27"/>
        </w:numPr>
        <w:tabs>
          <w:tab w:pos="952" w:val="left" w:leader="none"/>
        </w:tabs>
        <w:spacing w:line="240" w:lineRule="auto" w:before="137" w:after="0"/>
        <w:ind w:left="951" w:right="0" w:hanging="361"/>
        <w:jc w:val="left"/>
        <w:rPr>
          <w:sz w:val="24"/>
        </w:rPr>
      </w:pPr>
      <w:r>
        <w:rPr>
          <w:sz w:val="24"/>
        </w:rPr>
        <w:t>Could</w:t>
      </w:r>
      <w:r>
        <w:rPr>
          <w:spacing w:val="-1"/>
          <w:sz w:val="24"/>
        </w:rPr>
        <w:t> </w:t>
      </w:r>
      <w:r>
        <w:rPr>
          <w:sz w:val="24"/>
        </w:rPr>
        <w:t>you describe</w:t>
      </w:r>
      <w:r>
        <w:rPr>
          <w:spacing w:val="-2"/>
          <w:sz w:val="24"/>
        </w:rPr>
        <w:t> </w:t>
      </w:r>
      <w:r>
        <w:rPr>
          <w:sz w:val="24"/>
        </w:rPr>
        <w:t>areas</w:t>
      </w:r>
      <w:r>
        <w:rPr>
          <w:spacing w:val="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compromise in</w:t>
      </w:r>
      <w:r>
        <w:rPr>
          <w:spacing w:val="-1"/>
          <w:sz w:val="24"/>
        </w:rPr>
        <w:t> </w:t>
      </w:r>
      <w:r>
        <w:rPr>
          <w:sz w:val="24"/>
        </w:rPr>
        <w:t>equity of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Nigeria</w:t>
      </w:r>
      <w:r>
        <w:rPr>
          <w:spacing w:val="-2"/>
          <w:sz w:val="24"/>
        </w:rPr>
        <w:t> </w:t>
      </w:r>
      <w:r>
        <w:rPr>
          <w:sz w:val="24"/>
        </w:rPr>
        <w:t>state?</w:t>
      </w:r>
    </w:p>
    <w:p>
      <w:pPr>
        <w:pStyle w:val="ListParagraph"/>
        <w:numPr>
          <w:ilvl w:val="0"/>
          <w:numId w:val="27"/>
        </w:numPr>
        <w:tabs>
          <w:tab w:pos="952" w:val="left" w:leader="none"/>
        </w:tabs>
        <w:spacing w:line="240" w:lineRule="auto" w:before="139" w:after="0"/>
        <w:ind w:left="951" w:right="0" w:hanging="361"/>
        <w:jc w:val="left"/>
        <w:rPr>
          <w:sz w:val="24"/>
        </w:rPr>
      </w:pPr>
      <w:r>
        <w:rPr>
          <w:sz w:val="24"/>
        </w:rPr>
        <w:t>What</w:t>
      </w:r>
      <w:r>
        <w:rPr>
          <w:spacing w:val="-1"/>
          <w:sz w:val="24"/>
        </w:rPr>
        <w:t> </w:t>
      </w:r>
      <w:r>
        <w:rPr>
          <w:sz w:val="24"/>
        </w:rPr>
        <w:t>is</w:t>
      </w:r>
      <w:r>
        <w:rPr>
          <w:spacing w:val="-1"/>
          <w:sz w:val="24"/>
        </w:rPr>
        <w:t> </w:t>
      </w:r>
      <w:r>
        <w:rPr>
          <w:sz w:val="24"/>
        </w:rPr>
        <w:t>your</w:t>
      </w:r>
      <w:r>
        <w:rPr>
          <w:spacing w:val="-1"/>
          <w:sz w:val="24"/>
        </w:rPr>
        <w:t> </w:t>
      </w:r>
      <w:r>
        <w:rPr>
          <w:sz w:val="24"/>
        </w:rPr>
        <w:t>perception</w:t>
      </w:r>
      <w:r>
        <w:rPr>
          <w:spacing w:val="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equality in the</w:t>
      </w:r>
      <w:r>
        <w:rPr>
          <w:spacing w:val="-2"/>
          <w:sz w:val="24"/>
        </w:rPr>
        <w:t> </w:t>
      </w:r>
      <w:r>
        <w:rPr>
          <w:sz w:val="24"/>
        </w:rPr>
        <w:t>Nigeria</w:t>
      </w:r>
      <w:r>
        <w:rPr>
          <w:spacing w:val="-1"/>
          <w:sz w:val="24"/>
        </w:rPr>
        <w:t> </w:t>
      </w:r>
      <w:r>
        <w:rPr>
          <w:sz w:val="24"/>
        </w:rPr>
        <w:t>state?</w:t>
      </w:r>
    </w:p>
    <w:p>
      <w:pPr>
        <w:pStyle w:val="ListParagraph"/>
        <w:numPr>
          <w:ilvl w:val="0"/>
          <w:numId w:val="27"/>
        </w:numPr>
        <w:tabs>
          <w:tab w:pos="952" w:val="left" w:leader="none"/>
        </w:tabs>
        <w:spacing w:line="360" w:lineRule="auto" w:before="138" w:after="0"/>
        <w:ind w:left="951" w:right="804" w:hanging="360"/>
        <w:jc w:val="left"/>
        <w:rPr>
          <w:sz w:val="24"/>
        </w:rPr>
      </w:pPr>
      <w:r>
        <w:rPr>
          <w:sz w:val="24"/>
        </w:rPr>
        <w:t>How</w:t>
      </w:r>
      <w:r>
        <w:rPr>
          <w:spacing w:val="14"/>
          <w:sz w:val="24"/>
        </w:rPr>
        <w:t> </w:t>
      </w:r>
      <w:r>
        <w:rPr>
          <w:sz w:val="24"/>
        </w:rPr>
        <w:t>can</w:t>
      </w:r>
      <w:r>
        <w:rPr>
          <w:spacing w:val="15"/>
          <w:sz w:val="24"/>
        </w:rPr>
        <w:t> </w:t>
      </w:r>
      <w:r>
        <w:rPr>
          <w:sz w:val="24"/>
        </w:rPr>
        <w:t>you</w:t>
      </w:r>
      <w:r>
        <w:rPr>
          <w:spacing w:val="15"/>
          <w:sz w:val="24"/>
        </w:rPr>
        <w:t> </w:t>
      </w:r>
      <w:r>
        <w:rPr>
          <w:sz w:val="24"/>
        </w:rPr>
        <w:t>describe</w:t>
      </w:r>
      <w:r>
        <w:rPr>
          <w:spacing w:val="18"/>
          <w:sz w:val="24"/>
        </w:rPr>
        <w:t> </w:t>
      </w:r>
      <w:r>
        <w:rPr>
          <w:sz w:val="24"/>
        </w:rPr>
        <w:t>equality</w:t>
      </w:r>
      <w:r>
        <w:rPr>
          <w:spacing w:val="16"/>
          <w:sz w:val="24"/>
        </w:rPr>
        <w:t> </w:t>
      </w:r>
      <w:r>
        <w:rPr>
          <w:sz w:val="24"/>
        </w:rPr>
        <w:t>of</w:t>
      </w:r>
      <w:r>
        <w:rPr>
          <w:spacing w:val="15"/>
          <w:sz w:val="24"/>
        </w:rPr>
        <w:t> </w:t>
      </w:r>
      <w:r>
        <w:rPr>
          <w:sz w:val="24"/>
        </w:rPr>
        <w:t>Nigeria</w:t>
      </w:r>
      <w:r>
        <w:rPr>
          <w:spacing w:val="14"/>
          <w:sz w:val="24"/>
        </w:rPr>
        <w:t> </w:t>
      </w:r>
      <w:r>
        <w:rPr>
          <w:sz w:val="24"/>
        </w:rPr>
        <w:t>state</w:t>
      </w:r>
      <w:r>
        <w:rPr>
          <w:spacing w:val="15"/>
          <w:sz w:val="24"/>
        </w:rPr>
        <w:t> </w:t>
      </w:r>
      <w:r>
        <w:rPr>
          <w:sz w:val="24"/>
        </w:rPr>
        <w:t>in</w:t>
      </w:r>
      <w:r>
        <w:rPr>
          <w:spacing w:val="16"/>
          <w:sz w:val="24"/>
        </w:rPr>
        <w:t> </w:t>
      </w:r>
      <w:r>
        <w:rPr>
          <w:sz w:val="24"/>
        </w:rPr>
        <w:t>the</w:t>
      </w:r>
      <w:r>
        <w:rPr>
          <w:spacing w:val="15"/>
          <w:sz w:val="24"/>
        </w:rPr>
        <w:t> </w:t>
      </w:r>
      <w:r>
        <w:rPr>
          <w:sz w:val="24"/>
        </w:rPr>
        <w:t>governance</w:t>
      </w:r>
      <w:r>
        <w:rPr>
          <w:spacing w:val="18"/>
          <w:sz w:val="24"/>
        </w:rPr>
        <w:t> </w:t>
      </w:r>
      <w:r>
        <w:rPr>
          <w:sz w:val="24"/>
        </w:rPr>
        <w:t>of</w:t>
      </w:r>
      <w:r>
        <w:rPr>
          <w:spacing w:val="14"/>
          <w:sz w:val="24"/>
        </w:rPr>
        <w:t> </w:t>
      </w:r>
      <w:r>
        <w:rPr>
          <w:sz w:val="24"/>
        </w:rPr>
        <w:t>your</w:t>
      </w:r>
      <w:r>
        <w:rPr>
          <w:spacing w:val="-57"/>
          <w:sz w:val="24"/>
        </w:rPr>
        <w:t> </w:t>
      </w:r>
      <w:r>
        <w:rPr>
          <w:sz w:val="24"/>
        </w:rPr>
        <w:t>geopolitical</w:t>
      </w:r>
      <w:r>
        <w:rPr>
          <w:spacing w:val="-1"/>
          <w:sz w:val="24"/>
        </w:rPr>
        <w:t> </w:t>
      </w:r>
      <w:r>
        <w:rPr>
          <w:sz w:val="24"/>
        </w:rPr>
        <w:t>zones?</w:t>
      </w:r>
      <w:r>
        <w:rPr>
          <w:spacing w:val="-1"/>
          <w:sz w:val="24"/>
        </w:rPr>
        <w:t> </w:t>
      </w:r>
      <w:r>
        <w:rPr>
          <w:sz w:val="24"/>
        </w:rPr>
        <w:t>Probe</w:t>
      </w:r>
      <w:r>
        <w:rPr>
          <w:spacing w:val="-1"/>
          <w:sz w:val="24"/>
        </w:rPr>
        <w:t> </w:t>
      </w:r>
      <w:r>
        <w:rPr>
          <w:sz w:val="24"/>
        </w:rPr>
        <w:t>for:</w:t>
      </w:r>
    </w:p>
    <w:p>
      <w:pPr>
        <w:pStyle w:val="ListParagraph"/>
        <w:numPr>
          <w:ilvl w:val="1"/>
          <w:numId w:val="27"/>
        </w:numPr>
        <w:tabs>
          <w:tab w:pos="1312" w:val="left" w:leader="none"/>
        </w:tabs>
        <w:spacing w:line="240" w:lineRule="auto" w:before="0" w:after="0"/>
        <w:ind w:left="1311" w:right="0" w:hanging="361"/>
        <w:jc w:val="left"/>
        <w:rPr>
          <w:sz w:val="24"/>
        </w:rPr>
      </w:pPr>
      <w:r>
        <w:rPr>
          <w:sz w:val="24"/>
        </w:rPr>
        <w:t>Evidence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inequality</w:t>
      </w:r>
    </w:p>
    <w:p>
      <w:pPr>
        <w:pStyle w:val="ListParagraph"/>
        <w:numPr>
          <w:ilvl w:val="1"/>
          <w:numId w:val="27"/>
        </w:numPr>
        <w:tabs>
          <w:tab w:pos="1312" w:val="left" w:leader="none"/>
        </w:tabs>
        <w:spacing w:line="240" w:lineRule="auto" w:before="139" w:after="0"/>
        <w:ind w:left="1311" w:right="0" w:hanging="361"/>
        <w:jc w:val="left"/>
        <w:rPr>
          <w:sz w:val="24"/>
        </w:rPr>
      </w:pPr>
      <w:r>
        <w:rPr>
          <w:sz w:val="24"/>
        </w:rPr>
        <w:t>Forms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agitations against</w:t>
      </w:r>
      <w:r>
        <w:rPr>
          <w:spacing w:val="-1"/>
          <w:sz w:val="24"/>
        </w:rPr>
        <w:t> </w:t>
      </w:r>
      <w:r>
        <w:rPr>
          <w:sz w:val="24"/>
        </w:rPr>
        <w:t>inequality</w:t>
      </w:r>
    </w:p>
    <w:p>
      <w:pPr>
        <w:pStyle w:val="ListParagraph"/>
        <w:numPr>
          <w:ilvl w:val="1"/>
          <w:numId w:val="27"/>
        </w:numPr>
        <w:tabs>
          <w:tab w:pos="1312" w:val="left" w:leader="none"/>
        </w:tabs>
        <w:spacing w:line="240" w:lineRule="auto" w:before="137" w:after="0"/>
        <w:ind w:left="1311" w:right="0" w:hanging="361"/>
        <w:jc w:val="left"/>
        <w:rPr>
          <w:sz w:val="24"/>
        </w:rPr>
      </w:pPr>
      <w:r>
        <w:rPr>
          <w:sz w:val="24"/>
        </w:rPr>
        <w:t>Evidence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inequality in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provisions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Nigeria</w:t>
      </w:r>
      <w:r>
        <w:rPr>
          <w:spacing w:val="-1"/>
          <w:sz w:val="24"/>
        </w:rPr>
        <w:t> </w:t>
      </w:r>
      <w:r>
        <w:rPr>
          <w:sz w:val="24"/>
        </w:rPr>
        <w:t>constitution</w:t>
      </w:r>
    </w:p>
    <w:p>
      <w:pPr>
        <w:pStyle w:val="ListParagraph"/>
        <w:numPr>
          <w:ilvl w:val="1"/>
          <w:numId w:val="27"/>
        </w:numPr>
        <w:tabs>
          <w:tab w:pos="1312" w:val="left" w:leader="none"/>
        </w:tabs>
        <w:spacing w:line="240" w:lineRule="auto" w:before="137" w:after="0"/>
        <w:ind w:left="1311" w:right="0" w:hanging="361"/>
        <w:jc w:val="left"/>
        <w:rPr>
          <w:sz w:val="24"/>
        </w:rPr>
      </w:pPr>
      <w:r>
        <w:rPr>
          <w:sz w:val="24"/>
        </w:rPr>
        <w:t>Actions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mitigate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problem</w:t>
      </w:r>
    </w:p>
    <w:p>
      <w:pPr>
        <w:pStyle w:val="ListParagraph"/>
        <w:numPr>
          <w:ilvl w:val="0"/>
          <w:numId w:val="27"/>
        </w:numPr>
        <w:tabs>
          <w:tab w:pos="952" w:val="left" w:leader="none"/>
        </w:tabs>
        <w:spacing w:line="240" w:lineRule="auto" w:before="139" w:after="0"/>
        <w:ind w:left="951" w:right="0" w:hanging="361"/>
        <w:jc w:val="left"/>
        <w:rPr>
          <w:sz w:val="24"/>
        </w:rPr>
      </w:pPr>
      <w:r>
        <w:rPr>
          <w:sz w:val="24"/>
        </w:rPr>
        <w:t>What</w:t>
      </w:r>
      <w:r>
        <w:rPr>
          <w:spacing w:val="-1"/>
          <w:sz w:val="24"/>
        </w:rPr>
        <w:t> </w:t>
      </w:r>
      <w:r>
        <w:rPr>
          <w:sz w:val="24"/>
        </w:rPr>
        <w:t>forms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suspicion</w:t>
      </w:r>
      <w:r>
        <w:rPr>
          <w:spacing w:val="2"/>
          <w:sz w:val="24"/>
        </w:rPr>
        <w:t> </w:t>
      </w:r>
      <w:r>
        <w:rPr>
          <w:sz w:val="24"/>
        </w:rPr>
        <w:t>are</w:t>
      </w:r>
      <w:r>
        <w:rPr>
          <w:spacing w:val="-3"/>
          <w:sz w:val="24"/>
        </w:rPr>
        <w:t> </w:t>
      </w:r>
      <w:r>
        <w:rPr>
          <w:sz w:val="24"/>
        </w:rPr>
        <w:t>there</w:t>
      </w:r>
      <w:r>
        <w:rPr>
          <w:spacing w:val="-2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Nigeria</w:t>
      </w:r>
      <w:r>
        <w:rPr>
          <w:spacing w:val="-1"/>
          <w:sz w:val="24"/>
        </w:rPr>
        <w:t> </w:t>
      </w:r>
      <w:r>
        <w:rPr>
          <w:sz w:val="24"/>
        </w:rPr>
        <w:t>state?</w:t>
      </w:r>
      <w:r>
        <w:rPr>
          <w:spacing w:val="-2"/>
          <w:sz w:val="24"/>
        </w:rPr>
        <w:t> </w:t>
      </w:r>
      <w:r>
        <w:rPr>
          <w:sz w:val="24"/>
        </w:rPr>
        <w:t>Probe</w:t>
      </w:r>
      <w:r>
        <w:rPr>
          <w:spacing w:val="-1"/>
          <w:sz w:val="24"/>
        </w:rPr>
        <w:t> </w:t>
      </w:r>
      <w:r>
        <w:rPr>
          <w:sz w:val="24"/>
        </w:rPr>
        <w:t>for:</w:t>
      </w:r>
    </w:p>
    <w:p>
      <w:pPr>
        <w:pStyle w:val="ListParagraph"/>
        <w:numPr>
          <w:ilvl w:val="1"/>
          <w:numId w:val="27"/>
        </w:numPr>
        <w:tabs>
          <w:tab w:pos="1312" w:val="left" w:leader="none"/>
        </w:tabs>
        <w:spacing w:line="240" w:lineRule="auto" w:before="137" w:after="0"/>
        <w:ind w:left="1311" w:right="0" w:hanging="361"/>
        <w:jc w:val="left"/>
        <w:rPr>
          <w:sz w:val="24"/>
        </w:rPr>
      </w:pPr>
      <w:r>
        <w:rPr>
          <w:sz w:val="24"/>
        </w:rPr>
        <w:t>Trust</w:t>
      </w:r>
      <w:r>
        <w:rPr>
          <w:spacing w:val="-1"/>
          <w:sz w:val="24"/>
        </w:rPr>
        <w:t> </w:t>
      </w:r>
      <w:r>
        <w:rPr>
          <w:sz w:val="24"/>
        </w:rPr>
        <w:t>among ethnic</w:t>
      </w:r>
      <w:r>
        <w:rPr>
          <w:spacing w:val="-1"/>
          <w:sz w:val="24"/>
        </w:rPr>
        <w:t> </w:t>
      </w:r>
      <w:r>
        <w:rPr>
          <w:sz w:val="24"/>
        </w:rPr>
        <w:t>groups</w:t>
      </w:r>
    </w:p>
    <w:p>
      <w:pPr>
        <w:pStyle w:val="ListParagraph"/>
        <w:numPr>
          <w:ilvl w:val="1"/>
          <w:numId w:val="27"/>
        </w:numPr>
        <w:tabs>
          <w:tab w:pos="1312" w:val="left" w:leader="none"/>
        </w:tabs>
        <w:spacing w:line="240" w:lineRule="auto" w:before="139" w:after="0"/>
        <w:ind w:left="1311" w:right="0" w:hanging="361"/>
        <w:jc w:val="left"/>
        <w:rPr>
          <w:sz w:val="24"/>
        </w:rPr>
      </w:pPr>
      <w:r>
        <w:rPr>
          <w:sz w:val="24"/>
        </w:rPr>
        <w:t>Spillover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civil</w:t>
      </w:r>
      <w:r>
        <w:rPr>
          <w:spacing w:val="-1"/>
          <w:sz w:val="24"/>
        </w:rPr>
        <w:t> </w:t>
      </w:r>
      <w:r>
        <w:rPr>
          <w:sz w:val="24"/>
        </w:rPr>
        <w:t>war</w:t>
      </w:r>
    </w:p>
    <w:p>
      <w:pPr>
        <w:pStyle w:val="ListParagraph"/>
        <w:numPr>
          <w:ilvl w:val="1"/>
          <w:numId w:val="27"/>
        </w:numPr>
        <w:tabs>
          <w:tab w:pos="1312" w:val="left" w:leader="none"/>
        </w:tabs>
        <w:spacing w:line="240" w:lineRule="auto" w:before="137" w:after="0"/>
        <w:ind w:left="1311" w:right="0" w:hanging="361"/>
        <w:jc w:val="left"/>
        <w:rPr>
          <w:sz w:val="24"/>
        </w:rPr>
      </w:pPr>
      <w:r>
        <w:rPr>
          <w:sz w:val="24"/>
        </w:rPr>
        <w:t>Military</w:t>
      </w:r>
      <w:r>
        <w:rPr>
          <w:spacing w:val="-2"/>
          <w:sz w:val="24"/>
        </w:rPr>
        <w:t> </w:t>
      </w:r>
      <w:r>
        <w:rPr>
          <w:sz w:val="24"/>
        </w:rPr>
        <w:t>rules</w:t>
      </w:r>
    </w:p>
    <w:p>
      <w:pPr>
        <w:pStyle w:val="ListParagraph"/>
        <w:numPr>
          <w:ilvl w:val="1"/>
          <w:numId w:val="27"/>
        </w:numPr>
        <w:tabs>
          <w:tab w:pos="1312" w:val="left" w:leader="none"/>
        </w:tabs>
        <w:spacing w:line="240" w:lineRule="auto" w:before="140" w:after="0"/>
        <w:ind w:left="1311" w:right="0" w:hanging="361"/>
        <w:jc w:val="left"/>
        <w:rPr>
          <w:sz w:val="24"/>
        </w:rPr>
      </w:pPr>
      <w:r>
        <w:rPr>
          <w:sz w:val="24"/>
        </w:rPr>
        <w:t>Military</w:t>
      </w:r>
      <w:r>
        <w:rPr>
          <w:spacing w:val="-1"/>
          <w:sz w:val="24"/>
        </w:rPr>
        <w:t> </w:t>
      </w:r>
      <w:r>
        <w:rPr>
          <w:sz w:val="24"/>
        </w:rPr>
        <w:t>gift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Nigeria</w:t>
      </w:r>
      <w:r>
        <w:rPr>
          <w:spacing w:val="-1"/>
          <w:sz w:val="24"/>
        </w:rPr>
        <w:t> </w:t>
      </w:r>
      <w:r>
        <w:rPr>
          <w:sz w:val="24"/>
        </w:rPr>
        <w:t>constitution.</w:t>
      </w:r>
    </w:p>
    <w:p>
      <w:pPr>
        <w:pStyle w:val="BodyText"/>
        <w:rPr>
          <w:sz w:val="26"/>
        </w:rPr>
      </w:pPr>
    </w:p>
    <w:p>
      <w:pPr>
        <w:pStyle w:val="BodyText"/>
        <w:spacing w:before="11"/>
        <w:rPr>
          <w:sz w:val="21"/>
        </w:rPr>
      </w:pPr>
    </w:p>
    <w:p>
      <w:pPr>
        <w:pStyle w:val="Heading1"/>
      </w:pPr>
      <w:r>
        <w:rPr/>
        <w:t>Section</w:t>
      </w:r>
      <w:r>
        <w:rPr>
          <w:spacing w:val="-2"/>
        </w:rPr>
        <w:t> </w:t>
      </w:r>
      <w:r>
        <w:rPr/>
        <w:t>C:</w:t>
      </w:r>
      <w:r>
        <w:rPr>
          <w:spacing w:val="-2"/>
        </w:rPr>
        <w:t> </w:t>
      </w:r>
      <w:r>
        <w:rPr/>
        <w:t>Pattern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Agitation in the</w:t>
      </w:r>
      <w:r>
        <w:rPr>
          <w:spacing w:val="-1"/>
        </w:rPr>
        <w:t> </w:t>
      </w:r>
      <w:r>
        <w:rPr/>
        <w:t>Nigeria</w:t>
      </w:r>
      <w:r>
        <w:rPr>
          <w:spacing w:val="-1"/>
        </w:rPr>
        <w:t> </w:t>
      </w:r>
      <w:r>
        <w:rPr/>
        <w:t>state</w:t>
      </w:r>
    </w:p>
    <w:p>
      <w:pPr>
        <w:pStyle w:val="ListParagraph"/>
        <w:numPr>
          <w:ilvl w:val="0"/>
          <w:numId w:val="28"/>
        </w:numPr>
        <w:tabs>
          <w:tab w:pos="952" w:val="left" w:leader="none"/>
        </w:tabs>
        <w:spacing w:line="240" w:lineRule="auto" w:before="137" w:after="0"/>
        <w:ind w:left="951" w:right="0" w:hanging="361"/>
        <w:jc w:val="left"/>
        <w:rPr>
          <w:sz w:val="24"/>
        </w:rPr>
      </w:pPr>
      <w:r>
        <w:rPr>
          <w:sz w:val="24"/>
        </w:rPr>
        <w:t>What</w:t>
      </w:r>
      <w:r>
        <w:rPr>
          <w:spacing w:val="-1"/>
          <w:sz w:val="24"/>
        </w:rPr>
        <w:t> </w:t>
      </w:r>
      <w:r>
        <w:rPr>
          <w:sz w:val="24"/>
        </w:rPr>
        <w:t>forms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agitations</w:t>
      </w:r>
      <w:r>
        <w:rPr>
          <w:spacing w:val="-1"/>
          <w:sz w:val="24"/>
        </w:rPr>
        <w:t> </w:t>
      </w:r>
      <w:r>
        <w:rPr>
          <w:sz w:val="24"/>
        </w:rPr>
        <w:t>are</w:t>
      </w:r>
      <w:r>
        <w:rPr>
          <w:spacing w:val="-3"/>
          <w:sz w:val="24"/>
        </w:rPr>
        <w:t> </w:t>
      </w:r>
      <w:r>
        <w:rPr>
          <w:sz w:val="24"/>
        </w:rPr>
        <w:t>champion</w:t>
      </w:r>
      <w:r>
        <w:rPr>
          <w:spacing w:val="1"/>
          <w:sz w:val="24"/>
        </w:rPr>
        <w:t> </w:t>
      </w:r>
      <w:r>
        <w:rPr>
          <w:sz w:val="24"/>
        </w:rPr>
        <w:t>by</w:t>
      </w:r>
      <w:r>
        <w:rPr>
          <w:spacing w:val="-1"/>
          <w:sz w:val="24"/>
        </w:rPr>
        <w:t> </w:t>
      </w:r>
      <w:r>
        <w:rPr>
          <w:sz w:val="24"/>
        </w:rPr>
        <w:t>your</w:t>
      </w:r>
      <w:r>
        <w:rPr>
          <w:spacing w:val="-2"/>
          <w:sz w:val="24"/>
        </w:rPr>
        <w:t> </w:t>
      </w:r>
      <w:r>
        <w:rPr>
          <w:sz w:val="24"/>
        </w:rPr>
        <w:t>geopolitical zones?</w:t>
      </w:r>
    </w:p>
    <w:p>
      <w:pPr>
        <w:pStyle w:val="ListParagraph"/>
        <w:numPr>
          <w:ilvl w:val="0"/>
          <w:numId w:val="28"/>
        </w:numPr>
        <w:tabs>
          <w:tab w:pos="952" w:val="left" w:leader="none"/>
        </w:tabs>
        <w:spacing w:line="240" w:lineRule="auto" w:before="139" w:after="0"/>
        <w:ind w:left="951" w:right="0" w:hanging="361"/>
        <w:jc w:val="left"/>
        <w:rPr>
          <w:sz w:val="24"/>
        </w:rPr>
      </w:pPr>
      <w:r>
        <w:rPr>
          <w:sz w:val="24"/>
        </w:rPr>
        <w:t>What</w:t>
      </w:r>
      <w:r>
        <w:rPr>
          <w:spacing w:val="-1"/>
          <w:sz w:val="24"/>
        </w:rPr>
        <w:t> </w:t>
      </w:r>
      <w:r>
        <w:rPr>
          <w:sz w:val="24"/>
        </w:rPr>
        <w:t>is</w:t>
      </w:r>
      <w:r>
        <w:rPr>
          <w:spacing w:val="-1"/>
          <w:sz w:val="24"/>
        </w:rPr>
        <w:t> </w:t>
      </w:r>
      <w:r>
        <w:rPr>
          <w:sz w:val="24"/>
        </w:rPr>
        <w:t>the justification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agitations?</w:t>
      </w:r>
      <w:r>
        <w:rPr>
          <w:spacing w:val="-2"/>
          <w:sz w:val="24"/>
        </w:rPr>
        <w:t> </w:t>
      </w:r>
      <w:r>
        <w:rPr>
          <w:sz w:val="24"/>
        </w:rPr>
        <w:t>Probe</w:t>
      </w:r>
      <w:r>
        <w:rPr>
          <w:spacing w:val="-3"/>
          <w:sz w:val="24"/>
        </w:rPr>
        <w:t> </w:t>
      </w:r>
      <w:r>
        <w:rPr>
          <w:sz w:val="24"/>
        </w:rPr>
        <w:t>for:</w:t>
      </w:r>
    </w:p>
    <w:p>
      <w:pPr>
        <w:pStyle w:val="ListParagraph"/>
        <w:numPr>
          <w:ilvl w:val="1"/>
          <w:numId w:val="28"/>
        </w:numPr>
        <w:tabs>
          <w:tab w:pos="1312" w:val="left" w:leader="none"/>
        </w:tabs>
        <w:spacing w:line="240" w:lineRule="auto" w:before="137" w:after="0"/>
        <w:ind w:left="1311" w:right="0" w:hanging="361"/>
        <w:jc w:val="left"/>
        <w:rPr>
          <w:sz w:val="24"/>
        </w:rPr>
      </w:pPr>
      <w:r>
        <w:rPr>
          <w:sz w:val="24"/>
        </w:rPr>
        <w:t>Resource</w:t>
      </w:r>
      <w:r>
        <w:rPr>
          <w:spacing w:val="-3"/>
          <w:sz w:val="24"/>
        </w:rPr>
        <w:t> </w:t>
      </w:r>
      <w:r>
        <w:rPr>
          <w:sz w:val="24"/>
        </w:rPr>
        <w:t>contribution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geopolitical zone</w:t>
      </w:r>
    </w:p>
    <w:p>
      <w:pPr>
        <w:pStyle w:val="ListParagraph"/>
        <w:numPr>
          <w:ilvl w:val="1"/>
          <w:numId w:val="28"/>
        </w:numPr>
        <w:tabs>
          <w:tab w:pos="1312" w:val="left" w:leader="none"/>
        </w:tabs>
        <w:spacing w:line="240" w:lineRule="auto" w:before="140" w:after="0"/>
        <w:ind w:left="1311" w:right="0" w:hanging="361"/>
        <w:jc w:val="left"/>
        <w:rPr>
          <w:sz w:val="24"/>
        </w:rPr>
      </w:pPr>
      <w:r>
        <w:rPr>
          <w:sz w:val="24"/>
        </w:rPr>
        <w:t>Predicaments of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geopolitical</w:t>
      </w:r>
      <w:r>
        <w:rPr>
          <w:spacing w:val="-1"/>
          <w:sz w:val="24"/>
        </w:rPr>
        <w:t> </w:t>
      </w:r>
      <w:r>
        <w:rPr>
          <w:sz w:val="24"/>
        </w:rPr>
        <w:t>zone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973" w:top="1160" w:bottom="1240" w:left="1480" w:right="720"/>
        </w:sectPr>
      </w:pPr>
    </w:p>
    <w:p>
      <w:pPr>
        <w:pStyle w:val="ListParagraph"/>
        <w:numPr>
          <w:ilvl w:val="1"/>
          <w:numId w:val="28"/>
        </w:numPr>
        <w:tabs>
          <w:tab w:pos="1312" w:val="left" w:leader="none"/>
        </w:tabs>
        <w:spacing w:line="240" w:lineRule="auto" w:before="78" w:after="0"/>
        <w:ind w:left="1311" w:right="0" w:hanging="361"/>
        <w:jc w:val="left"/>
        <w:rPr>
          <w:sz w:val="24"/>
        </w:rPr>
      </w:pPr>
      <w:r>
        <w:rPr>
          <w:sz w:val="24"/>
        </w:rPr>
        <w:t>Discrimination of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geopolitical</w:t>
      </w:r>
      <w:r>
        <w:rPr>
          <w:spacing w:val="-1"/>
          <w:sz w:val="24"/>
        </w:rPr>
        <w:t> </w:t>
      </w:r>
      <w:r>
        <w:rPr>
          <w:sz w:val="24"/>
        </w:rPr>
        <w:t>zone</w:t>
      </w:r>
    </w:p>
    <w:p>
      <w:pPr>
        <w:pStyle w:val="ListParagraph"/>
        <w:numPr>
          <w:ilvl w:val="1"/>
          <w:numId w:val="28"/>
        </w:numPr>
        <w:tabs>
          <w:tab w:pos="1312" w:val="left" w:leader="none"/>
        </w:tabs>
        <w:spacing w:line="240" w:lineRule="auto" w:before="137" w:after="0"/>
        <w:ind w:left="1311" w:right="0" w:hanging="361"/>
        <w:jc w:val="left"/>
        <w:rPr>
          <w:sz w:val="24"/>
        </w:rPr>
      </w:pPr>
      <w:r>
        <w:rPr>
          <w:sz w:val="24"/>
        </w:rPr>
        <w:t>Federal</w:t>
      </w:r>
      <w:r>
        <w:rPr>
          <w:spacing w:val="-2"/>
          <w:sz w:val="24"/>
        </w:rPr>
        <w:t> </w:t>
      </w:r>
      <w:r>
        <w:rPr>
          <w:sz w:val="24"/>
        </w:rPr>
        <w:t>government projects in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zone</w:t>
      </w:r>
    </w:p>
    <w:p>
      <w:pPr>
        <w:pStyle w:val="ListParagraph"/>
        <w:numPr>
          <w:ilvl w:val="0"/>
          <w:numId w:val="28"/>
        </w:numPr>
        <w:tabs>
          <w:tab w:pos="952" w:val="left" w:leader="none"/>
        </w:tabs>
        <w:spacing w:line="360" w:lineRule="auto" w:before="139" w:after="0"/>
        <w:ind w:left="951" w:right="806" w:hanging="360"/>
        <w:jc w:val="left"/>
        <w:rPr>
          <w:sz w:val="24"/>
        </w:rPr>
      </w:pPr>
      <w:r>
        <w:rPr>
          <w:sz w:val="24"/>
        </w:rPr>
        <w:t>Why</w:t>
      </w:r>
      <w:r>
        <w:rPr>
          <w:spacing w:val="51"/>
          <w:sz w:val="24"/>
        </w:rPr>
        <w:t> </w:t>
      </w:r>
      <w:r>
        <w:rPr>
          <w:sz w:val="24"/>
        </w:rPr>
        <w:t>do</w:t>
      </w:r>
      <w:r>
        <w:rPr>
          <w:spacing w:val="51"/>
          <w:sz w:val="24"/>
        </w:rPr>
        <w:t> </w:t>
      </w:r>
      <w:r>
        <w:rPr>
          <w:sz w:val="24"/>
        </w:rPr>
        <w:t>you</w:t>
      </w:r>
      <w:r>
        <w:rPr>
          <w:spacing w:val="52"/>
          <w:sz w:val="24"/>
        </w:rPr>
        <w:t> </w:t>
      </w:r>
      <w:r>
        <w:rPr>
          <w:sz w:val="24"/>
        </w:rPr>
        <w:t>consider</w:t>
      </w:r>
      <w:r>
        <w:rPr>
          <w:spacing w:val="51"/>
          <w:sz w:val="24"/>
        </w:rPr>
        <w:t> </w:t>
      </w:r>
      <w:r>
        <w:rPr>
          <w:sz w:val="24"/>
        </w:rPr>
        <w:t>that</w:t>
      </w:r>
      <w:r>
        <w:rPr>
          <w:spacing w:val="52"/>
          <w:sz w:val="24"/>
        </w:rPr>
        <w:t> </w:t>
      </w:r>
      <w:r>
        <w:rPr>
          <w:sz w:val="24"/>
        </w:rPr>
        <w:t>your</w:t>
      </w:r>
      <w:r>
        <w:rPr>
          <w:spacing w:val="52"/>
          <w:sz w:val="24"/>
        </w:rPr>
        <w:t> </w:t>
      </w:r>
      <w:r>
        <w:rPr>
          <w:sz w:val="24"/>
        </w:rPr>
        <w:t>geopolitical</w:t>
      </w:r>
      <w:r>
        <w:rPr>
          <w:spacing w:val="52"/>
          <w:sz w:val="24"/>
        </w:rPr>
        <w:t> </w:t>
      </w:r>
      <w:r>
        <w:rPr>
          <w:sz w:val="24"/>
        </w:rPr>
        <w:t>zone</w:t>
      </w:r>
      <w:r>
        <w:rPr>
          <w:spacing w:val="52"/>
          <w:sz w:val="24"/>
        </w:rPr>
        <w:t> </w:t>
      </w:r>
      <w:r>
        <w:rPr>
          <w:sz w:val="24"/>
        </w:rPr>
        <w:t>is</w:t>
      </w:r>
      <w:r>
        <w:rPr>
          <w:spacing w:val="52"/>
          <w:sz w:val="24"/>
        </w:rPr>
        <w:t> </w:t>
      </w:r>
      <w:r>
        <w:rPr>
          <w:sz w:val="24"/>
        </w:rPr>
        <w:t>disadvantaged</w:t>
      </w:r>
      <w:r>
        <w:rPr>
          <w:spacing w:val="52"/>
          <w:sz w:val="24"/>
        </w:rPr>
        <w:t> </w:t>
      </w:r>
      <w:r>
        <w:rPr>
          <w:sz w:val="24"/>
        </w:rPr>
        <w:t>in</w:t>
      </w:r>
      <w:r>
        <w:rPr>
          <w:spacing w:val="55"/>
          <w:sz w:val="24"/>
        </w:rPr>
        <w:t> </w:t>
      </w:r>
      <w:r>
        <w:rPr>
          <w:sz w:val="24"/>
        </w:rPr>
        <w:t>Nigeria</w:t>
      </w:r>
      <w:r>
        <w:rPr>
          <w:spacing w:val="-57"/>
          <w:sz w:val="24"/>
        </w:rPr>
        <w:t> </w:t>
      </w:r>
      <w:r>
        <w:rPr>
          <w:sz w:val="24"/>
        </w:rPr>
        <w:t>state?</w:t>
      </w:r>
      <w:r>
        <w:rPr>
          <w:spacing w:val="-1"/>
          <w:sz w:val="24"/>
        </w:rPr>
        <w:t> </w:t>
      </w:r>
      <w:r>
        <w:rPr>
          <w:sz w:val="24"/>
        </w:rPr>
        <w:t>Probe</w:t>
      </w:r>
      <w:r>
        <w:rPr>
          <w:spacing w:val="-2"/>
          <w:sz w:val="24"/>
        </w:rPr>
        <w:t> </w:t>
      </w:r>
      <w:r>
        <w:rPr>
          <w:sz w:val="24"/>
        </w:rPr>
        <w:t>for:</w:t>
      </w:r>
    </w:p>
    <w:p>
      <w:pPr>
        <w:pStyle w:val="ListParagraph"/>
        <w:numPr>
          <w:ilvl w:val="1"/>
          <w:numId w:val="28"/>
        </w:numPr>
        <w:tabs>
          <w:tab w:pos="1312" w:val="left" w:leader="none"/>
        </w:tabs>
        <w:spacing w:line="240" w:lineRule="auto" w:before="1" w:after="0"/>
        <w:ind w:left="1311" w:right="0" w:hanging="361"/>
        <w:jc w:val="left"/>
        <w:rPr>
          <w:sz w:val="24"/>
        </w:rPr>
      </w:pPr>
      <w:r>
        <w:rPr>
          <w:sz w:val="24"/>
        </w:rPr>
        <w:t>Population estimate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zone</w:t>
      </w:r>
    </w:p>
    <w:p>
      <w:pPr>
        <w:pStyle w:val="ListParagraph"/>
        <w:numPr>
          <w:ilvl w:val="1"/>
          <w:numId w:val="28"/>
        </w:numPr>
        <w:tabs>
          <w:tab w:pos="1312" w:val="left" w:leader="none"/>
        </w:tabs>
        <w:spacing w:line="240" w:lineRule="auto" w:before="136" w:after="0"/>
        <w:ind w:left="1311" w:right="0" w:hanging="361"/>
        <w:jc w:val="left"/>
        <w:rPr>
          <w:sz w:val="24"/>
        </w:rPr>
      </w:pPr>
      <w:r>
        <w:rPr>
          <w:sz w:val="24"/>
        </w:rPr>
        <w:t>History</w:t>
      </w:r>
      <w:r>
        <w:rPr>
          <w:spacing w:val="-1"/>
          <w:sz w:val="24"/>
        </w:rPr>
        <w:t> </w:t>
      </w:r>
      <w:r>
        <w:rPr>
          <w:sz w:val="24"/>
        </w:rPr>
        <w:t>of the</w:t>
      </w:r>
      <w:r>
        <w:rPr>
          <w:spacing w:val="-3"/>
          <w:sz w:val="24"/>
        </w:rPr>
        <w:t> </w:t>
      </w:r>
      <w:r>
        <w:rPr>
          <w:sz w:val="24"/>
        </w:rPr>
        <w:t>zone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pre</w:t>
      </w:r>
      <w:r>
        <w:rPr>
          <w:spacing w:val="-3"/>
          <w:sz w:val="24"/>
        </w:rPr>
        <w:t> </w:t>
      </w:r>
      <w:r>
        <w:rPr>
          <w:sz w:val="24"/>
        </w:rPr>
        <w:t>independence</w:t>
      </w:r>
      <w:r>
        <w:rPr>
          <w:spacing w:val="1"/>
          <w:sz w:val="24"/>
        </w:rPr>
        <w:t> </w:t>
      </w:r>
      <w:r>
        <w:rPr>
          <w:sz w:val="24"/>
        </w:rPr>
        <w:t>era</w:t>
      </w:r>
    </w:p>
    <w:p>
      <w:pPr>
        <w:pStyle w:val="ListParagraph"/>
        <w:numPr>
          <w:ilvl w:val="1"/>
          <w:numId w:val="28"/>
        </w:numPr>
        <w:tabs>
          <w:tab w:pos="1312" w:val="left" w:leader="none"/>
        </w:tabs>
        <w:spacing w:line="240" w:lineRule="auto" w:before="140" w:after="0"/>
        <w:ind w:left="1311" w:right="0" w:hanging="361"/>
        <w:jc w:val="left"/>
        <w:rPr>
          <w:sz w:val="24"/>
        </w:rPr>
      </w:pPr>
      <w:r>
        <w:rPr/>
        <w:pict>
          <v:shape style="position:absolute;margin-left:347.18103pt;margin-top:13.363068pt;width:157.3pt;height:169.5pt;mso-position-horizontal-relative:page;mso-position-vertical-relative:paragraph;z-index:-23390720" coordorigin="6944,267" coordsize="3146,3390" path="m8093,3257l8088,3209,8076,3158,8057,3105,8032,3051,8002,2995,7964,2938,7903,2962,7722,3037,7754,3083,7778,3127,7796,3167,7807,3204,7810,3239,7804,3273,7789,3303,7766,3332,7735,3356,7701,3370,7663,3374,7623,3368,7576,3350,7523,3316,7461,3266,7392,3201,7340,3145,7298,3093,7267,3046,7247,3003,7234,2951,7235,2905,7248,2864,7275,2828,7290,2815,7307,2804,7325,2797,7345,2792,7365,2790,7387,2790,7409,2793,7432,2799,7447,2805,7465,2814,7486,2825,7509,2839,7628,2614,7545,2568,7466,2536,7392,2517,7323,2510,7256,2518,7192,2541,7129,2579,7069,2631,7015,2694,6977,2761,6953,2831,6944,2905,6950,2982,6967,3049,6993,3117,7029,3186,7076,3256,7132,3327,7199,3398,7264,3459,7327,3511,7390,3555,7452,3590,7513,3617,7585,3641,7653,3654,7714,3657,7770,3650,7823,3633,7875,3606,7927,3570,7979,3523,8017,3481,8048,3438,8070,3394,8084,3350,8092,3304,8093,3257xm8791,2542l8784,2478,8769,2412,8743,2345,8715,2291,8680,2235,8637,2178,8587,2119,8569,2100,8530,2058,8506,2036,8506,2530,8501,2570,8485,2607,8459,2640,8427,2665,8390,2680,8350,2685,8305,2678,8256,2660,8202,2629,8144,2584,8080,2525,8021,2461,7975,2402,7943,2347,7925,2298,7919,2254,7923,2213,7937,2178,7962,2146,7994,2120,8031,2105,8072,2100,8116,2105,8164,2122,8216,2152,8272,2194,8332,2249,8397,2319,8447,2382,8481,2438,8500,2486,8506,2530,8506,2036,8460,1993,8390,1938,8321,1893,8253,1857,8185,1832,8117,1816,8039,1810,7963,1820,7891,1846,7823,1886,7758,1942,7704,2005,7665,2073,7641,2145,7632,2220,7638,2300,7654,2368,7681,2437,7717,2507,7762,2577,7818,2647,7884,2718,7945,2775,8005,2825,8065,2867,8124,2902,8182,2929,8252,2953,8320,2967,8384,2970,8444,2964,8502,2948,8558,2921,8613,2883,8667,2835,8714,2781,8750,2725,8767,2685,8775,2666,8788,2605,8791,2542xm9271,2201l8948,1878,9055,1771,9105,1711,9111,1701,9139,1650,9156,1586,9156,1521,9140,1456,9117,1405,9110,1390,9065,1324,9007,1258,8943,1201,8880,1158,8871,1154,8871,1547,8870,1573,8861,1599,8844,1626,8819,1653,8772,1701,8577,1507,8633,1451,8660,1428,8686,1413,8711,1405,8735,1406,8759,1412,8782,1423,8804,1437,8825,1455,8843,1477,8857,1499,8866,1523,8871,1547,8871,1154,8818,1129,8756,1113,8696,1112,8638,1126,8582,1156,8528,1202,8205,1525,9076,2396,9271,2201xm10089,1383l9724,1018,9671,868,9516,417,9463,267,9248,482,9276,553,9359,764,9415,904,9345,876,9134,793,8994,736,8777,953,8928,1005,9379,1161,9529,1213,9894,1578,10089,1383xe" filled="true" fillcolor="#c0c0c0" stroked="false">
            <v:path arrowok="t"/>
            <v:fill opacity="32896f" type="solid"/>
            <w10:wrap type="none"/>
          </v:shape>
        </w:pict>
      </w:r>
      <w:r>
        <w:rPr>
          <w:sz w:val="24"/>
        </w:rPr>
        <w:t>History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zone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post-independence</w:t>
      </w:r>
      <w:r>
        <w:rPr>
          <w:spacing w:val="-2"/>
          <w:sz w:val="24"/>
        </w:rPr>
        <w:t> </w:t>
      </w:r>
      <w:r>
        <w:rPr>
          <w:sz w:val="24"/>
        </w:rPr>
        <w:t>era.</w:t>
      </w:r>
    </w:p>
    <w:p>
      <w:pPr>
        <w:pStyle w:val="ListParagraph"/>
        <w:numPr>
          <w:ilvl w:val="0"/>
          <w:numId w:val="28"/>
        </w:numPr>
        <w:tabs>
          <w:tab w:pos="952" w:val="left" w:leader="none"/>
        </w:tabs>
        <w:spacing w:line="240" w:lineRule="auto" w:before="136" w:after="0"/>
        <w:ind w:left="951" w:right="0" w:hanging="361"/>
        <w:jc w:val="left"/>
        <w:rPr>
          <w:sz w:val="24"/>
        </w:rPr>
      </w:pPr>
      <w:r>
        <w:rPr>
          <w:sz w:val="24"/>
        </w:rPr>
        <w:t>What</w:t>
      </w:r>
      <w:r>
        <w:rPr>
          <w:spacing w:val="-1"/>
          <w:sz w:val="24"/>
        </w:rPr>
        <w:t> </w:t>
      </w:r>
      <w:r>
        <w:rPr>
          <w:sz w:val="24"/>
        </w:rPr>
        <w:t>is</w:t>
      </w:r>
      <w:r>
        <w:rPr>
          <w:spacing w:val="-1"/>
          <w:sz w:val="24"/>
        </w:rPr>
        <w:t> </w:t>
      </w:r>
      <w:r>
        <w:rPr>
          <w:sz w:val="24"/>
        </w:rPr>
        <w:t>magnitude</w:t>
      </w:r>
      <w:r>
        <w:rPr>
          <w:spacing w:val="-1"/>
          <w:sz w:val="24"/>
        </w:rPr>
        <w:t> </w:t>
      </w:r>
      <w:r>
        <w:rPr>
          <w:sz w:val="24"/>
        </w:rPr>
        <w:t>of agitations in</w:t>
      </w:r>
      <w:r>
        <w:rPr>
          <w:spacing w:val="-1"/>
          <w:sz w:val="24"/>
        </w:rPr>
        <w:t> </w:t>
      </w:r>
      <w:r>
        <w:rPr>
          <w:sz w:val="24"/>
        </w:rPr>
        <w:t>your geopolitical zone?</w:t>
      </w:r>
      <w:r>
        <w:rPr>
          <w:spacing w:val="-2"/>
          <w:sz w:val="24"/>
        </w:rPr>
        <w:t> </w:t>
      </w:r>
      <w:r>
        <w:rPr>
          <w:sz w:val="24"/>
        </w:rPr>
        <w:t>Probe</w:t>
      </w:r>
      <w:r>
        <w:rPr>
          <w:spacing w:val="-2"/>
          <w:sz w:val="24"/>
        </w:rPr>
        <w:t> </w:t>
      </w:r>
      <w:r>
        <w:rPr>
          <w:sz w:val="24"/>
        </w:rPr>
        <w:t>for:</w:t>
      </w:r>
    </w:p>
    <w:p>
      <w:pPr>
        <w:pStyle w:val="ListParagraph"/>
        <w:numPr>
          <w:ilvl w:val="1"/>
          <w:numId w:val="28"/>
        </w:numPr>
        <w:tabs>
          <w:tab w:pos="1312" w:val="left" w:leader="none"/>
        </w:tabs>
        <w:spacing w:line="240" w:lineRule="auto" w:before="140" w:after="0"/>
        <w:ind w:left="1311" w:right="0" w:hanging="361"/>
        <w:jc w:val="left"/>
        <w:rPr>
          <w:sz w:val="24"/>
        </w:rPr>
      </w:pPr>
      <w:r>
        <w:rPr>
          <w:sz w:val="24"/>
        </w:rPr>
        <w:t>Willingness to</w:t>
      </w:r>
      <w:r>
        <w:rPr>
          <w:spacing w:val="-1"/>
          <w:sz w:val="24"/>
        </w:rPr>
        <w:t> </w:t>
      </w:r>
      <w:r>
        <w:rPr>
          <w:sz w:val="24"/>
        </w:rPr>
        <w:t>secede</w:t>
      </w:r>
      <w:r>
        <w:rPr>
          <w:spacing w:val="-1"/>
          <w:sz w:val="24"/>
        </w:rPr>
        <w:t> </w:t>
      </w:r>
      <w:r>
        <w:rPr>
          <w:sz w:val="24"/>
        </w:rPr>
        <w:t>fromNigeria</w:t>
      </w:r>
      <w:r>
        <w:rPr>
          <w:spacing w:val="-3"/>
          <w:sz w:val="24"/>
        </w:rPr>
        <w:t> </w:t>
      </w:r>
      <w:r>
        <w:rPr>
          <w:sz w:val="24"/>
        </w:rPr>
        <w:t>state</w:t>
      </w:r>
    </w:p>
    <w:p>
      <w:pPr>
        <w:pStyle w:val="ListParagraph"/>
        <w:numPr>
          <w:ilvl w:val="1"/>
          <w:numId w:val="28"/>
        </w:numPr>
        <w:tabs>
          <w:tab w:pos="1312" w:val="left" w:leader="none"/>
        </w:tabs>
        <w:spacing w:line="240" w:lineRule="auto" w:before="137" w:after="0"/>
        <w:ind w:left="1311" w:right="0" w:hanging="361"/>
        <w:jc w:val="left"/>
        <w:rPr>
          <w:sz w:val="24"/>
        </w:rPr>
      </w:pPr>
      <w:r>
        <w:rPr>
          <w:sz w:val="24"/>
        </w:rPr>
        <w:t>Willingness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renegotiate</w:t>
      </w:r>
      <w:r>
        <w:rPr>
          <w:spacing w:val="-2"/>
          <w:sz w:val="24"/>
        </w:rPr>
        <w:t> </w:t>
      </w:r>
      <w:r>
        <w:rPr>
          <w:sz w:val="24"/>
        </w:rPr>
        <w:t>association</w:t>
      </w:r>
      <w:r>
        <w:rPr>
          <w:spacing w:val="-2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Nigeria</w:t>
      </w:r>
      <w:r>
        <w:rPr>
          <w:spacing w:val="-1"/>
          <w:sz w:val="24"/>
        </w:rPr>
        <w:t> </w:t>
      </w:r>
      <w:r>
        <w:rPr>
          <w:sz w:val="24"/>
        </w:rPr>
        <w:t>state</w:t>
      </w:r>
    </w:p>
    <w:p>
      <w:pPr>
        <w:pStyle w:val="ListParagraph"/>
        <w:numPr>
          <w:ilvl w:val="1"/>
          <w:numId w:val="28"/>
        </w:numPr>
        <w:tabs>
          <w:tab w:pos="1312" w:val="left" w:leader="none"/>
        </w:tabs>
        <w:spacing w:line="240" w:lineRule="auto" w:before="139" w:after="0"/>
        <w:ind w:left="1311" w:right="0" w:hanging="361"/>
        <w:jc w:val="left"/>
        <w:rPr>
          <w:sz w:val="24"/>
        </w:rPr>
      </w:pPr>
      <w:r>
        <w:rPr>
          <w:sz w:val="24"/>
        </w:rPr>
        <w:t>Formation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revolutionary</w:t>
      </w:r>
      <w:r>
        <w:rPr>
          <w:spacing w:val="-1"/>
          <w:sz w:val="24"/>
        </w:rPr>
        <w:t> </w:t>
      </w:r>
      <w:r>
        <w:rPr>
          <w:sz w:val="24"/>
        </w:rPr>
        <w:t>groups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zone</w:t>
      </w:r>
    </w:p>
    <w:p>
      <w:pPr>
        <w:pStyle w:val="ListParagraph"/>
        <w:numPr>
          <w:ilvl w:val="0"/>
          <w:numId w:val="28"/>
        </w:numPr>
        <w:tabs>
          <w:tab w:pos="952" w:val="left" w:leader="none"/>
        </w:tabs>
        <w:spacing w:line="240" w:lineRule="auto" w:before="137" w:after="0"/>
        <w:ind w:left="951" w:right="0" w:hanging="361"/>
        <w:jc w:val="left"/>
        <w:rPr>
          <w:sz w:val="24"/>
        </w:rPr>
      </w:pPr>
      <w:r>
        <w:rPr>
          <w:sz w:val="24"/>
        </w:rPr>
        <w:t>Why</w:t>
      </w:r>
      <w:r>
        <w:rPr>
          <w:spacing w:val="-2"/>
          <w:sz w:val="24"/>
        </w:rPr>
        <w:t> </w:t>
      </w:r>
      <w:r>
        <w:rPr>
          <w:sz w:val="24"/>
        </w:rPr>
        <w:t>do</w:t>
      </w:r>
      <w:r>
        <w:rPr>
          <w:spacing w:val="-1"/>
          <w:sz w:val="24"/>
        </w:rPr>
        <w:t> </w:t>
      </w:r>
      <w:r>
        <w:rPr>
          <w:sz w:val="24"/>
        </w:rPr>
        <w:t>you</w:t>
      </w:r>
      <w:r>
        <w:rPr>
          <w:spacing w:val="-1"/>
          <w:sz w:val="24"/>
        </w:rPr>
        <w:t> </w:t>
      </w:r>
      <w:r>
        <w:rPr>
          <w:sz w:val="24"/>
        </w:rPr>
        <w:t>think</w:t>
      </w:r>
      <w:r>
        <w:rPr>
          <w:spacing w:val="-1"/>
          <w:sz w:val="24"/>
        </w:rPr>
        <w:t> </w:t>
      </w:r>
      <w:r>
        <w:rPr>
          <w:sz w:val="24"/>
        </w:rPr>
        <w:t>theseagitations can</w:t>
      </w:r>
      <w:r>
        <w:rPr>
          <w:spacing w:val="-2"/>
          <w:sz w:val="24"/>
        </w:rPr>
        <w:t> </w:t>
      </w:r>
      <w:r>
        <w:rPr>
          <w:sz w:val="24"/>
        </w:rPr>
        <w:t>disintegrate</w:t>
      </w:r>
      <w:r>
        <w:rPr>
          <w:spacing w:val="1"/>
          <w:sz w:val="24"/>
        </w:rPr>
        <w:t> </w:t>
      </w:r>
      <w:r>
        <w:rPr>
          <w:sz w:val="24"/>
        </w:rPr>
        <w:t>Nigeria?</w:t>
      </w:r>
      <w:r>
        <w:rPr>
          <w:spacing w:val="-2"/>
          <w:sz w:val="24"/>
        </w:rPr>
        <w:t> </w:t>
      </w:r>
      <w:r>
        <w:rPr>
          <w:sz w:val="24"/>
        </w:rPr>
        <w:t>Probe</w:t>
      </w:r>
      <w:r>
        <w:rPr>
          <w:spacing w:val="-2"/>
          <w:sz w:val="24"/>
        </w:rPr>
        <w:t> </w:t>
      </w:r>
      <w:r>
        <w:rPr>
          <w:sz w:val="24"/>
        </w:rPr>
        <w:t>for:</w:t>
      </w:r>
    </w:p>
    <w:p>
      <w:pPr>
        <w:pStyle w:val="ListParagraph"/>
        <w:numPr>
          <w:ilvl w:val="1"/>
          <w:numId w:val="28"/>
        </w:numPr>
        <w:tabs>
          <w:tab w:pos="1312" w:val="left" w:leader="none"/>
        </w:tabs>
        <w:spacing w:line="240" w:lineRule="auto" w:before="139" w:after="0"/>
        <w:ind w:left="1311" w:right="0" w:hanging="361"/>
        <w:jc w:val="left"/>
        <w:rPr>
          <w:sz w:val="24"/>
        </w:rPr>
      </w:pPr>
      <w:r>
        <w:rPr>
          <w:sz w:val="24"/>
        </w:rPr>
        <w:t>Civil unrest in the</w:t>
      </w:r>
      <w:r>
        <w:rPr>
          <w:spacing w:val="-2"/>
          <w:sz w:val="24"/>
        </w:rPr>
        <w:t> </w:t>
      </w:r>
      <w:r>
        <w:rPr>
          <w:sz w:val="24"/>
        </w:rPr>
        <w:t>zone</w:t>
      </w:r>
    </w:p>
    <w:p>
      <w:pPr>
        <w:pStyle w:val="ListParagraph"/>
        <w:numPr>
          <w:ilvl w:val="1"/>
          <w:numId w:val="28"/>
        </w:numPr>
        <w:tabs>
          <w:tab w:pos="1312" w:val="left" w:leader="none"/>
        </w:tabs>
        <w:spacing w:line="240" w:lineRule="auto" w:before="137" w:after="0"/>
        <w:ind w:left="1311" w:right="0" w:hanging="361"/>
        <w:jc w:val="left"/>
        <w:rPr>
          <w:sz w:val="24"/>
        </w:rPr>
      </w:pPr>
      <w:r>
        <w:rPr>
          <w:sz w:val="24"/>
        </w:rPr>
        <w:t>Confrontations</w:t>
      </w:r>
      <w:r>
        <w:rPr>
          <w:spacing w:val="-2"/>
          <w:sz w:val="24"/>
        </w:rPr>
        <w:t> </w:t>
      </w:r>
      <w:r>
        <w:rPr>
          <w:sz w:val="24"/>
        </w:rPr>
        <w:t>with</w:t>
      </w:r>
      <w:r>
        <w:rPr>
          <w:spacing w:val="-1"/>
          <w:sz w:val="24"/>
        </w:rPr>
        <w:t> </w:t>
      </w:r>
      <w:r>
        <w:rPr>
          <w:sz w:val="24"/>
        </w:rPr>
        <w:t>military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paramilitary in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zone</w:t>
      </w:r>
    </w:p>
    <w:p>
      <w:pPr>
        <w:pStyle w:val="ListParagraph"/>
        <w:numPr>
          <w:ilvl w:val="1"/>
          <w:numId w:val="28"/>
        </w:numPr>
        <w:tabs>
          <w:tab w:pos="1312" w:val="left" w:leader="none"/>
        </w:tabs>
        <w:spacing w:line="240" w:lineRule="auto" w:before="139" w:after="0"/>
        <w:ind w:left="1311" w:right="0" w:hanging="361"/>
        <w:jc w:val="left"/>
        <w:rPr>
          <w:sz w:val="24"/>
        </w:rPr>
      </w:pPr>
      <w:r>
        <w:rPr/>
        <w:pict>
          <v:shape style="position:absolute;margin-left:70.962006pt;margin-top:10.3851pt;width:283.05pt;height:283.05pt;mso-position-horizontal-relative:page;mso-position-vertical-relative:paragraph;z-index:-23391232" coordorigin="1419,208" coordsize="5661,5661" path="m2485,5673l1614,4802,1419,4997,2290,5868,2485,5673xm3077,4997l3076,4958,3071,4915,3062,4871,3048,4827,3029,4784,3006,4740,2978,4698,2948,4657,2914,4617,2877,4578,2358,4058,2164,4253,2695,4784,2728,4820,2752,4856,2769,4891,2779,4925,2781,4957,2774,4988,2760,5017,2739,5043,2713,5064,2684,5078,2653,5084,2620,5082,2586,5073,2551,5056,2516,5032,2480,5000,1949,4468,1754,4662,2274,5181,2308,5214,2347,5246,2391,5278,2439,5311,2471,5330,2506,5346,2543,5359,2581,5369,2620,5377,2656,5381,2690,5381,2723,5378,2754,5371,2786,5359,2818,5343,2849,5322,2880,5299,2908,5276,2934,5254,2958,5231,2994,5191,3025,5150,3048,5108,3065,5066,3073,5033,3077,4997xm3805,4214l3799,4150,3783,4084,3757,4018,3729,3963,3694,3907,3651,3850,3601,3791,3584,3772,3544,3730,3520,3708,3520,4202,3515,4242,3500,4279,3474,4312,3441,4338,3404,4353,3364,4357,3319,4351,3270,4333,3217,4301,3158,4256,3094,4197,3035,4133,2989,4074,2958,4020,2939,3970,2933,3926,2937,3886,2952,3850,2976,3818,3009,3793,3045,3777,3086,3772,3130,3777,3178,3794,3230,3824,3286,3866,3346,3921,3411,3991,3461,4054,3495,4110,3514,4158,3520,4202,3520,3708,3474,3665,3405,3610,3336,3565,3267,3530,3199,3504,3132,3488,3053,3483,2978,3493,2906,3518,2837,3559,2773,3614,2719,3678,2679,3745,2655,3817,2646,3892,2652,3972,2669,4040,2695,4109,2731,4179,2777,4249,2833,4319,2899,4390,2959,4447,3019,4497,3079,4539,3138,4574,3196,4601,3267,4625,3334,4639,3398,4643,3458,4636,3516,4620,3572,4593,3628,4555,3681,4507,3728,4453,3764,4397,3781,4357,3789,4338,3802,4277,3805,4214xm4076,3634l3889,3447,3635,3702,3822,3889,4076,3634xm4587,3572l3716,2701,3521,2896,4392,3767,4587,3572xm4921,3238l4598,2914,4704,2808,4755,2748,4760,2738,4789,2686,4806,2623,4805,2558,4789,2493,4766,2442,4759,2427,4715,2361,4656,2295,4593,2238,4530,2195,4521,2191,4521,2584,4520,2609,4510,2636,4493,2663,4469,2690,4421,2738,4227,2543,4282,2488,4309,2465,4335,2449,4361,2442,4385,2442,4409,2449,4432,2459,4454,2474,4475,2492,4493,2514,4507,2536,4516,2559,4521,2584,4521,2191,4467,2165,4406,2149,4346,2148,4288,2163,4232,2193,4178,2238,3854,2562,4726,3433,4921,3238xm5711,2448l5055,1792,5253,1593,5038,1378,4447,1970,4662,2185,4860,1986,5516,2642,5711,2448xm6346,1812l5690,1156,5889,958,5674,743,5082,1334,5297,1549,5496,1351,6152,2007,6346,1812xm7080,939l7074,875,7058,810,7032,743,7004,688,6969,632,6926,575,6876,516,6858,497,6819,456,6795,433,6795,927,6790,967,6774,1004,6748,1037,6716,1063,6679,1078,6639,1082,6594,1076,6545,1058,6492,1026,6433,981,6369,922,6310,858,6264,799,6232,745,6214,695,6208,651,6212,611,6227,575,6251,543,6284,518,6320,502,6361,497,6405,502,6453,520,6505,549,6561,592,6621,647,6686,716,6736,779,6770,835,6789,884,6795,927,6795,433,6749,391,6679,335,6610,290,6542,255,6474,229,6406,213,6328,208,6252,218,6181,243,6112,284,6048,339,5994,403,5954,470,5930,542,5921,618,5927,697,5944,766,5970,835,6006,904,6052,974,6107,1044,6173,1115,6234,1172,6294,1222,6354,1264,6413,1299,6471,1326,6542,1351,6609,1364,6673,1368,6733,1361,6791,1345,6847,1318,6902,1280,6956,1232,7003,1178,7039,1122,7056,1082,7064,1063,7077,1002,7080,939xe" filled="true" fillcolor="#c0c0c0" stroked="false">
            <v:path arrowok="t"/>
            <v:fill opacity="32896f" type="solid"/>
            <w10:wrap type="none"/>
          </v:shape>
        </w:pict>
      </w:r>
      <w:r>
        <w:rPr>
          <w:sz w:val="24"/>
        </w:rPr>
        <w:t>Fatality</w:t>
      </w:r>
      <w:r>
        <w:rPr>
          <w:spacing w:val="-2"/>
          <w:sz w:val="24"/>
        </w:rPr>
        <w:t> </w:t>
      </w:r>
      <w:r>
        <w:rPr>
          <w:sz w:val="24"/>
        </w:rPr>
        <w:t>from</w:t>
      </w:r>
      <w:r>
        <w:rPr>
          <w:spacing w:val="-1"/>
          <w:sz w:val="24"/>
        </w:rPr>
        <w:t> </w:t>
      </w:r>
      <w:r>
        <w:rPr>
          <w:sz w:val="24"/>
        </w:rPr>
        <w:t>confrontation</w:t>
      </w:r>
    </w:p>
    <w:p>
      <w:pPr>
        <w:pStyle w:val="ListParagraph"/>
        <w:numPr>
          <w:ilvl w:val="1"/>
          <w:numId w:val="28"/>
        </w:numPr>
        <w:tabs>
          <w:tab w:pos="1312" w:val="left" w:leader="none"/>
        </w:tabs>
        <w:spacing w:line="240" w:lineRule="auto" w:before="137" w:after="0"/>
        <w:ind w:left="1311" w:right="0" w:hanging="361"/>
        <w:jc w:val="left"/>
        <w:rPr>
          <w:sz w:val="24"/>
        </w:rPr>
      </w:pPr>
      <w:r>
        <w:rPr>
          <w:sz w:val="24"/>
        </w:rPr>
        <w:t>Forms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strategic</w:t>
      </w:r>
      <w:r>
        <w:rPr>
          <w:spacing w:val="-2"/>
          <w:sz w:val="24"/>
        </w:rPr>
        <w:t> </w:t>
      </w:r>
      <w:r>
        <w:rPr>
          <w:sz w:val="24"/>
        </w:rPr>
        <w:t>interaction</w:t>
      </w:r>
      <w:r>
        <w:rPr>
          <w:spacing w:val="-1"/>
          <w:sz w:val="24"/>
        </w:rPr>
        <w:t> </w:t>
      </w:r>
      <w:r>
        <w:rPr>
          <w:sz w:val="24"/>
        </w:rPr>
        <w:t>to douse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confrontations</w:t>
      </w:r>
    </w:p>
    <w:p>
      <w:pPr>
        <w:pStyle w:val="ListParagraph"/>
        <w:numPr>
          <w:ilvl w:val="0"/>
          <w:numId w:val="28"/>
        </w:numPr>
        <w:tabs>
          <w:tab w:pos="952" w:val="left" w:leader="none"/>
        </w:tabs>
        <w:spacing w:line="360" w:lineRule="auto" w:before="139" w:after="0"/>
        <w:ind w:left="951" w:right="803" w:hanging="360"/>
        <w:jc w:val="left"/>
        <w:rPr>
          <w:sz w:val="24"/>
        </w:rPr>
      </w:pPr>
      <w:r>
        <w:rPr>
          <w:sz w:val="24"/>
        </w:rPr>
        <w:t>What</w:t>
      </w:r>
      <w:r>
        <w:rPr>
          <w:spacing w:val="4"/>
          <w:sz w:val="24"/>
        </w:rPr>
        <w:t> </w:t>
      </w:r>
      <w:r>
        <w:rPr>
          <w:sz w:val="24"/>
        </w:rPr>
        <w:t>is</w:t>
      </w:r>
      <w:r>
        <w:rPr>
          <w:spacing w:val="4"/>
          <w:sz w:val="24"/>
        </w:rPr>
        <w:t> </w:t>
      </w:r>
      <w:r>
        <w:rPr>
          <w:sz w:val="24"/>
        </w:rPr>
        <w:t>the</w:t>
      </w:r>
      <w:r>
        <w:rPr>
          <w:spacing w:val="3"/>
          <w:sz w:val="24"/>
        </w:rPr>
        <w:t> </w:t>
      </w:r>
      <w:r>
        <w:rPr>
          <w:sz w:val="24"/>
        </w:rPr>
        <w:t>legitimacy</w:t>
      </w:r>
      <w:r>
        <w:rPr>
          <w:spacing w:val="2"/>
          <w:sz w:val="24"/>
        </w:rPr>
        <w:t> </w:t>
      </w:r>
      <w:r>
        <w:rPr>
          <w:sz w:val="24"/>
        </w:rPr>
        <w:t>of</w:t>
      </w:r>
      <w:r>
        <w:rPr>
          <w:spacing w:val="2"/>
          <w:sz w:val="24"/>
        </w:rPr>
        <w:t> </w:t>
      </w:r>
      <w:r>
        <w:rPr>
          <w:sz w:val="24"/>
        </w:rPr>
        <w:t>revolutionary</w:t>
      </w:r>
      <w:r>
        <w:rPr>
          <w:spacing w:val="4"/>
          <w:sz w:val="24"/>
        </w:rPr>
        <w:t> </w:t>
      </w:r>
      <w:r>
        <w:rPr>
          <w:sz w:val="24"/>
        </w:rPr>
        <w:t>groups</w:t>
      </w:r>
      <w:r>
        <w:rPr>
          <w:spacing w:val="4"/>
          <w:sz w:val="24"/>
        </w:rPr>
        <w:t> </w:t>
      </w:r>
      <w:r>
        <w:rPr>
          <w:sz w:val="24"/>
        </w:rPr>
        <w:t>in</w:t>
      </w:r>
      <w:r>
        <w:rPr>
          <w:spacing w:val="4"/>
          <w:sz w:val="24"/>
        </w:rPr>
        <w:t> </w:t>
      </w:r>
      <w:r>
        <w:rPr>
          <w:sz w:val="24"/>
        </w:rPr>
        <w:t>the</w:t>
      </w:r>
      <w:r>
        <w:rPr>
          <w:spacing w:val="3"/>
          <w:sz w:val="24"/>
        </w:rPr>
        <w:t> </w:t>
      </w:r>
      <w:r>
        <w:rPr>
          <w:sz w:val="24"/>
        </w:rPr>
        <w:t>zone</w:t>
      </w:r>
      <w:r>
        <w:rPr>
          <w:spacing w:val="3"/>
          <w:sz w:val="24"/>
        </w:rPr>
        <w:t> </w:t>
      </w:r>
      <w:r>
        <w:rPr>
          <w:sz w:val="24"/>
        </w:rPr>
        <w:t>campaigning</w:t>
      </w:r>
      <w:r>
        <w:rPr>
          <w:spacing w:val="4"/>
          <w:sz w:val="24"/>
        </w:rPr>
        <w:t> </w:t>
      </w:r>
      <w:r>
        <w:rPr>
          <w:sz w:val="24"/>
        </w:rPr>
        <w:t>for</w:t>
      </w:r>
      <w:r>
        <w:rPr>
          <w:spacing w:val="-57"/>
          <w:sz w:val="24"/>
        </w:rPr>
        <w:t> </w:t>
      </w:r>
      <w:r>
        <w:rPr>
          <w:sz w:val="24"/>
        </w:rPr>
        <w:t>renegotiation of</w:t>
      </w:r>
      <w:r>
        <w:rPr>
          <w:spacing w:val="-1"/>
          <w:sz w:val="24"/>
        </w:rPr>
        <w:t> </w:t>
      </w:r>
      <w:r>
        <w:rPr>
          <w:sz w:val="24"/>
        </w:rPr>
        <w:t>Nigeria social contract? Probe</w:t>
      </w:r>
      <w:r>
        <w:rPr>
          <w:spacing w:val="-2"/>
          <w:sz w:val="24"/>
        </w:rPr>
        <w:t> </w:t>
      </w:r>
      <w:r>
        <w:rPr>
          <w:sz w:val="24"/>
        </w:rPr>
        <w:t>for:</w:t>
      </w:r>
    </w:p>
    <w:p>
      <w:pPr>
        <w:pStyle w:val="ListParagraph"/>
        <w:numPr>
          <w:ilvl w:val="1"/>
          <w:numId w:val="28"/>
        </w:numPr>
        <w:tabs>
          <w:tab w:pos="1312" w:val="left" w:leader="none"/>
        </w:tabs>
        <w:spacing w:line="240" w:lineRule="auto" w:before="1" w:after="0"/>
        <w:ind w:left="1311" w:right="0" w:hanging="361"/>
        <w:jc w:val="left"/>
        <w:rPr>
          <w:sz w:val="24"/>
        </w:rPr>
      </w:pPr>
      <w:r>
        <w:rPr>
          <w:sz w:val="24"/>
        </w:rPr>
        <w:t>Activities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groups</w:t>
      </w:r>
    </w:p>
    <w:p>
      <w:pPr>
        <w:pStyle w:val="ListParagraph"/>
        <w:numPr>
          <w:ilvl w:val="1"/>
          <w:numId w:val="28"/>
        </w:numPr>
        <w:tabs>
          <w:tab w:pos="1312" w:val="left" w:leader="none"/>
        </w:tabs>
        <w:spacing w:line="240" w:lineRule="auto" w:before="137" w:after="0"/>
        <w:ind w:left="1311" w:right="0" w:hanging="361"/>
        <w:jc w:val="left"/>
        <w:rPr>
          <w:sz w:val="24"/>
        </w:rPr>
      </w:pPr>
      <w:r>
        <w:rPr>
          <w:sz w:val="24"/>
        </w:rPr>
        <w:t>Major</w:t>
      </w:r>
      <w:r>
        <w:rPr>
          <w:spacing w:val="-1"/>
          <w:sz w:val="24"/>
        </w:rPr>
        <w:t> </w:t>
      </w:r>
      <w:r>
        <w:rPr>
          <w:sz w:val="24"/>
        </w:rPr>
        <w:t>demands of</w:t>
      </w:r>
      <w:r>
        <w:rPr>
          <w:spacing w:val="-1"/>
          <w:sz w:val="24"/>
        </w:rPr>
        <w:t> </w:t>
      </w:r>
      <w:r>
        <w:rPr>
          <w:sz w:val="24"/>
        </w:rPr>
        <w:t>the groups</w:t>
      </w:r>
    </w:p>
    <w:p>
      <w:pPr>
        <w:pStyle w:val="ListParagraph"/>
        <w:numPr>
          <w:ilvl w:val="1"/>
          <w:numId w:val="28"/>
        </w:numPr>
        <w:tabs>
          <w:tab w:pos="1312" w:val="left" w:leader="none"/>
        </w:tabs>
        <w:spacing w:line="240" w:lineRule="auto" w:before="139" w:after="0"/>
        <w:ind w:left="1311" w:right="0" w:hanging="361"/>
        <w:jc w:val="left"/>
        <w:rPr>
          <w:sz w:val="24"/>
        </w:rPr>
      </w:pPr>
      <w:r>
        <w:rPr>
          <w:sz w:val="24"/>
        </w:rPr>
        <w:t>Federal government</w:t>
      </w:r>
      <w:r>
        <w:rPr>
          <w:spacing w:val="-1"/>
          <w:sz w:val="24"/>
        </w:rPr>
        <w:t> </w:t>
      </w:r>
      <w:r>
        <w:rPr>
          <w:sz w:val="24"/>
        </w:rPr>
        <w:t>negotiation with</w:t>
      </w:r>
      <w:r>
        <w:rPr>
          <w:spacing w:val="-1"/>
          <w:sz w:val="24"/>
        </w:rPr>
        <w:t> </w:t>
      </w:r>
      <w:r>
        <w:rPr>
          <w:sz w:val="24"/>
        </w:rPr>
        <w:t>groups</w:t>
      </w:r>
    </w:p>
    <w:p>
      <w:pPr>
        <w:pStyle w:val="ListParagraph"/>
        <w:numPr>
          <w:ilvl w:val="1"/>
          <w:numId w:val="28"/>
        </w:numPr>
        <w:tabs>
          <w:tab w:pos="1312" w:val="left" w:leader="none"/>
        </w:tabs>
        <w:spacing w:line="240" w:lineRule="auto" w:before="137" w:after="0"/>
        <w:ind w:left="1311" w:right="0" w:hanging="361"/>
        <w:jc w:val="left"/>
        <w:rPr>
          <w:sz w:val="24"/>
        </w:rPr>
      </w:pPr>
      <w:r>
        <w:rPr>
          <w:sz w:val="24"/>
        </w:rPr>
        <w:t>Compromise</w:t>
      </w:r>
      <w:r>
        <w:rPr>
          <w:spacing w:val="-1"/>
          <w:sz w:val="24"/>
        </w:rPr>
        <w:t> </w:t>
      </w:r>
      <w:r>
        <w:rPr>
          <w:sz w:val="24"/>
        </w:rPr>
        <w:t>between</w:t>
      </w:r>
      <w:r>
        <w:rPr>
          <w:spacing w:val="-1"/>
          <w:sz w:val="24"/>
        </w:rPr>
        <w:t> </w:t>
      </w:r>
      <w:r>
        <w:rPr>
          <w:sz w:val="24"/>
        </w:rPr>
        <w:t>federal government and</w:t>
      </w:r>
      <w:r>
        <w:rPr>
          <w:spacing w:val="-1"/>
          <w:sz w:val="24"/>
        </w:rPr>
        <w:t> </w:t>
      </w:r>
      <w:r>
        <w:rPr>
          <w:sz w:val="24"/>
        </w:rPr>
        <w:t>the groups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Heading1"/>
      </w:pPr>
      <w:r>
        <w:rPr/>
        <w:t>Section</w:t>
      </w:r>
      <w:r>
        <w:rPr>
          <w:spacing w:val="-1"/>
        </w:rPr>
        <w:t> </w:t>
      </w:r>
      <w:r>
        <w:rPr/>
        <w:t>D:</w:t>
      </w:r>
      <w:r>
        <w:rPr>
          <w:spacing w:val="-2"/>
        </w:rPr>
        <w:t> </w:t>
      </w:r>
      <w:r>
        <w:rPr/>
        <w:t>Forms of</w:t>
      </w:r>
      <w:r>
        <w:rPr>
          <w:spacing w:val="-1"/>
        </w:rPr>
        <w:t> </w:t>
      </w:r>
      <w:r>
        <w:rPr/>
        <w:t>Value</w:t>
      </w:r>
      <w:r>
        <w:rPr>
          <w:spacing w:val="-2"/>
        </w:rPr>
        <w:t> </w:t>
      </w:r>
      <w:r>
        <w:rPr/>
        <w:t>System</w:t>
      </w:r>
      <w:r>
        <w:rPr>
          <w:spacing w:val="1"/>
        </w:rPr>
        <w:t> </w:t>
      </w:r>
      <w:r>
        <w:rPr/>
        <w:t>in the Nigeria</w:t>
      </w:r>
      <w:r>
        <w:rPr>
          <w:spacing w:val="-1"/>
        </w:rPr>
        <w:t> </w:t>
      </w:r>
      <w:r>
        <w:rPr/>
        <w:t>State</w:t>
      </w:r>
    </w:p>
    <w:p>
      <w:pPr>
        <w:pStyle w:val="ListParagraph"/>
        <w:numPr>
          <w:ilvl w:val="0"/>
          <w:numId w:val="29"/>
        </w:numPr>
        <w:tabs>
          <w:tab w:pos="952" w:val="left" w:leader="none"/>
        </w:tabs>
        <w:spacing w:line="240" w:lineRule="auto" w:before="137" w:after="0"/>
        <w:ind w:left="951" w:right="0" w:hanging="361"/>
        <w:jc w:val="left"/>
        <w:rPr>
          <w:sz w:val="24"/>
        </w:rPr>
      </w:pPr>
      <w:r>
        <w:rPr>
          <w:sz w:val="24"/>
        </w:rPr>
        <w:t>What</w:t>
      </w:r>
      <w:r>
        <w:rPr>
          <w:spacing w:val="-1"/>
          <w:sz w:val="24"/>
        </w:rPr>
        <w:t> </w:t>
      </w:r>
      <w:r>
        <w:rPr>
          <w:sz w:val="24"/>
        </w:rPr>
        <w:t>value</w:t>
      </w:r>
      <w:r>
        <w:rPr>
          <w:spacing w:val="-1"/>
          <w:sz w:val="24"/>
        </w:rPr>
        <w:t> </w:t>
      </w:r>
      <w:r>
        <w:rPr>
          <w:sz w:val="24"/>
        </w:rPr>
        <w:t>system do</w:t>
      </w:r>
      <w:r>
        <w:rPr>
          <w:spacing w:val="-1"/>
          <w:sz w:val="24"/>
        </w:rPr>
        <w:t> </w:t>
      </w:r>
      <w:r>
        <w:rPr>
          <w:sz w:val="24"/>
        </w:rPr>
        <w:t>you think</w:t>
      </w:r>
      <w:r>
        <w:rPr>
          <w:spacing w:val="1"/>
          <w:sz w:val="24"/>
        </w:rPr>
        <w:t> </w:t>
      </w:r>
      <w:r>
        <w:rPr>
          <w:sz w:val="24"/>
        </w:rPr>
        <w:t>operates</w:t>
      </w:r>
      <w:r>
        <w:rPr>
          <w:spacing w:val="-1"/>
          <w:sz w:val="24"/>
        </w:rPr>
        <w:t> </w:t>
      </w:r>
      <w:r>
        <w:rPr>
          <w:sz w:val="24"/>
        </w:rPr>
        <w:t>in the Nigeria</w:t>
      </w:r>
      <w:r>
        <w:rPr>
          <w:spacing w:val="-3"/>
          <w:sz w:val="24"/>
        </w:rPr>
        <w:t> </w:t>
      </w:r>
      <w:r>
        <w:rPr>
          <w:sz w:val="24"/>
        </w:rPr>
        <w:t>state?</w:t>
      </w:r>
      <w:r>
        <w:rPr>
          <w:spacing w:val="-1"/>
          <w:sz w:val="24"/>
        </w:rPr>
        <w:t> </w:t>
      </w:r>
      <w:r>
        <w:rPr>
          <w:sz w:val="24"/>
        </w:rPr>
        <w:t>Probe</w:t>
      </w:r>
      <w:r>
        <w:rPr>
          <w:spacing w:val="-2"/>
          <w:sz w:val="24"/>
        </w:rPr>
        <w:t> </w:t>
      </w:r>
      <w:r>
        <w:rPr>
          <w:sz w:val="24"/>
        </w:rPr>
        <w:t>for:</w:t>
      </w:r>
    </w:p>
    <w:p>
      <w:pPr>
        <w:pStyle w:val="ListParagraph"/>
        <w:numPr>
          <w:ilvl w:val="1"/>
          <w:numId w:val="29"/>
        </w:numPr>
        <w:tabs>
          <w:tab w:pos="1312" w:val="left" w:leader="none"/>
        </w:tabs>
        <w:spacing w:line="240" w:lineRule="auto" w:before="139" w:after="0"/>
        <w:ind w:left="1311" w:right="0" w:hanging="361"/>
        <w:jc w:val="left"/>
        <w:rPr>
          <w:sz w:val="24"/>
        </w:rPr>
      </w:pPr>
      <w:r>
        <w:rPr>
          <w:sz w:val="24"/>
        </w:rPr>
        <w:t>Relationship</w:t>
      </w:r>
      <w:r>
        <w:rPr>
          <w:spacing w:val="-1"/>
          <w:sz w:val="24"/>
        </w:rPr>
        <w:t> </w:t>
      </w:r>
      <w:r>
        <w:rPr>
          <w:sz w:val="24"/>
        </w:rPr>
        <w:t>among</w:t>
      </w:r>
      <w:r>
        <w:rPr>
          <w:spacing w:val="-1"/>
          <w:sz w:val="24"/>
        </w:rPr>
        <w:t> </w:t>
      </w:r>
      <w:r>
        <w:rPr>
          <w:sz w:val="24"/>
        </w:rPr>
        <w:t>ethnic</w:t>
      </w:r>
      <w:r>
        <w:rPr>
          <w:spacing w:val="-2"/>
          <w:sz w:val="24"/>
        </w:rPr>
        <w:t> </w:t>
      </w:r>
      <w:r>
        <w:rPr>
          <w:sz w:val="24"/>
        </w:rPr>
        <w:t>groups</w:t>
      </w:r>
    </w:p>
    <w:p>
      <w:pPr>
        <w:pStyle w:val="ListParagraph"/>
        <w:numPr>
          <w:ilvl w:val="1"/>
          <w:numId w:val="29"/>
        </w:numPr>
        <w:tabs>
          <w:tab w:pos="1312" w:val="left" w:leader="none"/>
        </w:tabs>
        <w:spacing w:line="240" w:lineRule="auto" w:before="137" w:after="0"/>
        <w:ind w:left="1311" w:right="0" w:hanging="361"/>
        <w:jc w:val="left"/>
        <w:rPr>
          <w:sz w:val="24"/>
        </w:rPr>
      </w:pPr>
      <w:r>
        <w:rPr>
          <w:sz w:val="24"/>
        </w:rPr>
        <w:t>Equity</w:t>
      </w:r>
      <w:r>
        <w:rPr>
          <w:spacing w:val="-1"/>
          <w:sz w:val="24"/>
        </w:rPr>
        <w:t> </w:t>
      </w:r>
      <w:r>
        <w:rPr>
          <w:sz w:val="24"/>
        </w:rPr>
        <w:t>and equality in the</w:t>
      </w:r>
      <w:r>
        <w:rPr>
          <w:spacing w:val="-2"/>
          <w:sz w:val="24"/>
        </w:rPr>
        <w:t> </w:t>
      </w:r>
      <w:r>
        <w:rPr>
          <w:sz w:val="24"/>
        </w:rPr>
        <w:t>Nigeria</w:t>
      </w:r>
      <w:r>
        <w:rPr>
          <w:spacing w:val="-2"/>
          <w:sz w:val="24"/>
        </w:rPr>
        <w:t> </w:t>
      </w:r>
      <w:r>
        <w:rPr>
          <w:sz w:val="24"/>
        </w:rPr>
        <w:t>state</w:t>
      </w:r>
    </w:p>
    <w:p>
      <w:pPr>
        <w:pStyle w:val="ListParagraph"/>
        <w:numPr>
          <w:ilvl w:val="0"/>
          <w:numId w:val="29"/>
        </w:numPr>
        <w:tabs>
          <w:tab w:pos="952" w:val="left" w:leader="none"/>
        </w:tabs>
        <w:spacing w:line="240" w:lineRule="auto" w:before="140" w:after="0"/>
        <w:ind w:left="951" w:right="0" w:hanging="361"/>
        <w:jc w:val="left"/>
        <w:rPr>
          <w:sz w:val="24"/>
        </w:rPr>
      </w:pPr>
      <w:r>
        <w:rPr>
          <w:sz w:val="24"/>
        </w:rPr>
        <w:t>What</w:t>
      </w:r>
      <w:r>
        <w:rPr>
          <w:spacing w:val="-1"/>
          <w:sz w:val="24"/>
        </w:rPr>
        <w:t> </w:t>
      </w:r>
      <w:r>
        <w:rPr>
          <w:sz w:val="24"/>
        </w:rPr>
        <w:t>is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value</w:t>
      </w:r>
      <w:r>
        <w:rPr>
          <w:spacing w:val="-1"/>
          <w:sz w:val="24"/>
        </w:rPr>
        <w:t> </w:t>
      </w:r>
      <w:r>
        <w:rPr>
          <w:sz w:val="24"/>
        </w:rPr>
        <w:t>system</w:t>
      </w:r>
      <w:r>
        <w:rPr>
          <w:spacing w:val="2"/>
          <w:sz w:val="24"/>
        </w:rPr>
        <w:t> </w:t>
      </w:r>
      <w:r>
        <w:rPr>
          <w:sz w:val="24"/>
        </w:rPr>
        <w:t>in pre</w:t>
      </w:r>
      <w:r>
        <w:rPr>
          <w:spacing w:val="-3"/>
          <w:sz w:val="24"/>
        </w:rPr>
        <w:t> </w:t>
      </w:r>
      <w:r>
        <w:rPr>
          <w:sz w:val="24"/>
        </w:rPr>
        <w:t>independence</w:t>
      </w:r>
      <w:r>
        <w:rPr>
          <w:spacing w:val="-2"/>
          <w:sz w:val="24"/>
        </w:rPr>
        <w:t> </w:t>
      </w:r>
      <w:r>
        <w:rPr>
          <w:sz w:val="24"/>
        </w:rPr>
        <w:t>Nigeria?</w:t>
      </w:r>
      <w:r>
        <w:rPr>
          <w:spacing w:val="-2"/>
          <w:sz w:val="24"/>
        </w:rPr>
        <w:t> </w:t>
      </w:r>
      <w:r>
        <w:rPr>
          <w:sz w:val="24"/>
        </w:rPr>
        <w:t>Probe</w:t>
      </w:r>
      <w:r>
        <w:rPr>
          <w:spacing w:val="-2"/>
          <w:sz w:val="24"/>
        </w:rPr>
        <w:t> </w:t>
      </w:r>
      <w:r>
        <w:rPr>
          <w:sz w:val="24"/>
        </w:rPr>
        <w:t>for:</w:t>
      </w:r>
    </w:p>
    <w:p>
      <w:pPr>
        <w:pStyle w:val="ListParagraph"/>
        <w:numPr>
          <w:ilvl w:val="1"/>
          <w:numId w:val="29"/>
        </w:numPr>
        <w:tabs>
          <w:tab w:pos="1312" w:val="left" w:leader="none"/>
        </w:tabs>
        <w:spacing w:line="240" w:lineRule="auto" w:before="136" w:after="0"/>
        <w:ind w:left="1311" w:right="0" w:hanging="361"/>
        <w:jc w:val="left"/>
        <w:rPr>
          <w:sz w:val="24"/>
        </w:rPr>
      </w:pPr>
      <w:r>
        <w:rPr>
          <w:sz w:val="24"/>
        </w:rPr>
        <w:t>Unity among</w:t>
      </w:r>
      <w:r>
        <w:rPr>
          <w:spacing w:val="-1"/>
          <w:sz w:val="24"/>
        </w:rPr>
        <w:t> </w:t>
      </w:r>
      <w:r>
        <w:rPr>
          <w:sz w:val="24"/>
        </w:rPr>
        <w:t>ethnic</w:t>
      </w:r>
      <w:r>
        <w:rPr>
          <w:spacing w:val="-1"/>
          <w:sz w:val="24"/>
        </w:rPr>
        <w:t> </w:t>
      </w:r>
      <w:r>
        <w:rPr>
          <w:sz w:val="24"/>
        </w:rPr>
        <w:t>groups</w:t>
      </w:r>
    </w:p>
    <w:p>
      <w:pPr>
        <w:pStyle w:val="ListParagraph"/>
        <w:numPr>
          <w:ilvl w:val="1"/>
          <w:numId w:val="29"/>
        </w:numPr>
        <w:tabs>
          <w:tab w:pos="1312" w:val="left" w:leader="none"/>
        </w:tabs>
        <w:spacing w:line="240" w:lineRule="auto" w:before="140" w:after="0"/>
        <w:ind w:left="1311" w:right="0" w:hanging="361"/>
        <w:jc w:val="left"/>
        <w:rPr>
          <w:sz w:val="24"/>
        </w:rPr>
      </w:pPr>
      <w:r>
        <w:rPr>
          <w:sz w:val="24"/>
        </w:rPr>
        <w:t>Economic</w:t>
      </w:r>
      <w:r>
        <w:rPr>
          <w:spacing w:val="-2"/>
          <w:sz w:val="24"/>
        </w:rPr>
        <w:t> </w:t>
      </w:r>
      <w:r>
        <w:rPr>
          <w:sz w:val="24"/>
        </w:rPr>
        <w:t>development of the</w:t>
      </w:r>
      <w:r>
        <w:rPr>
          <w:spacing w:val="-3"/>
          <w:sz w:val="24"/>
        </w:rPr>
        <w:t> </w:t>
      </w:r>
      <w:r>
        <w:rPr>
          <w:sz w:val="24"/>
        </w:rPr>
        <w:t>regional</w:t>
      </w:r>
      <w:r>
        <w:rPr>
          <w:spacing w:val="-1"/>
          <w:sz w:val="24"/>
        </w:rPr>
        <w:t> </w:t>
      </w:r>
      <w:r>
        <w:rPr>
          <w:sz w:val="24"/>
        </w:rPr>
        <w:t>government</w:t>
      </w:r>
    </w:p>
    <w:p>
      <w:pPr>
        <w:pStyle w:val="ListParagraph"/>
        <w:numPr>
          <w:ilvl w:val="1"/>
          <w:numId w:val="29"/>
        </w:numPr>
        <w:tabs>
          <w:tab w:pos="1312" w:val="left" w:leader="none"/>
        </w:tabs>
        <w:spacing w:line="240" w:lineRule="auto" w:before="136" w:after="0"/>
        <w:ind w:left="1311" w:right="0" w:hanging="361"/>
        <w:jc w:val="left"/>
        <w:rPr>
          <w:sz w:val="24"/>
        </w:rPr>
      </w:pPr>
      <w:r>
        <w:rPr>
          <w:sz w:val="24"/>
        </w:rPr>
        <w:t>Politicalstructure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central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regional</w:t>
      </w:r>
      <w:r>
        <w:rPr>
          <w:spacing w:val="-1"/>
          <w:sz w:val="24"/>
        </w:rPr>
        <w:t> </w:t>
      </w:r>
      <w:r>
        <w:rPr>
          <w:sz w:val="24"/>
        </w:rPr>
        <w:t>government</w:t>
      </w:r>
    </w:p>
    <w:p>
      <w:pPr>
        <w:pStyle w:val="ListParagraph"/>
        <w:numPr>
          <w:ilvl w:val="1"/>
          <w:numId w:val="29"/>
        </w:numPr>
        <w:tabs>
          <w:tab w:pos="1312" w:val="left" w:leader="none"/>
        </w:tabs>
        <w:spacing w:line="240" w:lineRule="auto" w:before="140" w:after="0"/>
        <w:ind w:left="1311" w:right="0" w:hanging="361"/>
        <w:jc w:val="left"/>
        <w:rPr>
          <w:sz w:val="24"/>
        </w:rPr>
      </w:pPr>
      <w:r>
        <w:rPr>
          <w:sz w:val="24"/>
        </w:rPr>
        <w:t>Development strides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regional</w:t>
      </w:r>
      <w:r>
        <w:rPr>
          <w:spacing w:val="-1"/>
          <w:sz w:val="24"/>
        </w:rPr>
        <w:t> </w:t>
      </w:r>
      <w:r>
        <w:rPr>
          <w:sz w:val="24"/>
        </w:rPr>
        <w:t>government</w:t>
      </w:r>
    </w:p>
    <w:p>
      <w:pPr>
        <w:pStyle w:val="ListParagraph"/>
        <w:numPr>
          <w:ilvl w:val="0"/>
          <w:numId w:val="29"/>
        </w:numPr>
        <w:tabs>
          <w:tab w:pos="952" w:val="left" w:leader="none"/>
        </w:tabs>
        <w:spacing w:line="240" w:lineRule="auto" w:before="136" w:after="0"/>
        <w:ind w:left="951" w:right="0" w:hanging="361"/>
        <w:jc w:val="left"/>
        <w:rPr>
          <w:sz w:val="24"/>
        </w:rPr>
      </w:pPr>
      <w:r>
        <w:rPr>
          <w:sz w:val="24"/>
        </w:rPr>
        <w:t>What</w:t>
      </w:r>
      <w:r>
        <w:rPr>
          <w:spacing w:val="-1"/>
          <w:sz w:val="24"/>
        </w:rPr>
        <w:t> </w:t>
      </w:r>
      <w:r>
        <w:rPr>
          <w:sz w:val="24"/>
        </w:rPr>
        <w:t>is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value</w:t>
      </w:r>
      <w:r>
        <w:rPr>
          <w:spacing w:val="-1"/>
          <w:sz w:val="24"/>
        </w:rPr>
        <w:t> </w:t>
      </w:r>
      <w:r>
        <w:rPr>
          <w:sz w:val="24"/>
        </w:rPr>
        <w:t>system</w:t>
      </w:r>
      <w:r>
        <w:rPr>
          <w:spacing w:val="2"/>
          <w:sz w:val="24"/>
        </w:rPr>
        <w:t> </w:t>
      </w:r>
      <w:r>
        <w:rPr>
          <w:sz w:val="24"/>
        </w:rPr>
        <w:t>in post-independenceNigeria</w:t>
      </w:r>
      <w:r>
        <w:rPr>
          <w:spacing w:val="-2"/>
          <w:sz w:val="24"/>
        </w:rPr>
        <w:t> </w:t>
      </w:r>
      <w:r>
        <w:rPr>
          <w:sz w:val="24"/>
        </w:rPr>
        <w:t>state?</w:t>
      </w:r>
      <w:r>
        <w:rPr>
          <w:spacing w:val="-2"/>
          <w:sz w:val="24"/>
        </w:rPr>
        <w:t> </w:t>
      </w:r>
      <w:r>
        <w:rPr>
          <w:sz w:val="24"/>
        </w:rPr>
        <w:t>Probe</w:t>
      </w:r>
      <w:r>
        <w:rPr>
          <w:spacing w:val="-3"/>
          <w:sz w:val="24"/>
        </w:rPr>
        <w:t> </w:t>
      </w:r>
      <w:r>
        <w:rPr>
          <w:sz w:val="24"/>
        </w:rPr>
        <w:t>for:</w:t>
      </w:r>
    </w:p>
    <w:p>
      <w:pPr>
        <w:pStyle w:val="ListParagraph"/>
        <w:numPr>
          <w:ilvl w:val="1"/>
          <w:numId w:val="29"/>
        </w:numPr>
        <w:tabs>
          <w:tab w:pos="1312" w:val="left" w:leader="none"/>
        </w:tabs>
        <w:spacing w:line="240" w:lineRule="auto" w:before="140" w:after="0"/>
        <w:ind w:left="1311" w:right="0" w:hanging="361"/>
        <w:jc w:val="left"/>
        <w:rPr>
          <w:sz w:val="24"/>
        </w:rPr>
      </w:pPr>
      <w:r>
        <w:rPr>
          <w:sz w:val="24"/>
        </w:rPr>
        <w:t>Unity among</w:t>
      </w:r>
      <w:r>
        <w:rPr>
          <w:spacing w:val="-1"/>
          <w:sz w:val="24"/>
        </w:rPr>
        <w:t> </w:t>
      </w:r>
      <w:r>
        <w:rPr>
          <w:sz w:val="24"/>
        </w:rPr>
        <w:t>ethnic</w:t>
      </w:r>
      <w:r>
        <w:rPr>
          <w:spacing w:val="-1"/>
          <w:sz w:val="24"/>
        </w:rPr>
        <w:t> </w:t>
      </w:r>
      <w:r>
        <w:rPr>
          <w:sz w:val="24"/>
        </w:rPr>
        <w:t>groups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973" w:top="1160" w:bottom="1240" w:left="1480" w:right="720"/>
        </w:sectPr>
      </w:pPr>
    </w:p>
    <w:p>
      <w:pPr>
        <w:pStyle w:val="ListParagraph"/>
        <w:numPr>
          <w:ilvl w:val="1"/>
          <w:numId w:val="29"/>
        </w:numPr>
        <w:tabs>
          <w:tab w:pos="1312" w:val="left" w:leader="none"/>
        </w:tabs>
        <w:spacing w:line="240" w:lineRule="auto" w:before="78" w:after="0"/>
        <w:ind w:left="1311" w:right="0" w:hanging="361"/>
        <w:jc w:val="left"/>
        <w:rPr>
          <w:sz w:val="24"/>
        </w:rPr>
      </w:pPr>
      <w:r>
        <w:rPr>
          <w:sz w:val="24"/>
        </w:rPr>
        <w:t>Economic</w:t>
      </w:r>
      <w:r>
        <w:rPr>
          <w:spacing w:val="-2"/>
          <w:sz w:val="24"/>
        </w:rPr>
        <w:t> </w:t>
      </w:r>
      <w:r>
        <w:rPr>
          <w:sz w:val="24"/>
        </w:rPr>
        <w:t>independence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regional/geopolitical</w:t>
      </w:r>
      <w:r>
        <w:rPr>
          <w:spacing w:val="-2"/>
          <w:sz w:val="24"/>
        </w:rPr>
        <w:t> </w:t>
      </w:r>
      <w:r>
        <w:rPr>
          <w:sz w:val="24"/>
        </w:rPr>
        <w:t>zone</w:t>
      </w:r>
    </w:p>
    <w:p>
      <w:pPr>
        <w:pStyle w:val="ListParagraph"/>
        <w:numPr>
          <w:ilvl w:val="1"/>
          <w:numId w:val="29"/>
        </w:numPr>
        <w:tabs>
          <w:tab w:pos="1312" w:val="left" w:leader="none"/>
        </w:tabs>
        <w:spacing w:line="240" w:lineRule="auto" w:before="137" w:after="0"/>
        <w:ind w:left="1311" w:right="0" w:hanging="361"/>
        <w:jc w:val="left"/>
        <w:rPr>
          <w:sz w:val="24"/>
        </w:rPr>
      </w:pPr>
      <w:r>
        <w:rPr>
          <w:sz w:val="24"/>
        </w:rPr>
        <w:t>Political structure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central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geopolitical</w:t>
      </w:r>
      <w:r>
        <w:rPr>
          <w:spacing w:val="-2"/>
          <w:sz w:val="24"/>
        </w:rPr>
        <w:t> </w:t>
      </w:r>
      <w:r>
        <w:rPr>
          <w:sz w:val="24"/>
        </w:rPr>
        <w:t>zone</w:t>
      </w:r>
    </w:p>
    <w:p>
      <w:pPr>
        <w:pStyle w:val="ListParagraph"/>
        <w:numPr>
          <w:ilvl w:val="1"/>
          <w:numId w:val="29"/>
        </w:numPr>
        <w:tabs>
          <w:tab w:pos="1312" w:val="left" w:leader="none"/>
        </w:tabs>
        <w:spacing w:line="240" w:lineRule="auto" w:before="139" w:after="0"/>
        <w:ind w:left="1311" w:right="0" w:hanging="361"/>
        <w:jc w:val="left"/>
        <w:rPr>
          <w:sz w:val="24"/>
        </w:rPr>
      </w:pPr>
      <w:r>
        <w:rPr>
          <w:sz w:val="24"/>
        </w:rPr>
        <w:t>Development</w:t>
      </w:r>
      <w:r>
        <w:rPr>
          <w:spacing w:val="-1"/>
          <w:sz w:val="24"/>
        </w:rPr>
        <w:t> </w:t>
      </w:r>
      <w:r>
        <w:rPr>
          <w:sz w:val="24"/>
        </w:rPr>
        <w:t>stride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geopolitical</w:t>
      </w:r>
      <w:r>
        <w:rPr>
          <w:spacing w:val="-1"/>
          <w:sz w:val="24"/>
        </w:rPr>
        <w:t> </w:t>
      </w:r>
      <w:r>
        <w:rPr>
          <w:sz w:val="24"/>
        </w:rPr>
        <w:t>zone</w:t>
      </w:r>
    </w:p>
    <w:p>
      <w:pPr>
        <w:pStyle w:val="ListParagraph"/>
        <w:numPr>
          <w:ilvl w:val="0"/>
          <w:numId w:val="29"/>
        </w:numPr>
        <w:tabs>
          <w:tab w:pos="952" w:val="left" w:leader="none"/>
        </w:tabs>
        <w:spacing w:line="240" w:lineRule="auto" w:before="137" w:after="0"/>
        <w:ind w:left="951" w:right="0" w:hanging="361"/>
        <w:jc w:val="left"/>
        <w:rPr>
          <w:sz w:val="24"/>
        </w:rPr>
      </w:pPr>
      <w:r>
        <w:rPr>
          <w:sz w:val="24"/>
        </w:rPr>
        <w:t>What</w:t>
      </w:r>
      <w:r>
        <w:rPr>
          <w:spacing w:val="-1"/>
          <w:sz w:val="24"/>
        </w:rPr>
        <w:t> </w:t>
      </w:r>
      <w:r>
        <w:rPr>
          <w:sz w:val="24"/>
        </w:rPr>
        <w:t>is</w:t>
      </w:r>
      <w:r>
        <w:rPr>
          <w:spacing w:val="-1"/>
          <w:sz w:val="24"/>
        </w:rPr>
        <w:t> </w:t>
      </w:r>
      <w:r>
        <w:rPr>
          <w:sz w:val="24"/>
        </w:rPr>
        <w:t>your</w:t>
      </w:r>
      <w:r>
        <w:rPr>
          <w:spacing w:val="-2"/>
          <w:sz w:val="24"/>
        </w:rPr>
        <w:t> </w:t>
      </w:r>
      <w:r>
        <w:rPr>
          <w:sz w:val="24"/>
        </w:rPr>
        <w:t>perception</w:t>
      </w:r>
      <w:r>
        <w:rPr>
          <w:spacing w:val="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revenue</w:t>
      </w:r>
      <w:r>
        <w:rPr>
          <w:spacing w:val="-2"/>
          <w:sz w:val="24"/>
        </w:rPr>
        <w:t> </w:t>
      </w:r>
      <w:r>
        <w:rPr>
          <w:sz w:val="24"/>
        </w:rPr>
        <w:t>sharing formula?</w:t>
      </w:r>
      <w:r>
        <w:rPr>
          <w:spacing w:val="-2"/>
          <w:sz w:val="24"/>
        </w:rPr>
        <w:t> </w:t>
      </w:r>
      <w:r>
        <w:rPr>
          <w:sz w:val="24"/>
        </w:rPr>
        <w:t>Probe</w:t>
      </w:r>
      <w:r>
        <w:rPr>
          <w:spacing w:val="-2"/>
          <w:sz w:val="24"/>
        </w:rPr>
        <w:t> </w:t>
      </w:r>
      <w:r>
        <w:rPr>
          <w:sz w:val="24"/>
        </w:rPr>
        <w:t>for:</w:t>
      </w:r>
    </w:p>
    <w:p>
      <w:pPr>
        <w:pStyle w:val="ListParagraph"/>
        <w:numPr>
          <w:ilvl w:val="1"/>
          <w:numId w:val="29"/>
        </w:numPr>
        <w:tabs>
          <w:tab w:pos="1312" w:val="left" w:leader="none"/>
        </w:tabs>
        <w:spacing w:line="240" w:lineRule="auto" w:before="140" w:after="0"/>
        <w:ind w:left="1311" w:right="0" w:hanging="361"/>
        <w:jc w:val="left"/>
        <w:rPr>
          <w:sz w:val="24"/>
        </w:rPr>
      </w:pPr>
      <w:r>
        <w:rPr>
          <w:sz w:val="24"/>
        </w:rPr>
        <w:t>Equity</w:t>
      </w:r>
      <w:r>
        <w:rPr>
          <w:spacing w:val="-1"/>
          <w:sz w:val="24"/>
        </w:rPr>
        <w:t> </w:t>
      </w:r>
      <w:r>
        <w:rPr>
          <w:sz w:val="24"/>
        </w:rPr>
        <w:t>in the</w:t>
      </w:r>
      <w:r>
        <w:rPr>
          <w:spacing w:val="-2"/>
          <w:sz w:val="24"/>
        </w:rPr>
        <w:t> </w:t>
      </w:r>
      <w:r>
        <w:rPr>
          <w:sz w:val="24"/>
        </w:rPr>
        <w:t>sharing formula</w:t>
      </w:r>
    </w:p>
    <w:p>
      <w:pPr>
        <w:pStyle w:val="ListParagraph"/>
        <w:numPr>
          <w:ilvl w:val="1"/>
          <w:numId w:val="29"/>
        </w:numPr>
        <w:tabs>
          <w:tab w:pos="1312" w:val="left" w:leader="none"/>
        </w:tabs>
        <w:spacing w:line="240" w:lineRule="auto" w:before="136" w:after="0"/>
        <w:ind w:left="1311" w:right="0" w:hanging="361"/>
        <w:jc w:val="left"/>
        <w:rPr>
          <w:sz w:val="24"/>
        </w:rPr>
      </w:pPr>
      <w:r>
        <w:rPr>
          <w:sz w:val="24"/>
        </w:rPr>
        <w:t>Agitations with the</w:t>
      </w:r>
      <w:r>
        <w:rPr>
          <w:spacing w:val="-2"/>
          <w:sz w:val="24"/>
        </w:rPr>
        <w:t> </w:t>
      </w:r>
      <w:r>
        <w:rPr>
          <w:sz w:val="24"/>
        </w:rPr>
        <w:t>sharing formula</w:t>
      </w:r>
    </w:p>
    <w:p>
      <w:pPr>
        <w:pStyle w:val="ListParagraph"/>
        <w:numPr>
          <w:ilvl w:val="1"/>
          <w:numId w:val="29"/>
        </w:numPr>
        <w:tabs>
          <w:tab w:pos="1312" w:val="left" w:leader="none"/>
        </w:tabs>
        <w:spacing w:line="240" w:lineRule="auto" w:before="140" w:after="0"/>
        <w:ind w:left="1311" w:right="0" w:hanging="361"/>
        <w:jc w:val="left"/>
        <w:rPr>
          <w:sz w:val="24"/>
        </w:rPr>
      </w:pPr>
      <w:r>
        <w:rPr/>
        <w:pict>
          <v:shape style="position:absolute;margin-left:347.18103pt;margin-top:13.363068pt;width:157.3pt;height:169.5pt;mso-position-horizontal-relative:page;mso-position-vertical-relative:paragraph;z-index:-23389696" coordorigin="6944,267" coordsize="3146,3390" path="m8093,3257l8088,3209,8076,3158,8057,3105,8032,3051,8002,2995,7964,2938,7903,2962,7722,3037,7754,3083,7778,3127,7796,3167,7807,3204,7810,3239,7804,3273,7789,3303,7766,3332,7735,3356,7701,3370,7663,3374,7623,3368,7576,3350,7523,3316,7461,3266,7392,3201,7340,3145,7298,3093,7267,3046,7247,3003,7234,2951,7235,2905,7248,2864,7275,2828,7290,2815,7307,2804,7325,2797,7345,2792,7365,2790,7387,2790,7409,2793,7432,2799,7447,2805,7465,2814,7486,2825,7509,2839,7628,2614,7545,2568,7466,2536,7392,2517,7323,2510,7256,2518,7192,2541,7129,2579,7069,2631,7015,2694,6977,2761,6953,2831,6944,2905,6950,2982,6967,3049,6993,3117,7029,3186,7076,3256,7132,3327,7199,3398,7264,3459,7327,3511,7390,3555,7452,3590,7513,3617,7585,3641,7653,3654,7714,3657,7770,3650,7823,3633,7875,3606,7927,3570,7979,3523,8017,3481,8048,3438,8070,3394,8084,3350,8092,3304,8093,3257xm8791,2542l8784,2478,8769,2412,8743,2345,8715,2291,8680,2235,8637,2178,8587,2119,8569,2100,8530,2058,8506,2036,8506,2530,8501,2570,8485,2607,8459,2640,8427,2665,8390,2680,8350,2685,8305,2678,8256,2660,8202,2629,8144,2584,8080,2525,8021,2461,7975,2402,7943,2347,7925,2298,7919,2254,7923,2213,7937,2178,7962,2146,7994,2120,8031,2105,8072,2100,8116,2105,8164,2122,8216,2152,8272,2194,8332,2249,8397,2319,8447,2382,8481,2438,8500,2486,8506,2530,8506,2036,8460,1993,8390,1938,8321,1893,8253,1857,8185,1832,8117,1816,8039,1810,7963,1820,7891,1846,7823,1886,7758,1942,7704,2005,7665,2073,7641,2145,7632,2220,7638,2300,7654,2368,7681,2437,7717,2507,7762,2577,7818,2647,7884,2718,7945,2775,8005,2825,8065,2867,8124,2902,8182,2929,8252,2953,8320,2967,8384,2970,8444,2964,8502,2948,8558,2921,8613,2883,8667,2835,8714,2781,8750,2725,8767,2685,8775,2666,8788,2605,8791,2542xm9271,2201l8948,1878,9055,1771,9105,1711,9111,1701,9139,1650,9156,1586,9156,1521,9140,1456,9117,1405,9110,1390,9065,1324,9007,1258,8943,1201,8880,1158,8871,1154,8871,1547,8870,1573,8861,1599,8844,1626,8819,1653,8772,1701,8577,1507,8633,1451,8660,1428,8686,1413,8711,1405,8735,1406,8759,1412,8782,1423,8804,1437,8825,1455,8843,1477,8857,1499,8866,1523,8871,1547,8871,1154,8818,1129,8756,1113,8696,1112,8638,1126,8582,1156,8528,1202,8205,1525,9076,2396,9271,2201xm10089,1383l9724,1018,9671,868,9516,417,9463,267,9248,482,9276,553,9359,764,9415,904,9345,876,9134,793,8994,736,8777,953,8928,1005,9379,1161,9529,1213,9894,1578,10089,1383xe" filled="true" fillcolor="#c0c0c0" stroked="false">
            <v:path arrowok="t"/>
            <v:fill opacity="32896f" type="solid"/>
            <w10:wrap type="none"/>
          </v:shape>
        </w:pict>
      </w:r>
      <w:r>
        <w:rPr>
          <w:sz w:val="24"/>
        </w:rPr>
        <w:t>Shortcomings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provisions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constitution</w:t>
      </w:r>
    </w:p>
    <w:p>
      <w:pPr>
        <w:pStyle w:val="ListParagraph"/>
        <w:numPr>
          <w:ilvl w:val="0"/>
          <w:numId w:val="29"/>
        </w:numPr>
        <w:tabs>
          <w:tab w:pos="952" w:val="left" w:leader="none"/>
        </w:tabs>
        <w:spacing w:line="360" w:lineRule="auto" w:before="136" w:after="0"/>
        <w:ind w:left="951" w:right="807" w:hanging="360"/>
        <w:jc w:val="left"/>
        <w:rPr>
          <w:sz w:val="24"/>
        </w:rPr>
      </w:pPr>
      <w:r>
        <w:rPr>
          <w:sz w:val="24"/>
        </w:rPr>
        <w:t>What</w:t>
      </w:r>
      <w:r>
        <w:rPr>
          <w:spacing w:val="5"/>
          <w:sz w:val="24"/>
        </w:rPr>
        <w:t> </w:t>
      </w:r>
      <w:r>
        <w:rPr>
          <w:sz w:val="24"/>
        </w:rPr>
        <w:t>is</w:t>
      </w:r>
      <w:r>
        <w:rPr>
          <w:spacing w:val="5"/>
          <w:sz w:val="24"/>
        </w:rPr>
        <w:t> </w:t>
      </w:r>
      <w:r>
        <w:rPr>
          <w:sz w:val="24"/>
        </w:rPr>
        <w:t>your</w:t>
      </w:r>
      <w:r>
        <w:rPr>
          <w:spacing w:val="6"/>
          <w:sz w:val="24"/>
        </w:rPr>
        <w:t> </w:t>
      </w:r>
      <w:r>
        <w:rPr>
          <w:sz w:val="24"/>
        </w:rPr>
        <w:t>perception</w:t>
      </w:r>
      <w:r>
        <w:rPr>
          <w:spacing w:val="7"/>
          <w:sz w:val="24"/>
        </w:rPr>
        <w:t> </w:t>
      </w:r>
      <w:r>
        <w:rPr>
          <w:sz w:val="24"/>
        </w:rPr>
        <w:t>about</w:t>
      </w:r>
      <w:r>
        <w:rPr>
          <w:spacing w:val="5"/>
          <w:sz w:val="24"/>
        </w:rPr>
        <w:t> </w:t>
      </w:r>
      <w:r>
        <w:rPr>
          <w:sz w:val="24"/>
        </w:rPr>
        <w:t>the</w:t>
      </w:r>
      <w:r>
        <w:rPr>
          <w:spacing w:val="7"/>
          <w:sz w:val="24"/>
        </w:rPr>
        <w:t> </w:t>
      </w:r>
      <w:r>
        <w:rPr>
          <w:sz w:val="24"/>
        </w:rPr>
        <w:t>strength</w:t>
      </w:r>
      <w:r>
        <w:rPr>
          <w:spacing w:val="5"/>
          <w:sz w:val="24"/>
        </w:rPr>
        <w:t> </w:t>
      </w:r>
      <w:r>
        <w:rPr>
          <w:sz w:val="24"/>
        </w:rPr>
        <w:t>of</w:t>
      </w:r>
      <w:r>
        <w:rPr>
          <w:spacing w:val="6"/>
          <w:sz w:val="24"/>
        </w:rPr>
        <w:t> </w:t>
      </w:r>
      <w:r>
        <w:rPr>
          <w:sz w:val="24"/>
        </w:rPr>
        <w:t>the</w:t>
      </w:r>
      <w:r>
        <w:rPr>
          <w:spacing w:val="4"/>
          <w:sz w:val="24"/>
        </w:rPr>
        <w:t> </w:t>
      </w:r>
      <w:r>
        <w:rPr>
          <w:sz w:val="24"/>
        </w:rPr>
        <w:t>value</w:t>
      </w:r>
      <w:r>
        <w:rPr>
          <w:spacing w:val="5"/>
          <w:sz w:val="24"/>
        </w:rPr>
        <w:t> </w:t>
      </w:r>
      <w:r>
        <w:rPr>
          <w:sz w:val="24"/>
        </w:rPr>
        <w:t>system</w:t>
      </w:r>
      <w:r>
        <w:rPr>
          <w:spacing w:val="5"/>
          <w:sz w:val="24"/>
        </w:rPr>
        <w:t> </w:t>
      </w:r>
      <w:r>
        <w:rPr>
          <w:sz w:val="24"/>
        </w:rPr>
        <w:t>to</w:t>
      </w:r>
      <w:r>
        <w:rPr>
          <w:spacing w:val="5"/>
          <w:sz w:val="24"/>
        </w:rPr>
        <w:t> </w:t>
      </w:r>
      <w:r>
        <w:rPr>
          <w:sz w:val="24"/>
        </w:rPr>
        <w:t>integrate</w:t>
      </w:r>
      <w:r>
        <w:rPr>
          <w:spacing w:val="-57"/>
          <w:sz w:val="24"/>
        </w:rPr>
        <w:t> </w:t>
      </w:r>
      <w:r>
        <w:rPr>
          <w:sz w:val="24"/>
        </w:rPr>
        <w:t>geopolitical</w:t>
      </w:r>
      <w:r>
        <w:rPr>
          <w:spacing w:val="-1"/>
          <w:sz w:val="24"/>
        </w:rPr>
        <w:t> </w:t>
      </w:r>
      <w:r>
        <w:rPr>
          <w:sz w:val="24"/>
        </w:rPr>
        <w:t>zones in Nigeria state?</w:t>
      </w:r>
      <w:r>
        <w:rPr>
          <w:spacing w:val="-1"/>
          <w:sz w:val="24"/>
        </w:rPr>
        <w:t> </w:t>
      </w:r>
      <w:r>
        <w:rPr>
          <w:sz w:val="24"/>
        </w:rPr>
        <w:t>Probe</w:t>
      </w:r>
      <w:r>
        <w:rPr>
          <w:spacing w:val="-2"/>
          <w:sz w:val="24"/>
        </w:rPr>
        <w:t> </w:t>
      </w:r>
      <w:r>
        <w:rPr>
          <w:sz w:val="24"/>
        </w:rPr>
        <w:t>for:</w:t>
      </w:r>
    </w:p>
    <w:p>
      <w:pPr>
        <w:pStyle w:val="ListParagraph"/>
        <w:numPr>
          <w:ilvl w:val="1"/>
          <w:numId w:val="29"/>
        </w:numPr>
        <w:tabs>
          <w:tab w:pos="1312" w:val="left" w:leader="none"/>
        </w:tabs>
        <w:spacing w:line="240" w:lineRule="auto" w:before="1" w:after="0"/>
        <w:ind w:left="1311" w:right="0" w:hanging="361"/>
        <w:jc w:val="left"/>
        <w:rPr>
          <w:sz w:val="24"/>
        </w:rPr>
      </w:pPr>
      <w:r>
        <w:rPr>
          <w:sz w:val="24"/>
        </w:rPr>
        <w:t>Commitment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zone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Nigeria</w:t>
      </w:r>
      <w:r>
        <w:rPr>
          <w:spacing w:val="-1"/>
          <w:sz w:val="24"/>
        </w:rPr>
        <w:t> </w:t>
      </w:r>
      <w:r>
        <w:rPr>
          <w:sz w:val="24"/>
        </w:rPr>
        <w:t>state</w:t>
      </w:r>
    </w:p>
    <w:p>
      <w:pPr>
        <w:pStyle w:val="ListParagraph"/>
        <w:numPr>
          <w:ilvl w:val="1"/>
          <w:numId w:val="29"/>
        </w:numPr>
        <w:tabs>
          <w:tab w:pos="1312" w:val="left" w:leader="none"/>
        </w:tabs>
        <w:spacing w:line="240" w:lineRule="auto" w:before="139" w:after="0"/>
        <w:ind w:left="1311" w:right="0" w:hanging="361"/>
        <w:jc w:val="left"/>
        <w:rPr>
          <w:sz w:val="24"/>
        </w:rPr>
      </w:pPr>
      <w:r>
        <w:rPr>
          <w:sz w:val="24"/>
        </w:rPr>
        <w:t>Loyalty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zone</w:t>
      </w:r>
    </w:p>
    <w:p>
      <w:pPr>
        <w:pStyle w:val="ListParagraph"/>
        <w:numPr>
          <w:ilvl w:val="1"/>
          <w:numId w:val="29"/>
        </w:numPr>
        <w:tabs>
          <w:tab w:pos="1312" w:val="left" w:leader="none"/>
        </w:tabs>
        <w:spacing w:line="240" w:lineRule="auto" w:before="137" w:after="0"/>
        <w:ind w:left="1311" w:right="0" w:hanging="361"/>
        <w:jc w:val="left"/>
        <w:rPr>
          <w:sz w:val="24"/>
        </w:rPr>
      </w:pPr>
      <w:r>
        <w:rPr>
          <w:sz w:val="24"/>
        </w:rPr>
        <w:t>Agitations with the</w:t>
      </w:r>
      <w:r>
        <w:rPr>
          <w:spacing w:val="-1"/>
          <w:sz w:val="24"/>
        </w:rPr>
        <w:t> </w:t>
      </w:r>
      <w:r>
        <w:rPr>
          <w:sz w:val="24"/>
        </w:rPr>
        <w:t>value system</w:t>
      </w:r>
    </w:p>
    <w:p>
      <w:pPr>
        <w:pStyle w:val="ListParagraph"/>
        <w:numPr>
          <w:ilvl w:val="1"/>
          <w:numId w:val="29"/>
        </w:numPr>
        <w:tabs>
          <w:tab w:pos="1312" w:val="left" w:leader="none"/>
        </w:tabs>
        <w:spacing w:line="240" w:lineRule="auto" w:before="139" w:after="0"/>
        <w:ind w:left="1311" w:right="0" w:hanging="361"/>
        <w:jc w:val="left"/>
        <w:rPr>
          <w:sz w:val="24"/>
        </w:rPr>
      </w:pPr>
      <w:r>
        <w:rPr>
          <w:sz w:val="24"/>
        </w:rPr>
        <w:t>Alternative</w:t>
      </w:r>
      <w:r>
        <w:rPr>
          <w:spacing w:val="-3"/>
          <w:sz w:val="24"/>
        </w:rPr>
        <w:t> </w:t>
      </w:r>
      <w:r>
        <w:rPr>
          <w:sz w:val="24"/>
        </w:rPr>
        <w:t>value</w:t>
      </w:r>
      <w:r>
        <w:rPr>
          <w:spacing w:val="-1"/>
          <w:sz w:val="24"/>
        </w:rPr>
        <w:t> </w:t>
      </w:r>
      <w:r>
        <w:rPr>
          <w:sz w:val="24"/>
        </w:rPr>
        <w:t>system</w:t>
      </w:r>
    </w:p>
    <w:p>
      <w:pPr>
        <w:pStyle w:val="ListParagraph"/>
        <w:numPr>
          <w:ilvl w:val="0"/>
          <w:numId w:val="29"/>
        </w:numPr>
        <w:tabs>
          <w:tab w:pos="952" w:val="left" w:leader="none"/>
        </w:tabs>
        <w:spacing w:line="240" w:lineRule="auto" w:before="137" w:after="0"/>
        <w:ind w:left="951" w:right="0" w:hanging="361"/>
        <w:jc w:val="left"/>
        <w:rPr>
          <w:sz w:val="24"/>
        </w:rPr>
      </w:pPr>
      <w:r>
        <w:rPr>
          <w:sz w:val="24"/>
        </w:rPr>
        <w:t>What</w:t>
      </w:r>
      <w:r>
        <w:rPr>
          <w:spacing w:val="-1"/>
          <w:sz w:val="24"/>
        </w:rPr>
        <w:t> </w:t>
      </w:r>
      <w:r>
        <w:rPr>
          <w:sz w:val="24"/>
        </w:rPr>
        <w:t>do</w:t>
      </w:r>
      <w:r>
        <w:rPr>
          <w:spacing w:val="-1"/>
          <w:sz w:val="24"/>
        </w:rPr>
        <w:t> </w:t>
      </w:r>
      <w:r>
        <w:rPr>
          <w:sz w:val="24"/>
        </w:rPr>
        <w:t>you</w:t>
      </w:r>
      <w:r>
        <w:rPr>
          <w:spacing w:val="-1"/>
          <w:sz w:val="24"/>
        </w:rPr>
        <w:t> </w:t>
      </w:r>
      <w:r>
        <w:rPr>
          <w:sz w:val="24"/>
        </w:rPr>
        <w:t>consider to</w:t>
      </w:r>
      <w:r>
        <w:rPr>
          <w:spacing w:val="1"/>
          <w:sz w:val="24"/>
        </w:rPr>
        <w:t> </w:t>
      </w:r>
      <w:r>
        <w:rPr>
          <w:sz w:val="24"/>
        </w:rPr>
        <w:t>be</w:t>
      </w:r>
      <w:r>
        <w:rPr>
          <w:spacing w:val="-2"/>
          <w:sz w:val="24"/>
        </w:rPr>
        <w:t> </w:t>
      </w:r>
      <w:r>
        <w:rPr>
          <w:sz w:val="24"/>
        </w:rPr>
        <w:t>social justice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Nigeria</w:t>
      </w:r>
      <w:r>
        <w:rPr>
          <w:spacing w:val="-1"/>
          <w:sz w:val="24"/>
        </w:rPr>
        <w:t> </w:t>
      </w:r>
      <w:r>
        <w:rPr>
          <w:sz w:val="24"/>
        </w:rPr>
        <w:t>state?</w:t>
      </w:r>
      <w:r>
        <w:rPr>
          <w:spacing w:val="-2"/>
          <w:sz w:val="24"/>
        </w:rPr>
        <w:t> </w:t>
      </w:r>
      <w:r>
        <w:rPr>
          <w:sz w:val="24"/>
        </w:rPr>
        <w:t>Probe</w:t>
      </w:r>
      <w:r>
        <w:rPr>
          <w:spacing w:val="-1"/>
          <w:sz w:val="24"/>
        </w:rPr>
        <w:t> </w:t>
      </w:r>
      <w:r>
        <w:rPr>
          <w:sz w:val="24"/>
        </w:rPr>
        <w:t>for:</w:t>
      </w:r>
    </w:p>
    <w:p>
      <w:pPr>
        <w:pStyle w:val="ListParagraph"/>
        <w:numPr>
          <w:ilvl w:val="1"/>
          <w:numId w:val="29"/>
        </w:numPr>
        <w:tabs>
          <w:tab w:pos="1312" w:val="left" w:leader="none"/>
        </w:tabs>
        <w:spacing w:line="240" w:lineRule="auto" w:before="139" w:after="0"/>
        <w:ind w:left="1311" w:right="0" w:hanging="361"/>
        <w:jc w:val="left"/>
        <w:rPr>
          <w:sz w:val="24"/>
        </w:rPr>
      </w:pPr>
      <w:r>
        <w:rPr/>
        <w:pict>
          <v:shape style="position:absolute;margin-left:70.962006pt;margin-top:10.3851pt;width:283.05pt;height:283.05pt;mso-position-horizontal-relative:page;mso-position-vertical-relative:paragraph;z-index:-23390208" coordorigin="1419,208" coordsize="5661,5661" path="m2485,5673l1614,4802,1419,4997,2290,5868,2485,5673xm3077,4997l3076,4958,3071,4915,3062,4871,3048,4827,3029,4784,3006,4740,2978,4698,2948,4657,2914,4617,2877,4578,2358,4058,2164,4253,2695,4784,2728,4820,2752,4856,2769,4891,2779,4925,2781,4957,2774,4988,2760,5017,2739,5043,2713,5064,2684,5078,2653,5084,2620,5082,2586,5073,2551,5056,2516,5032,2480,5000,1949,4468,1754,4662,2274,5181,2308,5214,2347,5246,2391,5278,2439,5311,2471,5330,2506,5346,2543,5359,2581,5369,2620,5377,2656,5381,2690,5381,2723,5378,2754,5371,2786,5359,2818,5343,2849,5322,2880,5299,2908,5276,2934,5254,2958,5231,2994,5191,3025,5150,3048,5108,3065,5066,3073,5033,3077,4997xm3805,4214l3799,4150,3783,4084,3757,4018,3729,3963,3694,3907,3651,3850,3601,3791,3584,3772,3544,3730,3520,3708,3520,4202,3515,4242,3500,4279,3474,4312,3441,4338,3404,4353,3364,4357,3319,4351,3270,4333,3217,4301,3158,4256,3094,4197,3035,4133,2989,4074,2958,4020,2939,3970,2933,3926,2937,3886,2952,3850,2976,3818,3009,3793,3045,3777,3086,3772,3130,3777,3178,3794,3230,3824,3286,3866,3346,3921,3411,3991,3461,4054,3495,4110,3514,4158,3520,4202,3520,3708,3474,3665,3405,3610,3336,3565,3267,3530,3199,3504,3132,3488,3053,3483,2978,3493,2906,3518,2837,3559,2773,3614,2719,3678,2679,3745,2655,3817,2646,3892,2652,3972,2669,4040,2695,4109,2731,4179,2777,4249,2833,4319,2899,4390,2959,4447,3019,4497,3079,4539,3138,4574,3196,4601,3267,4625,3334,4639,3398,4643,3458,4636,3516,4620,3572,4593,3628,4555,3681,4507,3728,4453,3764,4397,3781,4357,3789,4338,3802,4277,3805,4214xm4076,3634l3889,3447,3635,3702,3822,3889,4076,3634xm4587,3572l3716,2701,3521,2896,4392,3767,4587,3572xm4921,3238l4598,2914,4704,2808,4755,2748,4760,2738,4789,2686,4806,2623,4805,2558,4789,2493,4766,2442,4759,2427,4715,2361,4656,2295,4593,2238,4530,2195,4521,2191,4521,2584,4520,2609,4510,2636,4493,2663,4469,2690,4421,2738,4227,2543,4282,2488,4309,2465,4335,2449,4361,2442,4385,2442,4409,2449,4432,2459,4454,2474,4475,2492,4493,2514,4507,2536,4516,2559,4521,2584,4521,2191,4467,2165,4406,2149,4346,2148,4288,2163,4232,2193,4178,2238,3854,2562,4726,3433,4921,3238xm5711,2448l5055,1792,5253,1593,5038,1378,4447,1970,4662,2185,4860,1986,5516,2642,5711,2448xm6346,1812l5690,1156,5889,958,5674,743,5082,1334,5297,1549,5496,1351,6152,2007,6346,1812xm7080,939l7074,875,7058,810,7032,743,7004,688,6969,632,6926,575,6876,516,6858,497,6819,456,6795,433,6795,927,6790,967,6774,1004,6748,1037,6716,1063,6679,1078,6639,1082,6594,1076,6545,1058,6492,1026,6433,981,6369,922,6310,858,6264,799,6232,745,6214,695,6208,651,6212,611,6227,575,6251,543,6284,518,6320,502,6361,497,6405,502,6453,520,6505,549,6561,592,6621,647,6686,716,6736,779,6770,835,6789,884,6795,927,6795,433,6749,391,6679,335,6610,290,6542,255,6474,229,6406,213,6328,208,6252,218,6181,243,6112,284,6048,339,5994,403,5954,470,5930,542,5921,618,5927,697,5944,766,5970,835,6006,904,6052,974,6107,1044,6173,1115,6234,1172,6294,1222,6354,1264,6413,1299,6471,1326,6542,1351,6609,1364,6673,1368,6733,1361,6791,1345,6847,1318,6902,1280,6956,1232,7003,1178,7039,1122,7056,1082,7064,1063,7077,1002,7080,939xe" filled="true" fillcolor="#c0c0c0" stroked="false">
            <v:path arrowok="t"/>
            <v:fill opacity="32896f" type="solid"/>
            <w10:wrap type="none"/>
          </v:shape>
        </w:pict>
      </w:r>
      <w:r>
        <w:rPr>
          <w:sz w:val="24"/>
        </w:rPr>
        <w:t>Evidence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social</w:t>
      </w:r>
      <w:r>
        <w:rPr>
          <w:spacing w:val="-1"/>
          <w:sz w:val="24"/>
        </w:rPr>
        <w:t> </w:t>
      </w:r>
      <w:r>
        <w:rPr>
          <w:sz w:val="24"/>
        </w:rPr>
        <w:t>justice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zone as part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Nigeria</w:t>
      </w:r>
      <w:r>
        <w:rPr>
          <w:spacing w:val="-1"/>
          <w:sz w:val="24"/>
        </w:rPr>
        <w:t> </w:t>
      </w:r>
      <w:r>
        <w:rPr>
          <w:sz w:val="24"/>
        </w:rPr>
        <w:t>state</w:t>
      </w:r>
    </w:p>
    <w:p>
      <w:pPr>
        <w:pStyle w:val="ListParagraph"/>
        <w:numPr>
          <w:ilvl w:val="1"/>
          <w:numId w:val="29"/>
        </w:numPr>
        <w:tabs>
          <w:tab w:pos="1312" w:val="left" w:leader="none"/>
        </w:tabs>
        <w:spacing w:line="240" w:lineRule="auto" w:before="137" w:after="0"/>
        <w:ind w:left="1311" w:right="0" w:hanging="361"/>
        <w:jc w:val="left"/>
        <w:rPr>
          <w:sz w:val="24"/>
        </w:rPr>
      </w:pPr>
      <w:r>
        <w:rPr>
          <w:sz w:val="24"/>
        </w:rPr>
        <w:t>Bone</w:t>
      </w:r>
      <w:r>
        <w:rPr>
          <w:spacing w:val="-2"/>
          <w:sz w:val="24"/>
        </w:rPr>
        <w:t> </w:t>
      </w:r>
      <w:r>
        <w:rPr>
          <w:sz w:val="24"/>
        </w:rPr>
        <w:t>of contention of the</w:t>
      </w:r>
      <w:r>
        <w:rPr>
          <w:spacing w:val="-1"/>
          <w:sz w:val="24"/>
        </w:rPr>
        <w:t> </w:t>
      </w:r>
      <w:r>
        <w:rPr>
          <w:sz w:val="24"/>
        </w:rPr>
        <w:t>zone</w:t>
      </w:r>
      <w:r>
        <w:rPr>
          <w:spacing w:val="-1"/>
          <w:sz w:val="24"/>
        </w:rPr>
        <w:t> </w:t>
      </w:r>
      <w:r>
        <w:rPr>
          <w:sz w:val="24"/>
        </w:rPr>
        <w:t>with</w:t>
      </w:r>
      <w:r>
        <w:rPr>
          <w:spacing w:val="-1"/>
          <w:sz w:val="24"/>
        </w:rPr>
        <w:t> </w:t>
      </w:r>
      <w:r>
        <w:rPr>
          <w:sz w:val="24"/>
        </w:rPr>
        <w:t>Nigeria state</w:t>
      </w:r>
    </w:p>
    <w:p>
      <w:pPr>
        <w:pStyle w:val="ListParagraph"/>
        <w:numPr>
          <w:ilvl w:val="1"/>
          <w:numId w:val="29"/>
        </w:numPr>
        <w:tabs>
          <w:tab w:pos="1312" w:val="left" w:leader="none"/>
        </w:tabs>
        <w:spacing w:line="360" w:lineRule="auto" w:before="139" w:after="0"/>
        <w:ind w:left="1311" w:right="808" w:hanging="360"/>
        <w:jc w:val="left"/>
        <w:rPr>
          <w:sz w:val="24"/>
        </w:rPr>
      </w:pPr>
      <w:r>
        <w:rPr>
          <w:sz w:val="24"/>
        </w:rPr>
        <w:t>Willingness</w:t>
      </w:r>
      <w:r>
        <w:rPr>
          <w:spacing w:val="55"/>
          <w:sz w:val="24"/>
        </w:rPr>
        <w:t> </w:t>
      </w:r>
      <w:r>
        <w:rPr>
          <w:sz w:val="24"/>
        </w:rPr>
        <w:t>of</w:t>
      </w:r>
      <w:r>
        <w:rPr>
          <w:spacing w:val="54"/>
          <w:sz w:val="24"/>
        </w:rPr>
        <w:t> </w:t>
      </w:r>
      <w:r>
        <w:rPr>
          <w:sz w:val="24"/>
        </w:rPr>
        <w:t>the</w:t>
      </w:r>
      <w:r>
        <w:rPr>
          <w:spacing w:val="54"/>
          <w:sz w:val="24"/>
        </w:rPr>
        <w:t> </w:t>
      </w:r>
      <w:r>
        <w:rPr>
          <w:sz w:val="24"/>
        </w:rPr>
        <w:t>zone</w:t>
      </w:r>
      <w:r>
        <w:rPr>
          <w:spacing w:val="54"/>
          <w:sz w:val="24"/>
        </w:rPr>
        <w:t> </w:t>
      </w:r>
      <w:r>
        <w:rPr>
          <w:sz w:val="24"/>
        </w:rPr>
        <w:t>to</w:t>
      </w:r>
      <w:r>
        <w:rPr>
          <w:spacing w:val="54"/>
          <w:sz w:val="24"/>
        </w:rPr>
        <w:t> </w:t>
      </w:r>
      <w:r>
        <w:rPr>
          <w:sz w:val="24"/>
        </w:rPr>
        <w:t>rally</w:t>
      </w:r>
      <w:r>
        <w:rPr>
          <w:spacing w:val="54"/>
          <w:sz w:val="24"/>
        </w:rPr>
        <w:t> </w:t>
      </w:r>
      <w:r>
        <w:rPr>
          <w:sz w:val="24"/>
        </w:rPr>
        <w:t>round</w:t>
      </w:r>
      <w:r>
        <w:rPr>
          <w:spacing w:val="54"/>
          <w:sz w:val="24"/>
        </w:rPr>
        <w:t> </w:t>
      </w:r>
      <w:r>
        <w:rPr>
          <w:sz w:val="24"/>
        </w:rPr>
        <w:t>table</w:t>
      </w:r>
      <w:r>
        <w:rPr>
          <w:spacing w:val="54"/>
          <w:sz w:val="24"/>
        </w:rPr>
        <w:t> </w:t>
      </w:r>
      <w:r>
        <w:rPr>
          <w:sz w:val="24"/>
        </w:rPr>
        <w:t>discussion</w:t>
      </w:r>
      <w:r>
        <w:rPr>
          <w:spacing w:val="55"/>
          <w:sz w:val="24"/>
        </w:rPr>
        <w:t> </w:t>
      </w:r>
      <w:r>
        <w:rPr>
          <w:sz w:val="24"/>
        </w:rPr>
        <w:t>with</w:t>
      </w:r>
      <w:r>
        <w:rPr>
          <w:spacing w:val="54"/>
          <w:sz w:val="24"/>
        </w:rPr>
        <w:t> </w:t>
      </w:r>
      <w:r>
        <w:rPr>
          <w:sz w:val="24"/>
        </w:rPr>
        <w:t>federal</w:t>
      </w:r>
      <w:r>
        <w:rPr>
          <w:spacing w:val="-57"/>
          <w:sz w:val="24"/>
        </w:rPr>
        <w:t> </w:t>
      </w:r>
      <w:r>
        <w:rPr>
          <w:sz w:val="24"/>
        </w:rPr>
        <w:t>government.</w:t>
      </w:r>
    </w:p>
    <w:p>
      <w:pPr>
        <w:pStyle w:val="ListParagraph"/>
        <w:numPr>
          <w:ilvl w:val="0"/>
          <w:numId w:val="29"/>
        </w:numPr>
        <w:tabs>
          <w:tab w:pos="952" w:val="left" w:leader="none"/>
        </w:tabs>
        <w:spacing w:line="240" w:lineRule="auto" w:before="1" w:after="0"/>
        <w:ind w:left="951" w:right="0" w:hanging="361"/>
        <w:jc w:val="left"/>
        <w:rPr>
          <w:sz w:val="24"/>
        </w:rPr>
      </w:pPr>
      <w:r>
        <w:rPr>
          <w:sz w:val="24"/>
        </w:rPr>
        <w:t>What</w:t>
      </w:r>
      <w:r>
        <w:rPr>
          <w:spacing w:val="-1"/>
          <w:sz w:val="24"/>
        </w:rPr>
        <w:t> </w:t>
      </w:r>
      <w:r>
        <w:rPr>
          <w:sz w:val="24"/>
        </w:rPr>
        <w:t>is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implication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2014</w:t>
      </w:r>
      <w:r>
        <w:rPr>
          <w:spacing w:val="-1"/>
          <w:sz w:val="24"/>
        </w:rPr>
        <w:t> </w:t>
      </w:r>
      <w:r>
        <w:rPr>
          <w:sz w:val="24"/>
        </w:rPr>
        <w:t>confab in</w:t>
      </w:r>
      <w:r>
        <w:rPr>
          <w:spacing w:val="-1"/>
          <w:sz w:val="24"/>
        </w:rPr>
        <w:t> </w:t>
      </w:r>
      <w:r>
        <w:rPr>
          <w:sz w:val="24"/>
        </w:rPr>
        <w:t>the Nigeria</w:t>
      </w:r>
      <w:r>
        <w:rPr>
          <w:spacing w:val="-2"/>
          <w:sz w:val="24"/>
        </w:rPr>
        <w:t> </w:t>
      </w:r>
      <w:r>
        <w:rPr>
          <w:sz w:val="24"/>
        </w:rPr>
        <w:t>state?</w:t>
      </w:r>
      <w:r>
        <w:rPr>
          <w:spacing w:val="-2"/>
          <w:sz w:val="24"/>
        </w:rPr>
        <w:t> </w:t>
      </w:r>
      <w:r>
        <w:rPr>
          <w:sz w:val="24"/>
        </w:rPr>
        <w:t>Probe</w:t>
      </w:r>
      <w:r>
        <w:rPr>
          <w:spacing w:val="-3"/>
          <w:sz w:val="24"/>
        </w:rPr>
        <w:t> </w:t>
      </w:r>
      <w:r>
        <w:rPr>
          <w:sz w:val="24"/>
        </w:rPr>
        <w:t>for:</w:t>
      </w:r>
    </w:p>
    <w:p>
      <w:pPr>
        <w:pStyle w:val="ListParagraph"/>
        <w:numPr>
          <w:ilvl w:val="1"/>
          <w:numId w:val="29"/>
        </w:numPr>
        <w:tabs>
          <w:tab w:pos="1312" w:val="left" w:leader="none"/>
        </w:tabs>
        <w:spacing w:line="240" w:lineRule="auto" w:before="137" w:after="0"/>
        <w:ind w:left="1311" w:right="0" w:hanging="361"/>
        <w:jc w:val="left"/>
        <w:rPr>
          <w:sz w:val="24"/>
        </w:rPr>
      </w:pPr>
      <w:r>
        <w:rPr>
          <w:sz w:val="24"/>
        </w:rPr>
        <w:t>Major</w:t>
      </w:r>
      <w:r>
        <w:rPr>
          <w:spacing w:val="-2"/>
          <w:sz w:val="24"/>
        </w:rPr>
        <w:t> </w:t>
      </w:r>
      <w:r>
        <w:rPr>
          <w:sz w:val="24"/>
        </w:rPr>
        <w:t>components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the confab</w:t>
      </w:r>
    </w:p>
    <w:p>
      <w:pPr>
        <w:pStyle w:val="ListParagraph"/>
        <w:numPr>
          <w:ilvl w:val="1"/>
          <w:numId w:val="29"/>
        </w:numPr>
        <w:tabs>
          <w:tab w:pos="1312" w:val="left" w:leader="none"/>
        </w:tabs>
        <w:spacing w:line="240" w:lineRule="auto" w:before="139" w:after="0"/>
        <w:ind w:left="1311" w:right="0" w:hanging="361"/>
        <w:jc w:val="left"/>
        <w:rPr>
          <w:sz w:val="24"/>
        </w:rPr>
      </w:pPr>
      <w:r>
        <w:rPr>
          <w:sz w:val="24"/>
        </w:rPr>
        <w:t>Implication</w:t>
      </w:r>
      <w:r>
        <w:rPr>
          <w:spacing w:val="-2"/>
          <w:sz w:val="24"/>
        </w:rPr>
        <w:t> </w:t>
      </w:r>
      <w:r>
        <w:rPr>
          <w:sz w:val="24"/>
        </w:rPr>
        <w:t>for</w:t>
      </w:r>
      <w:r>
        <w:rPr>
          <w:spacing w:val="-1"/>
          <w:sz w:val="24"/>
        </w:rPr>
        <w:t> </w:t>
      </w:r>
      <w:r>
        <w:rPr>
          <w:sz w:val="24"/>
        </w:rPr>
        <w:t>social</w:t>
      </w:r>
      <w:r>
        <w:rPr>
          <w:spacing w:val="-2"/>
          <w:sz w:val="24"/>
        </w:rPr>
        <w:t> </w:t>
      </w:r>
      <w:r>
        <w:rPr>
          <w:sz w:val="24"/>
        </w:rPr>
        <w:t>justice</w:t>
      </w:r>
    </w:p>
    <w:p>
      <w:pPr>
        <w:pStyle w:val="ListParagraph"/>
        <w:numPr>
          <w:ilvl w:val="1"/>
          <w:numId w:val="29"/>
        </w:numPr>
        <w:tabs>
          <w:tab w:pos="1312" w:val="left" w:leader="none"/>
        </w:tabs>
        <w:spacing w:line="240" w:lineRule="auto" w:before="137" w:after="0"/>
        <w:ind w:left="1311" w:right="0" w:hanging="361"/>
        <w:jc w:val="left"/>
        <w:rPr>
          <w:sz w:val="24"/>
        </w:rPr>
      </w:pPr>
      <w:r>
        <w:rPr>
          <w:sz w:val="24"/>
        </w:rPr>
        <w:t>Implication</w:t>
      </w:r>
      <w:r>
        <w:rPr>
          <w:spacing w:val="-2"/>
          <w:sz w:val="24"/>
        </w:rPr>
        <w:t> </w:t>
      </w:r>
      <w:r>
        <w:rPr>
          <w:sz w:val="24"/>
        </w:rPr>
        <w:t>for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zone</w:t>
      </w:r>
    </w:p>
    <w:p>
      <w:pPr>
        <w:pStyle w:val="ListParagraph"/>
        <w:numPr>
          <w:ilvl w:val="1"/>
          <w:numId w:val="29"/>
        </w:numPr>
        <w:tabs>
          <w:tab w:pos="1312" w:val="left" w:leader="none"/>
        </w:tabs>
        <w:spacing w:line="240" w:lineRule="auto" w:before="137" w:after="0"/>
        <w:ind w:left="1311" w:right="0" w:hanging="361"/>
        <w:jc w:val="left"/>
        <w:rPr>
          <w:sz w:val="24"/>
        </w:rPr>
      </w:pPr>
      <w:r>
        <w:rPr>
          <w:sz w:val="24"/>
        </w:rPr>
        <w:t>Representation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zone</w:t>
      </w:r>
      <w:r>
        <w:rPr>
          <w:spacing w:val="-2"/>
          <w:sz w:val="24"/>
        </w:rPr>
        <w:t> </w:t>
      </w:r>
      <w:r>
        <w:rPr>
          <w:sz w:val="24"/>
        </w:rPr>
        <w:t>at the</w:t>
      </w:r>
      <w:r>
        <w:rPr>
          <w:spacing w:val="-1"/>
          <w:sz w:val="24"/>
        </w:rPr>
        <w:t> </w:t>
      </w:r>
      <w:r>
        <w:rPr>
          <w:sz w:val="24"/>
        </w:rPr>
        <w:t>confab</w:t>
      </w:r>
    </w:p>
    <w:p>
      <w:pPr>
        <w:pStyle w:val="ListParagraph"/>
        <w:numPr>
          <w:ilvl w:val="1"/>
          <w:numId w:val="29"/>
        </w:numPr>
        <w:tabs>
          <w:tab w:pos="1312" w:val="left" w:leader="none"/>
        </w:tabs>
        <w:spacing w:line="240" w:lineRule="auto" w:before="139" w:after="0"/>
        <w:ind w:left="1311" w:right="0" w:hanging="361"/>
        <w:jc w:val="left"/>
        <w:rPr>
          <w:sz w:val="24"/>
        </w:rPr>
      </w:pPr>
      <w:r>
        <w:rPr>
          <w:sz w:val="24"/>
        </w:rPr>
        <w:t>Major</w:t>
      </w:r>
      <w:r>
        <w:rPr>
          <w:spacing w:val="-1"/>
          <w:sz w:val="24"/>
        </w:rPr>
        <w:t> </w:t>
      </w:r>
      <w:r>
        <w:rPr>
          <w:sz w:val="24"/>
        </w:rPr>
        <w:t>demands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zone</w:t>
      </w:r>
      <w:r>
        <w:rPr>
          <w:spacing w:val="-2"/>
          <w:sz w:val="24"/>
        </w:rPr>
        <w:t> </w:t>
      </w:r>
      <w:r>
        <w:rPr>
          <w:sz w:val="24"/>
        </w:rPr>
        <w:t>in the</w:t>
      </w:r>
      <w:r>
        <w:rPr>
          <w:spacing w:val="-2"/>
          <w:sz w:val="24"/>
        </w:rPr>
        <w:t> </w:t>
      </w:r>
      <w:r>
        <w:rPr>
          <w:sz w:val="24"/>
        </w:rPr>
        <w:t>confab</w:t>
      </w:r>
    </w:p>
    <w:p>
      <w:pPr>
        <w:pStyle w:val="Heading1"/>
        <w:spacing w:before="137"/>
      </w:pPr>
      <w:r>
        <w:rPr/>
        <w:t>Section</w:t>
      </w:r>
      <w:r>
        <w:rPr>
          <w:spacing w:val="-2"/>
        </w:rPr>
        <w:t> </w:t>
      </w:r>
      <w:r>
        <w:rPr/>
        <w:t>E:</w:t>
      </w:r>
      <w:r>
        <w:rPr>
          <w:spacing w:val="-1"/>
        </w:rPr>
        <w:t> </w:t>
      </w:r>
      <w:r>
        <w:rPr/>
        <w:t>Stakeholder-ship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Nigeria State</w:t>
      </w:r>
    </w:p>
    <w:p>
      <w:pPr>
        <w:pStyle w:val="ListParagraph"/>
        <w:numPr>
          <w:ilvl w:val="0"/>
          <w:numId w:val="30"/>
        </w:numPr>
        <w:tabs>
          <w:tab w:pos="952" w:val="left" w:leader="none"/>
        </w:tabs>
        <w:spacing w:line="360" w:lineRule="auto" w:before="139" w:after="0"/>
        <w:ind w:left="951" w:right="805" w:hanging="360"/>
        <w:jc w:val="left"/>
        <w:rPr>
          <w:sz w:val="24"/>
        </w:rPr>
      </w:pPr>
      <w:r>
        <w:rPr>
          <w:sz w:val="24"/>
        </w:rPr>
        <w:t>How</w:t>
      </w:r>
      <w:r>
        <w:rPr>
          <w:spacing w:val="21"/>
          <w:sz w:val="24"/>
        </w:rPr>
        <w:t> </w:t>
      </w:r>
      <w:r>
        <w:rPr>
          <w:sz w:val="24"/>
        </w:rPr>
        <w:t>do</w:t>
      </w:r>
      <w:r>
        <w:rPr>
          <w:spacing w:val="23"/>
          <w:sz w:val="24"/>
        </w:rPr>
        <w:t> </w:t>
      </w:r>
      <w:r>
        <w:rPr>
          <w:sz w:val="24"/>
        </w:rPr>
        <w:t>you</w:t>
      </w:r>
      <w:r>
        <w:rPr>
          <w:spacing w:val="24"/>
          <w:sz w:val="24"/>
        </w:rPr>
        <w:t> </w:t>
      </w:r>
      <w:r>
        <w:rPr>
          <w:sz w:val="24"/>
        </w:rPr>
        <w:t>describe</w:t>
      </w:r>
      <w:r>
        <w:rPr>
          <w:spacing w:val="21"/>
          <w:sz w:val="24"/>
        </w:rPr>
        <w:t> </w:t>
      </w:r>
      <w:r>
        <w:rPr>
          <w:sz w:val="24"/>
        </w:rPr>
        <w:t>your</w:t>
      </w:r>
      <w:r>
        <w:rPr>
          <w:spacing w:val="23"/>
          <w:sz w:val="24"/>
        </w:rPr>
        <w:t> </w:t>
      </w:r>
      <w:r>
        <w:rPr>
          <w:sz w:val="24"/>
        </w:rPr>
        <w:t>geopolitical</w:t>
      </w:r>
      <w:r>
        <w:rPr>
          <w:spacing w:val="25"/>
          <w:sz w:val="24"/>
        </w:rPr>
        <w:t> </w:t>
      </w:r>
      <w:r>
        <w:rPr>
          <w:sz w:val="24"/>
        </w:rPr>
        <w:t>zone</w:t>
      </w:r>
      <w:r>
        <w:rPr>
          <w:spacing w:val="22"/>
          <w:sz w:val="24"/>
        </w:rPr>
        <w:t> </w:t>
      </w:r>
      <w:r>
        <w:rPr>
          <w:sz w:val="24"/>
        </w:rPr>
        <w:t>as</w:t>
      </w:r>
      <w:r>
        <w:rPr>
          <w:spacing w:val="23"/>
          <w:sz w:val="24"/>
        </w:rPr>
        <w:t> </w:t>
      </w:r>
      <w:r>
        <w:rPr>
          <w:sz w:val="24"/>
        </w:rPr>
        <w:t>stakeholder</w:t>
      </w:r>
      <w:r>
        <w:rPr>
          <w:spacing w:val="23"/>
          <w:sz w:val="24"/>
        </w:rPr>
        <w:t> </w:t>
      </w:r>
      <w:r>
        <w:rPr>
          <w:sz w:val="24"/>
        </w:rPr>
        <w:t>in</w:t>
      </w:r>
      <w:r>
        <w:rPr>
          <w:spacing w:val="23"/>
          <w:sz w:val="24"/>
        </w:rPr>
        <w:t> </w:t>
      </w:r>
      <w:r>
        <w:rPr>
          <w:sz w:val="24"/>
        </w:rPr>
        <w:t>the</w:t>
      </w:r>
      <w:r>
        <w:rPr>
          <w:spacing w:val="23"/>
          <w:sz w:val="24"/>
        </w:rPr>
        <w:t> </w:t>
      </w:r>
      <w:r>
        <w:rPr>
          <w:sz w:val="24"/>
        </w:rPr>
        <w:t>Nigeria</w:t>
      </w:r>
      <w:r>
        <w:rPr>
          <w:spacing w:val="21"/>
          <w:sz w:val="24"/>
        </w:rPr>
        <w:t> </w:t>
      </w:r>
      <w:r>
        <w:rPr>
          <w:sz w:val="24"/>
        </w:rPr>
        <w:t>state?</w:t>
      </w:r>
      <w:r>
        <w:rPr>
          <w:spacing w:val="-57"/>
          <w:sz w:val="24"/>
        </w:rPr>
        <w:t> </w:t>
      </w:r>
      <w:r>
        <w:rPr>
          <w:sz w:val="24"/>
        </w:rPr>
        <w:t>Probe</w:t>
      </w:r>
      <w:r>
        <w:rPr>
          <w:spacing w:val="-3"/>
          <w:sz w:val="24"/>
        </w:rPr>
        <w:t> </w:t>
      </w:r>
      <w:r>
        <w:rPr>
          <w:sz w:val="24"/>
        </w:rPr>
        <w:t>for:</w:t>
      </w:r>
    </w:p>
    <w:p>
      <w:pPr>
        <w:pStyle w:val="ListParagraph"/>
        <w:numPr>
          <w:ilvl w:val="1"/>
          <w:numId w:val="30"/>
        </w:numPr>
        <w:tabs>
          <w:tab w:pos="1312" w:val="left" w:leader="none"/>
        </w:tabs>
        <w:spacing w:line="240" w:lineRule="auto" w:before="1" w:after="0"/>
        <w:ind w:left="1311" w:right="0" w:hanging="361"/>
        <w:jc w:val="left"/>
        <w:rPr>
          <w:sz w:val="24"/>
        </w:rPr>
      </w:pPr>
      <w:r>
        <w:rPr>
          <w:sz w:val="24"/>
        </w:rPr>
        <w:t>Stakeholder-ship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pre</w:t>
      </w:r>
      <w:r>
        <w:rPr>
          <w:spacing w:val="-3"/>
          <w:sz w:val="24"/>
        </w:rPr>
        <w:t> </w:t>
      </w:r>
      <w:r>
        <w:rPr>
          <w:sz w:val="24"/>
        </w:rPr>
        <w:t>independence</w:t>
      </w:r>
    </w:p>
    <w:p>
      <w:pPr>
        <w:pStyle w:val="ListParagraph"/>
        <w:numPr>
          <w:ilvl w:val="1"/>
          <w:numId w:val="30"/>
        </w:numPr>
        <w:tabs>
          <w:tab w:pos="1312" w:val="left" w:leader="none"/>
        </w:tabs>
        <w:spacing w:line="240" w:lineRule="auto" w:before="136" w:after="0"/>
        <w:ind w:left="1311" w:right="0" w:hanging="361"/>
        <w:jc w:val="left"/>
        <w:rPr>
          <w:sz w:val="24"/>
        </w:rPr>
      </w:pPr>
      <w:r>
        <w:rPr>
          <w:sz w:val="24"/>
        </w:rPr>
        <w:t>Stakeholder-ship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zone</w:t>
      </w:r>
      <w:r>
        <w:rPr>
          <w:spacing w:val="-2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post-independence</w:t>
      </w:r>
    </w:p>
    <w:p>
      <w:pPr>
        <w:pStyle w:val="ListParagraph"/>
        <w:numPr>
          <w:ilvl w:val="0"/>
          <w:numId w:val="30"/>
        </w:numPr>
        <w:tabs>
          <w:tab w:pos="952" w:val="left" w:leader="none"/>
        </w:tabs>
        <w:spacing w:line="360" w:lineRule="auto" w:before="140" w:after="0"/>
        <w:ind w:left="951" w:right="805" w:hanging="360"/>
        <w:jc w:val="left"/>
        <w:rPr>
          <w:sz w:val="24"/>
        </w:rPr>
      </w:pPr>
      <w:r>
        <w:rPr>
          <w:sz w:val="24"/>
        </w:rPr>
        <w:t>What</w:t>
      </w:r>
      <w:r>
        <w:rPr>
          <w:spacing w:val="23"/>
          <w:sz w:val="24"/>
        </w:rPr>
        <w:t> </w:t>
      </w:r>
      <w:r>
        <w:rPr>
          <w:sz w:val="24"/>
        </w:rPr>
        <w:t>do</w:t>
      </w:r>
      <w:r>
        <w:rPr>
          <w:spacing w:val="23"/>
          <w:sz w:val="24"/>
        </w:rPr>
        <w:t> </w:t>
      </w:r>
      <w:r>
        <w:rPr>
          <w:sz w:val="24"/>
        </w:rPr>
        <w:t>you</w:t>
      </w:r>
      <w:r>
        <w:rPr>
          <w:spacing w:val="27"/>
          <w:sz w:val="24"/>
        </w:rPr>
        <w:t> </w:t>
      </w:r>
      <w:r>
        <w:rPr>
          <w:sz w:val="24"/>
        </w:rPr>
        <w:t>consider</w:t>
      </w:r>
      <w:r>
        <w:rPr>
          <w:spacing w:val="25"/>
          <w:sz w:val="24"/>
        </w:rPr>
        <w:t> </w:t>
      </w:r>
      <w:r>
        <w:rPr>
          <w:sz w:val="24"/>
        </w:rPr>
        <w:t>as</w:t>
      </w:r>
      <w:r>
        <w:rPr>
          <w:spacing w:val="24"/>
          <w:sz w:val="24"/>
        </w:rPr>
        <w:t> </w:t>
      </w:r>
      <w:r>
        <w:rPr>
          <w:sz w:val="24"/>
        </w:rPr>
        <w:t>problems</w:t>
      </w:r>
      <w:r>
        <w:rPr>
          <w:spacing w:val="25"/>
          <w:sz w:val="24"/>
        </w:rPr>
        <w:t> </w:t>
      </w:r>
      <w:r>
        <w:rPr>
          <w:sz w:val="24"/>
        </w:rPr>
        <w:t>to</w:t>
      </w:r>
      <w:r>
        <w:rPr>
          <w:spacing w:val="24"/>
          <w:sz w:val="24"/>
        </w:rPr>
        <w:t> </w:t>
      </w:r>
      <w:r>
        <w:rPr>
          <w:sz w:val="24"/>
        </w:rPr>
        <w:t>your</w:t>
      </w:r>
      <w:r>
        <w:rPr>
          <w:spacing w:val="22"/>
          <w:sz w:val="24"/>
        </w:rPr>
        <w:t> </w:t>
      </w:r>
      <w:r>
        <w:rPr>
          <w:sz w:val="24"/>
        </w:rPr>
        <w:t>geopolitical</w:t>
      </w:r>
      <w:r>
        <w:rPr>
          <w:spacing w:val="25"/>
          <w:sz w:val="24"/>
        </w:rPr>
        <w:t> </w:t>
      </w:r>
      <w:r>
        <w:rPr>
          <w:sz w:val="24"/>
        </w:rPr>
        <w:t>zone</w:t>
      </w:r>
      <w:r>
        <w:rPr>
          <w:spacing w:val="23"/>
          <w:sz w:val="24"/>
        </w:rPr>
        <w:t> </w:t>
      </w:r>
      <w:r>
        <w:rPr>
          <w:sz w:val="24"/>
        </w:rPr>
        <w:t>stakeholder-ship</w:t>
      </w:r>
      <w:r>
        <w:rPr>
          <w:spacing w:val="23"/>
          <w:sz w:val="24"/>
        </w:rPr>
        <w:t> </w:t>
      </w:r>
      <w:r>
        <w:rPr>
          <w:sz w:val="24"/>
        </w:rPr>
        <w:t>in</w:t>
      </w:r>
      <w:r>
        <w:rPr>
          <w:spacing w:val="-57"/>
          <w:sz w:val="24"/>
        </w:rPr>
        <w:t> </w:t>
      </w:r>
      <w:r>
        <w:rPr>
          <w:sz w:val="24"/>
        </w:rPr>
        <w:t>Nigeria</w:t>
      </w:r>
      <w:r>
        <w:rPr>
          <w:spacing w:val="-3"/>
          <w:sz w:val="24"/>
        </w:rPr>
        <w:t> </w:t>
      </w:r>
      <w:r>
        <w:rPr>
          <w:sz w:val="24"/>
        </w:rPr>
        <w:t>state?</w:t>
      </w:r>
      <w:r>
        <w:rPr>
          <w:spacing w:val="-1"/>
          <w:sz w:val="24"/>
        </w:rPr>
        <w:t> </w:t>
      </w:r>
      <w:r>
        <w:rPr>
          <w:sz w:val="24"/>
        </w:rPr>
        <w:t>Probe</w:t>
      </w:r>
      <w:r>
        <w:rPr>
          <w:spacing w:val="-2"/>
          <w:sz w:val="24"/>
        </w:rPr>
        <w:t> </w:t>
      </w:r>
      <w:r>
        <w:rPr>
          <w:sz w:val="24"/>
        </w:rPr>
        <w:t>for:</w:t>
      </w:r>
    </w:p>
    <w:p>
      <w:pPr>
        <w:pStyle w:val="ListParagraph"/>
        <w:numPr>
          <w:ilvl w:val="1"/>
          <w:numId w:val="30"/>
        </w:numPr>
        <w:tabs>
          <w:tab w:pos="1312" w:val="left" w:leader="none"/>
        </w:tabs>
        <w:spacing w:line="240" w:lineRule="auto" w:before="0" w:after="0"/>
        <w:ind w:left="1311" w:right="0" w:hanging="361"/>
        <w:jc w:val="left"/>
        <w:rPr>
          <w:sz w:val="24"/>
        </w:rPr>
      </w:pPr>
      <w:r>
        <w:rPr>
          <w:sz w:val="24"/>
        </w:rPr>
        <w:t>Problem with</w:t>
      </w:r>
      <w:r>
        <w:rPr>
          <w:spacing w:val="-1"/>
          <w:sz w:val="24"/>
        </w:rPr>
        <w:t> </w:t>
      </w:r>
      <w:r>
        <w:rPr>
          <w:sz w:val="24"/>
        </w:rPr>
        <w:t>ethnic</w:t>
      </w:r>
      <w:r>
        <w:rPr>
          <w:spacing w:val="-2"/>
          <w:sz w:val="24"/>
        </w:rPr>
        <w:t> </w:t>
      </w:r>
      <w:r>
        <w:rPr>
          <w:sz w:val="24"/>
        </w:rPr>
        <w:t>discrimination</w:t>
      </w:r>
    </w:p>
    <w:p>
      <w:pPr>
        <w:pStyle w:val="ListParagraph"/>
        <w:numPr>
          <w:ilvl w:val="1"/>
          <w:numId w:val="30"/>
        </w:numPr>
        <w:tabs>
          <w:tab w:pos="1312" w:val="left" w:leader="none"/>
        </w:tabs>
        <w:spacing w:line="240" w:lineRule="auto" w:before="136" w:after="0"/>
        <w:ind w:left="1311" w:right="0" w:hanging="361"/>
        <w:jc w:val="left"/>
        <w:rPr>
          <w:sz w:val="24"/>
        </w:rPr>
      </w:pPr>
      <w:r>
        <w:rPr>
          <w:sz w:val="24"/>
        </w:rPr>
        <w:t>Problem</w:t>
      </w:r>
      <w:r>
        <w:rPr>
          <w:spacing w:val="-2"/>
          <w:sz w:val="24"/>
        </w:rPr>
        <w:t> </w:t>
      </w:r>
      <w:r>
        <w:rPr>
          <w:sz w:val="24"/>
        </w:rPr>
        <w:t>with</w:t>
      </w:r>
      <w:r>
        <w:rPr>
          <w:spacing w:val="-2"/>
          <w:sz w:val="24"/>
        </w:rPr>
        <w:t> </w:t>
      </w:r>
      <w:r>
        <w:rPr>
          <w:sz w:val="24"/>
        </w:rPr>
        <w:t>federal</w:t>
      </w:r>
      <w:r>
        <w:rPr>
          <w:spacing w:val="1"/>
          <w:sz w:val="24"/>
        </w:rPr>
        <w:t> </w:t>
      </w:r>
      <w:r>
        <w:rPr>
          <w:sz w:val="24"/>
        </w:rPr>
        <w:t>character</w:t>
      </w:r>
    </w:p>
    <w:p>
      <w:pPr>
        <w:pStyle w:val="ListParagraph"/>
        <w:numPr>
          <w:ilvl w:val="1"/>
          <w:numId w:val="30"/>
        </w:numPr>
        <w:tabs>
          <w:tab w:pos="1312" w:val="left" w:leader="none"/>
        </w:tabs>
        <w:spacing w:line="240" w:lineRule="auto" w:before="140" w:after="0"/>
        <w:ind w:left="1311" w:right="0" w:hanging="361"/>
        <w:jc w:val="left"/>
        <w:rPr>
          <w:sz w:val="24"/>
        </w:rPr>
      </w:pPr>
      <w:r>
        <w:rPr>
          <w:sz w:val="24"/>
        </w:rPr>
        <w:t>Completed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ongoing</w:t>
      </w:r>
      <w:r>
        <w:rPr>
          <w:spacing w:val="-1"/>
          <w:sz w:val="24"/>
        </w:rPr>
        <w:t> </w:t>
      </w:r>
      <w:r>
        <w:rPr>
          <w:sz w:val="24"/>
        </w:rPr>
        <w:t>federal projects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zone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973" w:top="1160" w:bottom="1240" w:left="1480" w:right="720"/>
        </w:sectPr>
      </w:pPr>
    </w:p>
    <w:p>
      <w:pPr>
        <w:pStyle w:val="ListParagraph"/>
        <w:numPr>
          <w:ilvl w:val="0"/>
          <w:numId w:val="30"/>
        </w:numPr>
        <w:tabs>
          <w:tab w:pos="952" w:val="left" w:leader="none"/>
        </w:tabs>
        <w:spacing w:line="360" w:lineRule="auto" w:before="78" w:after="0"/>
        <w:ind w:left="951" w:right="806" w:hanging="360"/>
        <w:jc w:val="left"/>
        <w:rPr>
          <w:sz w:val="24"/>
        </w:rPr>
      </w:pPr>
      <w:r>
        <w:rPr>
          <w:sz w:val="24"/>
        </w:rPr>
        <w:t>What is the integration of your geopolitical zone stakeholder-ship in Nigeria state?</w:t>
      </w:r>
      <w:r>
        <w:rPr>
          <w:spacing w:val="-57"/>
          <w:sz w:val="24"/>
        </w:rPr>
        <w:t> </w:t>
      </w:r>
      <w:r>
        <w:rPr>
          <w:sz w:val="24"/>
        </w:rPr>
        <w:t>Probe</w:t>
      </w:r>
      <w:r>
        <w:rPr>
          <w:spacing w:val="-3"/>
          <w:sz w:val="24"/>
        </w:rPr>
        <w:t> </w:t>
      </w:r>
      <w:r>
        <w:rPr>
          <w:sz w:val="24"/>
        </w:rPr>
        <w:t>for:</w:t>
      </w:r>
    </w:p>
    <w:p>
      <w:pPr>
        <w:pStyle w:val="ListParagraph"/>
        <w:numPr>
          <w:ilvl w:val="1"/>
          <w:numId w:val="30"/>
        </w:numPr>
        <w:tabs>
          <w:tab w:pos="1312" w:val="left" w:leader="none"/>
        </w:tabs>
        <w:spacing w:line="240" w:lineRule="auto" w:before="1" w:after="0"/>
        <w:ind w:left="1311" w:right="0" w:hanging="361"/>
        <w:jc w:val="left"/>
        <w:rPr>
          <w:sz w:val="24"/>
        </w:rPr>
      </w:pPr>
      <w:r>
        <w:rPr>
          <w:sz w:val="24"/>
        </w:rPr>
        <w:t>General</w:t>
      </w:r>
      <w:r>
        <w:rPr>
          <w:spacing w:val="-1"/>
          <w:sz w:val="24"/>
        </w:rPr>
        <w:t> </w:t>
      </w:r>
      <w:r>
        <w:rPr>
          <w:sz w:val="24"/>
        </w:rPr>
        <w:t>sense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belongingness to</w:t>
      </w:r>
      <w:r>
        <w:rPr>
          <w:spacing w:val="-1"/>
          <w:sz w:val="24"/>
        </w:rPr>
        <w:t> </w:t>
      </w:r>
      <w:r>
        <w:rPr>
          <w:sz w:val="24"/>
        </w:rPr>
        <w:t>Nigeria</w:t>
      </w:r>
      <w:r>
        <w:rPr>
          <w:spacing w:val="-3"/>
          <w:sz w:val="24"/>
        </w:rPr>
        <w:t> </w:t>
      </w:r>
      <w:r>
        <w:rPr>
          <w:sz w:val="24"/>
        </w:rPr>
        <w:t>state</w:t>
      </w:r>
    </w:p>
    <w:p>
      <w:pPr>
        <w:pStyle w:val="ListParagraph"/>
        <w:numPr>
          <w:ilvl w:val="1"/>
          <w:numId w:val="30"/>
        </w:numPr>
        <w:tabs>
          <w:tab w:pos="1312" w:val="left" w:leader="none"/>
        </w:tabs>
        <w:spacing w:line="240" w:lineRule="auto" w:before="136" w:after="0"/>
        <w:ind w:left="1311" w:right="0" w:hanging="361"/>
        <w:jc w:val="left"/>
        <w:rPr>
          <w:sz w:val="24"/>
        </w:rPr>
      </w:pPr>
      <w:r>
        <w:rPr>
          <w:sz w:val="24"/>
        </w:rPr>
        <w:t>Perception of</w:t>
      </w:r>
      <w:r>
        <w:rPr>
          <w:spacing w:val="-1"/>
          <w:sz w:val="24"/>
        </w:rPr>
        <w:t> </w:t>
      </w:r>
      <w:r>
        <w:rPr>
          <w:sz w:val="24"/>
        </w:rPr>
        <w:t>in-group</w:t>
      </w:r>
      <w:r>
        <w:rPr>
          <w:spacing w:val="-1"/>
          <w:sz w:val="24"/>
        </w:rPr>
        <w:t> </w:t>
      </w:r>
      <w:r>
        <w:rPr>
          <w:sz w:val="24"/>
        </w:rPr>
        <w:t>or out-group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Nigeria</w:t>
      </w:r>
      <w:r>
        <w:rPr>
          <w:spacing w:val="-1"/>
          <w:sz w:val="24"/>
        </w:rPr>
        <w:t> </w:t>
      </w:r>
      <w:r>
        <w:rPr>
          <w:sz w:val="24"/>
        </w:rPr>
        <w:t>state</w:t>
      </w:r>
    </w:p>
    <w:p>
      <w:pPr>
        <w:pStyle w:val="ListParagraph"/>
        <w:numPr>
          <w:ilvl w:val="1"/>
          <w:numId w:val="30"/>
        </w:numPr>
        <w:tabs>
          <w:tab w:pos="1312" w:val="left" w:leader="none"/>
        </w:tabs>
        <w:spacing w:line="240" w:lineRule="auto" w:before="140" w:after="0"/>
        <w:ind w:left="1311" w:right="0" w:hanging="361"/>
        <w:jc w:val="left"/>
        <w:rPr>
          <w:sz w:val="24"/>
        </w:rPr>
      </w:pPr>
      <w:r>
        <w:rPr>
          <w:sz w:val="24"/>
        </w:rPr>
        <w:t>Commitment of the</w:t>
      </w:r>
      <w:r>
        <w:rPr>
          <w:spacing w:val="-2"/>
          <w:sz w:val="24"/>
        </w:rPr>
        <w:t> </w:t>
      </w:r>
      <w:r>
        <w:rPr>
          <w:sz w:val="24"/>
        </w:rPr>
        <w:t>zone</w:t>
      </w:r>
      <w:r>
        <w:rPr>
          <w:spacing w:val="-2"/>
          <w:sz w:val="24"/>
        </w:rPr>
        <w:t> </w:t>
      </w:r>
      <w:r>
        <w:rPr>
          <w:sz w:val="24"/>
        </w:rPr>
        <w:t>to oneness of</w:t>
      </w:r>
      <w:r>
        <w:rPr>
          <w:spacing w:val="-2"/>
          <w:sz w:val="24"/>
        </w:rPr>
        <w:t> </w:t>
      </w:r>
      <w:r>
        <w:rPr>
          <w:sz w:val="24"/>
        </w:rPr>
        <w:t>Nigeria</w:t>
      </w:r>
      <w:r>
        <w:rPr>
          <w:spacing w:val="-1"/>
          <w:sz w:val="24"/>
        </w:rPr>
        <w:t> </w:t>
      </w:r>
      <w:r>
        <w:rPr>
          <w:sz w:val="24"/>
        </w:rPr>
        <w:t>state</w:t>
      </w:r>
    </w:p>
    <w:p>
      <w:pPr>
        <w:pStyle w:val="ListParagraph"/>
        <w:numPr>
          <w:ilvl w:val="1"/>
          <w:numId w:val="30"/>
        </w:numPr>
        <w:tabs>
          <w:tab w:pos="1312" w:val="left" w:leader="none"/>
        </w:tabs>
        <w:spacing w:line="240" w:lineRule="auto" w:before="136" w:after="0"/>
        <w:ind w:left="1311" w:right="0" w:hanging="361"/>
        <w:jc w:val="left"/>
        <w:rPr>
          <w:sz w:val="24"/>
        </w:rPr>
      </w:pPr>
      <w:r>
        <w:rPr>
          <w:sz w:val="24"/>
        </w:rPr>
        <w:t>Involvement</w:t>
      </w:r>
      <w:r>
        <w:rPr>
          <w:spacing w:val="-1"/>
          <w:sz w:val="24"/>
        </w:rPr>
        <w:t> </w:t>
      </w:r>
      <w:r>
        <w:rPr>
          <w:sz w:val="24"/>
        </w:rPr>
        <w:t>of the</w:t>
      </w:r>
      <w:r>
        <w:rPr>
          <w:spacing w:val="-1"/>
          <w:sz w:val="24"/>
        </w:rPr>
        <w:t> </w:t>
      </w:r>
      <w:r>
        <w:rPr>
          <w:sz w:val="24"/>
        </w:rPr>
        <w:t>zone</w:t>
      </w:r>
      <w:r>
        <w:rPr>
          <w:spacing w:val="2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Nigeria</w:t>
      </w:r>
      <w:r>
        <w:rPr>
          <w:spacing w:val="-3"/>
          <w:sz w:val="24"/>
        </w:rPr>
        <w:t> </w:t>
      </w:r>
      <w:r>
        <w:rPr>
          <w:sz w:val="24"/>
        </w:rPr>
        <w:t>state</w:t>
      </w:r>
    </w:p>
    <w:p>
      <w:pPr>
        <w:pStyle w:val="ListParagraph"/>
        <w:numPr>
          <w:ilvl w:val="0"/>
          <w:numId w:val="30"/>
        </w:numPr>
        <w:tabs>
          <w:tab w:pos="952" w:val="left" w:leader="none"/>
        </w:tabs>
        <w:spacing w:line="360" w:lineRule="auto" w:before="140" w:after="0"/>
        <w:ind w:left="951" w:right="805" w:hanging="360"/>
        <w:jc w:val="left"/>
        <w:rPr>
          <w:sz w:val="24"/>
        </w:rPr>
      </w:pPr>
      <w:r>
        <w:rPr/>
        <w:pict>
          <v:shape style="position:absolute;margin-left:347.18103pt;margin-top:13.363068pt;width:157.3pt;height:169.5pt;mso-position-horizontal-relative:page;mso-position-vertical-relative:paragraph;z-index:-23388672" coordorigin="6944,267" coordsize="3146,3390" path="m8093,3257l8088,3209,8076,3158,8057,3105,8032,3051,8002,2995,7964,2938,7903,2962,7722,3037,7754,3083,7778,3127,7796,3167,7807,3204,7810,3239,7804,3273,7789,3303,7766,3332,7735,3356,7701,3370,7663,3374,7623,3368,7576,3350,7523,3316,7461,3266,7392,3201,7340,3145,7298,3093,7267,3046,7247,3003,7234,2951,7235,2905,7248,2864,7275,2828,7290,2815,7307,2804,7325,2797,7345,2792,7365,2790,7387,2790,7409,2793,7432,2799,7447,2805,7465,2814,7486,2825,7509,2839,7628,2614,7545,2568,7466,2536,7392,2517,7323,2510,7256,2518,7192,2541,7129,2579,7069,2631,7015,2694,6977,2761,6953,2831,6944,2905,6950,2982,6967,3049,6993,3117,7029,3186,7076,3256,7132,3327,7199,3398,7264,3459,7327,3511,7390,3555,7452,3590,7513,3617,7585,3641,7653,3654,7714,3657,7770,3650,7823,3633,7875,3606,7927,3570,7979,3523,8017,3481,8048,3438,8070,3394,8084,3350,8092,3304,8093,3257xm8791,2542l8784,2478,8769,2412,8743,2345,8715,2291,8680,2235,8637,2178,8587,2119,8569,2100,8530,2058,8506,2036,8506,2530,8501,2570,8485,2607,8459,2640,8427,2665,8390,2680,8350,2685,8305,2678,8256,2660,8202,2629,8144,2584,8080,2525,8021,2461,7975,2402,7943,2347,7925,2298,7919,2254,7923,2213,7937,2178,7962,2146,7994,2120,8031,2105,8072,2100,8116,2105,8164,2122,8216,2152,8272,2194,8332,2249,8397,2319,8447,2382,8481,2438,8500,2486,8506,2530,8506,2036,8460,1993,8390,1938,8321,1893,8253,1857,8185,1832,8117,1816,8039,1810,7963,1820,7891,1846,7823,1886,7758,1942,7704,2005,7665,2073,7641,2145,7632,2220,7638,2300,7654,2368,7681,2437,7717,2507,7762,2577,7818,2647,7884,2718,7945,2775,8005,2825,8065,2867,8124,2902,8182,2929,8252,2953,8320,2967,8384,2970,8444,2964,8502,2948,8558,2921,8613,2883,8667,2835,8714,2781,8750,2725,8767,2685,8775,2666,8788,2605,8791,2542xm9271,2201l8948,1878,9055,1771,9105,1711,9111,1701,9139,1650,9156,1586,9156,1521,9140,1456,9117,1405,9110,1390,9065,1324,9007,1258,8943,1201,8880,1158,8871,1154,8871,1547,8870,1573,8861,1599,8844,1626,8819,1653,8772,1701,8577,1507,8633,1451,8660,1428,8686,1413,8711,1405,8735,1406,8759,1412,8782,1423,8804,1437,8825,1455,8843,1477,8857,1499,8866,1523,8871,1547,8871,1154,8818,1129,8756,1113,8696,1112,8638,1126,8582,1156,8528,1202,8205,1525,9076,2396,9271,2201xm10089,1383l9724,1018,9671,868,9516,417,9463,267,9248,482,9276,553,9359,764,9415,904,9345,876,9134,793,8994,736,8777,953,8928,1005,9379,1161,9529,1213,9894,1578,10089,1383xe" filled="true" fillcolor="#c0c0c0" stroked="false">
            <v:path arrowok="t"/>
            <v:fill opacity="32896f" type="solid"/>
            <w10:wrap type="none"/>
          </v:shape>
        </w:pict>
      </w:r>
      <w:r>
        <w:rPr>
          <w:sz w:val="24"/>
        </w:rPr>
        <w:t>What</w:t>
      </w:r>
      <w:r>
        <w:rPr>
          <w:spacing w:val="6"/>
          <w:sz w:val="24"/>
        </w:rPr>
        <w:t> </w:t>
      </w:r>
      <w:r>
        <w:rPr>
          <w:sz w:val="24"/>
        </w:rPr>
        <w:t>is</w:t>
      </w:r>
      <w:r>
        <w:rPr>
          <w:spacing w:val="6"/>
          <w:sz w:val="24"/>
        </w:rPr>
        <w:t> </w:t>
      </w:r>
      <w:r>
        <w:rPr>
          <w:sz w:val="24"/>
        </w:rPr>
        <w:t>the</w:t>
      </w:r>
      <w:r>
        <w:rPr>
          <w:spacing w:val="8"/>
          <w:sz w:val="24"/>
        </w:rPr>
        <w:t> </w:t>
      </w:r>
      <w:r>
        <w:rPr>
          <w:sz w:val="24"/>
        </w:rPr>
        <w:t>relationship</w:t>
      </w:r>
      <w:r>
        <w:rPr>
          <w:spacing w:val="8"/>
          <w:sz w:val="24"/>
        </w:rPr>
        <w:t> </w:t>
      </w:r>
      <w:r>
        <w:rPr>
          <w:sz w:val="24"/>
        </w:rPr>
        <w:t>of</w:t>
      </w:r>
      <w:r>
        <w:rPr>
          <w:spacing w:val="5"/>
          <w:sz w:val="24"/>
        </w:rPr>
        <w:t> </w:t>
      </w:r>
      <w:r>
        <w:rPr>
          <w:sz w:val="24"/>
        </w:rPr>
        <w:t>leadersin</w:t>
      </w:r>
      <w:r>
        <w:rPr>
          <w:spacing w:val="7"/>
          <w:sz w:val="24"/>
        </w:rPr>
        <w:t> </w:t>
      </w:r>
      <w:r>
        <w:rPr>
          <w:sz w:val="24"/>
        </w:rPr>
        <w:t>your</w:t>
      </w:r>
      <w:r>
        <w:rPr>
          <w:spacing w:val="7"/>
          <w:sz w:val="24"/>
        </w:rPr>
        <w:t> </w:t>
      </w:r>
      <w:r>
        <w:rPr>
          <w:sz w:val="24"/>
        </w:rPr>
        <w:t>geopolitical</w:t>
      </w:r>
      <w:r>
        <w:rPr>
          <w:spacing w:val="8"/>
          <w:sz w:val="24"/>
        </w:rPr>
        <w:t> </w:t>
      </w:r>
      <w:r>
        <w:rPr>
          <w:sz w:val="24"/>
        </w:rPr>
        <w:t>zone</w:t>
      </w:r>
      <w:r>
        <w:rPr>
          <w:spacing w:val="8"/>
          <w:sz w:val="24"/>
        </w:rPr>
        <w:t> </w:t>
      </w:r>
      <w:r>
        <w:rPr>
          <w:sz w:val="24"/>
        </w:rPr>
        <w:t>to</w:t>
      </w:r>
      <w:r>
        <w:rPr>
          <w:spacing w:val="6"/>
          <w:sz w:val="24"/>
        </w:rPr>
        <w:t> </w:t>
      </w:r>
      <w:r>
        <w:rPr>
          <w:sz w:val="24"/>
        </w:rPr>
        <w:t>federal</w:t>
      </w:r>
      <w:r>
        <w:rPr>
          <w:spacing w:val="9"/>
          <w:sz w:val="24"/>
        </w:rPr>
        <w:t> </w:t>
      </w:r>
      <w:r>
        <w:rPr>
          <w:sz w:val="24"/>
        </w:rPr>
        <w:t>government</w:t>
      </w:r>
      <w:r>
        <w:rPr>
          <w:spacing w:val="-57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Nigeria?</w:t>
      </w:r>
      <w:r>
        <w:rPr>
          <w:spacing w:val="-1"/>
          <w:sz w:val="24"/>
        </w:rPr>
        <w:t> </w:t>
      </w:r>
      <w:r>
        <w:rPr>
          <w:sz w:val="24"/>
        </w:rPr>
        <w:t>Probe</w:t>
      </w:r>
      <w:r>
        <w:rPr>
          <w:spacing w:val="-2"/>
          <w:sz w:val="24"/>
        </w:rPr>
        <w:t> </w:t>
      </w:r>
      <w:r>
        <w:rPr>
          <w:sz w:val="24"/>
        </w:rPr>
        <w:t>for:</w:t>
      </w:r>
    </w:p>
    <w:p>
      <w:pPr>
        <w:pStyle w:val="ListParagraph"/>
        <w:numPr>
          <w:ilvl w:val="1"/>
          <w:numId w:val="30"/>
        </w:numPr>
        <w:tabs>
          <w:tab w:pos="1312" w:val="left" w:leader="none"/>
        </w:tabs>
        <w:spacing w:line="240" w:lineRule="auto" w:before="0" w:after="0"/>
        <w:ind w:left="1311" w:right="0" w:hanging="361"/>
        <w:jc w:val="left"/>
        <w:rPr>
          <w:sz w:val="24"/>
        </w:rPr>
      </w:pPr>
      <w:r>
        <w:rPr>
          <w:sz w:val="24"/>
        </w:rPr>
        <w:t>Home</w:t>
      </w:r>
      <w:r>
        <w:rPr>
          <w:spacing w:val="-2"/>
          <w:sz w:val="24"/>
        </w:rPr>
        <w:t> </w:t>
      </w:r>
      <w:r>
        <w:rPr>
          <w:sz w:val="24"/>
        </w:rPr>
        <w:t>support</w:t>
      </w:r>
      <w:r>
        <w:rPr>
          <w:spacing w:val="-1"/>
          <w:sz w:val="24"/>
        </w:rPr>
        <w:t> </w:t>
      </w:r>
      <w:r>
        <w:rPr>
          <w:sz w:val="24"/>
        </w:rPr>
        <w:t>to leaders</w:t>
      </w:r>
      <w:r>
        <w:rPr>
          <w:spacing w:val="1"/>
          <w:sz w:val="24"/>
        </w:rPr>
        <w:t> </w:t>
      </w:r>
      <w:r>
        <w:rPr>
          <w:sz w:val="24"/>
        </w:rPr>
        <w:t>in the</w:t>
      </w:r>
      <w:r>
        <w:rPr>
          <w:spacing w:val="-2"/>
          <w:sz w:val="24"/>
        </w:rPr>
        <w:t> </w:t>
      </w:r>
      <w:r>
        <w:rPr>
          <w:sz w:val="24"/>
        </w:rPr>
        <w:t>zone</w:t>
      </w:r>
    </w:p>
    <w:p>
      <w:pPr>
        <w:pStyle w:val="ListParagraph"/>
        <w:numPr>
          <w:ilvl w:val="1"/>
          <w:numId w:val="30"/>
        </w:numPr>
        <w:tabs>
          <w:tab w:pos="1312" w:val="left" w:leader="none"/>
        </w:tabs>
        <w:spacing w:line="240" w:lineRule="auto" w:before="137" w:after="0"/>
        <w:ind w:left="1311" w:right="0" w:hanging="361"/>
        <w:jc w:val="left"/>
        <w:rPr>
          <w:sz w:val="24"/>
        </w:rPr>
      </w:pPr>
      <w:r>
        <w:rPr>
          <w:sz w:val="24"/>
        </w:rPr>
        <w:t>Negotiation of</w:t>
      </w:r>
      <w:r>
        <w:rPr>
          <w:spacing w:val="-1"/>
          <w:sz w:val="24"/>
        </w:rPr>
        <w:t> </w:t>
      </w:r>
      <w:r>
        <w:rPr>
          <w:sz w:val="24"/>
        </w:rPr>
        <w:t>leaders</w:t>
      </w:r>
      <w:r>
        <w:rPr>
          <w:spacing w:val="-2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zone</w:t>
      </w:r>
    </w:p>
    <w:p>
      <w:pPr>
        <w:pStyle w:val="ListParagraph"/>
        <w:numPr>
          <w:ilvl w:val="1"/>
          <w:numId w:val="30"/>
        </w:numPr>
        <w:tabs>
          <w:tab w:pos="1312" w:val="left" w:leader="none"/>
        </w:tabs>
        <w:spacing w:line="240" w:lineRule="auto" w:before="139" w:after="0"/>
        <w:ind w:left="1311" w:right="0" w:hanging="361"/>
        <w:jc w:val="left"/>
        <w:rPr>
          <w:sz w:val="24"/>
        </w:rPr>
      </w:pPr>
      <w:r>
        <w:rPr>
          <w:sz w:val="24"/>
        </w:rPr>
        <w:t>Obligation</w:t>
      </w:r>
      <w:r>
        <w:rPr>
          <w:spacing w:val="-1"/>
          <w:sz w:val="24"/>
        </w:rPr>
        <w:t> </w:t>
      </w:r>
      <w:r>
        <w:rPr>
          <w:sz w:val="24"/>
        </w:rPr>
        <w:t>of leaders in the</w:t>
      </w:r>
      <w:r>
        <w:rPr>
          <w:spacing w:val="-1"/>
          <w:sz w:val="24"/>
        </w:rPr>
        <w:t> </w:t>
      </w:r>
      <w:r>
        <w:rPr>
          <w:sz w:val="24"/>
        </w:rPr>
        <w:t>zone</w:t>
      </w:r>
    </w:p>
    <w:p>
      <w:pPr>
        <w:pStyle w:val="ListParagraph"/>
        <w:numPr>
          <w:ilvl w:val="1"/>
          <w:numId w:val="30"/>
        </w:numPr>
        <w:tabs>
          <w:tab w:pos="1312" w:val="left" w:leader="none"/>
        </w:tabs>
        <w:spacing w:line="240" w:lineRule="auto" w:before="137" w:after="0"/>
        <w:ind w:left="1311" w:right="0" w:hanging="361"/>
        <w:jc w:val="left"/>
        <w:rPr>
          <w:sz w:val="24"/>
        </w:rPr>
      </w:pPr>
      <w:r>
        <w:rPr>
          <w:sz w:val="24"/>
        </w:rPr>
        <w:t>Political</w:t>
      </w:r>
      <w:r>
        <w:rPr>
          <w:spacing w:val="-3"/>
          <w:sz w:val="24"/>
        </w:rPr>
        <w:t> </w:t>
      </w:r>
      <w:r>
        <w:rPr>
          <w:sz w:val="24"/>
        </w:rPr>
        <w:t>partisanship of</w:t>
      </w:r>
      <w:r>
        <w:rPr>
          <w:spacing w:val="-2"/>
          <w:sz w:val="24"/>
        </w:rPr>
        <w:t> </w:t>
      </w:r>
      <w:r>
        <w:rPr>
          <w:sz w:val="24"/>
        </w:rPr>
        <w:t>leaders</w:t>
      </w:r>
    </w:p>
    <w:p>
      <w:pPr>
        <w:pStyle w:val="ListParagraph"/>
        <w:numPr>
          <w:ilvl w:val="0"/>
          <w:numId w:val="30"/>
        </w:numPr>
        <w:tabs>
          <w:tab w:pos="952" w:val="left" w:leader="none"/>
        </w:tabs>
        <w:spacing w:line="240" w:lineRule="auto" w:before="139" w:after="0"/>
        <w:ind w:left="951" w:right="0" w:hanging="361"/>
        <w:jc w:val="left"/>
        <w:rPr>
          <w:sz w:val="24"/>
        </w:rPr>
      </w:pPr>
      <w:r>
        <w:rPr>
          <w:sz w:val="24"/>
        </w:rPr>
        <w:t>What</w:t>
      </w:r>
      <w:r>
        <w:rPr>
          <w:spacing w:val="-1"/>
          <w:sz w:val="24"/>
        </w:rPr>
        <w:t> </w:t>
      </w:r>
      <w:r>
        <w:rPr>
          <w:sz w:val="24"/>
        </w:rPr>
        <w:t>are</w:t>
      </w:r>
      <w:r>
        <w:rPr>
          <w:spacing w:val="-2"/>
          <w:sz w:val="24"/>
        </w:rPr>
        <w:t> </w:t>
      </w:r>
      <w:r>
        <w:rPr>
          <w:sz w:val="24"/>
        </w:rPr>
        <w:t>the achievements</w:t>
      </w:r>
      <w:r>
        <w:rPr>
          <w:spacing w:val="-1"/>
          <w:sz w:val="24"/>
        </w:rPr>
        <w:t> </w:t>
      </w:r>
      <w:r>
        <w:rPr>
          <w:sz w:val="24"/>
        </w:rPr>
        <w:t>of your</w:t>
      </w:r>
      <w:r>
        <w:rPr>
          <w:spacing w:val="-2"/>
          <w:sz w:val="24"/>
        </w:rPr>
        <w:t> </w:t>
      </w:r>
      <w:r>
        <w:rPr>
          <w:sz w:val="24"/>
        </w:rPr>
        <w:t>geopolitical</w:t>
      </w:r>
      <w:r>
        <w:rPr>
          <w:spacing w:val="3"/>
          <w:sz w:val="24"/>
        </w:rPr>
        <w:t> </w:t>
      </w:r>
      <w:r>
        <w:rPr>
          <w:sz w:val="24"/>
        </w:rPr>
        <w:t>zone</w:t>
      </w:r>
      <w:r>
        <w:rPr>
          <w:spacing w:val="-2"/>
          <w:sz w:val="24"/>
        </w:rPr>
        <w:t> </w:t>
      </w:r>
      <w:r>
        <w:rPr>
          <w:sz w:val="24"/>
        </w:rPr>
        <w:t>stakeholders?</w:t>
      </w:r>
      <w:r>
        <w:rPr>
          <w:spacing w:val="-1"/>
          <w:sz w:val="24"/>
        </w:rPr>
        <w:t> </w:t>
      </w:r>
      <w:r>
        <w:rPr>
          <w:sz w:val="24"/>
        </w:rPr>
        <w:t>Probe</w:t>
      </w:r>
      <w:r>
        <w:rPr>
          <w:spacing w:val="-3"/>
          <w:sz w:val="24"/>
        </w:rPr>
        <w:t> </w:t>
      </w:r>
      <w:r>
        <w:rPr>
          <w:sz w:val="24"/>
        </w:rPr>
        <w:t>for:</w:t>
      </w:r>
    </w:p>
    <w:p>
      <w:pPr>
        <w:pStyle w:val="ListParagraph"/>
        <w:numPr>
          <w:ilvl w:val="1"/>
          <w:numId w:val="30"/>
        </w:numPr>
        <w:tabs>
          <w:tab w:pos="1312" w:val="left" w:leader="none"/>
        </w:tabs>
        <w:spacing w:line="240" w:lineRule="auto" w:before="137" w:after="0"/>
        <w:ind w:left="1311" w:right="0" w:hanging="361"/>
        <w:jc w:val="left"/>
        <w:rPr>
          <w:sz w:val="24"/>
        </w:rPr>
      </w:pPr>
      <w:r>
        <w:rPr>
          <w:sz w:val="24"/>
        </w:rPr>
        <w:t>Negotiation for</w:t>
      </w:r>
      <w:r>
        <w:rPr>
          <w:spacing w:val="-3"/>
          <w:sz w:val="24"/>
        </w:rPr>
        <w:t> </w:t>
      </w:r>
      <w:r>
        <w:rPr>
          <w:sz w:val="24"/>
        </w:rPr>
        <w:t>equity and</w:t>
      </w:r>
      <w:r>
        <w:rPr>
          <w:spacing w:val="-1"/>
          <w:sz w:val="24"/>
        </w:rPr>
        <w:t> </w:t>
      </w:r>
      <w:r>
        <w:rPr>
          <w:sz w:val="24"/>
        </w:rPr>
        <w:t>equality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pre</w:t>
      </w:r>
      <w:r>
        <w:rPr>
          <w:spacing w:val="-3"/>
          <w:sz w:val="24"/>
        </w:rPr>
        <w:t> </w:t>
      </w:r>
      <w:r>
        <w:rPr>
          <w:sz w:val="24"/>
        </w:rPr>
        <w:t>independence</w:t>
      </w:r>
    </w:p>
    <w:p>
      <w:pPr>
        <w:pStyle w:val="ListParagraph"/>
        <w:numPr>
          <w:ilvl w:val="1"/>
          <w:numId w:val="30"/>
        </w:numPr>
        <w:tabs>
          <w:tab w:pos="1312" w:val="left" w:leader="none"/>
        </w:tabs>
        <w:spacing w:line="240" w:lineRule="auto" w:before="139" w:after="0"/>
        <w:ind w:left="1311" w:right="0" w:hanging="361"/>
        <w:jc w:val="left"/>
        <w:rPr>
          <w:sz w:val="24"/>
        </w:rPr>
      </w:pPr>
      <w:r>
        <w:rPr/>
        <w:pict>
          <v:shape style="position:absolute;margin-left:70.962006pt;margin-top:10.3851pt;width:283.05pt;height:283.05pt;mso-position-horizontal-relative:page;mso-position-vertical-relative:paragraph;z-index:-23389184" coordorigin="1419,208" coordsize="5661,5661" path="m2485,5673l1614,4802,1419,4997,2290,5868,2485,5673xm3077,4997l3076,4958,3071,4915,3062,4871,3048,4827,3029,4784,3006,4740,2978,4698,2948,4657,2914,4617,2877,4578,2358,4058,2164,4253,2695,4784,2728,4820,2752,4856,2769,4891,2779,4925,2781,4957,2774,4988,2760,5017,2739,5043,2713,5064,2684,5078,2653,5084,2620,5082,2586,5073,2551,5056,2516,5032,2480,5000,1949,4468,1754,4662,2274,5181,2308,5214,2347,5246,2391,5278,2439,5311,2471,5330,2506,5346,2543,5359,2581,5369,2620,5377,2656,5381,2690,5381,2723,5378,2754,5371,2786,5359,2818,5343,2849,5322,2880,5299,2908,5276,2934,5254,2958,5231,2994,5191,3025,5150,3048,5108,3065,5066,3073,5033,3077,4997xm3805,4214l3799,4150,3783,4084,3757,4018,3729,3963,3694,3907,3651,3850,3601,3791,3584,3772,3544,3730,3520,3708,3520,4202,3515,4242,3500,4279,3474,4312,3441,4338,3404,4353,3364,4357,3319,4351,3270,4333,3217,4301,3158,4256,3094,4197,3035,4133,2989,4074,2958,4020,2939,3970,2933,3926,2937,3886,2952,3850,2976,3818,3009,3793,3045,3777,3086,3772,3130,3777,3178,3794,3230,3824,3286,3866,3346,3921,3411,3991,3461,4054,3495,4110,3514,4158,3520,4202,3520,3708,3474,3665,3405,3610,3336,3565,3267,3530,3199,3504,3132,3488,3053,3483,2978,3493,2906,3518,2837,3559,2773,3614,2719,3678,2679,3745,2655,3817,2646,3892,2652,3972,2669,4040,2695,4109,2731,4179,2777,4249,2833,4319,2899,4390,2959,4447,3019,4497,3079,4539,3138,4574,3196,4601,3267,4625,3334,4639,3398,4643,3458,4636,3516,4620,3572,4593,3628,4555,3681,4507,3728,4453,3764,4397,3781,4357,3789,4338,3802,4277,3805,4214xm4076,3634l3889,3447,3635,3702,3822,3889,4076,3634xm4587,3572l3716,2701,3521,2896,4392,3767,4587,3572xm4921,3238l4598,2914,4704,2808,4755,2748,4760,2738,4789,2686,4806,2623,4805,2558,4789,2493,4766,2442,4759,2427,4715,2361,4656,2295,4593,2238,4530,2195,4521,2191,4521,2584,4520,2609,4510,2636,4493,2663,4469,2690,4421,2738,4227,2543,4282,2488,4309,2465,4335,2449,4361,2442,4385,2442,4409,2449,4432,2459,4454,2474,4475,2492,4493,2514,4507,2536,4516,2559,4521,2584,4521,2191,4467,2165,4406,2149,4346,2148,4288,2163,4232,2193,4178,2238,3854,2562,4726,3433,4921,3238xm5711,2448l5055,1792,5253,1593,5038,1378,4447,1970,4662,2185,4860,1986,5516,2642,5711,2448xm6346,1812l5690,1156,5889,958,5674,743,5082,1334,5297,1549,5496,1351,6152,2007,6346,1812xm7080,939l7074,875,7058,810,7032,743,7004,688,6969,632,6926,575,6876,516,6858,497,6819,456,6795,433,6795,927,6790,967,6774,1004,6748,1037,6716,1063,6679,1078,6639,1082,6594,1076,6545,1058,6492,1026,6433,981,6369,922,6310,858,6264,799,6232,745,6214,695,6208,651,6212,611,6227,575,6251,543,6284,518,6320,502,6361,497,6405,502,6453,520,6505,549,6561,592,6621,647,6686,716,6736,779,6770,835,6789,884,6795,927,6795,433,6749,391,6679,335,6610,290,6542,255,6474,229,6406,213,6328,208,6252,218,6181,243,6112,284,6048,339,5994,403,5954,470,5930,542,5921,618,5927,697,5944,766,5970,835,6006,904,6052,974,6107,1044,6173,1115,6234,1172,6294,1222,6354,1264,6413,1299,6471,1326,6542,1351,6609,1364,6673,1368,6733,1361,6791,1345,6847,1318,6902,1280,6956,1232,7003,1178,7039,1122,7056,1082,7064,1063,7077,1002,7080,939xe" filled="true" fillcolor="#c0c0c0" stroked="false">
            <v:path arrowok="t"/>
            <v:fill opacity="32896f" type="solid"/>
            <w10:wrap type="none"/>
          </v:shape>
        </w:pict>
      </w:r>
      <w:r>
        <w:rPr>
          <w:sz w:val="24"/>
        </w:rPr>
        <w:t>Negotiation</w:t>
      </w:r>
      <w:r>
        <w:rPr>
          <w:spacing w:val="-2"/>
          <w:sz w:val="24"/>
        </w:rPr>
        <w:t> </w:t>
      </w:r>
      <w:r>
        <w:rPr>
          <w:sz w:val="24"/>
        </w:rPr>
        <w:t>for</w:t>
      </w:r>
      <w:r>
        <w:rPr>
          <w:spacing w:val="-1"/>
          <w:sz w:val="24"/>
        </w:rPr>
        <w:t> </w:t>
      </w:r>
      <w:r>
        <w:rPr>
          <w:sz w:val="24"/>
        </w:rPr>
        <w:t>equity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equality in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post-independence</w:t>
      </w:r>
    </w:p>
    <w:p>
      <w:pPr>
        <w:pStyle w:val="ListParagraph"/>
        <w:numPr>
          <w:ilvl w:val="1"/>
          <w:numId w:val="30"/>
        </w:numPr>
        <w:tabs>
          <w:tab w:pos="1312" w:val="left" w:leader="none"/>
        </w:tabs>
        <w:spacing w:line="240" w:lineRule="auto" w:before="137" w:after="0"/>
        <w:ind w:left="1311" w:right="0" w:hanging="361"/>
        <w:jc w:val="left"/>
        <w:rPr>
          <w:sz w:val="24"/>
        </w:rPr>
      </w:pPr>
      <w:r>
        <w:rPr>
          <w:sz w:val="24"/>
        </w:rPr>
        <w:t>Bottleneck with</w:t>
      </w:r>
      <w:r>
        <w:rPr>
          <w:spacing w:val="-1"/>
          <w:sz w:val="24"/>
        </w:rPr>
        <w:t> </w:t>
      </w:r>
      <w:r>
        <w:rPr>
          <w:sz w:val="24"/>
        </w:rPr>
        <w:t>negotiation</w:t>
      </w:r>
    </w:p>
    <w:p>
      <w:pPr>
        <w:pStyle w:val="ListParagraph"/>
        <w:numPr>
          <w:ilvl w:val="1"/>
          <w:numId w:val="30"/>
        </w:numPr>
        <w:tabs>
          <w:tab w:pos="1312" w:val="left" w:leader="none"/>
        </w:tabs>
        <w:spacing w:line="240" w:lineRule="auto" w:before="139" w:after="0"/>
        <w:ind w:left="1311" w:right="0" w:hanging="361"/>
        <w:jc w:val="left"/>
        <w:rPr>
          <w:sz w:val="24"/>
        </w:rPr>
      </w:pPr>
      <w:r>
        <w:rPr>
          <w:sz w:val="24"/>
        </w:rPr>
        <w:t>Success</w:t>
      </w:r>
      <w:r>
        <w:rPr>
          <w:spacing w:val="-1"/>
          <w:sz w:val="24"/>
        </w:rPr>
        <w:t> </w:t>
      </w:r>
      <w:r>
        <w:rPr>
          <w:sz w:val="24"/>
        </w:rPr>
        <w:t>areas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negotiation</w:t>
      </w:r>
    </w:p>
    <w:p>
      <w:pPr>
        <w:pStyle w:val="ListParagraph"/>
        <w:numPr>
          <w:ilvl w:val="0"/>
          <w:numId w:val="30"/>
        </w:numPr>
        <w:tabs>
          <w:tab w:pos="952" w:val="left" w:leader="none"/>
        </w:tabs>
        <w:spacing w:line="360" w:lineRule="auto" w:before="138" w:after="0"/>
        <w:ind w:left="951" w:right="804" w:hanging="360"/>
        <w:jc w:val="left"/>
        <w:rPr>
          <w:sz w:val="24"/>
        </w:rPr>
      </w:pPr>
      <w:r>
        <w:rPr>
          <w:sz w:val="24"/>
        </w:rPr>
        <w:t>Why</w:t>
      </w:r>
      <w:r>
        <w:rPr>
          <w:spacing w:val="17"/>
          <w:sz w:val="24"/>
        </w:rPr>
        <w:t> </w:t>
      </w:r>
      <w:r>
        <w:rPr>
          <w:sz w:val="24"/>
        </w:rPr>
        <w:t>would</w:t>
      </w:r>
      <w:r>
        <w:rPr>
          <w:spacing w:val="17"/>
          <w:sz w:val="24"/>
        </w:rPr>
        <w:t> </w:t>
      </w:r>
      <w:r>
        <w:rPr>
          <w:sz w:val="24"/>
        </w:rPr>
        <w:t>you</w:t>
      </w:r>
      <w:r>
        <w:rPr>
          <w:spacing w:val="18"/>
          <w:sz w:val="24"/>
        </w:rPr>
        <w:t> </w:t>
      </w:r>
      <w:r>
        <w:rPr>
          <w:sz w:val="24"/>
        </w:rPr>
        <w:t>think</w:t>
      </w:r>
      <w:r>
        <w:rPr>
          <w:spacing w:val="19"/>
          <w:sz w:val="24"/>
        </w:rPr>
        <w:t> </w:t>
      </w:r>
      <w:r>
        <w:rPr>
          <w:sz w:val="24"/>
        </w:rPr>
        <w:t>stakeholder-ship</w:t>
      </w:r>
      <w:r>
        <w:rPr>
          <w:spacing w:val="19"/>
          <w:sz w:val="24"/>
        </w:rPr>
        <w:t> </w:t>
      </w:r>
      <w:r>
        <w:rPr>
          <w:sz w:val="24"/>
        </w:rPr>
        <w:t>of</w:t>
      </w:r>
      <w:r>
        <w:rPr>
          <w:spacing w:val="18"/>
          <w:sz w:val="24"/>
        </w:rPr>
        <w:t> </w:t>
      </w:r>
      <w:r>
        <w:rPr>
          <w:sz w:val="24"/>
        </w:rPr>
        <w:t>your</w:t>
      </w:r>
      <w:r>
        <w:rPr>
          <w:spacing w:val="17"/>
          <w:sz w:val="24"/>
        </w:rPr>
        <w:t> </w:t>
      </w:r>
      <w:r>
        <w:rPr>
          <w:sz w:val="24"/>
        </w:rPr>
        <w:t>geopolitical</w:t>
      </w:r>
      <w:r>
        <w:rPr>
          <w:spacing w:val="20"/>
          <w:sz w:val="24"/>
        </w:rPr>
        <w:t> </w:t>
      </w:r>
      <w:r>
        <w:rPr>
          <w:sz w:val="24"/>
        </w:rPr>
        <w:t>zone</w:t>
      </w:r>
      <w:r>
        <w:rPr>
          <w:spacing w:val="18"/>
          <w:sz w:val="24"/>
        </w:rPr>
        <w:t> </w:t>
      </w:r>
      <w:r>
        <w:rPr>
          <w:sz w:val="24"/>
        </w:rPr>
        <w:t>in</w:t>
      </w:r>
      <w:r>
        <w:rPr>
          <w:spacing w:val="18"/>
          <w:sz w:val="24"/>
        </w:rPr>
        <w:t> </w:t>
      </w:r>
      <w:r>
        <w:rPr>
          <w:sz w:val="24"/>
        </w:rPr>
        <w:t>Nigeria</w:t>
      </w:r>
      <w:r>
        <w:rPr>
          <w:spacing w:val="19"/>
          <w:sz w:val="24"/>
        </w:rPr>
        <w:t> </w:t>
      </w:r>
      <w:r>
        <w:rPr>
          <w:sz w:val="24"/>
        </w:rPr>
        <w:t>state</w:t>
      </w:r>
      <w:r>
        <w:rPr>
          <w:spacing w:val="-57"/>
          <w:sz w:val="24"/>
        </w:rPr>
        <w:t> </w:t>
      </w:r>
      <w:r>
        <w:rPr>
          <w:sz w:val="24"/>
        </w:rPr>
        <w:t>should</w:t>
      </w:r>
      <w:r>
        <w:rPr>
          <w:spacing w:val="-1"/>
          <w:sz w:val="24"/>
        </w:rPr>
        <w:t> </w:t>
      </w:r>
      <w:r>
        <w:rPr>
          <w:sz w:val="24"/>
        </w:rPr>
        <w:t>be</w:t>
      </w:r>
      <w:r>
        <w:rPr>
          <w:spacing w:val="-1"/>
          <w:sz w:val="24"/>
        </w:rPr>
        <w:t> </w:t>
      </w:r>
      <w:r>
        <w:rPr>
          <w:sz w:val="24"/>
        </w:rPr>
        <w:t>renegotiated?</w:t>
      </w:r>
    </w:p>
    <w:p>
      <w:pPr>
        <w:pStyle w:val="Heading1"/>
      </w:pPr>
      <w:r>
        <w:rPr/>
        <w:t>Section</w:t>
      </w:r>
      <w:r>
        <w:rPr>
          <w:spacing w:val="-2"/>
        </w:rPr>
        <w:t> </w:t>
      </w:r>
      <w:r>
        <w:rPr/>
        <w:t>F:</w:t>
      </w:r>
      <w:r>
        <w:rPr>
          <w:spacing w:val="-3"/>
        </w:rPr>
        <w:t> </w:t>
      </w:r>
      <w:r>
        <w:rPr/>
        <w:t>Model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Constitutional</w:t>
      </w:r>
      <w:r>
        <w:rPr>
          <w:spacing w:val="-1"/>
        </w:rPr>
        <w:t> </w:t>
      </w:r>
      <w:r>
        <w:rPr/>
        <w:t>Restructuring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Federalism</w:t>
      </w:r>
      <w:r>
        <w:rPr>
          <w:spacing w:val="-3"/>
        </w:rPr>
        <w:t> </w:t>
      </w:r>
      <w:r>
        <w:rPr/>
        <w:t>in</w:t>
      </w:r>
      <w:r>
        <w:rPr>
          <w:spacing w:val="-1"/>
        </w:rPr>
        <w:t> </w:t>
      </w:r>
      <w:r>
        <w:rPr/>
        <w:t>Nigeria</w:t>
      </w:r>
      <w:r>
        <w:rPr>
          <w:spacing w:val="-1"/>
        </w:rPr>
        <w:t> </w:t>
      </w:r>
      <w:r>
        <w:rPr/>
        <w:t>State</w:t>
      </w:r>
    </w:p>
    <w:p>
      <w:pPr>
        <w:pStyle w:val="ListParagraph"/>
        <w:numPr>
          <w:ilvl w:val="0"/>
          <w:numId w:val="31"/>
        </w:numPr>
        <w:tabs>
          <w:tab w:pos="952" w:val="left" w:leader="none"/>
        </w:tabs>
        <w:spacing w:line="240" w:lineRule="auto" w:before="139" w:after="0"/>
        <w:ind w:left="951" w:right="0" w:hanging="361"/>
        <w:jc w:val="left"/>
        <w:rPr>
          <w:sz w:val="24"/>
        </w:rPr>
      </w:pPr>
      <w:r>
        <w:rPr>
          <w:sz w:val="24"/>
        </w:rPr>
        <w:t>What</w:t>
      </w:r>
      <w:r>
        <w:rPr>
          <w:spacing w:val="-1"/>
          <w:sz w:val="24"/>
        </w:rPr>
        <w:t> </w:t>
      </w:r>
      <w:r>
        <w:rPr>
          <w:sz w:val="24"/>
        </w:rPr>
        <w:t>do you consideras</w:t>
      </w:r>
      <w:r>
        <w:rPr>
          <w:spacing w:val="2"/>
          <w:sz w:val="24"/>
        </w:rPr>
        <w:t> </w:t>
      </w:r>
      <w:r>
        <w:rPr>
          <w:sz w:val="24"/>
        </w:rPr>
        <w:t>main</w:t>
      </w:r>
      <w:r>
        <w:rPr>
          <w:spacing w:val="-1"/>
          <w:sz w:val="24"/>
        </w:rPr>
        <w:t> </w:t>
      </w:r>
      <w:r>
        <w:rPr>
          <w:sz w:val="24"/>
        </w:rPr>
        <w:t>demand of</w:t>
      </w:r>
      <w:r>
        <w:rPr>
          <w:spacing w:val="-2"/>
          <w:sz w:val="24"/>
        </w:rPr>
        <w:t> </w:t>
      </w:r>
      <w:r>
        <w:rPr>
          <w:sz w:val="24"/>
        </w:rPr>
        <w:t>your</w:t>
      </w:r>
      <w:r>
        <w:rPr>
          <w:spacing w:val="-1"/>
          <w:sz w:val="24"/>
        </w:rPr>
        <w:t> </w:t>
      </w:r>
      <w:r>
        <w:rPr>
          <w:sz w:val="24"/>
        </w:rPr>
        <w:t>geopolitical</w:t>
      </w:r>
      <w:r>
        <w:rPr>
          <w:spacing w:val="-1"/>
          <w:sz w:val="24"/>
        </w:rPr>
        <w:t> </w:t>
      </w:r>
      <w:r>
        <w:rPr>
          <w:sz w:val="24"/>
        </w:rPr>
        <w:t>zone?</w:t>
      </w:r>
      <w:r>
        <w:rPr>
          <w:spacing w:val="-1"/>
          <w:sz w:val="24"/>
        </w:rPr>
        <w:t> </w:t>
      </w:r>
      <w:r>
        <w:rPr>
          <w:sz w:val="24"/>
        </w:rPr>
        <w:t>Probe for:</w:t>
      </w:r>
    </w:p>
    <w:p>
      <w:pPr>
        <w:pStyle w:val="ListParagraph"/>
        <w:numPr>
          <w:ilvl w:val="1"/>
          <w:numId w:val="31"/>
        </w:numPr>
        <w:tabs>
          <w:tab w:pos="1312" w:val="left" w:leader="none"/>
        </w:tabs>
        <w:spacing w:line="240" w:lineRule="auto" w:before="137" w:after="0"/>
        <w:ind w:left="1311" w:right="0" w:hanging="361"/>
        <w:jc w:val="left"/>
        <w:rPr>
          <w:sz w:val="24"/>
        </w:rPr>
      </w:pPr>
      <w:r>
        <w:rPr>
          <w:sz w:val="24"/>
        </w:rPr>
        <w:t>Political</w:t>
      </w:r>
      <w:r>
        <w:rPr>
          <w:spacing w:val="-2"/>
          <w:sz w:val="24"/>
        </w:rPr>
        <w:t> </w:t>
      </w:r>
      <w:r>
        <w:rPr>
          <w:sz w:val="24"/>
        </w:rPr>
        <w:t>demand</w:t>
      </w:r>
    </w:p>
    <w:p>
      <w:pPr>
        <w:pStyle w:val="ListParagraph"/>
        <w:numPr>
          <w:ilvl w:val="1"/>
          <w:numId w:val="31"/>
        </w:numPr>
        <w:tabs>
          <w:tab w:pos="1312" w:val="left" w:leader="none"/>
        </w:tabs>
        <w:spacing w:line="240" w:lineRule="auto" w:before="137" w:after="0"/>
        <w:ind w:left="1311" w:right="0" w:hanging="361"/>
        <w:jc w:val="left"/>
        <w:rPr>
          <w:sz w:val="24"/>
        </w:rPr>
      </w:pPr>
      <w:r>
        <w:rPr>
          <w:sz w:val="24"/>
        </w:rPr>
        <w:t>Economic</w:t>
      </w:r>
      <w:r>
        <w:rPr>
          <w:spacing w:val="-3"/>
          <w:sz w:val="24"/>
        </w:rPr>
        <w:t> </w:t>
      </w:r>
      <w:r>
        <w:rPr>
          <w:sz w:val="24"/>
        </w:rPr>
        <w:t>demand</w:t>
      </w:r>
    </w:p>
    <w:p>
      <w:pPr>
        <w:pStyle w:val="ListParagraph"/>
        <w:numPr>
          <w:ilvl w:val="0"/>
          <w:numId w:val="31"/>
        </w:numPr>
        <w:tabs>
          <w:tab w:pos="952" w:val="left" w:leader="none"/>
        </w:tabs>
        <w:spacing w:line="360" w:lineRule="auto" w:before="139" w:after="0"/>
        <w:ind w:left="951" w:right="803" w:hanging="360"/>
        <w:jc w:val="left"/>
        <w:rPr>
          <w:sz w:val="24"/>
        </w:rPr>
      </w:pPr>
      <w:r>
        <w:rPr>
          <w:sz w:val="24"/>
        </w:rPr>
        <w:t>What</w:t>
      </w:r>
      <w:r>
        <w:rPr>
          <w:spacing w:val="22"/>
          <w:sz w:val="24"/>
        </w:rPr>
        <w:t> </w:t>
      </w:r>
      <w:r>
        <w:rPr>
          <w:sz w:val="24"/>
        </w:rPr>
        <w:t>is</w:t>
      </w:r>
      <w:r>
        <w:rPr>
          <w:spacing w:val="23"/>
          <w:sz w:val="24"/>
        </w:rPr>
        <w:t> </w:t>
      </w:r>
      <w:r>
        <w:rPr>
          <w:sz w:val="24"/>
        </w:rPr>
        <w:t>your</w:t>
      </w:r>
      <w:r>
        <w:rPr>
          <w:spacing w:val="22"/>
          <w:sz w:val="24"/>
        </w:rPr>
        <w:t> </w:t>
      </w:r>
      <w:r>
        <w:rPr>
          <w:sz w:val="24"/>
        </w:rPr>
        <w:t>geopolitical</w:t>
      </w:r>
      <w:r>
        <w:rPr>
          <w:spacing w:val="25"/>
          <w:sz w:val="24"/>
        </w:rPr>
        <w:t> </w:t>
      </w:r>
      <w:r>
        <w:rPr>
          <w:sz w:val="24"/>
        </w:rPr>
        <w:t>zone</w:t>
      </w:r>
      <w:r>
        <w:rPr>
          <w:spacing w:val="21"/>
          <w:sz w:val="24"/>
        </w:rPr>
        <w:t> </w:t>
      </w:r>
      <w:r>
        <w:rPr>
          <w:sz w:val="24"/>
        </w:rPr>
        <w:t>demand</w:t>
      </w:r>
      <w:r>
        <w:rPr>
          <w:spacing w:val="22"/>
          <w:sz w:val="24"/>
        </w:rPr>
        <w:t> </w:t>
      </w:r>
      <w:r>
        <w:rPr>
          <w:sz w:val="24"/>
        </w:rPr>
        <w:t>about</w:t>
      </w:r>
      <w:r>
        <w:rPr>
          <w:spacing w:val="23"/>
          <w:sz w:val="24"/>
        </w:rPr>
        <w:t> </w:t>
      </w:r>
      <w:r>
        <w:rPr>
          <w:sz w:val="24"/>
        </w:rPr>
        <w:t>constitutional</w:t>
      </w:r>
      <w:r>
        <w:rPr>
          <w:spacing w:val="23"/>
          <w:sz w:val="24"/>
        </w:rPr>
        <w:t> </w:t>
      </w:r>
      <w:r>
        <w:rPr>
          <w:sz w:val="24"/>
        </w:rPr>
        <w:t>restructuring?</w:t>
      </w:r>
      <w:r>
        <w:rPr>
          <w:spacing w:val="21"/>
          <w:sz w:val="24"/>
        </w:rPr>
        <w:t> </w:t>
      </w:r>
      <w:r>
        <w:rPr>
          <w:sz w:val="24"/>
        </w:rPr>
        <w:t>Probe</w:t>
      </w:r>
      <w:r>
        <w:rPr>
          <w:spacing w:val="-57"/>
          <w:sz w:val="24"/>
        </w:rPr>
        <w:t> </w:t>
      </w:r>
      <w:r>
        <w:rPr>
          <w:sz w:val="24"/>
        </w:rPr>
        <w:t>for:</w:t>
      </w:r>
    </w:p>
    <w:p>
      <w:pPr>
        <w:pStyle w:val="ListParagraph"/>
        <w:numPr>
          <w:ilvl w:val="1"/>
          <w:numId w:val="31"/>
        </w:numPr>
        <w:tabs>
          <w:tab w:pos="1312" w:val="left" w:leader="none"/>
        </w:tabs>
        <w:spacing w:line="240" w:lineRule="auto" w:before="1" w:after="0"/>
        <w:ind w:left="1311" w:right="0" w:hanging="361"/>
        <w:jc w:val="left"/>
        <w:rPr>
          <w:sz w:val="24"/>
        </w:rPr>
      </w:pPr>
      <w:r>
        <w:rPr>
          <w:sz w:val="24"/>
        </w:rPr>
        <w:t>Weakness in the</w:t>
      </w:r>
      <w:r>
        <w:rPr>
          <w:spacing w:val="-1"/>
          <w:sz w:val="24"/>
        </w:rPr>
        <w:t> </w:t>
      </w:r>
      <w:r>
        <w:rPr>
          <w:sz w:val="24"/>
        </w:rPr>
        <w:t>1999 constitution</w:t>
      </w:r>
    </w:p>
    <w:p>
      <w:pPr>
        <w:pStyle w:val="ListParagraph"/>
        <w:numPr>
          <w:ilvl w:val="1"/>
          <w:numId w:val="31"/>
        </w:numPr>
        <w:tabs>
          <w:tab w:pos="1312" w:val="left" w:leader="none"/>
        </w:tabs>
        <w:spacing w:line="240" w:lineRule="auto" w:before="136" w:after="0"/>
        <w:ind w:left="1311" w:right="0" w:hanging="361"/>
        <w:jc w:val="left"/>
        <w:rPr>
          <w:sz w:val="24"/>
        </w:rPr>
      </w:pPr>
      <w:r>
        <w:rPr>
          <w:sz w:val="24"/>
        </w:rPr>
        <w:t>Disadvantage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zone</w:t>
      </w:r>
      <w:r>
        <w:rPr>
          <w:spacing w:val="1"/>
          <w:sz w:val="24"/>
        </w:rPr>
        <w:t> </w:t>
      </w:r>
      <w:r>
        <w:rPr>
          <w:sz w:val="24"/>
        </w:rPr>
        <w:t>in the</w:t>
      </w:r>
      <w:r>
        <w:rPr>
          <w:spacing w:val="-1"/>
          <w:sz w:val="24"/>
        </w:rPr>
        <w:t> </w:t>
      </w:r>
      <w:r>
        <w:rPr>
          <w:sz w:val="24"/>
        </w:rPr>
        <w:t>1999 constitution</w:t>
      </w:r>
    </w:p>
    <w:p>
      <w:pPr>
        <w:pStyle w:val="ListParagraph"/>
        <w:numPr>
          <w:ilvl w:val="0"/>
          <w:numId w:val="31"/>
        </w:numPr>
        <w:tabs>
          <w:tab w:pos="952" w:val="left" w:leader="none"/>
        </w:tabs>
        <w:spacing w:line="360" w:lineRule="auto" w:before="140" w:after="0"/>
        <w:ind w:left="951" w:right="804" w:hanging="360"/>
        <w:jc w:val="left"/>
        <w:rPr>
          <w:sz w:val="24"/>
        </w:rPr>
      </w:pPr>
      <w:r>
        <w:rPr>
          <w:sz w:val="24"/>
        </w:rPr>
        <w:t>What</w:t>
      </w:r>
      <w:r>
        <w:rPr>
          <w:spacing w:val="27"/>
          <w:sz w:val="24"/>
        </w:rPr>
        <w:t> </w:t>
      </w:r>
      <w:r>
        <w:rPr>
          <w:sz w:val="24"/>
        </w:rPr>
        <w:t>is</w:t>
      </w:r>
      <w:r>
        <w:rPr>
          <w:spacing w:val="28"/>
          <w:sz w:val="24"/>
        </w:rPr>
        <w:t> </w:t>
      </w:r>
      <w:r>
        <w:rPr>
          <w:sz w:val="24"/>
        </w:rPr>
        <w:t>the</w:t>
      </w:r>
      <w:r>
        <w:rPr>
          <w:spacing w:val="27"/>
          <w:sz w:val="24"/>
        </w:rPr>
        <w:t> </w:t>
      </w:r>
      <w:r>
        <w:rPr>
          <w:sz w:val="24"/>
        </w:rPr>
        <w:t>evidence</w:t>
      </w:r>
      <w:r>
        <w:rPr>
          <w:spacing w:val="27"/>
          <w:sz w:val="24"/>
        </w:rPr>
        <w:t> </w:t>
      </w:r>
      <w:r>
        <w:rPr>
          <w:sz w:val="24"/>
        </w:rPr>
        <w:t>that</w:t>
      </w:r>
      <w:r>
        <w:rPr>
          <w:spacing w:val="28"/>
          <w:sz w:val="24"/>
        </w:rPr>
        <w:t> </w:t>
      </w:r>
      <w:r>
        <w:rPr>
          <w:sz w:val="24"/>
        </w:rPr>
        <w:t>1999</w:t>
      </w:r>
      <w:r>
        <w:rPr>
          <w:spacing w:val="28"/>
          <w:sz w:val="24"/>
        </w:rPr>
        <w:t> </w:t>
      </w:r>
      <w:r>
        <w:rPr>
          <w:sz w:val="24"/>
        </w:rPr>
        <w:t>constitutionhampers</w:t>
      </w:r>
      <w:r>
        <w:rPr>
          <w:spacing w:val="27"/>
          <w:sz w:val="24"/>
        </w:rPr>
        <w:t> </w:t>
      </w:r>
      <w:r>
        <w:rPr>
          <w:sz w:val="24"/>
        </w:rPr>
        <w:t>growth</w:t>
      </w:r>
      <w:r>
        <w:rPr>
          <w:spacing w:val="28"/>
          <w:sz w:val="24"/>
        </w:rPr>
        <w:t> </w:t>
      </w:r>
      <w:r>
        <w:rPr>
          <w:sz w:val="24"/>
        </w:rPr>
        <w:t>of</w:t>
      </w:r>
      <w:r>
        <w:rPr>
          <w:spacing w:val="26"/>
          <w:sz w:val="24"/>
        </w:rPr>
        <w:t> </w:t>
      </w:r>
      <w:r>
        <w:rPr>
          <w:sz w:val="24"/>
        </w:rPr>
        <w:t>your</w:t>
      </w:r>
      <w:r>
        <w:rPr>
          <w:spacing w:val="26"/>
          <w:sz w:val="24"/>
        </w:rPr>
        <w:t> </w:t>
      </w:r>
      <w:r>
        <w:rPr>
          <w:sz w:val="24"/>
        </w:rPr>
        <w:t>geopolitical</w:t>
      </w:r>
      <w:r>
        <w:rPr>
          <w:spacing w:val="-57"/>
          <w:sz w:val="24"/>
        </w:rPr>
        <w:t> </w:t>
      </w:r>
      <w:r>
        <w:rPr>
          <w:sz w:val="24"/>
        </w:rPr>
        <w:t>zone?</w:t>
      </w:r>
      <w:r>
        <w:rPr>
          <w:spacing w:val="-2"/>
          <w:sz w:val="24"/>
        </w:rPr>
        <w:t> </w:t>
      </w:r>
      <w:r>
        <w:rPr>
          <w:sz w:val="24"/>
        </w:rPr>
        <w:t>Probe</w:t>
      </w:r>
      <w:r>
        <w:rPr>
          <w:spacing w:val="1"/>
          <w:sz w:val="24"/>
        </w:rPr>
        <w:t> </w:t>
      </w:r>
      <w:r>
        <w:rPr>
          <w:sz w:val="24"/>
        </w:rPr>
        <w:t>for:</w:t>
      </w:r>
    </w:p>
    <w:p>
      <w:pPr>
        <w:pStyle w:val="ListParagraph"/>
        <w:numPr>
          <w:ilvl w:val="1"/>
          <w:numId w:val="31"/>
        </w:numPr>
        <w:tabs>
          <w:tab w:pos="1312" w:val="left" w:leader="none"/>
        </w:tabs>
        <w:spacing w:line="240" w:lineRule="auto" w:before="0" w:after="0"/>
        <w:ind w:left="1311" w:right="0" w:hanging="361"/>
        <w:jc w:val="left"/>
        <w:rPr>
          <w:sz w:val="24"/>
        </w:rPr>
      </w:pPr>
      <w:r>
        <w:rPr>
          <w:sz w:val="24"/>
        </w:rPr>
        <w:t>Resource</w:t>
      </w:r>
      <w:r>
        <w:rPr>
          <w:spacing w:val="-2"/>
          <w:sz w:val="24"/>
        </w:rPr>
        <w:t> </w:t>
      </w:r>
      <w:r>
        <w:rPr>
          <w:sz w:val="24"/>
        </w:rPr>
        <w:t>control</w:t>
      </w:r>
    </w:p>
    <w:p>
      <w:pPr>
        <w:pStyle w:val="ListParagraph"/>
        <w:numPr>
          <w:ilvl w:val="1"/>
          <w:numId w:val="31"/>
        </w:numPr>
        <w:tabs>
          <w:tab w:pos="1312" w:val="left" w:leader="none"/>
        </w:tabs>
        <w:spacing w:line="240" w:lineRule="auto" w:before="136" w:after="0"/>
        <w:ind w:left="1311" w:right="0" w:hanging="361"/>
        <w:jc w:val="left"/>
        <w:rPr>
          <w:sz w:val="24"/>
        </w:rPr>
      </w:pPr>
      <w:r>
        <w:rPr>
          <w:sz w:val="24"/>
        </w:rPr>
        <w:t>Federal</w:t>
      </w:r>
      <w:r>
        <w:rPr>
          <w:spacing w:val="-4"/>
          <w:sz w:val="24"/>
        </w:rPr>
        <w:t> </w:t>
      </w:r>
      <w:r>
        <w:rPr>
          <w:sz w:val="24"/>
        </w:rPr>
        <w:t>interference</w:t>
      </w:r>
    </w:p>
    <w:p>
      <w:pPr>
        <w:pStyle w:val="ListParagraph"/>
        <w:numPr>
          <w:ilvl w:val="0"/>
          <w:numId w:val="31"/>
        </w:numPr>
        <w:tabs>
          <w:tab w:pos="952" w:val="left" w:leader="none"/>
        </w:tabs>
        <w:spacing w:line="240" w:lineRule="auto" w:before="140" w:after="0"/>
        <w:ind w:left="951" w:right="0" w:hanging="361"/>
        <w:jc w:val="left"/>
        <w:rPr>
          <w:sz w:val="24"/>
        </w:rPr>
      </w:pPr>
      <w:r>
        <w:rPr>
          <w:sz w:val="24"/>
        </w:rPr>
        <w:t>What</w:t>
      </w:r>
      <w:r>
        <w:rPr>
          <w:spacing w:val="-2"/>
          <w:sz w:val="24"/>
        </w:rPr>
        <w:t> </w:t>
      </w:r>
      <w:r>
        <w:rPr>
          <w:sz w:val="24"/>
        </w:rPr>
        <w:t>differentiate the fourth</w:t>
      </w:r>
      <w:r>
        <w:rPr>
          <w:spacing w:val="-1"/>
          <w:sz w:val="24"/>
        </w:rPr>
        <w:t> </w:t>
      </w:r>
      <w:r>
        <w:rPr>
          <w:sz w:val="24"/>
        </w:rPr>
        <w:t>republic</w:t>
      </w:r>
      <w:r>
        <w:rPr>
          <w:spacing w:val="-2"/>
          <w:sz w:val="24"/>
        </w:rPr>
        <w:t> </w:t>
      </w:r>
      <w:r>
        <w:rPr>
          <w:sz w:val="24"/>
        </w:rPr>
        <w:t>from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regional</w:t>
      </w:r>
      <w:r>
        <w:rPr>
          <w:spacing w:val="-1"/>
          <w:sz w:val="24"/>
        </w:rPr>
        <w:t> </w:t>
      </w:r>
      <w:r>
        <w:rPr>
          <w:sz w:val="24"/>
        </w:rPr>
        <w:t>government?</w:t>
      </w:r>
      <w:r>
        <w:rPr>
          <w:spacing w:val="-1"/>
          <w:sz w:val="24"/>
        </w:rPr>
        <w:t> </w:t>
      </w:r>
      <w:r>
        <w:rPr>
          <w:sz w:val="24"/>
        </w:rPr>
        <w:t>Probe</w:t>
      </w:r>
      <w:r>
        <w:rPr>
          <w:spacing w:val="-2"/>
          <w:sz w:val="24"/>
        </w:rPr>
        <w:t> </w:t>
      </w:r>
      <w:r>
        <w:rPr>
          <w:sz w:val="24"/>
        </w:rPr>
        <w:t>for:</w:t>
      </w:r>
    </w:p>
    <w:p>
      <w:pPr>
        <w:pStyle w:val="ListParagraph"/>
        <w:numPr>
          <w:ilvl w:val="1"/>
          <w:numId w:val="31"/>
        </w:numPr>
        <w:tabs>
          <w:tab w:pos="1312" w:val="left" w:leader="none"/>
        </w:tabs>
        <w:spacing w:line="240" w:lineRule="auto" w:before="137" w:after="0"/>
        <w:ind w:left="1311" w:right="0" w:hanging="361"/>
        <w:jc w:val="left"/>
        <w:rPr>
          <w:sz w:val="24"/>
        </w:rPr>
      </w:pPr>
      <w:r>
        <w:rPr>
          <w:sz w:val="24"/>
        </w:rPr>
        <w:t>Economic</w:t>
      </w:r>
      <w:r>
        <w:rPr>
          <w:spacing w:val="-4"/>
          <w:sz w:val="24"/>
        </w:rPr>
        <w:t> </w:t>
      </w:r>
      <w:r>
        <w:rPr>
          <w:sz w:val="24"/>
        </w:rPr>
        <w:t>development</w:t>
      </w:r>
    </w:p>
    <w:p>
      <w:pPr>
        <w:pStyle w:val="ListParagraph"/>
        <w:numPr>
          <w:ilvl w:val="1"/>
          <w:numId w:val="31"/>
        </w:numPr>
        <w:tabs>
          <w:tab w:pos="1312" w:val="left" w:leader="none"/>
        </w:tabs>
        <w:spacing w:line="240" w:lineRule="auto" w:before="139" w:after="0"/>
        <w:ind w:left="1311" w:right="0" w:hanging="361"/>
        <w:jc w:val="left"/>
        <w:rPr>
          <w:sz w:val="24"/>
        </w:rPr>
      </w:pPr>
      <w:r>
        <w:rPr>
          <w:sz w:val="24"/>
        </w:rPr>
        <w:t>Social</w:t>
      </w:r>
      <w:r>
        <w:rPr>
          <w:spacing w:val="-2"/>
          <w:sz w:val="24"/>
        </w:rPr>
        <w:t> </w:t>
      </w:r>
      <w:r>
        <w:rPr>
          <w:sz w:val="24"/>
        </w:rPr>
        <w:t>development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973" w:top="1160" w:bottom="1240" w:left="1480" w:right="720"/>
        </w:sectPr>
      </w:pPr>
    </w:p>
    <w:p>
      <w:pPr>
        <w:pStyle w:val="ListParagraph"/>
        <w:numPr>
          <w:ilvl w:val="1"/>
          <w:numId w:val="31"/>
        </w:numPr>
        <w:tabs>
          <w:tab w:pos="1312" w:val="left" w:leader="none"/>
        </w:tabs>
        <w:spacing w:line="240" w:lineRule="auto" w:before="78" w:after="0"/>
        <w:ind w:left="1311" w:right="0" w:hanging="361"/>
        <w:jc w:val="left"/>
        <w:rPr>
          <w:sz w:val="24"/>
        </w:rPr>
      </w:pPr>
      <w:r>
        <w:rPr>
          <w:sz w:val="24"/>
        </w:rPr>
        <w:t>Equity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integration</w:t>
      </w:r>
    </w:p>
    <w:p>
      <w:pPr>
        <w:pStyle w:val="ListParagraph"/>
        <w:numPr>
          <w:ilvl w:val="1"/>
          <w:numId w:val="31"/>
        </w:numPr>
        <w:tabs>
          <w:tab w:pos="1312" w:val="left" w:leader="none"/>
        </w:tabs>
        <w:spacing w:line="240" w:lineRule="auto" w:before="137" w:after="0"/>
        <w:ind w:left="1311" w:right="0" w:hanging="361"/>
        <w:jc w:val="left"/>
        <w:rPr>
          <w:sz w:val="24"/>
        </w:rPr>
      </w:pPr>
      <w:r>
        <w:rPr>
          <w:sz w:val="24"/>
        </w:rPr>
        <w:t>Sense</w:t>
      </w:r>
      <w:r>
        <w:rPr>
          <w:spacing w:val="-2"/>
          <w:sz w:val="24"/>
        </w:rPr>
        <w:t> </w:t>
      </w:r>
      <w:r>
        <w:rPr>
          <w:sz w:val="24"/>
        </w:rPr>
        <w:t>of true</w:t>
      </w:r>
      <w:r>
        <w:rPr>
          <w:spacing w:val="-2"/>
          <w:sz w:val="24"/>
        </w:rPr>
        <w:t> </w:t>
      </w:r>
      <w:r>
        <w:rPr>
          <w:sz w:val="24"/>
        </w:rPr>
        <w:t>Nigeria</w:t>
      </w:r>
    </w:p>
    <w:p>
      <w:pPr>
        <w:pStyle w:val="ListParagraph"/>
        <w:numPr>
          <w:ilvl w:val="0"/>
          <w:numId w:val="31"/>
        </w:numPr>
        <w:tabs>
          <w:tab w:pos="952" w:val="left" w:leader="none"/>
        </w:tabs>
        <w:spacing w:line="240" w:lineRule="auto" w:before="139" w:after="0"/>
        <w:ind w:left="951" w:right="0" w:hanging="361"/>
        <w:jc w:val="left"/>
        <w:rPr>
          <w:sz w:val="24"/>
        </w:rPr>
      </w:pPr>
      <w:r>
        <w:rPr>
          <w:sz w:val="24"/>
        </w:rPr>
        <w:t>Why</w:t>
      </w:r>
      <w:r>
        <w:rPr>
          <w:spacing w:val="-1"/>
          <w:sz w:val="24"/>
        </w:rPr>
        <w:t> </w:t>
      </w:r>
      <w:r>
        <w:rPr>
          <w:sz w:val="24"/>
        </w:rPr>
        <w:t>is</w:t>
      </w:r>
      <w:r>
        <w:rPr>
          <w:spacing w:val="-1"/>
          <w:sz w:val="24"/>
        </w:rPr>
        <w:t> </w:t>
      </w:r>
      <w:r>
        <w:rPr>
          <w:sz w:val="24"/>
        </w:rPr>
        <w:t>your</w:t>
      </w:r>
      <w:r>
        <w:rPr>
          <w:spacing w:val="-2"/>
          <w:sz w:val="24"/>
        </w:rPr>
        <w:t> </w:t>
      </w:r>
      <w:r>
        <w:rPr>
          <w:sz w:val="24"/>
        </w:rPr>
        <w:t>geopolitical</w:t>
      </w:r>
      <w:r>
        <w:rPr>
          <w:spacing w:val="3"/>
          <w:sz w:val="24"/>
        </w:rPr>
        <w:t> </w:t>
      </w:r>
      <w:r>
        <w:rPr>
          <w:sz w:val="24"/>
        </w:rPr>
        <w:t>consistent about</w:t>
      </w:r>
      <w:r>
        <w:rPr>
          <w:spacing w:val="-1"/>
          <w:sz w:val="24"/>
        </w:rPr>
        <w:t> </w:t>
      </w:r>
      <w:r>
        <w:rPr>
          <w:sz w:val="24"/>
        </w:rPr>
        <w:t>call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3"/>
          <w:sz w:val="24"/>
        </w:rPr>
        <w:t> </w:t>
      </w:r>
      <w:r>
        <w:rPr>
          <w:sz w:val="24"/>
        </w:rPr>
        <w:t>restructuring?</w:t>
      </w:r>
      <w:r>
        <w:rPr>
          <w:spacing w:val="-2"/>
          <w:sz w:val="24"/>
        </w:rPr>
        <w:t> </w:t>
      </w:r>
      <w:r>
        <w:rPr>
          <w:sz w:val="24"/>
        </w:rPr>
        <w:t>Probe</w:t>
      </w:r>
      <w:r>
        <w:rPr>
          <w:spacing w:val="-1"/>
          <w:sz w:val="24"/>
        </w:rPr>
        <w:t> </w:t>
      </w:r>
      <w:r>
        <w:rPr>
          <w:sz w:val="24"/>
        </w:rPr>
        <w:t>for:</w:t>
      </w:r>
    </w:p>
    <w:p>
      <w:pPr>
        <w:pStyle w:val="ListParagraph"/>
        <w:numPr>
          <w:ilvl w:val="1"/>
          <w:numId w:val="31"/>
        </w:numPr>
        <w:tabs>
          <w:tab w:pos="1312" w:val="left" w:leader="none"/>
        </w:tabs>
        <w:spacing w:line="240" w:lineRule="auto" w:before="137" w:after="0"/>
        <w:ind w:left="1311" w:right="0" w:hanging="361"/>
        <w:jc w:val="left"/>
        <w:rPr>
          <w:sz w:val="24"/>
        </w:rPr>
      </w:pPr>
      <w:r>
        <w:rPr>
          <w:sz w:val="24"/>
        </w:rPr>
        <w:t>Model</w:t>
      </w:r>
      <w:r>
        <w:rPr>
          <w:spacing w:val="-1"/>
          <w:sz w:val="24"/>
        </w:rPr>
        <w:t> </w:t>
      </w:r>
      <w:r>
        <w:rPr>
          <w:sz w:val="24"/>
        </w:rPr>
        <w:t>of restructuring</w:t>
      </w:r>
      <w:r>
        <w:rPr>
          <w:spacing w:val="1"/>
          <w:sz w:val="24"/>
        </w:rPr>
        <w:t> </w:t>
      </w:r>
      <w:r>
        <w:rPr>
          <w:sz w:val="24"/>
        </w:rPr>
        <w:t>aspire</w:t>
      </w:r>
    </w:p>
    <w:p>
      <w:pPr>
        <w:pStyle w:val="ListParagraph"/>
        <w:numPr>
          <w:ilvl w:val="0"/>
          <w:numId w:val="31"/>
        </w:numPr>
        <w:tabs>
          <w:tab w:pos="952" w:val="left" w:leader="none"/>
        </w:tabs>
        <w:spacing w:line="240" w:lineRule="auto" w:before="140" w:after="0"/>
        <w:ind w:left="951" w:right="0" w:hanging="361"/>
        <w:jc w:val="left"/>
        <w:rPr>
          <w:sz w:val="24"/>
        </w:rPr>
      </w:pPr>
      <w:r>
        <w:rPr>
          <w:sz w:val="24"/>
        </w:rPr>
        <w:t>Why</w:t>
      </w:r>
      <w:r>
        <w:rPr>
          <w:spacing w:val="-1"/>
          <w:sz w:val="24"/>
        </w:rPr>
        <w:t> </w:t>
      </w:r>
      <w:r>
        <w:rPr>
          <w:sz w:val="24"/>
        </w:rPr>
        <w:t>do</w:t>
      </w:r>
      <w:r>
        <w:rPr>
          <w:spacing w:val="-1"/>
          <w:sz w:val="24"/>
        </w:rPr>
        <w:t> </w:t>
      </w:r>
      <w:r>
        <w:rPr>
          <w:sz w:val="24"/>
        </w:rPr>
        <w:t>you</w:t>
      </w:r>
      <w:r>
        <w:rPr>
          <w:spacing w:val="-1"/>
          <w:sz w:val="24"/>
        </w:rPr>
        <w:t> </w:t>
      </w:r>
      <w:r>
        <w:rPr>
          <w:sz w:val="24"/>
        </w:rPr>
        <w:t>think</w:t>
      </w:r>
      <w:r>
        <w:rPr>
          <w:spacing w:val="-1"/>
          <w:sz w:val="24"/>
        </w:rPr>
        <w:t> </w:t>
      </w:r>
      <w:r>
        <w:rPr>
          <w:sz w:val="24"/>
        </w:rPr>
        <w:t>your</w:t>
      </w:r>
      <w:r>
        <w:rPr>
          <w:spacing w:val="-1"/>
          <w:sz w:val="24"/>
        </w:rPr>
        <w:t> </w:t>
      </w:r>
      <w:r>
        <w:rPr>
          <w:sz w:val="24"/>
        </w:rPr>
        <w:t>geopolitical faulted</w:t>
      </w:r>
      <w:r>
        <w:rPr>
          <w:spacing w:val="-1"/>
          <w:sz w:val="24"/>
        </w:rPr>
        <w:t> </w:t>
      </w:r>
      <w:r>
        <w:rPr>
          <w:sz w:val="24"/>
        </w:rPr>
        <w:t>Nigeria</w:t>
      </w:r>
      <w:r>
        <w:rPr>
          <w:spacing w:val="-2"/>
          <w:sz w:val="24"/>
        </w:rPr>
        <w:t> </w:t>
      </w:r>
      <w:r>
        <w:rPr>
          <w:sz w:val="24"/>
        </w:rPr>
        <w:t>federalism?</w:t>
      </w:r>
      <w:r>
        <w:rPr>
          <w:spacing w:val="-1"/>
          <w:sz w:val="24"/>
        </w:rPr>
        <w:t> </w:t>
      </w:r>
      <w:r>
        <w:rPr>
          <w:sz w:val="24"/>
        </w:rPr>
        <w:t>Probe</w:t>
      </w:r>
      <w:r>
        <w:rPr>
          <w:spacing w:val="-1"/>
          <w:sz w:val="24"/>
        </w:rPr>
        <w:t> </w:t>
      </w:r>
      <w:r>
        <w:rPr>
          <w:sz w:val="24"/>
        </w:rPr>
        <w:t>for:</w:t>
      </w:r>
    </w:p>
    <w:p>
      <w:pPr>
        <w:pStyle w:val="ListParagraph"/>
        <w:numPr>
          <w:ilvl w:val="1"/>
          <w:numId w:val="31"/>
        </w:numPr>
        <w:tabs>
          <w:tab w:pos="1312" w:val="left" w:leader="none"/>
        </w:tabs>
        <w:spacing w:line="240" w:lineRule="auto" w:before="136" w:after="0"/>
        <w:ind w:left="1311" w:right="0" w:hanging="361"/>
        <w:jc w:val="left"/>
        <w:rPr>
          <w:sz w:val="24"/>
        </w:rPr>
      </w:pPr>
      <w:r>
        <w:rPr>
          <w:sz w:val="24"/>
        </w:rPr>
        <w:t>Federalism in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first,</w:t>
      </w:r>
      <w:r>
        <w:rPr>
          <w:spacing w:val="-1"/>
          <w:sz w:val="24"/>
        </w:rPr>
        <w:t> </w:t>
      </w:r>
      <w:r>
        <w:rPr>
          <w:sz w:val="24"/>
        </w:rPr>
        <w:t>second,</w:t>
      </w:r>
      <w:r>
        <w:rPr>
          <w:spacing w:val="-1"/>
          <w:sz w:val="24"/>
        </w:rPr>
        <w:t> </w:t>
      </w:r>
      <w:r>
        <w:rPr>
          <w:sz w:val="24"/>
        </w:rPr>
        <w:t>third and</w:t>
      </w:r>
      <w:r>
        <w:rPr>
          <w:spacing w:val="-1"/>
          <w:sz w:val="24"/>
        </w:rPr>
        <w:t> </w:t>
      </w:r>
      <w:r>
        <w:rPr>
          <w:sz w:val="24"/>
        </w:rPr>
        <w:t>fourth</w:t>
      </w:r>
      <w:r>
        <w:rPr>
          <w:spacing w:val="-1"/>
          <w:sz w:val="24"/>
        </w:rPr>
        <w:t> </w:t>
      </w:r>
      <w:r>
        <w:rPr>
          <w:sz w:val="24"/>
        </w:rPr>
        <w:t>republic</w:t>
      </w:r>
    </w:p>
    <w:p>
      <w:pPr>
        <w:pStyle w:val="ListParagraph"/>
        <w:numPr>
          <w:ilvl w:val="1"/>
          <w:numId w:val="31"/>
        </w:numPr>
        <w:tabs>
          <w:tab w:pos="1312" w:val="left" w:leader="none"/>
        </w:tabs>
        <w:spacing w:line="240" w:lineRule="auto" w:before="140" w:after="0"/>
        <w:ind w:left="1311" w:right="0" w:hanging="361"/>
        <w:jc w:val="left"/>
        <w:rPr>
          <w:sz w:val="24"/>
        </w:rPr>
      </w:pPr>
      <w:r>
        <w:rPr/>
        <w:pict>
          <v:shape style="position:absolute;margin-left:347.18103pt;margin-top:13.363068pt;width:157.3pt;height:169.5pt;mso-position-horizontal-relative:page;mso-position-vertical-relative:paragraph;z-index:-23387648" coordorigin="6944,267" coordsize="3146,3390" path="m8093,3257l8088,3209,8076,3158,8057,3105,8032,3051,8002,2995,7964,2938,7903,2962,7722,3037,7754,3083,7778,3127,7796,3167,7807,3204,7810,3239,7804,3273,7789,3303,7766,3332,7735,3356,7701,3370,7663,3374,7623,3368,7576,3350,7523,3316,7461,3266,7392,3201,7340,3145,7298,3093,7267,3046,7247,3003,7234,2951,7235,2905,7248,2864,7275,2828,7290,2815,7307,2804,7325,2797,7345,2792,7365,2790,7387,2790,7409,2793,7432,2799,7447,2805,7465,2814,7486,2825,7509,2839,7628,2614,7545,2568,7466,2536,7392,2517,7323,2510,7256,2518,7192,2541,7129,2579,7069,2631,7015,2694,6977,2761,6953,2831,6944,2905,6950,2982,6967,3049,6993,3117,7029,3186,7076,3256,7132,3327,7199,3398,7264,3459,7327,3511,7390,3555,7452,3590,7513,3617,7585,3641,7653,3654,7714,3657,7770,3650,7823,3633,7875,3606,7927,3570,7979,3523,8017,3481,8048,3438,8070,3394,8084,3350,8092,3304,8093,3257xm8791,2542l8784,2478,8769,2412,8743,2345,8715,2291,8680,2235,8637,2178,8587,2119,8569,2100,8530,2058,8506,2036,8506,2530,8501,2570,8485,2607,8459,2640,8427,2665,8390,2680,8350,2685,8305,2678,8256,2660,8202,2629,8144,2584,8080,2525,8021,2461,7975,2402,7943,2347,7925,2298,7919,2254,7923,2213,7937,2178,7962,2146,7994,2120,8031,2105,8072,2100,8116,2105,8164,2122,8216,2152,8272,2194,8332,2249,8397,2319,8447,2382,8481,2438,8500,2486,8506,2530,8506,2036,8460,1993,8390,1938,8321,1893,8253,1857,8185,1832,8117,1816,8039,1810,7963,1820,7891,1846,7823,1886,7758,1942,7704,2005,7665,2073,7641,2145,7632,2220,7638,2300,7654,2368,7681,2437,7717,2507,7762,2577,7818,2647,7884,2718,7945,2775,8005,2825,8065,2867,8124,2902,8182,2929,8252,2953,8320,2967,8384,2970,8444,2964,8502,2948,8558,2921,8613,2883,8667,2835,8714,2781,8750,2725,8767,2685,8775,2666,8788,2605,8791,2542xm9271,2201l8948,1878,9055,1771,9105,1711,9111,1701,9139,1650,9156,1586,9156,1521,9140,1456,9117,1405,9110,1390,9065,1324,9007,1258,8943,1201,8880,1158,8871,1154,8871,1547,8870,1573,8861,1599,8844,1626,8819,1653,8772,1701,8577,1507,8633,1451,8660,1428,8686,1413,8711,1405,8735,1406,8759,1412,8782,1423,8804,1437,8825,1455,8843,1477,8857,1499,8866,1523,8871,1547,8871,1154,8818,1129,8756,1113,8696,1112,8638,1126,8582,1156,8528,1202,8205,1525,9076,2396,9271,2201xm10089,1383l9724,1018,9671,868,9516,417,9463,267,9248,482,9276,553,9359,764,9415,904,9345,876,9134,793,8994,736,8777,953,8928,1005,9379,1161,9529,1213,9894,1578,10089,1383xe" filled="true" fillcolor="#c0c0c0" stroked="false">
            <v:path arrowok="t"/>
            <v:fill opacity="32896f" type="solid"/>
            <w10:wrap type="none"/>
          </v:shape>
        </w:pict>
      </w:r>
      <w:r>
        <w:rPr>
          <w:sz w:val="24"/>
        </w:rPr>
        <w:t>Option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federalism</w:t>
      </w:r>
      <w:r>
        <w:rPr>
          <w:spacing w:val="1"/>
          <w:sz w:val="24"/>
        </w:rPr>
        <w:t> </w:t>
      </w:r>
      <w:r>
        <w:rPr>
          <w:sz w:val="24"/>
        </w:rPr>
        <w:t>and con-federal</w:t>
      </w:r>
      <w:r>
        <w:rPr>
          <w:spacing w:val="-1"/>
          <w:sz w:val="24"/>
        </w:rPr>
        <w:t> </w:t>
      </w:r>
      <w:r>
        <w:rPr>
          <w:sz w:val="24"/>
        </w:rPr>
        <w:t>state</w:t>
      </w:r>
    </w:p>
    <w:p>
      <w:pPr>
        <w:pStyle w:val="ListParagraph"/>
        <w:numPr>
          <w:ilvl w:val="1"/>
          <w:numId w:val="31"/>
        </w:numPr>
        <w:tabs>
          <w:tab w:pos="1312" w:val="left" w:leader="none"/>
        </w:tabs>
        <w:spacing w:line="240" w:lineRule="auto" w:before="136" w:after="0"/>
        <w:ind w:left="1311" w:right="0" w:hanging="361"/>
        <w:jc w:val="left"/>
        <w:rPr>
          <w:sz w:val="24"/>
        </w:rPr>
      </w:pPr>
      <w:r>
        <w:rPr>
          <w:sz w:val="24"/>
        </w:rPr>
        <w:t>Desire</w:t>
      </w:r>
      <w:r>
        <w:rPr>
          <w:spacing w:val="-3"/>
          <w:sz w:val="24"/>
        </w:rPr>
        <w:t> </w:t>
      </w:r>
      <w:r>
        <w:rPr>
          <w:sz w:val="24"/>
        </w:rPr>
        <w:t>model</w:t>
      </w:r>
      <w:r>
        <w:rPr>
          <w:spacing w:val="-2"/>
          <w:sz w:val="24"/>
        </w:rPr>
        <w:t> </w:t>
      </w:r>
      <w:r>
        <w:rPr>
          <w:sz w:val="24"/>
        </w:rPr>
        <w:t>of federalism/con-federal</w:t>
      </w:r>
      <w:r>
        <w:rPr>
          <w:spacing w:val="-2"/>
          <w:sz w:val="24"/>
        </w:rPr>
        <w:t> </w:t>
      </w:r>
      <w:r>
        <w:rPr>
          <w:sz w:val="24"/>
        </w:rPr>
        <w:t>state</w:t>
      </w:r>
    </w:p>
    <w:p>
      <w:pPr>
        <w:pStyle w:val="ListParagraph"/>
        <w:numPr>
          <w:ilvl w:val="0"/>
          <w:numId w:val="31"/>
        </w:numPr>
        <w:tabs>
          <w:tab w:pos="952" w:val="left" w:leader="none"/>
        </w:tabs>
        <w:spacing w:line="360" w:lineRule="auto" w:before="140" w:after="0"/>
        <w:ind w:left="951" w:right="805" w:hanging="360"/>
        <w:jc w:val="left"/>
        <w:rPr>
          <w:sz w:val="24"/>
        </w:rPr>
      </w:pPr>
      <w:r>
        <w:rPr/>
        <w:pict>
          <v:shape style="position:absolute;margin-left:70.962006pt;margin-top:134.665115pt;width:283.05pt;height:283.05pt;mso-position-horizontal-relative:page;mso-position-vertical-relative:paragraph;z-index:-23388160" coordorigin="1419,2693" coordsize="5661,5661" path="m2485,8159l1614,7288,1419,7483,2290,8354,2485,8159xm3077,7483l3076,7444,3071,7401,3062,7357,3048,7313,3029,7269,3006,7226,2978,7184,2948,7143,2914,7103,2877,7063,2358,6544,2164,6738,2695,7270,2728,7306,2752,7341,2769,7376,2779,7410,2781,7443,2774,7474,2760,7502,2739,7528,2713,7550,2684,7564,2653,7570,2620,7568,2586,7558,2551,7541,2516,7517,2480,7485,1949,6953,1754,7148,2274,7667,2308,7699,2347,7731,2391,7764,2439,7796,2471,7815,2506,7831,2543,7844,2581,7855,2620,7863,2656,7867,2690,7867,2723,7863,2754,7856,2786,7845,2818,7829,2849,7808,2880,7785,2908,7762,2934,7739,2958,7716,2994,7676,3025,7635,3048,7594,3065,7551,3073,7519,3077,7483xm3805,6700l3799,6636,3783,6570,3757,6503,3729,6449,3694,6393,3651,6335,3601,6276,3584,6258,3544,6216,3520,6194,3520,6688,3515,6728,3500,6765,3474,6798,3441,6823,3404,6838,3364,6843,3319,6836,3270,6818,3217,6787,3158,6741,3094,6682,3035,6618,2989,6559,2958,6505,2939,6456,2933,6412,2937,6371,2952,6335,2976,6304,3009,6278,3045,6263,3086,6258,3130,6263,3178,6280,3230,6310,3286,6352,3346,6407,3411,6477,3461,6540,3495,6595,3514,6644,3520,6688,3520,6194,3474,6151,3405,6096,3336,6051,3267,6015,3199,5990,3132,5974,3053,5968,2978,5978,2906,6004,2837,6044,2773,6100,2719,6163,2679,6231,2655,6302,2646,6378,2652,6458,2669,6526,2695,6595,2731,6665,2777,6735,2833,6805,2899,6876,2959,6933,3019,6983,3079,7025,3138,7059,3196,7087,3267,7111,3334,7125,3398,7128,3458,7122,3516,7106,3572,7079,3628,7041,3681,6993,3728,6939,3764,6883,3781,6843,3789,6824,3802,6763,3805,6700xm4076,6120l3889,5933,3635,6187,3822,6374,4076,6120xm4587,6057l3716,5186,3521,5381,4392,6252,4587,6057xm4921,5723l4598,5400,4704,5293,4755,5233,4760,5223,4789,5172,4806,5109,4805,5044,4789,4978,4766,4927,4759,4912,4715,4846,4656,4780,4593,4723,4530,4680,4521,4676,4521,5069,4520,5095,4510,5121,4493,5148,4469,5176,4421,5223,4227,5029,4282,4974,4309,4950,4335,4935,4361,4927,4385,4928,4409,4934,4432,4945,4454,4959,4475,4978,4493,4999,4507,5022,4516,5045,4521,5069,4521,4676,4467,4651,4406,4635,4346,4634,4288,4649,4232,4679,4178,4724,3854,5047,4726,5919,4921,5723xm5711,4933l5055,4277,5253,4079,5038,3864,4447,4455,4662,4670,4860,4472,5516,5128,5711,4933xm6346,4298l5690,3642,5889,3443,5674,3228,5082,3820,5297,4035,5496,3837,6152,4493,6346,4298xm7080,3425l7074,3361,7058,3295,7032,3228,7004,3174,6969,3118,6926,3060,6876,3002,6858,2983,6819,2941,6795,2919,6795,3413,6790,3453,6774,3490,6748,3523,6716,3548,6679,3563,6639,3568,6594,3561,6545,3543,6492,3512,6433,3466,6369,3407,6310,3343,6264,3284,6232,3230,6214,3181,6208,3137,6212,3096,6227,3060,6251,3029,6284,3003,6320,2988,6361,2983,6405,2988,6453,3005,6505,3035,6561,3077,6621,3132,6686,3202,6736,3265,6770,3321,6789,3369,6795,3413,6795,2919,6749,2876,6679,2821,6610,2776,6542,2740,6474,2715,6406,2699,6328,2693,6252,2703,6181,2729,6112,2769,6048,2825,5994,2888,5954,2956,5930,3027,5921,3103,5927,3183,5944,3251,5970,3320,6006,3390,6052,3460,6107,3530,6173,3601,6234,3658,6294,3708,6354,3750,6413,3784,6471,3812,6542,3836,6609,3850,6673,3853,6733,3847,6791,3831,6847,3804,6902,3766,6956,3718,7003,3664,7039,3608,7056,3568,7064,3549,7077,3488,7080,3425xe" filled="true" fillcolor="#c0c0c0" stroked="false">
            <v:path arrowok="t"/>
            <v:fill opacity="32896f" type="solid"/>
            <w10:wrap type="none"/>
          </v:shape>
        </w:pict>
      </w:r>
      <w:r>
        <w:rPr>
          <w:sz w:val="24"/>
        </w:rPr>
        <w:t>Why</w:t>
      </w:r>
      <w:r>
        <w:rPr>
          <w:spacing w:val="2"/>
          <w:sz w:val="24"/>
        </w:rPr>
        <w:t> </w:t>
      </w:r>
      <w:r>
        <w:rPr>
          <w:sz w:val="24"/>
        </w:rPr>
        <w:t>do</w:t>
      </w:r>
      <w:r>
        <w:rPr>
          <w:spacing w:val="1"/>
          <w:sz w:val="24"/>
        </w:rPr>
        <w:t> </w:t>
      </w:r>
      <w:r>
        <w:rPr>
          <w:sz w:val="24"/>
        </w:rPr>
        <w:t>you</w:t>
      </w:r>
      <w:r>
        <w:rPr>
          <w:spacing w:val="1"/>
          <w:sz w:val="24"/>
        </w:rPr>
        <w:t> </w:t>
      </w:r>
      <w:r>
        <w:rPr>
          <w:sz w:val="24"/>
        </w:rPr>
        <w:t>think</w:t>
      </w:r>
      <w:r>
        <w:rPr>
          <w:spacing w:val="57"/>
          <w:sz w:val="24"/>
        </w:rPr>
        <w:t> </w:t>
      </w:r>
      <w:r>
        <w:rPr>
          <w:sz w:val="24"/>
        </w:rPr>
        <w:t>your</w:t>
      </w:r>
      <w:r>
        <w:rPr>
          <w:spacing w:val="2"/>
          <w:sz w:val="24"/>
        </w:rPr>
        <w:t> </w:t>
      </w:r>
      <w:r>
        <w:rPr>
          <w:sz w:val="24"/>
        </w:rPr>
        <w:t>geopolitical</w:t>
      </w:r>
      <w:r>
        <w:rPr>
          <w:spacing w:val="1"/>
          <w:sz w:val="24"/>
        </w:rPr>
        <w:t> </w:t>
      </w:r>
      <w:r>
        <w:rPr>
          <w:sz w:val="24"/>
        </w:rPr>
        <w:t>model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58"/>
          <w:sz w:val="24"/>
        </w:rPr>
        <w:t> </w:t>
      </w:r>
      <w:r>
        <w:rPr>
          <w:sz w:val="24"/>
        </w:rPr>
        <w:t>federalism</w:t>
      </w:r>
      <w:r>
        <w:rPr>
          <w:spacing w:val="4"/>
          <w:sz w:val="24"/>
        </w:rPr>
        <w:t> </w:t>
      </w:r>
      <w:r>
        <w:rPr>
          <w:sz w:val="24"/>
        </w:rPr>
        <w:t>will</w:t>
      </w:r>
      <w:r>
        <w:rPr>
          <w:spacing w:val="1"/>
          <w:sz w:val="24"/>
        </w:rPr>
        <w:t> </w:t>
      </w:r>
      <w:r>
        <w:rPr>
          <w:sz w:val="24"/>
        </w:rPr>
        <w:t>be</w:t>
      </w:r>
      <w:r>
        <w:rPr>
          <w:spacing w:val="59"/>
          <w:sz w:val="24"/>
        </w:rPr>
        <w:t> </w:t>
      </w:r>
      <w:r>
        <w:rPr>
          <w:sz w:val="24"/>
        </w:rPr>
        <w:t>perfect</w:t>
      </w:r>
      <w:r>
        <w:rPr>
          <w:spacing w:val="2"/>
          <w:sz w:val="24"/>
        </w:rPr>
        <w:t> </w:t>
      </w:r>
      <w:r>
        <w:rPr>
          <w:sz w:val="24"/>
        </w:rPr>
        <w:t>for</w:t>
      </w:r>
      <w:r>
        <w:rPr>
          <w:spacing w:val="-57"/>
          <w:sz w:val="24"/>
        </w:rPr>
        <w:t> </w:t>
      </w:r>
      <w:r>
        <w:rPr>
          <w:sz w:val="24"/>
        </w:rPr>
        <w:t>Nigeria?</w:t>
      </w:r>
    </w:p>
    <w:p>
      <w:pPr>
        <w:spacing w:after="0" w:line="360" w:lineRule="auto"/>
        <w:jc w:val="left"/>
        <w:rPr>
          <w:sz w:val="24"/>
        </w:rPr>
        <w:sectPr>
          <w:pgSz w:w="11910" w:h="16840"/>
          <w:pgMar w:header="0" w:footer="973" w:top="1160" w:bottom="1240" w:left="1480" w:right="72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70.962006pt;margin-top:356.121948pt;width:283.05pt;height:283.05pt;mso-position-horizontal-relative:page;mso-position-vertical-relative:page;z-index:-23386624" coordorigin="1419,7122" coordsize="5661,5661" path="m2485,12588l1614,11717,1419,11912,2290,12783,2485,12588xm3077,11912l3076,11873,3071,11830,3062,11786,3048,11742,3029,11698,3006,11655,2978,11613,2948,11572,2914,11532,2877,11493,2358,10973,2164,11167,2695,11699,2728,11735,2752,11771,2769,11805,2779,11839,2781,11872,2774,11903,2760,11931,2739,11957,2713,11979,2684,11993,2653,11999,2620,11997,2586,11987,2551,11971,2516,11946,2480,11914,1949,11383,1754,11577,2274,12096,2308,12128,2347,12161,2391,12193,2439,12226,2471,12244,2506,12260,2543,12273,2581,12284,2620,12292,2656,12296,2690,12296,2723,12293,2754,12286,2786,12274,2818,12258,2849,12237,2880,12214,2908,12191,2934,12168,2958,12145,2994,12105,3025,12064,3048,12023,3065,11981,3073,11948,3077,11912xm3805,11129l3799,11065,3783,10999,3757,10932,3729,10878,3694,10822,3651,10764,3601,10705,3584,10687,3544,10645,3520,10623,3520,11117,3515,11157,3500,11194,3474,11227,3441,11252,3404,11267,3364,11272,3319,11265,3270,11247,3217,11216,3158,11171,3094,11111,3035,11047,2989,10988,2958,10934,2939,10885,2933,10841,2937,10800,2952,10764,2976,10733,3009,10707,3045,10692,3086,10687,3130,10692,3178,10709,3230,10739,3286,10781,3346,10836,3411,10906,3461,10969,3495,11025,3514,11073,3520,11117,3520,10623,3474,10580,3405,10525,3336,10480,3267,10444,3199,10419,3132,10403,3053,10397,2978,10407,2906,10433,2837,10473,2773,10529,2719,10592,2679,10660,2655,10731,2646,10807,2652,10887,2669,10955,2695,11024,2731,11094,2777,11164,2833,11234,2899,11305,2959,11362,3019,11412,3079,11454,3138,11488,3196,11516,3267,11540,3334,11554,3398,11557,3458,11551,3516,11535,3572,11508,3628,11470,3681,11422,3728,11368,3764,11312,3781,11272,3789,11253,3802,11192,3805,11129xm4076,10549l3889,10362,3635,10616,3822,10803,4076,10549xm4587,10487l3716,9615,3521,9810,4392,10682,4587,10487xm4921,10152l4598,9829,4704,9722,4755,9663,4760,9653,4789,9601,4806,9538,4805,9473,4789,9407,4766,9356,4759,9342,4715,9276,4656,9210,4593,9153,4530,9109,4521,9105,4521,9498,4520,9524,4510,9550,4493,9577,4469,9605,4421,9653,4227,9458,4282,9403,4309,9379,4335,9364,4361,9356,4385,9357,4409,9363,4432,9374,4454,9388,4475,9407,4493,9428,4507,9451,4516,9474,4521,9498,4521,9105,4467,9080,4406,9064,4346,9063,4288,9078,4232,9108,4178,9153,3854,9477,4726,10348,4921,10152xm5711,9363l5055,8707,5253,8508,5038,8293,4447,8885,4662,9100,4860,8901,5516,9557,5711,9363xm6346,8727l5690,8071,5889,7873,5674,7658,5082,8249,5297,8464,5496,8266,6152,8922,6346,8727xm7080,7854l7074,7790,7058,7724,7032,7657,7004,7603,6969,7547,6926,7490,6876,7431,6858,7412,6819,7370,6795,7348,6795,7842,6790,7882,6774,7919,6748,7952,6716,7977,6679,7992,6639,7997,6594,7990,6545,7972,6492,7941,6433,7896,6369,7837,6310,7773,6264,7713,6232,7659,6214,7610,6208,7566,6212,7525,6227,7490,6251,7458,6284,7432,6320,7417,6361,7412,6405,7417,6453,7434,6505,7464,6561,7506,6621,7561,6686,7631,6736,7694,6770,7750,6789,7798,6795,7842,6795,7348,6749,7305,6679,7250,6610,7205,6542,7170,6474,7144,6406,7128,6328,7122,6252,7132,6181,7158,6112,7198,6048,7254,5994,7317,5954,7385,5930,7457,5921,7532,5927,7612,5944,7680,5970,7749,6006,7819,6052,7889,6107,7959,6173,8030,6234,8087,6294,8137,6354,8179,6413,8214,6471,8241,6542,8265,6609,8279,6673,8282,6733,8276,6791,8260,6847,8233,6902,8195,6956,8147,7003,8093,7039,8037,7056,7997,7064,7978,7077,7917,7080,7854xe" filled="true" fillcolor="#c0c0c0" stroked="false">
            <v:path arrowok="t"/>
            <v:fill opacity="32896f" type="solid"/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2"/>
        </w:rPr>
      </w:pPr>
    </w:p>
    <w:p>
      <w:pPr>
        <w:pStyle w:val="Heading1"/>
        <w:spacing w:before="90"/>
        <w:ind w:left="215" w:right="791"/>
        <w:jc w:val="center"/>
      </w:pPr>
      <w:r>
        <w:rPr/>
        <w:t>APPENDIX</w:t>
      </w:r>
      <w:r>
        <w:rPr>
          <w:spacing w:val="-2"/>
        </w:rPr>
        <w:t> </w:t>
      </w:r>
      <w:r>
        <w:rPr/>
        <w:t>III</w:t>
      </w:r>
    </w:p>
    <w:p>
      <w:pPr>
        <w:pStyle w:val="BodyText"/>
        <w:spacing w:before="7"/>
        <w:rPr>
          <w:b/>
          <w:sz w:val="9"/>
        </w:rPr>
      </w:pPr>
      <w:r>
        <w:rPr/>
        <w:pict>
          <v:group style="position:absolute;margin-left:85.5pt;margin-top:7.504746pt;width:468pt;height:489.7pt;mso-position-horizontal-relative:page;mso-position-vertical-relative:paragraph;z-index:-15462912;mso-wrap-distance-left:0;mso-wrap-distance-right:0" coordorigin="1710,150" coordsize="9360,9794">
            <v:shape style="position:absolute;left:6943;top:267;width:3146;height:3390" coordorigin="6944,267" coordsize="3146,3390" path="m8093,3257l8088,3208,8076,3158,8057,3105,8032,3051,8002,2995,7964,2938,7903,2962,7722,3037,7754,3083,7778,3127,7796,3167,7807,3204,7810,3239,7804,3272,7789,3303,7766,3332,7735,3356,7701,3370,7663,3374,7623,3368,7576,3349,7523,3315,7461,3266,7392,3201,7340,3145,7298,3093,7267,3046,7247,3003,7234,2951,7235,2905,7248,2864,7275,2828,7290,2815,7307,2804,7325,2797,7345,2792,7365,2790,7387,2790,7409,2793,7432,2799,7447,2805,7465,2814,7486,2825,7509,2839,7628,2614,7545,2568,7466,2536,7392,2517,7323,2510,7256,2518,7192,2541,7129,2579,7069,2631,7015,2694,6977,2760,6953,2831,6944,2905,6950,2982,6967,3049,6993,3117,7029,3186,7076,3256,7132,3327,7199,3398,7264,3459,7327,3511,7390,3555,7452,3590,7513,3617,7585,3641,7653,3654,7714,3657,7770,3650,7823,3633,7875,3606,7927,3570,7979,3523,8017,3481,8048,3437,8070,3394,8084,3350,8092,3304,8093,3257xm8791,2542l8784,2478,8769,2412,8743,2345,8715,2291,8680,2235,8637,2177,8587,2118,8569,2100,8530,2058,8506,2036,8506,2530,8501,2570,8485,2607,8459,2640,8427,2665,8390,2680,8350,2685,8305,2678,8256,2660,8202,2629,8144,2584,8080,2525,8021,2461,7975,2401,7943,2347,7925,2298,7919,2254,7923,2213,7937,2177,7962,2146,7994,2120,8031,2105,8072,2100,8116,2105,8164,2122,8216,2152,8272,2194,8332,2249,8397,2319,8447,2382,8481,2438,8500,2486,8506,2530,8506,2036,8460,1993,8390,1938,8321,1893,8253,1857,8185,1832,8117,1816,8039,1810,7963,1820,7891,1846,7823,1886,7758,1942,7704,2005,7665,2073,7641,2145,7632,2220,7638,2300,7654,2368,7681,2437,7717,2507,7762,2577,7818,2647,7884,2718,7945,2775,8005,2825,8065,2867,8124,2902,8182,2929,8252,2953,8320,2967,8384,2970,8444,2964,8502,2948,8558,2921,8613,2883,8667,2835,8714,2781,8750,2725,8767,2685,8775,2666,8788,2605,8791,2542xm9271,2201l8948,1878,9055,1771,9105,1711,9111,1701,9139,1649,9156,1586,9156,1521,9140,1456,9117,1405,9110,1390,9065,1324,9007,1258,8943,1201,8880,1158,8871,1154,8871,1547,8870,1573,8861,1599,8844,1626,8819,1653,8772,1701,8577,1507,8633,1451,8660,1428,8686,1413,8711,1405,8735,1406,8759,1412,8782,1422,8804,1437,8825,1455,8843,1477,8857,1499,8866,1523,8871,1547,8871,1154,8818,1129,8756,1113,8696,1112,8638,1126,8582,1156,8528,1202,8205,1525,9076,2396,9271,2201xm10089,1383l9724,1018,9671,868,9516,417,9463,267,9248,482,9276,552,9359,763,9415,904,9345,876,9134,792,8994,736,8777,953,8928,1005,9379,1161,9529,1213,9894,1578,10089,1383xe" filled="true" fillcolor="#c0c0c0" stroked="false">
              <v:path arrowok="t"/>
              <v:fill opacity="32896f" type="solid"/>
            </v:shape>
            <v:shape style="position:absolute;left:1710;top:553;width:9360;height:9390" type="#_x0000_t75" stroked="false">
              <v:imagedata r:id="rId46" o:title=""/>
            </v:shape>
            <v:shape style="position:absolute;left:4117;top:150;width:3876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IMAGES</w:t>
                    </w:r>
                    <w:r>
                      <w:rPr>
                        <w:b/>
                        <w:spacing w:val="-1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TAKEN IN</w:t>
                    </w:r>
                    <w:r>
                      <w:rPr>
                        <w:b/>
                        <w:spacing w:val="-1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FIELD</w:t>
                    </w:r>
                    <w:r>
                      <w:rPr>
                        <w:b/>
                        <w:spacing w:val="-1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WORK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109"/>
        <w:ind w:left="2005"/>
      </w:pPr>
      <w:r>
        <w:rPr>
          <w:b/>
        </w:rPr>
        <w:t>Fig.</w:t>
      </w:r>
      <w:r>
        <w:rPr>
          <w:b/>
          <w:spacing w:val="-1"/>
        </w:rPr>
        <w:t> </w:t>
      </w:r>
      <w:r>
        <w:rPr>
          <w:b/>
        </w:rPr>
        <w:t>1:</w:t>
      </w:r>
      <w:r>
        <w:rPr>
          <w:b/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Researcher</w:t>
      </w:r>
      <w:r>
        <w:rPr>
          <w:spacing w:val="-1"/>
        </w:rPr>
        <w:t> </w:t>
      </w:r>
      <w:r>
        <w:rPr/>
        <w:t>at</w:t>
      </w:r>
      <w:r>
        <w:rPr>
          <w:spacing w:val="1"/>
        </w:rPr>
        <w:t> </w:t>
      </w:r>
      <w:r>
        <w:rPr/>
        <w:t>National Assembly,</w:t>
      </w:r>
      <w:r>
        <w:rPr>
          <w:spacing w:val="-1"/>
        </w:rPr>
        <w:t> </w:t>
      </w:r>
      <w:r>
        <w:rPr/>
        <w:t>Abuja.</w:t>
      </w:r>
    </w:p>
    <w:p>
      <w:pPr>
        <w:spacing w:after="0"/>
        <w:sectPr>
          <w:pgSz w:w="11910" w:h="16840"/>
          <w:pgMar w:header="0" w:footer="973" w:top="1580" w:bottom="1240" w:left="1480" w:right="720"/>
        </w:sectPr>
      </w:pPr>
    </w:p>
    <w:p>
      <w:pPr>
        <w:pStyle w:val="BodyText"/>
        <w:ind w:left="230"/>
        <w:rPr>
          <w:sz w:val="20"/>
        </w:rPr>
      </w:pPr>
      <w:r>
        <w:rPr>
          <w:sz w:val="20"/>
        </w:rPr>
        <w:pict>
          <v:group style="width:468pt;height:560.65pt;mso-position-horizontal-relative:char;mso-position-vertical-relative:line" coordorigin="0,0" coordsize="9360,11213">
            <v:shape style="position:absolute;left:5233;top:2610;width:3146;height:3390" coordorigin="5234,2611" coordsize="3146,3390" path="m6383,5601l6378,5552,6366,5501,6347,5449,6322,5394,6292,5339,6254,5281,6193,5306,6012,5381,6044,5427,6068,5470,6086,5510,6097,5548,6100,5583,6094,5616,6079,5647,6056,5676,6025,5700,5991,5714,5953,5718,5913,5712,5866,5693,5813,5659,5751,5610,5682,5545,5630,5489,5588,5437,5557,5389,5537,5347,5524,5295,5525,5249,5538,5207,5565,5172,5580,5158,5597,5148,5615,5140,5635,5135,5655,5133,5677,5134,5699,5137,5722,5143,5737,5149,5755,5157,5776,5168,5799,5182,5918,4958,5835,4912,5756,4880,5682,4861,5613,4854,5546,4862,5482,4885,5419,4922,5359,4975,5305,5038,5267,5104,5243,5174,5234,5248,5240,5326,5257,5393,5283,5461,5319,5530,5366,5599,5422,5670,5489,5742,5554,5802,5617,5855,5680,5898,5742,5934,5803,5961,5875,5985,5943,5998,6004,6000,6060,5993,6113,5977,6165,5950,6217,5913,6269,5867,6307,5824,6338,5781,6360,5737,6374,5693,6382,5648,6383,5601xm7081,4886l7074,4821,7059,4756,7033,4689,7005,4635,6970,4579,6927,4521,6877,4462,6859,4443,6820,4402,6796,4379,6796,4873,6791,4914,6775,4950,6749,4983,6717,5009,6680,5024,6640,5028,6595,5022,6546,5004,6492,4972,6434,4927,6370,4868,6311,4804,6265,4745,6233,4691,6215,4642,6209,4597,6213,4557,6227,4521,6252,4490,6284,4464,6321,4449,6362,4443,6406,4448,6454,4466,6506,4495,6562,4538,6622,4593,6687,4662,6737,4725,6771,4781,6790,4830,6796,4873,6796,4379,6750,4337,6680,4282,6611,4236,6543,4201,6475,4175,6407,4159,6329,4154,6253,4164,6181,4189,6113,4230,6048,4285,5994,4349,5955,4416,5931,4488,5922,4564,5928,4644,5944,4712,5971,4781,6007,4850,6052,4920,6108,4991,6174,5062,6235,5119,6295,5168,6355,5210,6414,5245,6472,5273,6542,5297,6610,5310,6674,5314,6734,5308,6792,5291,6848,5264,6903,5227,6957,5178,7004,5125,7040,5068,7057,5028,7065,5010,7078,4948,7081,4886xm7561,4545l7238,4221,7345,4115,7395,4055,7401,4045,7429,3993,7446,3930,7446,3865,7430,3799,7407,3749,7400,3734,7355,3668,7297,3602,7233,3545,7170,3502,7161,3497,7161,3891,7160,3916,7151,3942,7134,3969,7109,3997,7062,4045,6867,3850,6923,3795,6950,3772,6976,3756,7001,3749,7025,3749,7049,3756,7072,3766,7094,3781,7115,3799,7133,3821,7147,3843,7156,3866,7161,3891,7161,3497,7108,3472,7046,3456,6986,3455,6928,3470,6872,3500,6818,3545,6495,3869,7366,4740,7561,4545xm8379,3727l8014,3362,7961,3212,7806,2761,7753,2611,7538,2826,7566,2896,7649,3107,7705,3247,7635,3219,7424,3136,7284,3080,7067,3296,7218,3349,7669,3504,7819,3557,8184,3922,8379,3727xe" filled="true" fillcolor="#c0c0c0" stroked="false">
              <v:path arrowok="t"/>
              <v:fill opacity="32896f" type="solid"/>
            </v:shape>
            <v:shape style="position:absolute;left:0;top:0;width:9360;height:11213" type="#_x0000_t75" stroked="false">
              <v:imagedata r:id="rId47" o:title=""/>
            </v:shape>
          </v:group>
        </w:pict>
      </w:r>
      <w:r>
        <w:rPr>
          <w:sz w:val="20"/>
        </w:rPr>
      </w:r>
    </w:p>
    <w:p>
      <w:pPr>
        <w:pStyle w:val="BodyText"/>
        <w:spacing w:line="360" w:lineRule="auto" w:before="105"/>
        <w:ind w:left="2572" w:right="898" w:hanging="2238"/>
      </w:pPr>
      <w:r>
        <w:rPr/>
        <w:pict>
          <v:shape style="position:absolute;margin-left:70.962006pt;margin-top:-269.044891pt;width:283.05pt;height:283.05pt;mso-position-horizontal-relative:page;mso-position-vertical-relative:paragraph;z-index:-23385600" coordorigin="1419,-5381" coordsize="5661,5661" path="m2485,85l1614,-786,1419,-591,2290,280,2485,85xm3077,-591l3076,-631,3071,-674,3062,-717,3048,-761,3029,-805,3006,-848,2978,-890,2948,-932,2914,-972,2877,-1011,2358,-1530,2164,-1336,2695,-804,2728,-768,2752,-733,2769,-698,2779,-664,2781,-631,2774,-600,2760,-572,2739,-546,2713,-524,2684,-510,2653,-504,2620,-507,2586,-516,2551,-533,2516,-557,2480,-589,1949,-1121,1754,-927,2274,-407,2308,-375,2347,-343,2391,-310,2439,-278,2471,-259,2506,-243,2543,-230,2581,-219,2620,-211,2656,-207,2690,-207,2723,-211,2754,-218,2786,-229,2818,-246,2849,-266,2880,-289,2908,-312,2934,-335,2958,-358,2994,-398,3025,-439,3048,-480,3065,-523,3073,-555,3077,-591xm3805,-1374l3799,-1439,3783,-1504,3757,-1571,3729,-1625,3694,-1681,3651,-1739,3601,-1798,3584,-1817,3544,-1858,3520,-1881,3520,-1387,3515,-1346,3500,-1310,3474,-1277,3441,-1251,3404,-1236,3364,-1232,3319,-1238,3270,-1256,3217,-1288,3158,-1333,3094,-1392,3035,-1456,2989,-1515,2958,-1569,2939,-1618,2933,-1663,2937,-1703,2952,-1739,2976,-1771,3009,-1796,3045,-1811,3086,-1817,3130,-1811,3178,-1794,3230,-1764,3286,-1722,3346,-1667,3411,-1597,3461,-1535,3495,-1479,3514,-1430,3520,-1387,3520,-1881,3474,-1923,3405,-1978,3336,-2024,3267,-2059,3199,-2085,3132,-2101,3053,-2106,2978,-2096,2906,-2071,2837,-2030,2773,-1975,2719,-1911,2679,-1844,2655,-1772,2646,-1696,2652,-1617,2669,-1548,2695,-1479,2731,-1410,2777,-1340,2833,-1269,2899,-1198,2959,-1141,3019,-1092,3079,-1050,3138,-1015,3196,-988,3267,-963,3334,-950,3398,-946,3458,-952,3516,-969,3572,-996,3628,-1033,3681,-1082,3728,-1135,3764,-1192,3781,-1232,3789,-1250,3802,-1312,3805,-1374xm4076,-1954l3889,-2141,3635,-1887,3822,-1700,4076,-1954xm4587,-2017l3716,-2888,3521,-2693,4392,-1822,4587,-2017xm4921,-2351l4598,-2674,4704,-2781,4755,-2841,4760,-2851,4789,-2902,4806,-2966,4805,-3030,4789,-3096,4766,-3147,4759,-3162,4715,-3228,4656,-3294,4593,-3351,4530,-3394,4521,-3398,4521,-3005,4520,-2979,4510,-2953,4493,-2926,4469,-2898,4421,-2851,4227,-3045,4282,-3101,4309,-3124,4335,-3139,4361,-3147,4385,-3146,4409,-3140,4432,-3129,4454,-3115,4475,-3097,4493,-3075,4507,-3053,4516,-3029,4521,-3005,4521,-3398,4467,-3423,4406,-3439,4346,-3440,4288,-3426,4232,-3395,4178,-3350,3854,-3027,4726,-2156,4921,-2351xm5711,-3141l5055,-3797,5253,-3995,5038,-4210,4447,-3619,4662,-3404,4860,-3602,5516,-2946,5711,-3141xm6346,-3776l5690,-4432,5889,-4631,5674,-4846,5082,-4254,5297,-4039,5496,-4238,6152,-3582,6346,-3776xm7080,-4649l7074,-4714,7058,-4779,7032,-4846,7004,-4900,6969,-4956,6926,-5014,6876,-5073,6858,-5091,6819,-5133,6795,-5155,6795,-4661,6790,-4621,6774,-4585,6748,-4551,6716,-4526,6679,-4511,6639,-4507,6594,-4513,6545,-4531,6492,-4563,6433,-4608,6369,-4667,6310,-4731,6264,-4790,6232,-4844,6214,-4893,6208,-4938,6212,-4978,6227,-5014,6251,-5045,6284,-5071,6320,-5086,6361,-5091,6405,-5086,6453,-5069,6505,-5039,6561,-4997,6621,-4942,6686,-4872,6736,-4809,6770,-4754,6789,-4705,6795,-4661,6795,-5155,6749,-5198,6679,-5253,6610,-5298,6542,-5334,6474,-5359,6406,-5375,6328,-5381,6252,-5371,6181,-5346,6112,-5305,6048,-5250,5994,-5186,5954,-5118,5930,-5047,5921,-4971,5927,-4891,5944,-4823,5970,-4754,6006,-4685,6052,-4615,6107,-4544,6173,-4473,6234,-4416,6294,-4367,6354,-4324,6413,-4290,6471,-4262,6542,-4238,6609,-4224,6673,-4221,6733,-4227,6791,-4243,6847,-4271,6902,-4308,6956,-4356,7003,-4410,7039,-4466,7056,-4507,7064,-4525,7077,-4586,7080,-4649xe" filled="true" fillcolor="#c0c0c0" stroked="false">
            <v:path arrowok="t"/>
            <v:fill opacity="32896f" type="solid"/>
            <w10:wrap type="none"/>
          </v:shape>
        </w:pict>
      </w:r>
      <w:r>
        <w:rPr>
          <w:b/>
        </w:rPr>
        <w:t>Fig. 2a: </w:t>
      </w:r>
      <w:r>
        <w:rPr/>
        <w:t>The Researcher in front of the House of Representative of the Federal Republic</w:t>
      </w:r>
      <w:r>
        <w:rPr>
          <w:spacing w:val="-57"/>
        </w:rPr>
        <w:t> </w:t>
      </w:r>
      <w:r>
        <w:rPr/>
        <w:t>of</w:t>
      </w:r>
      <w:r>
        <w:rPr>
          <w:spacing w:val="-1"/>
        </w:rPr>
        <w:t> </w:t>
      </w:r>
      <w:r>
        <w:rPr/>
        <w:t>Nigeria Complex before</w:t>
      </w:r>
      <w:r>
        <w:rPr>
          <w:spacing w:val="-2"/>
        </w:rPr>
        <w:t> </w:t>
      </w:r>
      <w:r>
        <w:rPr/>
        <w:t>the</w:t>
      </w:r>
      <w:r>
        <w:rPr>
          <w:spacing w:val="1"/>
        </w:rPr>
        <w:t> </w:t>
      </w:r>
      <w:r>
        <w:rPr/>
        <w:t>Interview.</w:t>
      </w:r>
    </w:p>
    <w:p>
      <w:pPr>
        <w:spacing w:after="0" w:line="360" w:lineRule="auto"/>
        <w:sectPr>
          <w:pgSz w:w="11910" w:h="16840"/>
          <w:pgMar w:header="0" w:footer="973" w:top="1240" w:bottom="1240" w:left="1480" w:right="720"/>
        </w:sectPr>
      </w:pPr>
    </w:p>
    <w:p>
      <w:pPr>
        <w:pStyle w:val="BodyText"/>
        <w:ind w:left="230"/>
        <w:rPr>
          <w:sz w:val="20"/>
        </w:rPr>
      </w:pPr>
      <w:r>
        <w:rPr>
          <w:sz w:val="20"/>
        </w:rPr>
        <w:pict>
          <v:group style="width:467.75pt;height:561.7pt;mso-position-horizontal-relative:char;mso-position-vertical-relative:line" coordorigin="0,0" coordsize="9355,11234">
            <v:shape style="position:absolute;left:5233;top:2610;width:3146;height:3390" coordorigin="5234,2611" coordsize="3146,3390" path="m6383,5601l6378,5552,6366,5501,6347,5449,6322,5394,6292,5339,6254,5281,6193,5306,6012,5381,6044,5427,6068,5470,6086,5510,6097,5548,6100,5583,6094,5616,6079,5647,6056,5676,6025,5700,5991,5714,5953,5718,5913,5712,5866,5693,5813,5659,5751,5610,5682,5545,5630,5489,5588,5437,5557,5389,5537,5347,5524,5295,5525,5249,5538,5207,5565,5172,5580,5158,5597,5148,5615,5140,5635,5135,5655,5133,5677,5134,5699,5137,5722,5143,5737,5149,5755,5157,5776,5168,5799,5182,5918,4958,5835,4912,5756,4880,5682,4861,5613,4854,5546,4862,5482,4885,5419,4922,5359,4975,5305,5038,5267,5104,5243,5174,5234,5248,5240,5326,5257,5393,5283,5461,5319,5530,5366,5599,5422,5670,5489,5742,5554,5802,5617,5855,5680,5898,5742,5934,5803,5961,5875,5985,5943,5998,6004,6000,6060,5993,6113,5977,6165,5950,6217,5913,6269,5867,6307,5824,6338,5781,6360,5737,6374,5693,6382,5648,6383,5601xm7081,4886l7074,4821,7059,4756,7033,4689,7005,4635,6970,4579,6927,4521,6877,4462,6859,4443,6820,4402,6796,4379,6796,4873,6791,4914,6775,4950,6749,4983,6717,5009,6680,5024,6640,5028,6595,5022,6546,5004,6492,4972,6434,4927,6370,4868,6311,4804,6265,4745,6233,4691,6215,4642,6209,4597,6213,4557,6227,4521,6252,4490,6284,4464,6321,4449,6362,4443,6406,4448,6454,4466,6506,4495,6562,4538,6622,4593,6687,4662,6737,4725,6771,4781,6790,4830,6796,4873,6796,4379,6750,4337,6680,4282,6611,4236,6543,4201,6475,4175,6407,4159,6329,4154,6253,4164,6181,4189,6113,4230,6048,4285,5994,4349,5955,4416,5931,4488,5922,4564,5928,4644,5944,4712,5971,4781,6007,4850,6052,4920,6108,4991,6174,5062,6235,5119,6295,5168,6355,5210,6414,5245,6472,5273,6542,5297,6610,5310,6674,5314,6734,5308,6792,5291,6848,5264,6903,5227,6957,5178,7004,5125,7040,5068,7057,5028,7065,5010,7078,4948,7081,4886xm7561,4545l7238,4221,7345,4115,7395,4055,7401,4045,7429,3993,7446,3930,7446,3865,7430,3799,7407,3749,7400,3734,7355,3668,7297,3602,7233,3545,7170,3502,7161,3497,7161,3891,7160,3916,7151,3942,7134,3969,7109,3997,7062,4045,6867,3850,6923,3795,6950,3772,6976,3756,7001,3749,7025,3749,7049,3756,7072,3766,7094,3781,7115,3799,7133,3821,7147,3843,7156,3866,7161,3891,7161,3497,7108,3472,7046,3456,6986,3455,6928,3470,6872,3500,6818,3545,6495,3869,7366,4740,7561,4545xm8379,3727l8014,3362,7961,3212,7806,2761,7753,2611,7538,2826,7566,2896,7649,3107,7705,3247,7635,3219,7424,3136,7284,3080,7067,3296,7218,3349,7669,3504,7819,3557,8184,3922,8379,3727xe" filled="true" fillcolor="#c0c0c0" stroked="false">
              <v:path arrowok="t"/>
              <v:fill opacity="32896f" type="solid"/>
            </v:shape>
            <v:shape style="position:absolute;left:0;top:0;width:9355;height:11234" type="#_x0000_t75" stroked="false">
              <v:imagedata r:id="rId48" o:title=""/>
            </v:shape>
          </v:group>
        </w:pict>
      </w:r>
      <w:r>
        <w:rPr>
          <w:sz w:val="20"/>
        </w:rPr>
      </w:r>
    </w:p>
    <w:p>
      <w:pPr>
        <w:pStyle w:val="BodyText"/>
        <w:spacing w:line="360" w:lineRule="auto" w:before="114"/>
        <w:ind w:left="2572" w:right="890" w:hanging="2243"/>
      </w:pPr>
      <w:r>
        <w:rPr/>
        <w:pict>
          <v:shape style="position:absolute;margin-left:70.962006pt;margin-top:-269.794891pt;width:283.05pt;height:283.05pt;mso-position-horizontal-relative:page;mso-position-vertical-relative:paragraph;z-index:-23384576" coordorigin="1419,-5396" coordsize="5661,5661" path="m2485,70l1614,-801,1419,-606,2290,265,2485,70xm3077,-606l3076,-646,3071,-689,3062,-732,3048,-776,3029,-820,3006,-863,2978,-905,2948,-947,2914,-987,2877,-1026,2358,-1545,2164,-1351,2695,-819,2728,-783,2752,-748,2769,-713,2779,-679,2781,-646,2774,-615,2760,-587,2739,-561,2713,-539,2684,-525,2653,-519,2620,-522,2586,-531,2551,-548,2516,-572,2480,-604,1949,-1136,1754,-942,2274,-422,2308,-390,2347,-358,2391,-325,2439,-293,2471,-274,2506,-258,2543,-245,2581,-234,2620,-226,2656,-222,2690,-222,2723,-226,2754,-233,2786,-244,2818,-261,2849,-281,2880,-304,2908,-327,2934,-350,2958,-373,2994,-413,3025,-454,3048,-495,3065,-538,3073,-570,3077,-606xm3805,-1389l3799,-1454,3783,-1519,3757,-1586,3729,-1640,3694,-1696,3651,-1754,3601,-1813,3584,-1832,3544,-1873,3520,-1896,3520,-1402,3515,-1361,3500,-1325,3474,-1292,3441,-1266,3404,-1251,3364,-1247,3319,-1253,3270,-1271,3217,-1303,3158,-1348,3094,-1407,3035,-1471,2989,-1530,2958,-1584,2939,-1633,2933,-1678,2937,-1718,2952,-1754,2976,-1786,3009,-1811,3045,-1826,3086,-1832,3130,-1826,3178,-1809,3230,-1779,3286,-1737,3346,-1682,3411,-1612,3461,-1550,3495,-1494,3514,-1445,3520,-1402,3520,-1896,3474,-1938,3405,-1993,3336,-2039,3267,-2074,3199,-2100,3132,-2116,3053,-2121,2978,-2111,2906,-2086,2837,-2045,2773,-1990,2719,-1926,2679,-1859,2655,-1787,2646,-1711,2652,-1632,2669,-1563,2695,-1494,2731,-1425,2777,-1355,2833,-1284,2899,-1213,2959,-1156,3019,-1107,3079,-1065,3138,-1030,3196,-1003,3267,-978,3334,-965,3398,-961,3458,-967,3516,-984,3572,-1011,3628,-1048,3681,-1097,3728,-1150,3764,-1207,3781,-1247,3789,-1265,3802,-1327,3805,-1389xm4076,-1969l3889,-2156,3635,-1902,3822,-1715,4076,-1969xm4587,-2032l3716,-2903,3521,-2708,4392,-1837,4587,-2032xm4921,-2366l4598,-2689,4704,-2796,4755,-2856,4760,-2866,4789,-2917,4806,-2981,4805,-3045,4789,-3111,4766,-3162,4759,-3177,4715,-3243,4656,-3309,4593,-3366,4530,-3409,4521,-3413,4521,-3020,4520,-2994,4510,-2968,4493,-2941,4469,-2913,4421,-2866,4227,-3060,4282,-3116,4309,-3139,4335,-3154,4361,-3162,4385,-3161,4409,-3155,4432,-3144,4454,-3130,4475,-3112,4493,-3090,4507,-3068,4516,-3044,4521,-3020,4521,-3413,4467,-3438,4406,-3454,4346,-3455,4288,-3441,4232,-3410,4178,-3365,3854,-3042,4726,-2171,4921,-2366xm5711,-3156l5055,-3812,5253,-4010,5038,-4225,4447,-3634,4662,-3419,4860,-3617,5516,-2961,5711,-3156xm6346,-3791l5690,-4447,5889,-4646,5674,-4861,5082,-4269,5297,-4054,5496,-4253,6152,-3597,6346,-3791xm7080,-4664l7074,-4729,7058,-4794,7032,-4861,7004,-4915,6969,-4971,6926,-5029,6876,-5088,6858,-5106,6819,-5148,6795,-5170,6795,-4676,6790,-4636,6774,-4600,6748,-4566,6716,-4541,6679,-4526,6639,-4522,6594,-4528,6545,-4546,6492,-4578,6433,-4623,6369,-4682,6310,-4746,6264,-4805,6232,-4859,6214,-4908,6208,-4953,6212,-4993,6227,-5029,6251,-5060,6284,-5086,6320,-5101,6361,-5106,6405,-5101,6453,-5084,6505,-5054,6561,-5012,6621,-4957,6686,-4887,6736,-4824,6770,-4769,6789,-4720,6795,-4676,6795,-5170,6749,-5213,6679,-5268,6610,-5313,6542,-5349,6474,-5374,6406,-5390,6328,-5396,6252,-5386,6181,-5361,6112,-5320,6048,-5265,5994,-5201,5954,-5133,5930,-5062,5921,-4986,5927,-4906,5944,-4838,5970,-4769,6006,-4700,6052,-4630,6107,-4559,6173,-4488,6234,-4431,6294,-4382,6354,-4339,6413,-4305,6471,-4277,6542,-4253,6609,-4239,6673,-4236,6733,-4242,6791,-4258,6847,-4286,6902,-4323,6956,-4371,7003,-4425,7039,-4481,7056,-4522,7064,-4540,7077,-4601,7080,-4664xe" filled="true" fillcolor="#c0c0c0" stroked="false">
            <v:path arrowok="t"/>
            <v:fill opacity="32896f" type="solid"/>
            <w10:wrap type="none"/>
          </v:shape>
        </w:pict>
      </w:r>
      <w:r>
        <w:rPr>
          <w:b/>
        </w:rPr>
        <w:t>Fig. 2b: </w:t>
      </w:r>
      <w:r>
        <w:rPr/>
        <w:t>The Researcher in front of the House of Representative of the Federal Republic</w:t>
      </w:r>
      <w:r>
        <w:rPr>
          <w:spacing w:val="-57"/>
        </w:rPr>
        <w:t> </w:t>
      </w:r>
      <w:r>
        <w:rPr/>
        <w:t>of</w:t>
      </w:r>
      <w:r>
        <w:rPr>
          <w:spacing w:val="-1"/>
        </w:rPr>
        <w:t> </w:t>
      </w:r>
      <w:r>
        <w:rPr/>
        <w:t>Nigeria Complex before</w:t>
      </w:r>
      <w:r>
        <w:rPr>
          <w:spacing w:val="-2"/>
        </w:rPr>
        <w:t> </w:t>
      </w:r>
      <w:r>
        <w:rPr/>
        <w:t>the</w:t>
      </w:r>
      <w:r>
        <w:rPr>
          <w:spacing w:val="1"/>
        </w:rPr>
        <w:t> </w:t>
      </w:r>
      <w:r>
        <w:rPr/>
        <w:t>Interview.</w:t>
      </w:r>
    </w:p>
    <w:p>
      <w:pPr>
        <w:spacing w:after="0" w:line="360" w:lineRule="auto"/>
        <w:sectPr>
          <w:pgSz w:w="11910" w:h="16840"/>
          <w:pgMar w:header="0" w:footer="973" w:top="1240" w:bottom="1240" w:left="1480" w:right="720"/>
        </w:sectPr>
      </w:pPr>
    </w:p>
    <w:p>
      <w:pPr>
        <w:pStyle w:val="BodyText"/>
        <w:ind w:left="230"/>
        <w:rPr>
          <w:sz w:val="20"/>
        </w:rPr>
      </w:pPr>
      <w:r>
        <w:rPr>
          <w:sz w:val="20"/>
        </w:rPr>
        <w:pict>
          <v:group style="width:468pt;height:533.85pt;mso-position-horizontal-relative:char;mso-position-vertical-relative:line" coordorigin="0,0" coordsize="9360,10677">
            <v:shape style="position:absolute;left:5233;top:2610;width:3146;height:3390" coordorigin="5234,2611" coordsize="3146,3390" path="m6383,5601l6378,5552,6366,5501,6347,5449,6322,5394,6292,5339,6254,5281,6193,5306,6012,5381,6044,5427,6068,5470,6086,5510,6097,5548,6100,5583,6094,5616,6079,5647,6056,5676,6025,5700,5991,5714,5953,5718,5913,5712,5866,5693,5813,5659,5751,5610,5682,5545,5630,5489,5588,5437,5557,5389,5537,5347,5524,5295,5525,5249,5538,5207,5565,5172,5580,5158,5597,5148,5615,5140,5635,5135,5655,5133,5677,5134,5699,5137,5722,5143,5737,5149,5755,5157,5776,5168,5799,5182,5918,4958,5835,4912,5756,4880,5682,4861,5613,4854,5546,4862,5482,4885,5419,4922,5359,4975,5305,5038,5267,5104,5243,5174,5234,5248,5240,5326,5257,5393,5283,5461,5319,5530,5366,5599,5422,5670,5489,5742,5554,5802,5617,5855,5680,5898,5742,5934,5803,5961,5875,5985,5943,5998,6004,6000,6060,5993,6113,5977,6165,5950,6217,5913,6269,5867,6307,5824,6338,5781,6360,5737,6374,5693,6382,5648,6383,5601xm7081,4886l7074,4821,7059,4756,7033,4689,7005,4635,6970,4579,6927,4521,6877,4462,6859,4443,6820,4402,6796,4379,6796,4873,6791,4914,6775,4950,6749,4983,6717,5009,6680,5024,6640,5028,6595,5022,6546,5004,6492,4972,6434,4927,6370,4868,6311,4804,6265,4745,6233,4691,6215,4642,6209,4597,6213,4557,6227,4521,6252,4490,6284,4464,6321,4449,6362,4443,6406,4448,6454,4466,6506,4495,6562,4538,6622,4593,6687,4662,6737,4725,6771,4781,6790,4830,6796,4873,6796,4379,6750,4337,6680,4282,6611,4236,6543,4201,6475,4175,6407,4159,6329,4154,6253,4164,6181,4189,6113,4230,6048,4285,5994,4349,5955,4416,5931,4488,5922,4564,5928,4644,5944,4712,5971,4781,6007,4850,6052,4920,6108,4991,6174,5062,6235,5119,6295,5168,6355,5210,6414,5245,6472,5273,6542,5297,6610,5310,6674,5314,6734,5308,6792,5291,6848,5264,6903,5227,6957,5178,7004,5125,7040,5068,7057,5028,7065,5010,7078,4948,7081,4886xm7561,4545l7238,4221,7345,4115,7395,4055,7401,4045,7429,3993,7446,3930,7446,3865,7430,3799,7407,3749,7400,3734,7355,3668,7297,3602,7233,3545,7170,3502,7161,3497,7161,3891,7160,3916,7151,3942,7134,3969,7109,3997,7062,4045,6867,3850,6923,3795,6950,3772,6976,3756,7001,3749,7025,3749,7049,3756,7072,3766,7094,3781,7115,3799,7133,3821,7147,3843,7156,3866,7161,3891,7161,3497,7108,3472,7046,3456,6986,3455,6928,3470,6872,3500,6818,3545,6495,3869,7366,4740,7561,4545xm8379,3727l8014,3362,7961,3212,7806,2761,7753,2611,7538,2826,7566,2896,7649,3107,7705,3247,7635,3219,7424,3136,7284,3080,7067,3296,7218,3349,7669,3504,7819,3557,8184,3922,8379,3727xe" filled="true" fillcolor="#c0c0c0" stroked="false">
              <v:path arrowok="t"/>
              <v:fill opacity="32896f" type="solid"/>
            </v:shape>
            <v:shape style="position:absolute;left:0;top:0;width:9360;height:10677" type="#_x0000_t75" stroked="false">
              <v:imagedata r:id="rId49" o:title=""/>
            </v:shape>
          </v:group>
        </w:pict>
      </w:r>
      <w:r>
        <w:rPr>
          <w:sz w:val="20"/>
        </w:rPr>
      </w:r>
    </w:p>
    <w:p>
      <w:pPr>
        <w:pStyle w:val="BodyText"/>
        <w:spacing w:before="109"/>
        <w:ind w:left="771"/>
      </w:pPr>
      <w:r>
        <w:rPr/>
        <w:pict>
          <v:shape style="position:absolute;margin-left:70.962006pt;margin-top:-242.0849pt;width:283.05pt;height:283.05pt;mso-position-horizontal-relative:page;mso-position-vertical-relative:paragraph;z-index:-23383552" coordorigin="1419,-4842" coordsize="5661,5661" path="m2485,624l1614,-247,1419,-52,2290,819,2485,624xm3077,-52l3076,-91,3071,-134,3062,-178,3048,-222,3029,-266,3006,-309,2978,-351,2948,-392,2914,-432,2877,-472,2358,-991,2164,-797,2695,-265,2728,-229,2752,-194,2769,-159,2779,-125,2781,-92,2774,-61,2760,-33,2739,-7,2713,15,2684,29,2653,35,2620,33,2586,23,2551,6,2516,-18,2480,-50,1949,-582,1754,-387,2274,132,2308,164,2347,196,2391,229,2439,261,2471,280,2506,296,2543,309,2581,320,2620,328,2656,332,2690,332,2723,328,2754,321,2786,310,2818,294,2849,273,2880,250,2908,227,2934,204,2958,181,2994,141,3025,100,3048,59,3065,16,3073,-16,3077,-52xm3805,-835l3799,-899,3783,-965,3757,-1032,3729,-1086,3694,-1142,3651,-1200,3601,-1259,3584,-1277,3544,-1319,3520,-1341,3520,-847,3515,-807,3500,-770,3474,-737,3441,-712,3404,-697,3364,-692,3319,-699,3270,-717,3217,-748,3158,-794,3094,-853,3035,-917,2989,-976,2958,-1030,2939,-1079,2933,-1123,2937,-1164,2952,-1200,2976,-1231,3009,-1257,3045,-1272,3086,-1277,3130,-1272,3178,-1255,3230,-1225,3286,-1183,3346,-1128,3411,-1058,3461,-995,3495,-940,3514,-891,3520,-847,3520,-1341,3474,-1384,3405,-1439,3336,-1484,3267,-1520,3199,-1545,3132,-1561,3053,-1567,2978,-1557,2906,-1531,2837,-1491,2773,-1435,2719,-1372,2679,-1304,2655,-1233,2646,-1157,2652,-1077,2669,-1009,2695,-940,2731,-870,2777,-800,2833,-730,2899,-659,2959,-602,3019,-552,3079,-510,3138,-476,3196,-448,3267,-424,3334,-410,3398,-407,3458,-413,3516,-429,3572,-456,3628,-494,3681,-542,3728,-596,3764,-652,3781,-692,3789,-711,3802,-772,3805,-835xm4076,-1415l3889,-1602,3635,-1348,3822,-1161,4076,-1415xm4587,-1478l3716,-2349,3521,-2154,4392,-1283,4587,-1478xm4921,-1812l4598,-2135,4704,-2242,4755,-2302,4760,-2312,4789,-2363,4806,-2426,4805,-2491,4789,-2557,4766,-2608,4759,-2623,4715,-2689,4656,-2755,4593,-2812,4530,-2855,4521,-2859,4521,-2466,4520,-2440,4510,-2414,4493,-2387,4469,-2359,4421,-2312,4227,-2506,4282,-2561,4309,-2585,4335,-2600,4361,-2608,4385,-2607,4409,-2601,4432,-2590,4454,-2576,4475,-2557,4493,-2536,4507,-2513,4516,-2490,4521,-2466,4521,-2859,4467,-2884,4406,-2900,4346,-2901,4288,-2886,4232,-2856,4178,-2811,3854,-2488,4726,-1616,4921,-1812xm5711,-2602l5055,-3258,5253,-3456,5038,-3671,4447,-3080,4662,-2865,4860,-3063,5516,-2407,5711,-2602xm6346,-3237l5690,-3893,5889,-4092,5674,-4307,5082,-3715,5297,-3500,5496,-3698,6152,-3042,6346,-3237xm7080,-4110l7074,-4174,7058,-4240,7032,-4307,7004,-4361,6969,-4417,6926,-4475,6876,-4533,6858,-4552,6819,-4594,6795,-4616,6795,-4122,6790,-4082,6774,-4045,6748,-4012,6716,-3987,6679,-3972,6639,-3967,6594,-3974,6545,-3992,6492,-4023,6433,-4069,6369,-4128,6310,-4192,6264,-4251,6232,-4305,6214,-4354,6208,-4398,6212,-4439,6227,-4475,6251,-4506,6284,-4532,6320,-4547,6361,-4552,6405,-4547,6453,-4530,6505,-4500,6561,-4458,6621,-4403,6686,-4333,6736,-4270,6770,-4214,6789,-4166,6795,-4122,6795,-4616,6749,-4659,6679,-4714,6610,-4759,6542,-4795,6474,-4820,6406,-4836,6328,-4842,6252,-4832,6181,-4806,6112,-4766,6048,-4710,5994,-4647,5954,-4579,5930,-4508,5921,-4432,5927,-4352,5944,-4284,5970,-4215,6006,-4145,6052,-4075,6107,-4005,6173,-3934,6234,-3877,6294,-3827,6354,-3785,6413,-3751,6471,-3723,6542,-3699,6609,-3685,6673,-3682,6733,-3688,6791,-3704,6847,-3731,6902,-3769,6956,-3817,7003,-3871,7039,-3927,7056,-3967,7064,-3986,7077,-4047,7080,-4110xe" filled="true" fillcolor="#c0c0c0" stroked="false">
            <v:path arrowok="t"/>
            <v:fill opacity="32896f" type="solid"/>
            <w10:wrap type="none"/>
          </v:shape>
        </w:pict>
      </w:r>
      <w:r>
        <w:rPr>
          <w:b/>
        </w:rPr>
        <w:t>Fig.</w:t>
      </w:r>
      <w:r>
        <w:rPr>
          <w:b/>
          <w:spacing w:val="-1"/>
        </w:rPr>
        <w:t> </w:t>
      </w:r>
      <w:r>
        <w:rPr>
          <w:b/>
        </w:rPr>
        <w:t>3:</w:t>
      </w:r>
      <w:r>
        <w:rPr>
          <w:b/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Researcher</w:t>
      </w:r>
      <w:r>
        <w:rPr>
          <w:spacing w:val="-1"/>
        </w:rPr>
        <w:t> </w:t>
      </w:r>
      <w:r>
        <w:rPr/>
        <w:t>at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National</w:t>
      </w:r>
      <w:r>
        <w:rPr>
          <w:spacing w:val="-1"/>
        </w:rPr>
        <w:t> </w:t>
      </w:r>
      <w:r>
        <w:rPr/>
        <w:t>Assembly</w:t>
      </w:r>
      <w:r>
        <w:rPr>
          <w:spacing w:val="1"/>
        </w:rPr>
        <w:t> </w:t>
      </w:r>
      <w:r>
        <w:rPr/>
        <w:t>Complex,</w:t>
      </w:r>
      <w:r>
        <w:rPr>
          <w:spacing w:val="-1"/>
        </w:rPr>
        <w:t> </w:t>
      </w:r>
      <w:r>
        <w:rPr/>
        <w:t>after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interview.</w:t>
      </w:r>
    </w:p>
    <w:p>
      <w:pPr>
        <w:spacing w:after="0"/>
        <w:sectPr>
          <w:pgSz w:w="11910" w:h="16840"/>
          <w:pgMar w:header="0" w:footer="973" w:top="1240" w:bottom="1240" w:left="1480" w:right="720"/>
        </w:sectPr>
      </w:pPr>
    </w:p>
    <w:p>
      <w:pPr>
        <w:pStyle w:val="BodyText"/>
        <w:ind w:left="260"/>
        <w:rPr>
          <w:sz w:val="20"/>
        </w:rPr>
      </w:pPr>
      <w:r>
        <w:rPr>
          <w:sz w:val="20"/>
        </w:rPr>
        <w:pict>
          <v:group style="width:468pt;height:355.2pt;mso-position-horizontal-relative:char;mso-position-vertical-relative:line" coordorigin="0,0" coordsize="9360,7104">
            <v:shape style="position:absolute;left:5203;top:2610;width:3146;height:3390" coordorigin="5204,2611" coordsize="3146,3390" path="m6353,5601l6348,5552,6336,5501,6317,5449,6292,5394,6262,5339,6224,5281,6163,5306,5982,5381,6014,5427,6038,5470,6056,5510,6067,5548,6070,5583,6064,5616,6049,5647,6026,5676,5995,5700,5961,5714,5923,5718,5883,5712,5836,5693,5783,5659,5721,5610,5652,5545,5600,5489,5558,5437,5527,5389,5507,5347,5494,5295,5495,5249,5508,5207,5535,5172,5550,5158,5567,5148,5585,5140,5605,5135,5625,5133,5647,5134,5669,5137,5692,5143,5707,5149,5725,5157,5746,5168,5769,5182,5888,4958,5805,4912,5726,4880,5652,4861,5583,4854,5516,4862,5452,4885,5389,4922,5329,4975,5275,5038,5237,5104,5213,5174,5204,5248,5210,5326,5227,5393,5253,5461,5289,5530,5336,5599,5392,5670,5459,5742,5524,5802,5587,5855,5650,5898,5712,5934,5773,5961,5845,5985,5913,5998,5974,6000,6030,5993,6083,5977,6135,5950,6187,5913,6239,5867,6277,5824,6308,5781,6330,5737,6344,5693,6352,5648,6353,5601xm7051,4886l7044,4821,7029,4756,7003,4689,6975,4635,6940,4579,6897,4521,6847,4462,6829,4443,6790,4402,6766,4379,6766,4873,6761,4914,6745,4950,6719,4983,6687,5009,6650,5024,6610,5028,6565,5022,6516,5004,6462,4972,6404,4927,6340,4868,6281,4804,6235,4745,6203,4691,6185,4642,6179,4597,6183,4557,6197,4521,6222,4490,6254,4464,6291,4449,6332,4443,6376,4448,6424,4466,6476,4495,6532,4538,6592,4593,6657,4662,6707,4725,6741,4781,6760,4830,6766,4873,6766,4379,6720,4337,6650,4282,6581,4236,6513,4201,6445,4175,6377,4159,6299,4154,6223,4164,6151,4189,6083,4230,6018,4285,5964,4349,5925,4416,5901,4488,5892,4564,5898,4644,5914,4712,5941,4781,5977,4850,6022,4920,6078,4991,6144,5062,6205,5119,6265,5168,6325,5210,6384,5245,6442,5273,6512,5297,6580,5310,6644,5314,6704,5308,6762,5291,6818,5264,6873,5227,6927,5178,6974,5125,7010,5068,7027,5028,7035,5010,7048,4948,7051,4886xm7531,4545l7208,4221,7315,4115,7365,4055,7371,4045,7399,3993,7416,3930,7416,3865,7400,3799,7377,3749,7370,3734,7325,3668,7267,3602,7203,3545,7140,3502,7131,3497,7131,3891,7130,3916,7121,3942,7104,3969,7079,3997,7032,4045,6837,3850,6893,3795,6920,3772,6946,3756,6971,3749,6995,3749,7019,3756,7042,3766,7064,3781,7085,3799,7103,3821,7117,3843,7126,3866,7131,3891,7131,3497,7078,3472,7016,3456,6956,3455,6898,3470,6842,3500,6788,3545,6465,3869,7336,4740,7531,4545xm8349,3727l7984,3362,7931,3212,7776,2761,7723,2611,7508,2826,7536,2896,7619,3107,7675,3247,7605,3219,7394,3136,7254,3080,7037,3296,7188,3349,7639,3504,7789,3557,8154,3922,8349,3727xe" filled="true" fillcolor="#c0c0c0" stroked="false">
              <v:path arrowok="t"/>
              <v:fill opacity="32896f" type="solid"/>
            </v:shape>
            <v:shape style="position:absolute;left:0;top:0;width:9360;height:7104" type="#_x0000_t75" stroked="false">
              <v:imagedata r:id="rId50" o:title=""/>
            </v:shape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7"/>
        </w:rPr>
      </w:pPr>
    </w:p>
    <w:p>
      <w:pPr>
        <w:pStyle w:val="BodyText"/>
        <w:spacing w:before="90"/>
        <w:ind w:left="836"/>
      </w:pPr>
      <w:r>
        <w:rPr/>
        <w:pict>
          <v:shape style="position:absolute;margin-left:70.962006pt;margin-top:-85.084885pt;width:283.05pt;height:283.05pt;mso-position-horizontal-relative:page;mso-position-vertical-relative:paragraph;z-index:-23382528" coordorigin="1419,-1702" coordsize="5661,5661" path="m2485,3764l1614,2893,1419,3088,2290,3959,2485,3764xm3077,3088l3076,3049,3071,3006,3062,2962,3048,2918,3029,2874,3006,2831,2978,2789,2948,2748,2914,2708,2877,2668,2358,2149,2164,2343,2695,2875,2728,2911,2752,2946,2769,2981,2779,3015,2781,3048,2774,3079,2760,3107,2739,3133,2713,3155,2684,3169,2653,3175,2620,3173,2586,3163,2551,3146,2516,3122,2480,3090,1949,2558,1754,2753,2274,3272,2308,3304,2347,3336,2391,3369,2439,3401,2471,3420,2506,3436,2543,3449,2581,3460,2620,3468,2656,3472,2690,3472,2723,3468,2754,3461,2786,3450,2818,3434,2849,3413,2880,3390,2908,3367,2934,3344,2958,3321,2994,3281,3025,3240,3048,3199,3065,3156,3073,3124,3077,3088xm3805,2305l3799,2241,3783,2175,3757,2108,3729,2054,3694,1998,3651,1940,3601,1881,3584,1863,3544,1821,3520,1799,3520,2293,3515,2333,3500,2370,3474,2403,3441,2428,3404,2443,3364,2448,3319,2441,3270,2423,3217,2392,3158,2346,3094,2287,3035,2223,2989,2164,2958,2110,2939,2061,2933,2017,2937,1976,2952,1940,2976,1909,3009,1883,3045,1868,3086,1863,3130,1868,3178,1885,3230,1915,3286,1957,3346,2012,3411,2082,3461,2145,3495,2200,3514,2249,3520,2293,3520,1799,3474,1756,3405,1701,3336,1656,3267,1620,3199,1595,3132,1579,3053,1573,2978,1583,2906,1609,2837,1649,2773,1705,2719,1768,2679,1836,2655,1907,2646,1983,2652,2063,2669,2131,2695,2200,2731,2270,2777,2340,2833,2410,2899,2481,2959,2538,3019,2588,3079,2630,3138,2664,3196,2692,3267,2716,3334,2730,3398,2733,3458,2727,3516,2711,3572,2684,3628,2646,3681,2598,3728,2544,3764,2488,3781,2448,3789,2429,3802,2368,3805,2305xm4076,1725l3889,1538,3635,1792,3822,1979,4076,1725xm4587,1662l3716,791,3521,986,4392,1857,4587,1662xm4921,1328l4598,1005,4704,898,4755,838,4760,828,4789,777,4806,714,4805,649,4789,583,4766,532,4759,517,4715,451,4656,385,4593,328,4530,285,4521,281,4521,674,4520,700,4510,726,4493,753,4469,781,4421,828,4227,634,4282,579,4309,555,4335,540,4361,532,4385,533,4409,539,4432,550,4454,564,4475,583,4493,604,4507,627,4516,650,4521,674,4521,281,4467,256,4406,240,4346,239,4288,254,4232,284,4178,329,3854,652,4726,1524,4921,1328xm5711,538l5055,-118,5253,-316,5038,-531,4447,60,4662,275,4860,77,5516,733,5711,538xm6346,-97l5690,-753,5889,-952,5674,-1167,5082,-575,5297,-360,5496,-558,6152,98,6346,-97xm7080,-970l7074,-1034,7058,-1100,7032,-1167,7004,-1221,6969,-1277,6926,-1335,6876,-1393,6858,-1412,6819,-1454,6795,-1476,6795,-982,6790,-942,6774,-905,6748,-872,6716,-847,6679,-832,6639,-827,6594,-834,6545,-852,6492,-883,6433,-929,6369,-988,6310,-1052,6264,-1111,6232,-1165,6214,-1214,6208,-1258,6212,-1299,6227,-1335,6251,-1366,6284,-1392,6320,-1407,6361,-1412,6405,-1407,6453,-1390,6505,-1360,6561,-1318,6621,-1263,6686,-1193,6736,-1130,6770,-1074,6789,-1026,6795,-982,6795,-1476,6749,-1519,6679,-1574,6610,-1619,6542,-1655,6474,-1680,6406,-1696,6328,-1702,6252,-1692,6181,-1666,6112,-1626,6048,-1570,5994,-1507,5954,-1439,5930,-1368,5921,-1292,5927,-1212,5944,-1144,5970,-1075,6006,-1005,6052,-935,6107,-865,6173,-794,6234,-737,6294,-687,6354,-645,6413,-611,6471,-583,6542,-559,6609,-545,6673,-542,6733,-548,6791,-564,6847,-591,6902,-629,6956,-677,7003,-731,7039,-787,7056,-827,7064,-846,7077,-907,7080,-970xe" filled="true" fillcolor="#c0c0c0" stroked="false">
            <v:path arrowok="t"/>
            <v:fill opacity="32896f" type="solid"/>
            <w10:wrap type="none"/>
          </v:shape>
        </w:pict>
      </w:r>
      <w:r>
        <w:rPr>
          <w:b/>
        </w:rPr>
        <w:t>Fig.</w:t>
      </w:r>
      <w:r>
        <w:rPr>
          <w:b/>
          <w:spacing w:val="-1"/>
        </w:rPr>
        <w:t> </w:t>
      </w:r>
      <w:r>
        <w:rPr>
          <w:b/>
        </w:rPr>
        <w:t>4</w:t>
      </w:r>
      <w:r>
        <w:rPr>
          <w:b/>
          <w:spacing w:val="-1"/>
        </w:rPr>
        <w:t> </w:t>
      </w:r>
      <w:r>
        <w:rPr>
          <w:b/>
        </w:rPr>
        <w:t>a:</w:t>
      </w:r>
      <w:r>
        <w:rPr>
          <w:b/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Research</w:t>
      </w:r>
      <w:r>
        <w:rPr>
          <w:spacing w:val="2"/>
        </w:rPr>
        <w:t> </w:t>
      </w:r>
      <w:r>
        <w:rPr/>
        <w:t>at</w:t>
      </w:r>
      <w:r>
        <w:rPr>
          <w:spacing w:val="-1"/>
        </w:rPr>
        <w:t> </w:t>
      </w:r>
      <w:r>
        <w:rPr/>
        <w:t>Justice</w:t>
      </w:r>
      <w:r>
        <w:rPr>
          <w:spacing w:val="-2"/>
        </w:rPr>
        <w:t> </w:t>
      </w:r>
      <w:r>
        <w:rPr/>
        <w:t>Oputa</w:t>
      </w:r>
      <w:r>
        <w:rPr>
          <w:spacing w:val="-2"/>
        </w:rPr>
        <w:t> </w:t>
      </w:r>
      <w:r>
        <w:rPr/>
        <w:t>Court, Imo State</w:t>
      </w:r>
      <w:r>
        <w:rPr>
          <w:spacing w:val="-2"/>
        </w:rPr>
        <w:t> </w:t>
      </w:r>
      <w:r>
        <w:rPr/>
        <w:t>High</w:t>
      </w:r>
      <w:r>
        <w:rPr>
          <w:spacing w:val="-1"/>
        </w:rPr>
        <w:t> </w:t>
      </w:r>
      <w:r>
        <w:rPr/>
        <w:t>Court,</w:t>
      </w:r>
      <w:r>
        <w:rPr>
          <w:spacing w:val="-1"/>
        </w:rPr>
        <w:t> </w:t>
      </w:r>
      <w:r>
        <w:rPr/>
        <w:t>Owerri.</w:t>
      </w:r>
    </w:p>
    <w:p>
      <w:pPr>
        <w:spacing w:after="0"/>
        <w:sectPr>
          <w:pgSz w:w="11910" w:h="16840"/>
          <w:pgMar w:header="0" w:footer="973" w:top="1240" w:bottom="1240" w:left="1480" w:right="720"/>
        </w:sectPr>
      </w:pPr>
    </w:p>
    <w:p>
      <w:pPr>
        <w:pStyle w:val="BodyText"/>
        <w:ind w:left="260"/>
        <w:rPr>
          <w:sz w:val="20"/>
        </w:rPr>
      </w:pPr>
      <w:r>
        <w:rPr>
          <w:sz w:val="20"/>
        </w:rPr>
        <w:pict>
          <v:group style="width:468pt;height:338.8pt;mso-position-horizontal-relative:char;mso-position-vertical-relative:line" coordorigin="0,0" coordsize="9360,6776">
            <v:shape style="position:absolute;left:5203;top:2610;width:3146;height:3390" coordorigin="5204,2611" coordsize="3146,3390" path="m6353,5601l6348,5552,6336,5501,6317,5449,6292,5394,6262,5339,6224,5281,6163,5306,5982,5381,6014,5427,6038,5470,6056,5510,6067,5548,6070,5583,6064,5616,6049,5647,6026,5676,5995,5700,5961,5714,5923,5718,5883,5712,5836,5693,5783,5659,5721,5610,5652,5545,5600,5489,5558,5437,5527,5389,5507,5347,5494,5295,5495,5249,5508,5207,5535,5172,5550,5158,5567,5148,5585,5140,5605,5135,5625,5133,5647,5134,5669,5137,5692,5143,5707,5149,5725,5157,5746,5168,5769,5182,5888,4958,5805,4912,5726,4880,5652,4861,5583,4854,5516,4862,5452,4885,5389,4922,5329,4975,5275,5038,5237,5104,5213,5174,5204,5248,5210,5326,5227,5393,5253,5461,5289,5530,5336,5599,5392,5670,5459,5742,5524,5802,5587,5855,5650,5898,5712,5934,5773,5961,5845,5985,5913,5998,5974,6000,6030,5993,6083,5977,6135,5950,6187,5913,6239,5867,6277,5824,6308,5781,6330,5737,6344,5693,6352,5648,6353,5601xm7051,4886l7044,4821,7029,4756,7003,4689,6975,4635,6940,4579,6897,4521,6847,4462,6829,4443,6790,4402,6766,4379,6766,4873,6761,4914,6745,4950,6719,4983,6687,5009,6650,5024,6610,5028,6565,5022,6516,5004,6462,4972,6404,4927,6340,4868,6281,4804,6235,4745,6203,4691,6185,4642,6179,4597,6183,4557,6197,4521,6222,4490,6254,4464,6291,4449,6332,4443,6376,4448,6424,4466,6476,4495,6532,4538,6592,4593,6657,4662,6707,4725,6741,4781,6760,4830,6766,4873,6766,4379,6720,4337,6650,4282,6581,4236,6513,4201,6445,4175,6377,4159,6299,4154,6223,4164,6151,4189,6083,4230,6018,4285,5964,4349,5925,4416,5901,4488,5892,4564,5898,4644,5914,4712,5941,4781,5977,4850,6022,4920,6078,4991,6144,5062,6205,5119,6265,5168,6325,5210,6384,5245,6442,5273,6512,5297,6580,5310,6644,5314,6704,5308,6762,5291,6818,5264,6873,5227,6927,5178,6974,5125,7010,5068,7027,5028,7035,5010,7048,4948,7051,4886xm7531,4545l7208,4221,7315,4115,7365,4055,7371,4045,7399,3993,7416,3930,7416,3865,7400,3799,7377,3749,7370,3734,7325,3668,7267,3602,7203,3545,7140,3502,7131,3497,7131,3891,7130,3916,7121,3942,7104,3969,7079,3997,7032,4045,6837,3850,6893,3795,6920,3772,6946,3756,6971,3749,6995,3749,7019,3756,7042,3766,7064,3781,7085,3799,7103,3821,7117,3843,7126,3866,7131,3891,7131,3497,7078,3472,7016,3456,6956,3455,6898,3470,6842,3500,6788,3545,6465,3869,7336,4740,7531,4545xm8349,3727l7984,3362,7931,3212,7776,2761,7723,2611,7508,2826,7536,2896,7619,3107,7675,3247,7605,3219,7394,3136,7254,3080,7037,3296,7188,3349,7639,3504,7789,3557,8154,3922,8349,3727xe" filled="true" fillcolor="#c0c0c0" stroked="false">
              <v:path arrowok="t"/>
              <v:fill opacity="32896f" type="solid"/>
            </v:shape>
            <v:shape style="position:absolute;left:0;top:0;width:9360;height:6776" type="#_x0000_t75" stroked="false">
              <v:imagedata r:id="rId51" o:title=""/>
            </v:shape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7"/>
        </w:rPr>
      </w:pPr>
    </w:p>
    <w:p>
      <w:pPr>
        <w:pStyle w:val="BodyText"/>
        <w:spacing w:before="90"/>
        <w:ind w:left="858"/>
      </w:pPr>
      <w:r>
        <w:rPr/>
        <w:pict>
          <v:shape style="position:absolute;margin-left:70.962006pt;margin-top:-68.644882pt;width:283.05pt;height:283.05pt;mso-position-horizontal-relative:page;mso-position-vertical-relative:paragraph;z-index:-23381504" coordorigin="1419,-1373" coordsize="5661,5661" path="m2485,4093l1614,3222,1419,3417,2290,4288,2485,4093xm3077,3417l3076,3377,3071,3334,3062,3291,3048,3247,3029,3203,3006,3160,2978,3118,2948,3076,2914,3036,2877,2997,2358,2478,2164,2672,2695,3204,2728,3240,2752,3275,2769,3310,2779,3344,2781,3377,2774,3408,2760,3436,2739,3462,2713,3484,2684,3498,2653,3504,2620,3501,2586,3492,2551,3475,2516,3451,2480,3419,1949,2887,1754,3081,2274,3601,2308,3633,2347,3665,2391,3698,2439,3730,2471,3749,2506,3765,2543,3778,2581,3789,2620,3797,2656,3801,2690,3801,2723,3797,2754,3790,2786,3779,2818,3762,2849,3742,2880,3719,2908,3696,2934,3673,2958,3650,2994,3610,3025,3569,3048,3528,3065,3485,3073,3453,3077,3417xm3805,2634l3799,2569,3783,2504,3757,2437,3729,2383,3694,2327,3651,2269,3601,2210,3584,2191,3544,2150,3520,2127,3520,2621,3515,2662,3500,2698,3474,2731,3441,2757,3404,2772,3364,2776,3319,2770,3270,2752,3217,2720,3158,2675,3094,2616,3035,2552,2989,2493,2958,2439,2939,2390,2933,2345,2937,2305,2952,2269,2976,2237,3009,2212,3045,2197,3086,2191,3130,2197,3178,2214,3230,2244,3286,2286,3346,2341,3411,2411,3461,2473,3495,2529,3514,2578,3520,2621,3520,2127,3474,2085,3405,2030,3336,1984,3267,1949,3199,1923,3132,1907,3053,1902,2978,1912,2906,1937,2837,1978,2773,2033,2719,2097,2679,2164,2655,2236,2646,2312,2652,2391,2669,2460,2695,2529,2731,2598,2777,2668,2833,2739,2899,2810,2959,2867,3019,2916,3079,2958,3138,2993,3196,3020,3267,3045,3334,3058,3398,3062,3458,3056,3516,3039,3572,3012,3628,2975,3681,2926,3728,2873,3764,2816,3781,2776,3789,2758,3802,2696,3805,2634xm4076,2054l3889,1867,3635,2121,3822,2308,4076,2054xm4587,1991l3716,1120,3521,1315,4392,2186,4587,1991xm4921,1657l4598,1334,4704,1227,4755,1167,4760,1157,4789,1106,4806,1042,4805,978,4789,912,4766,861,4759,846,4715,780,4656,714,4593,657,4530,614,4521,610,4521,1003,4520,1029,4510,1055,4493,1082,4469,1110,4421,1157,4227,963,4282,907,4309,884,4335,869,4361,861,4385,862,4409,868,4432,879,4454,893,4475,911,4493,933,4507,955,4516,979,4521,1003,4521,610,4467,585,4406,569,4346,568,4288,582,4232,613,4178,658,3854,981,4726,1852,4921,1657xm5711,867l5055,211,5253,13,5038,-202,4447,389,4662,604,4860,406,5516,1062,5711,867xm6346,232l5690,-424,5889,-623,5674,-838,5082,-246,5297,-31,5496,-230,6152,426,6346,232xm7080,-641l7074,-706,7058,-771,7032,-838,7004,-892,6969,-948,6926,-1006,6876,-1065,6858,-1083,6819,-1125,6795,-1147,6795,-653,6790,-613,6774,-577,6748,-543,6716,-518,6679,-503,6639,-499,6594,-505,6545,-523,6492,-555,6433,-600,6369,-659,6310,-723,6264,-782,6232,-836,6214,-885,6208,-930,6212,-970,6227,-1006,6251,-1037,6284,-1063,6320,-1078,6361,-1083,6405,-1078,6453,-1061,6505,-1031,6561,-989,6621,-934,6686,-864,6736,-801,6770,-746,6789,-697,6795,-653,6795,-1147,6749,-1190,6679,-1245,6610,-1290,6542,-1326,6474,-1351,6406,-1367,6328,-1373,6252,-1363,6181,-1338,6112,-1297,6048,-1242,5994,-1178,5954,-1110,5930,-1039,5921,-963,5927,-883,5944,-815,5970,-746,6006,-677,6052,-607,6107,-536,6173,-465,6234,-408,6294,-359,6354,-316,6413,-282,6471,-254,6542,-230,6609,-216,6673,-213,6733,-219,6791,-235,6847,-263,6902,-300,6956,-348,7003,-402,7039,-458,7056,-499,7064,-517,7077,-578,7080,-641xe" filled="true" fillcolor="#c0c0c0" stroked="false">
            <v:path arrowok="t"/>
            <v:fill opacity="32896f" type="solid"/>
            <w10:wrap type="none"/>
          </v:shape>
        </w:pict>
      </w:r>
      <w:r>
        <w:rPr>
          <w:b/>
        </w:rPr>
        <w:t>Fig.</w:t>
      </w:r>
      <w:r>
        <w:rPr>
          <w:b/>
          <w:spacing w:val="-1"/>
        </w:rPr>
        <w:t> </w:t>
      </w:r>
      <w:r>
        <w:rPr>
          <w:b/>
        </w:rPr>
        <w:t>4b:</w:t>
      </w:r>
      <w:r>
        <w:rPr>
          <w:b/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Research</w:t>
      </w:r>
      <w:r>
        <w:rPr>
          <w:spacing w:val="-1"/>
        </w:rPr>
        <w:t> </w:t>
      </w:r>
      <w:r>
        <w:rPr/>
        <w:t>at</w:t>
      </w:r>
      <w:r>
        <w:rPr>
          <w:spacing w:val="2"/>
        </w:rPr>
        <w:t> </w:t>
      </w:r>
      <w:r>
        <w:rPr/>
        <w:t>Justice</w:t>
      </w:r>
      <w:r>
        <w:rPr>
          <w:spacing w:val="-3"/>
        </w:rPr>
        <w:t> </w:t>
      </w:r>
      <w:r>
        <w:rPr/>
        <w:t>Oputa Court, Imo State</w:t>
      </w:r>
      <w:r>
        <w:rPr>
          <w:spacing w:val="-2"/>
        </w:rPr>
        <w:t> </w:t>
      </w:r>
      <w:r>
        <w:rPr/>
        <w:t>High</w:t>
      </w:r>
      <w:r>
        <w:rPr>
          <w:spacing w:val="-1"/>
        </w:rPr>
        <w:t> </w:t>
      </w:r>
      <w:r>
        <w:rPr/>
        <w:t>Court,</w:t>
      </w:r>
      <w:r>
        <w:rPr>
          <w:spacing w:val="-1"/>
        </w:rPr>
        <w:t> </w:t>
      </w:r>
      <w:r>
        <w:rPr/>
        <w:t>Owerri.</w:t>
      </w:r>
    </w:p>
    <w:sectPr>
      <w:pgSz w:w="11910" w:h="16840"/>
      <w:pgMar w:header="0" w:footer="973" w:top="1240" w:bottom="1240" w:left="1480" w:right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Georgia">
    <w:altName w:val="Georgia"/>
    <w:charset w:val="1"/>
    <w:family w:val="roman"/>
    <w:pitch w:val="variable"/>
  </w:font>
  <w:font w:name="Calibri">
    <w:altName w:val="Calibri"/>
    <w:charset w:val="1"/>
    <w:family w:val="roman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91.309998pt;margin-top:778.266602pt;width:22.05pt;height:15.3pt;mso-position-horizontal-relative:page;mso-position-vertical-relative:page;z-index:-23652864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 \* roman </w:instrText>
                </w:r>
                <w:r>
                  <w:rPr/>
                  <w:fldChar w:fldCharType="separate"/>
                </w:r>
                <w:r>
                  <w:rPr/>
                  <w:t>viii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19"/>
      </w:rPr>
    </w:pPr>
    <w:r>
      <w:rPr/>
      <w:pict>
        <v:shape style="position:absolute;margin-left:290.209991pt;margin-top:778.266602pt;width:24pt;height:15.3pt;mso-position-horizontal-relative:page;mso-position-vertical-relative:page;z-index:-23652352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103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30">
    <w:multiLevelType w:val="hybridMultilevel"/>
    <w:lvl w:ilvl="0">
      <w:start w:val="1"/>
      <w:numFmt w:val="decimal"/>
      <w:lvlText w:val="%1."/>
      <w:lvlJc w:val="left"/>
      <w:pPr>
        <w:ind w:left="951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1"/>
      <w:numFmt w:val="lowerLetter"/>
      <w:lvlText w:val="%2."/>
      <w:lvlJc w:val="left"/>
      <w:pPr>
        <w:ind w:left="1311" w:hanging="360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251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183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115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047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979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91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842" w:hanging="360"/>
      </w:pPr>
      <w:rPr>
        <w:rFonts w:hint="default"/>
        <w:lang w:val="en-US" w:eastAsia="en-US" w:bidi="ar-SA"/>
      </w:rPr>
    </w:lvl>
  </w:abstractNum>
  <w:abstractNum w:abstractNumId="29">
    <w:multiLevelType w:val="hybridMultilevel"/>
    <w:lvl w:ilvl="0">
      <w:start w:val="1"/>
      <w:numFmt w:val="decimal"/>
      <w:lvlText w:val="%1."/>
      <w:lvlJc w:val="left"/>
      <w:pPr>
        <w:ind w:left="951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1"/>
      <w:numFmt w:val="lowerLetter"/>
      <w:lvlText w:val="%2."/>
      <w:lvlJc w:val="left"/>
      <w:pPr>
        <w:ind w:left="1311" w:hanging="360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251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183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115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047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979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91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842" w:hanging="360"/>
      </w:pPr>
      <w:rPr>
        <w:rFonts w:hint="default"/>
        <w:lang w:val="en-US" w:eastAsia="en-US" w:bidi="ar-SA"/>
      </w:rPr>
    </w:lvl>
  </w:abstractNum>
  <w:abstractNum w:abstractNumId="28">
    <w:multiLevelType w:val="hybridMultilevel"/>
    <w:lvl w:ilvl="0">
      <w:start w:val="1"/>
      <w:numFmt w:val="decimal"/>
      <w:lvlText w:val="%1."/>
      <w:lvlJc w:val="left"/>
      <w:pPr>
        <w:ind w:left="951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1"/>
      <w:numFmt w:val="lowerLetter"/>
      <w:lvlText w:val="%2."/>
      <w:lvlJc w:val="left"/>
      <w:pPr>
        <w:ind w:left="1311" w:hanging="360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251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183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115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047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979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91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842" w:hanging="360"/>
      </w:pPr>
      <w:rPr>
        <w:rFonts w:hint="default"/>
        <w:lang w:val="en-US" w:eastAsia="en-US" w:bidi="ar-SA"/>
      </w:rPr>
    </w:lvl>
  </w:abstractNum>
  <w:abstractNum w:abstractNumId="27">
    <w:multiLevelType w:val="hybridMultilevel"/>
    <w:lvl w:ilvl="0">
      <w:start w:val="1"/>
      <w:numFmt w:val="decimal"/>
      <w:lvlText w:val="%1."/>
      <w:lvlJc w:val="left"/>
      <w:pPr>
        <w:ind w:left="951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1"/>
      <w:numFmt w:val="lowerLetter"/>
      <w:lvlText w:val="%2."/>
      <w:lvlJc w:val="left"/>
      <w:pPr>
        <w:ind w:left="1311" w:hanging="360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251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183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115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047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979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91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842" w:hanging="360"/>
      </w:pPr>
      <w:rPr>
        <w:rFonts w:hint="default"/>
        <w:lang w:val="en-US" w:eastAsia="en-US" w:bidi="ar-SA"/>
      </w:rPr>
    </w:lvl>
  </w:abstractNum>
  <w:abstractNum w:abstractNumId="26">
    <w:multiLevelType w:val="hybridMultilevel"/>
    <w:lvl w:ilvl="0">
      <w:start w:val="1"/>
      <w:numFmt w:val="decimal"/>
      <w:lvlText w:val="%1."/>
      <w:lvlJc w:val="left"/>
      <w:pPr>
        <w:ind w:left="951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1"/>
      <w:numFmt w:val="lowerLetter"/>
      <w:lvlText w:val="%2."/>
      <w:lvlJc w:val="left"/>
      <w:pPr>
        <w:ind w:left="1311" w:hanging="360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251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183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115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047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979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91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842" w:hanging="360"/>
      </w:pPr>
      <w:rPr>
        <w:rFonts w:hint="default"/>
        <w:lang w:val="en-US" w:eastAsia="en-US" w:bidi="ar-SA"/>
      </w:rPr>
    </w:lvl>
  </w:abstractNum>
  <w:abstractNum w:abstractNumId="25">
    <w:multiLevelType w:val="hybridMultilevel"/>
    <w:lvl w:ilvl="0">
      <w:start w:val="1"/>
      <w:numFmt w:val="lowerRoman"/>
      <w:lvlText w:val="%1."/>
      <w:lvlJc w:val="left"/>
      <w:pPr>
        <w:ind w:left="1183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949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18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88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257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027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796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566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335" w:hanging="720"/>
      </w:pPr>
      <w:rPr>
        <w:rFonts w:hint="default"/>
        <w:lang w:val="en-US" w:eastAsia="en-US" w:bidi="ar-SA"/>
      </w:rPr>
    </w:lvl>
  </w:abstractNum>
  <w:abstractNum w:abstractNumId="24">
    <w:multiLevelType w:val="hybridMultilevel"/>
    <w:lvl w:ilvl="0">
      <w:start w:val="1"/>
      <w:numFmt w:val="lowerRoman"/>
      <w:lvlText w:val="%1."/>
      <w:lvlJc w:val="left"/>
      <w:pPr>
        <w:ind w:left="1311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320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251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183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115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047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979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910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842" w:hanging="720"/>
      </w:pPr>
      <w:rPr>
        <w:rFonts w:hint="default"/>
        <w:lang w:val="en-US" w:eastAsia="en-US" w:bidi="ar-SA"/>
      </w:rPr>
    </w:lvl>
  </w:abstractNum>
  <w:abstractNum w:abstractNumId="23">
    <w:multiLevelType w:val="hybridMultilevel"/>
    <w:lvl w:ilvl="0">
      <w:start w:val="5"/>
      <w:numFmt w:val="decimal"/>
      <w:lvlText w:val="%1"/>
      <w:lvlJc w:val="left"/>
      <w:pPr>
        <w:ind w:left="951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951" w:hanging="720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lowerRoman"/>
      <w:lvlText w:val="%3."/>
      <w:lvlJc w:val="left"/>
      <w:pPr>
        <w:ind w:left="1311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183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115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047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979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910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842" w:hanging="720"/>
      </w:pPr>
      <w:rPr>
        <w:rFonts w:hint="default"/>
        <w:lang w:val="en-US" w:eastAsia="en-US" w:bidi="ar-SA"/>
      </w:rPr>
    </w:lvl>
  </w:abstractNum>
  <w:abstractNum w:abstractNumId="22">
    <w:multiLevelType w:val="hybridMultilevel"/>
    <w:lvl w:ilvl="0">
      <w:start w:val="1"/>
      <w:numFmt w:val="lowerLetter"/>
      <w:lvlText w:val="%1."/>
      <w:lvlJc w:val="left"/>
      <w:pPr>
        <w:ind w:left="285" w:hanging="226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130" w:hanging="226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980" w:hanging="22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830" w:hanging="22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680" w:hanging="22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530" w:hanging="22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380" w:hanging="22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230" w:hanging="22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080" w:hanging="226"/>
      </w:pPr>
      <w:rPr>
        <w:rFonts w:hint="default"/>
        <w:lang w:val="en-US" w:eastAsia="en-US" w:bidi="ar-SA"/>
      </w:rPr>
    </w:lvl>
  </w:abstractNum>
  <w:abstractNum w:abstractNumId="21">
    <w:multiLevelType w:val="hybridMultilevel"/>
    <w:lvl w:ilvl="0">
      <w:start w:val="1"/>
      <w:numFmt w:val="lowerLetter"/>
      <w:lvlText w:val="%1."/>
      <w:lvlJc w:val="left"/>
      <w:pPr>
        <w:ind w:left="285" w:hanging="226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130" w:hanging="226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980" w:hanging="22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830" w:hanging="22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680" w:hanging="22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530" w:hanging="22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380" w:hanging="22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230" w:hanging="22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080" w:hanging="226"/>
      </w:pPr>
      <w:rPr>
        <w:rFonts w:hint="default"/>
        <w:lang w:val="en-US" w:eastAsia="en-US" w:bidi="ar-SA"/>
      </w:rPr>
    </w:lvl>
  </w:abstractNum>
  <w:abstractNum w:abstractNumId="20">
    <w:multiLevelType w:val="hybridMultilevel"/>
    <w:lvl w:ilvl="0">
      <w:start w:val="1"/>
      <w:numFmt w:val="lowerLetter"/>
      <w:lvlText w:val="%1."/>
      <w:lvlJc w:val="left"/>
      <w:pPr>
        <w:ind w:left="285" w:hanging="226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130" w:hanging="226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980" w:hanging="22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830" w:hanging="22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680" w:hanging="22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530" w:hanging="22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380" w:hanging="22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230" w:hanging="22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080" w:hanging="226"/>
      </w:pPr>
      <w:rPr>
        <w:rFonts w:hint="default"/>
        <w:lang w:val="en-US" w:eastAsia="en-US" w:bidi="ar-SA"/>
      </w:rPr>
    </w:lvl>
  </w:abstractNum>
  <w:abstractNum w:abstractNumId="19">
    <w:multiLevelType w:val="hybridMultilevel"/>
    <w:lvl w:ilvl="0">
      <w:start w:val="1"/>
      <w:numFmt w:val="lowerLetter"/>
      <w:lvlText w:val="%1."/>
      <w:lvlJc w:val="left"/>
      <w:pPr>
        <w:ind w:left="517" w:hanging="226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438" w:hanging="226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357" w:hanging="22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275" w:hanging="22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194" w:hanging="22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113" w:hanging="22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031" w:hanging="22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950" w:hanging="22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869" w:hanging="226"/>
      </w:pPr>
      <w:rPr>
        <w:rFonts w:hint="default"/>
        <w:lang w:val="en-US" w:eastAsia="en-US" w:bidi="ar-SA"/>
      </w:rPr>
    </w:lvl>
  </w:abstractNum>
  <w:abstractNum w:abstractNumId="18">
    <w:multiLevelType w:val="hybridMultilevel"/>
    <w:lvl w:ilvl="0">
      <w:start w:val="1"/>
      <w:numFmt w:val="lowerLetter"/>
      <w:lvlText w:val="%1."/>
      <w:lvlJc w:val="left"/>
      <w:pPr>
        <w:ind w:left="517" w:hanging="226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438" w:hanging="226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357" w:hanging="22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275" w:hanging="22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194" w:hanging="22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113" w:hanging="22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031" w:hanging="22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950" w:hanging="22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869" w:hanging="226"/>
      </w:pPr>
      <w:rPr>
        <w:rFonts w:hint="default"/>
        <w:lang w:val="en-US" w:eastAsia="en-US" w:bidi="ar-SA"/>
      </w:rPr>
    </w:lvl>
  </w:abstractNum>
  <w:abstractNum w:abstractNumId="17">
    <w:multiLevelType w:val="hybridMultilevel"/>
    <w:lvl w:ilvl="0">
      <w:start w:val="1"/>
      <w:numFmt w:val="lowerLetter"/>
      <w:lvlText w:val="%1."/>
      <w:lvlJc w:val="left"/>
      <w:pPr>
        <w:ind w:left="517" w:hanging="226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438" w:hanging="226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357" w:hanging="22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275" w:hanging="22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194" w:hanging="22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113" w:hanging="22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031" w:hanging="22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950" w:hanging="22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869" w:hanging="226"/>
      </w:pPr>
      <w:rPr>
        <w:rFonts w:hint="default"/>
        <w:lang w:val="en-US" w:eastAsia="en-US" w:bidi="ar-SA"/>
      </w:rPr>
    </w:lvl>
  </w:abstractNum>
  <w:abstractNum w:abstractNumId="16">
    <w:multiLevelType w:val="hybridMultilevel"/>
    <w:lvl w:ilvl="0">
      <w:start w:val="1"/>
      <w:numFmt w:val="lowerLetter"/>
      <w:lvlText w:val="%1."/>
      <w:lvlJc w:val="left"/>
      <w:pPr>
        <w:ind w:left="517" w:hanging="226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438" w:hanging="226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357" w:hanging="22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275" w:hanging="22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194" w:hanging="22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113" w:hanging="22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031" w:hanging="22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950" w:hanging="22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869" w:hanging="226"/>
      </w:pPr>
      <w:rPr>
        <w:rFonts w:hint="default"/>
        <w:lang w:val="en-US" w:eastAsia="en-US" w:bidi="ar-SA"/>
      </w:rPr>
    </w:lvl>
  </w:abstractNum>
  <w:abstractNum w:abstractNumId="15">
    <w:multiLevelType w:val="hybridMultilevel"/>
    <w:lvl w:ilvl="0">
      <w:start w:val="4"/>
      <w:numFmt w:val="decimal"/>
      <w:lvlText w:val="%1"/>
      <w:lvlJc w:val="left"/>
      <w:pPr>
        <w:ind w:left="951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951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951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83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58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33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07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082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957" w:hanging="720"/>
      </w:pPr>
      <w:rPr>
        <w:rFonts w:hint="default"/>
        <w:lang w:val="en-US" w:eastAsia="en-US" w:bidi="ar-SA"/>
      </w:rPr>
    </w:lvl>
  </w:abstractNum>
  <w:abstractNum w:abstractNumId="14">
    <w:multiLevelType w:val="hybridMultilevel"/>
    <w:lvl w:ilvl="0">
      <w:start w:val="3"/>
      <w:numFmt w:val="decimal"/>
      <w:lvlText w:val="%1"/>
      <w:lvlJc w:val="left"/>
      <w:pPr>
        <w:ind w:left="951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951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951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83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58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33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07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082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957" w:hanging="720"/>
      </w:pPr>
      <w:rPr>
        <w:rFonts w:hint="default"/>
        <w:lang w:val="en-US" w:eastAsia="en-US" w:bidi="ar-SA"/>
      </w:rPr>
    </w:lvl>
  </w:abstractNum>
  <w:abstractNum w:abstractNumId="13">
    <w:multiLevelType w:val="hybridMultilevel"/>
    <w:lvl w:ilvl="0">
      <w:start w:val="5"/>
      <w:numFmt w:val="decimal"/>
      <w:lvlText w:val="%1"/>
      <w:lvlJc w:val="left"/>
      <w:pPr>
        <w:ind w:left="951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951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951" w:hanging="720"/>
        <w:jc w:val="left"/>
      </w:pPr>
      <w:rPr>
        <w:rFonts w:hint="default" w:ascii="Times New Roman" w:hAnsi="Times New Roman" w:eastAsia="Times New Roman" w:cs="Times New Roman"/>
        <w:b/>
        <w:bCs/>
        <w:spacing w:val="-1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83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58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33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07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082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957" w:hanging="720"/>
      </w:pPr>
      <w:rPr>
        <w:rFonts w:hint="default"/>
        <w:lang w:val="en-US" w:eastAsia="en-US" w:bidi="ar-SA"/>
      </w:rPr>
    </w:lvl>
  </w:abstractNum>
  <w:abstractNum w:abstractNumId="12">
    <w:multiLevelType w:val="hybridMultilevel"/>
    <w:lvl w:ilvl="0">
      <w:start w:val="2"/>
      <w:numFmt w:val="lowerRoman"/>
      <w:lvlText w:val="(%1)"/>
      <w:lvlJc w:val="left"/>
      <w:pPr>
        <w:ind w:left="231" w:hanging="363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1">
      <w:start w:val="1"/>
      <w:numFmt w:val="lowerRoman"/>
      <w:lvlText w:val="%2."/>
      <w:lvlJc w:val="left"/>
      <w:pPr>
        <w:ind w:left="1311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251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183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115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047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979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910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842" w:hanging="720"/>
      </w:pPr>
      <w:rPr>
        <w:rFonts w:hint="default"/>
        <w:lang w:val="en-US" w:eastAsia="en-US" w:bidi="ar-SA"/>
      </w:rPr>
    </w:lvl>
  </w:abstractNum>
  <w:abstractNum w:abstractNumId="11">
    <w:multiLevelType w:val="hybridMultilevel"/>
    <w:lvl w:ilvl="0">
      <w:start w:val="3"/>
      <w:numFmt w:val="decimal"/>
      <w:lvlText w:val="%1"/>
      <w:lvlJc w:val="left"/>
      <w:pPr>
        <w:ind w:left="951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951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951" w:hanging="720"/>
        <w:jc w:val="left"/>
      </w:pPr>
      <w:rPr>
        <w:rFonts w:hint="default" w:ascii="Times New Roman" w:hAnsi="Times New Roman" w:eastAsia="Times New Roman" w:cs="Times New Roman"/>
        <w:b/>
        <w:bCs/>
        <w:spacing w:val="-1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83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58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33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07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082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957" w:hanging="720"/>
      </w:pPr>
      <w:rPr>
        <w:rFonts w:hint="default"/>
        <w:lang w:val="en-US" w:eastAsia="en-US" w:bidi="ar-SA"/>
      </w:rPr>
    </w:lvl>
  </w:abstractNum>
  <w:abstractNum w:abstractNumId="10">
    <w:multiLevelType w:val="hybridMultilevel"/>
    <w:lvl w:ilvl="0">
      <w:start w:val="1"/>
      <w:numFmt w:val="lowerRoman"/>
      <w:lvlText w:val="%1."/>
      <w:lvlJc w:val="left"/>
      <w:pPr>
        <w:ind w:left="951" w:hanging="720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834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09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83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58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33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07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082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957" w:hanging="720"/>
      </w:pPr>
      <w:rPr>
        <w:rFonts w:hint="default"/>
        <w:lang w:val="en-US" w:eastAsia="en-US" w:bidi="ar-SA"/>
      </w:rPr>
    </w:lvl>
  </w:abstractNum>
  <w:abstractNum w:abstractNumId="9">
    <w:multiLevelType w:val="hybridMultilevel"/>
    <w:lvl w:ilvl="0">
      <w:start w:val="2"/>
      <w:numFmt w:val="decimal"/>
      <w:lvlText w:val="%1"/>
      <w:lvlJc w:val="left"/>
      <w:pPr>
        <w:ind w:left="951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951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951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83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58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33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07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082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957" w:hanging="720"/>
      </w:pPr>
      <w:rPr>
        <w:rFonts w:hint="default"/>
        <w:lang w:val="en-US" w:eastAsia="en-US" w:bidi="ar-SA"/>
      </w:rPr>
    </w:lvl>
  </w:abstractNum>
  <w:abstractNum w:abstractNumId="8">
    <w:multiLevelType w:val="hybridMultilevel"/>
    <w:lvl w:ilvl="0">
      <w:start w:val="1"/>
      <w:numFmt w:val="decimal"/>
      <w:lvlText w:val="%1"/>
      <w:lvlJc w:val="left"/>
      <w:pPr>
        <w:ind w:left="591" w:hanging="360"/>
        <w:jc w:val="left"/>
      </w:pPr>
      <w:rPr>
        <w:rFonts w:hint="default"/>
        <w:lang w:val="en-US" w:eastAsia="en-US" w:bidi="ar-SA"/>
      </w:rPr>
    </w:lvl>
    <w:lvl w:ilvl="1">
      <w:start w:val="9"/>
      <w:numFmt w:val="decimal"/>
      <w:lvlText w:val="%1.%2"/>
      <w:lvlJc w:val="left"/>
      <w:pPr>
        <w:ind w:left="591" w:hanging="36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lowerRoman"/>
      <w:lvlText w:val="%3."/>
      <w:lvlJc w:val="left"/>
      <w:pPr>
        <w:ind w:left="1311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183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115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047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979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910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842" w:hanging="720"/>
      </w:pPr>
      <w:rPr>
        <w:rFonts w:hint="default"/>
        <w:lang w:val="en-US" w:eastAsia="en-US" w:bidi="ar-SA"/>
      </w:rPr>
    </w:lvl>
  </w:abstractNum>
  <w:abstractNum w:abstractNumId="7">
    <w:multiLevelType w:val="hybridMultilevel"/>
    <w:lvl w:ilvl="0">
      <w:start w:val="1"/>
      <w:numFmt w:val="decimal"/>
      <w:lvlText w:val="%1"/>
      <w:lvlJc w:val="left"/>
      <w:pPr>
        <w:ind w:left="591" w:hanging="360"/>
        <w:jc w:val="left"/>
      </w:pPr>
      <w:rPr>
        <w:rFonts w:hint="default"/>
        <w:lang w:val="en-US" w:eastAsia="en-US" w:bidi="ar-SA"/>
      </w:rPr>
    </w:lvl>
    <w:lvl w:ilvl="1">
      <w:start w:val="5"/>
      <w:numFmt w:val="decimal"/>
      <w:lvlText w:val="%1.%2"/>
      <w:lvlJc w:val="left"/>
      <w:pPr>
        <w:ind w:left="591" w:hanging="36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421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331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242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15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063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974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885" w:hanging="360"/>
      </w:pPr>
      <w:rPr>
        <w:rFonts w:hint="default"/>
        <w:lang w:val="en-US" w:eastAsia="en-US" w:bidi="ar-SA"/>
      </w:rPr>
    </w:lvl>
  </w:abstractNum>
  <w:abstractNum w:abstractNumId="6">
    <w:multiLevelType w:val="hybridMultilevel"/>
    <w:lvl w:ilvl="0">
      <w:start w:val="1"/>
      <w:numFmt w:val="decimal"/>
      <w:lvlText w:val="%1"/>
      <w:lvlJc w:val="left"/>
      <w:pPr>
        <w:ind w:left="591" w:hanging="360"/>
        <w:jc w:val="left"/>
      </w:pPr>
      <w:rPr>
        <w:rFonts w:hint="default"/>
        <w:lang w:val="en-US" w:eastAsia="en-US" w:bidi="ar-SA"/>
      </w:rPr>
    </w:lvl>
    <w:lvl w:ilvl="1">
      <w:start w:val="7"/>
      <w:numFmt w:val="decimal"/>
      <w:lvlText w:val="%1.%2"/>
      <w:lvlJc w:val="left"/>
      <w:pPr>
        <w:ind w:left="591" w:hanging="36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lowerRoman"/>
      <w:lvlText w:val="%3."/>
      <w:lvlJc w:val="left"/>
      <w:pPr>
        <w:ind w:left="1311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183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115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047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979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910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842" w:hanging="720"/>
      </w:pPr>
      <w:rPr>
        <w:rFonts w:hint="default"/>
        <w:lang w:val="en-US" w:eastAsia="en-US" w:bidi="ar-SA"/>
      </w:rPr>
    </w:lvl>
  </w:abstractNum>
  <w:abstractNum w:abstractNumId="5">
    <w:multiLevelType w:val="hybridMultilevel"/>
    <w:lvl w:ilvl="0">
      <w:start w:val="4"/>
      <w:numFmt w:val="decimal"/>
      <w:lvlText w:val="%1"/>
      <w:lvlJc w:val="left"/>
      <w:pPr>
        <w:ind w:left="951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951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951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83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58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33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07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082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957" w:hanging="720"/>
      </w:pPr>
      <w:rPr>
        <w:rFonts w:hint="default"/>
        <w:lang w:val="en-US" w:eastAsia="en-US" w:bidi="ar-SA"/>
      </w:rPr>
    </w:lvl>
  </w:abstractNum>
  <w:abstractNum w:abstractNumId="4">
    <w:multiLevelType w:val="hybridMultilevel"/>
    <w:lvl w:ilvl="0">
      <w:start w:val="5"/>
      <w:numFmt w:val="decimal"/>
      <w:lvlText w:val="%1"/>
      <w:lvlJc w:val="left"/>
      <w:pPr>
        <w:ind w:left="951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951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951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83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58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33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07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082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957" w:hanging="720"/>
      </w:pPr>
      <w:rPr>
        <w:rFonts w:hint="default"/>
        <w:lang w:val="en-US" w:eastAsia="en-US" w:bidi="ar-SA"/>
      </w:rPr>
    </w:lvl>
  </w:abstractNum>
  <w:abstractNum w:abstractNumId="3">
    <w:multiLevelType w:val="hybridMultilevel"/>
    <w:lvl w:ilvl="0">
      <w:start w:val="3"/>
      <w:numFmt w:val="decimal"/>
      <w:lvlText w:val="%1"/>
      <w:lvlJc w:val="left"/>
      <w:pPr>
        <w:ind w:left="951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951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951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83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58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33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07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082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957" w:hanging="720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2"/>
      <w:numFmt w:val="decimal"/>
      <w:lvlText w:val="%1"/>
      <w:lvlJc w:val="left"/>
      <w:pPr>
        <w:ind w:left="951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951" w:hanging="720"/>
        <w:jc w:val="left"/>
      </w:pPr>
      <w:rPr>
        <w:rFonts w:hint="default"/>
        <w:lang w:val="en-US" w:eastAsia="en-US" w:bidi="ar-SA"/>
      </w:rPr>
    </w:lvl>
    <w:lvl w:ilvl="2">
      <w:start w:val="8"/>
      <w:numFmt w:val="decimal"/>
      <w:lvlText w:val="%1.%2.%3"/>
      <w:lvlJc w:val="left"/>
      <w:pPr>
        <w:ind w:left="951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83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58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33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07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082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957" w:hanging="720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"/>
      <w:lvlJc w:val="left"/>
      <w:pPr>
        <w:ind w:left="951" w:hanging="720"/>
        <w:jc w:val="left"/>
      </w:pPr>
      <w:rPr>
        <w:rFonts w:hint="default"/>
        <w:lang w:val="en-US" w:eastAsia="en-US" w:bidi="ar-SA"/>
      </w:rPr>
    </w:lvl>
    <w:lvl w:ilvl="1">
      <w:start w:val="6"/>
      <w:numFmt w:val="decimal"/>
      <w:lvlText w:val="%1.%2"/>
      <w:lvlJc w:val="left"/>
      <w:pPr>
        <w:ind w:left="951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09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83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58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33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07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082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957" w:hanging="720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951" w:hanging="720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951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09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83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58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33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07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082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957" w:hanging="720"/>
      </w:pPr>
      <w:rPr>
        <w:rFonts w:hint="default"/>
        <w:lang w:val="en-US" w:eastAsia="en-US" w:bidi="ar-SA"/>
      </w:rPr>
    </w:lvl>
  </w:abstract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  <w:style w:styleId="TOC1" w:type="paragraph">
    <w:name w:val="TOC 1"/>
    <w:basedOn w:val="Normal"/>
    <w:uiPriority w:val="1"/>
    <w:qFormat/>
    <w:pPr>
      <w:spacing w:before="276"/>
      <w:ind w:right="959"/>
      <w:jc w:val="center"/>
    </w:pPr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TOC2" w:type="paragraph">
    <w:name w:val="TOC 2"/>
    <w:basedOn w:val="Normal"/>
    <w:uiPriority w:val="1"/>
    <w:qFormat/>
    <w:pPr>
      <w:spacing w:before="276"/>
      <w:ind w:left="231"/>
    </w:pPr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TOC3" w:type="paragraph">
    <w:name w:val="TOC 3"/>
    <w:basedOn w:val="Normal"/>
    <w:uiPriority w:val="1"/>
    <w:qFormat/>
    <w:pPr>
      <w:spacing w:before="276"/>
      <w:ind w:left="231"/>
    </w:pPr>
    <w:rPr>
      <w:rFonts w:ascii="Times New Roman" w:hAnsi="Times New Roman" w:eastAsia="Times New Roman" w:cs="Times New Roman"/>
      <w:b/>
      <w:bCs/>
      <w:i/>
      <w:iCs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Heading1" w:type="paragraph">
    <w:name w:val="Heading 1"/>
    <w:basedOn w:val="Normal"/>
    <w:uiPriority w:val="1"/>
    <w:qFormat/>
    <w:pPr>
      <w:ind w:left="231"/>
      <w:outlineLvl w:val="1"/>
    </w:pPr>
    <w:rPr>
      <w:rFonts w:ascii="Times New Roman" w:hAnsi="Times New Roman" w:eastAsia="Times New Roman" w:cs="Times New Roman"/>
      <w:b/>
      <w:bCs/>
      <w:sz w:val="24"/>
      <w:szCs w:val="24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ind w:left="1311" w:hanging="361"/>
    </w:pPr>
    <w:rPr>
      <w:rFonts w:ascii="Times New Roman" w:hAnsi="Times New Roman" w:eastAsia="Times New Roman" w:cs="Times New Roman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footer" Target="footer2.xml"/><Relationship Id="rId7" Type="http://schemas.openxmlformats.org/officeDocument/2006/relationships/hyperlink" Target="https://www.britannica.com/topic/decision-making" TargetMode="External"/><Relationship Id="rId8" Type="http://schemas.openxmlformats.org/officeDocument/2006/relationships/hyperlink" Target="https://www.merriam-webster.com/dictionary/context" TargetMode="External"/><Relationship Id="rId9" Type="http://schemas.openxmlformats.org/officeDocument/2006/relationships/hyperlink" Target="https://www.britannica.com/topic/microeconomics" TargetMode="External"/><Relationship Id="rId10" Type="http://schemas.openxmlformats.org/officeDocument/2006/relationships/hyperlink" Target="https://www.britannica.com/topic/reason" TargetMode="External"/><Relationship Id="rId11" Type="http://schemas.openxmlformats.org/officeDocument/2006/relationships/hyperlink" Target="https://www.britannica.com/topic/political-science" TargetMode="External"/><Relationship Id="rId12" Type="http://schemas.openxmlformats.org/officeDocument/2006/relationships/hyperlink" Target="https://www.merriam-webster.com/dictionary/hierarchy" TargetMode="External"/><Relationship Id="rId13" Type="http://schemas.openxmlformats.org/officeDocument/2006/relationships/hyperlink" Target="https://www.britannica.com/science/game-theory" TargetMode="External"/><Relationship Id="rId14" Type="http://schemas.openxmlformats.org/officeDocument/2006/relationships/hyperlink" Target="https://www.merriam-webster.com/dictionary/implement" TargetMode="External"/><Relationship Id="rId15" Type="http://schemas.openxmlformats.org/officeDocument/2006/relationships/hyperlink" Target="https://www.merriam-webster.com/dictionary/contingencies" TargetMode="External"/><Relationship Id="rId16" Type="http://schemas.openxmlformats.org/officeDocument/2006/relationships/hyperlink" Target="https://www.merriam-webster.com/dictionary/collective" TargetMode="External"/><Relationship Id="rId17" Type="http://schemas.openxmlformats.org/officeDocument/2006/relationships/hyperlink" Target="https://www.britannica.com/topic/prisoners-dilemma" TargetMode="External"/><Relationship Id="rId18" Type="http://schemas.openxmlformats.org/officeDocument/2006/relationships/hyperlink" Target="https://www.merriam-webster.com/dictionary/Equilibrium" TargetMode="External"/><Relationship Id="rId19" Type="http://schemas.openxmlformats.org/officeDocument/2006/relationships/hyperlink" Target="https://www.merriam-webster.com/dictionary/individualism" TargetMode="External"/><Relationship Id="rId20" Type="http://schemas.openxmlformats.org/officeDocument/2006/relationships/hyperlink" Target="https://www.britannica.com/topic/economics" TargetMode="External"/><Relationship Id="rId21" Type="http://schemas.openxmlformats.org/officeDocument/2006/relationships/hyperlink" Target="https://www.britannica.com/topic/social-science" TargetMode="External"/><Relationship Id="rId22" Type="http://schemas.openxmlformats.org/officeDocument/2006/relationships/hyperlink" Target="https://www.britannica.com/topic/democracy" TargetMode="External"/><Relationship Id="rId23" Type="http://schemas.openxmlformats.org/officeDocument/2006/relationships/image" Target="media/image1.jpeg"/><Relationship Id="rId24" Type="http://schemas.openxmlformats.org/officeDocument/2006/relationships/image" Target="media/image2.jpeg"/><Relationship Id="rId25" Type="http://schemas.openxmlformats.org/officeDocument/2006/relationships/image" Target="media/image3.jpeg"/><Relationship Id="rId26" Type="http://schemas.openxmlformats.org/officeDocument/2006/relationships/image" Target="media/image4.jpeg"/><Relationship Id="rId27" Type="http://schemas.openxmlformats.org/officeDocument/2006/relationships/image" Target="media/image5.jpeg"/><Relationship Id="rId28" Type="http://schemas.openxmlformats.org/officeDocument/2006/relationships/image" Target="media/image6.jpeg"/><Relationship Id="rId29" Type="http://schemas.openxmlformats.org/officeDocument/2006/relationships/image" Target="media/image7.jpeg"/><Relationship Id="rId30" Type="http://schemas.openxmlformats.org/officeDocument/2006/relationships/image" Target="media/image8.jpeg"/><Relationship Id="rId31" Type="http://schemas.openxmlformats.org/officeDocument/2006/relationships/image" Target="media/image9.jpeg"/><Relationship Id="rId32" Type="http://schemas.openxmlformats.org/officeDocument/2006/relationships/hyperlink" Target="http://www.un.org/democracyfund/Docs/AfricanCharterDemocracy.pdf" TargetMode="External"/><Relationship Id="rId33" Type="http://schemas.openxmlformats.org/officeDocument/2006/relationships/hyperlink" Target="http://au.int/en/sites/default/files/Charter_on_Democracy_and_Governance.pdf" TargetMode="External"/><Relationship Id="rId34" Type="http://schemas.openxmlformats.org/officeDocument/2006/relationships/hyperlink" Target="http://ec.europa.eu/external_relatiosn/human_rights/index_en.htm" TargetMode="External"/><Relationship Id="rId35" Type="http://schemas.openxmlformats.org/officeDocument/2006/relationships/hyperlink" Target="http://www.researchgate.net/" TargetMode="External"/><Relationship Id="rId36" Type="http://schemas.openxmlformats.org/officeDocument/2006/relationships/hyperlink" Target="https://opinion.premiuntimesng.com/2015/07/17/insecurity" TargetMode="External"/><Relationship Id="rId37" Type="http://schemas.openxmlformats.org/officeDocument/2006/relationships/hyperlink" Target="http://www.un.org/africa/osaa/reports/nepadEngversion.pdf" TargetMode="External"/><Relationship Id="rId38" Type="http://schemas.openxmlformats.org/officeDocument/2006/relationships/hyperlink" Target="https://www.vanguardng.com/" TargetMode="External"/><Relationship Id="rId39" Type="http://schemas.openxmlformats.org/officeDocument/2006/relationships/hyperlink" Target="https://www.pmnewsnigeria.com/2014/03/13/nigerians-crisis-of-goverance" TargetMode="External"/><Relationship Id="rId40" Type="http://schemas.openxmlformats.org/officeDocument/2006/relationships/hyperlink" Target="http://go.worldbank.org/" TargetMode="External"/><Relationship Id="rId41" Type="http://schemas.openxmlformats.org/officeDocument/2006/relationships/hyperlink" Target="http://www.afrimap.org/english/images/paper/ACDEG_Saungweme.pdf" TargetMode="External"/><Relationship Id="rId42" Type="http://schemas.openxmlformats.org/officeDocument/2006/relationships/hyperlink" Target="http://www.unescap.org/pdd/prs/projectactivities/ongoing/gg/governance.asp" TargetMode="External"/><Relationship Id="rId43" Type="http://schemas.openxmlformats.org/officeDocument/2006/relationships/hyperlink" Target="http://www.un.org/en/globalissues/governance" TargetMode="External"/><Relationship Id="rId44" Type="http://schemas.openxmlformats.org/officeDocument/2006/relationships/hyperlink" Target="http://www.worldbank.org/html/extdr/comments/" TargetMode="External"/><Relationship Id="rId45" Type="http://schemas.openxmlformats.org/officeDocument/2006/relationships/hyperlink" Target="http://web.worldbank.org/WBSITE/EXTERNAL/COUNTRIES/MENAEXT/EXTM" TargetMode="External"/><Relationship Id="rId46" Type="http://schemas.openxmlformats.org/officeDocument/2006/relationships/image" Target="media/image10.jpeg"/><Relationship Id="rId47" Type="http://schemas.openxmlformats.org/officeDocument/2006/relationships/image" Target="media/image11.jpeg"/><Relationship Id="rId48" Type="http://schemas.openxmlformats.org/officeDocument/2006/relationships/image" Target="media/image12.jpeg"/><Relationship Id="rId49" Type="http://schemas.openxmlformats.org/officeDocument/2006/relationships/image" Target="media/image13.jpeg"/><Relationship Id="rId50" Type="http://schemas.openxmlformats.org/officeDocument/2006/relationships/image" Target="media/image14.jpeg"/><Relationship Id="rId51" Type="http://schemas.openxmlformats.org/officeDocument/2006/relationships/image" Target="media/image15.jpeg"/><Relationship Id="rId52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micah</dc:creator>
  <dcterms:created xsi:type="dcterms:W3CDTF">2023-11-09T16:37:32Z</dcterms:created>
  <dcterms:modified xsi:type="dcterms:W3CDTF">2023-11-09T16:37:32Z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2022-01-14T00:00:00Z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2023-11-09T00:00:00Z</vt:filetime>
  </property>
</Properties>
</file>